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1" w:rsidRPr="00083978" w:rsidRDefault="00263031" w:rsidP="00263031">
      <w:pPr>
        <w:pStyle w:val="a4"/>
        <w:jc w:val="center"/>
        <w:rPr>
          <w:rFonts w:ascii="Times New Roman" w:hAnsi="Times New Roman"/>
          <w:i/>
          <w:sz w:val="20"/>
          <w:szCs w:val="20"/>
        </w:rPr>
      </w:pPr>
      <w:r w:rsidRPr="00083978">
        <w:rPr>
          <w:rFonts w:ascii="Times New Roman" w:hAnsi="Times New Roman"/>
          <w:i/>
          <w:sz w:val="20"/>
          <w:szCs w:val="20"/>
        </w:rPr>
        <w:t>КОНТРОЛЬНО-СЧЕТНАЯ КОМИССИЯ</w:t>
      </w:r>
    </w:p>
    <w:p w:rsidR="00263031" w:rsidRPr="00083978" w:rsidRDefault="00263031" w:rsidP="0026303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083978">
        <w:rPr>
          <w:rFonts w:ascii="Times New Roman" w:hAnsi="Times New Roman"/>
          <w:i/>
          <w:sz w:val="20"/>
          <w:szCs w:val="20"/>
        </w:rPr>
        <w:t>ГОРНОКЛЮЧЕВСКОГО ГОРОДСКОГО ПОСЕЛЕНИЯ</w:t>
      </w:r>
    </w:p>
    <w:p w:rsidR="00263031" w:rsidRPr="00F55FDF" w:rsidRDefault="00263031" w:rsidP="002630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031" w:rsidRPr="00CA3DE3" w:rsidRDefault="00263031" w:rsidP="0026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E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63031" w:rsidRPr="00CA3DE3" w:rsidRDefault="00CA3DE3" w:rsidP="00263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58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F55FDF" w:rsidRPr="00CA3DE3">
        <w:rPr>
          <w:rFonts w:ascii="Times New Roman" w:hAnsi="Times New Roman" w:cs="Times New Roman"/>
          <w:sz w:val="28"/>
          <w:szCs w:val="28"/>
        </w:rPr>
        <w:t xml:space="preserve"> 2018</w:t>
      </w:r>
      <w:r w:rsidR="00263031" w:rsidRPr="00CA3DE3">
        <w:rPr>
          <w:rFonts w:ascii="Times New Roman" w:hAnsi="Times New Roman" w:cs="Times New Roman"/>
          <w:sz w:val="28"/>
          <w:szCs w:val="28"/>
        </w:rPr>
        <w:t xml:space="preserve"> г.   </w:t>
      </w:r>
      <w:bookmarkStart w:id="0" w:name="_GoBack"/>
      <w:bookmarkEnd w:id="0"/>
      <w:r w:rsidR="00263031" w:rsidRPr="00CA3D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263031" w:rsidRPr="00CA3DE3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187D0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083978" w:rsidRPr="00CA3D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100CC8" w:rsidRPr="00100CC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083978" w:rsidRPr="00CA3DE3">
        <w:rPr>
          <w:rFonts w:ascii="Times New Roman" w:hAnsi="Times New Roman" w:cs="Times New Roman"/>
          <w:sz w:val="28"/>
          <w:szCs w:val="28"/>
        </w:rPr>
        <w:t xml:space="preserve"> Горные Ключи                                    </w:t>
      </w:r>
    </w:p>
    <w:p w:rsidR="00263031" w:rsidRPr="00F55FDF" w:rsidRDefault="00263031" w:rsidP="00263031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263031" w:rsidRPr="00F55FDF" w:rsidRDefault="00263031" w:rsidP="008B1908">
      <w:pPr>
        <w:pStyle w:val="a4"/>
        <w:rPr>
          <w:rFonts w:ascii="Times New Roman" w:hAnsi="Times New Roman" w:cs="Times New Roman"/>
          <w:sz w:val="28"/>
          <w:szCs w:val="28"/>
        </w:rPr>
      </w:pPr>
      <w:r w:rsidRPr="00F55FDF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</w:p>
    <w:p w:rsidR="002D3EE3" w:rsidRPr="00F55FDF" w:rsidRDefault="00263031" w:rsidP="00263031">
      <w:pPr>
        <w:pStyle w:val="a4"/>
      </w:pPr>
      <w:proofErr w:type="gramStart"/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="0018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азвитие </w:t>
      </w:r>
      <w:r w:rsidR="0018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</w:t>
      </w:r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 </w:t>
      </w:r>
      <w:r w:rsidR="0018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спорта в </w:t>
      </w:r>
      <w:proofErr w:type="spellStart"/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Горноключевско</w:t>
      </w:r>
      <w:r w:rsidR="0018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18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8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2018-20</w:t>
      </w:r>
      <w:r w:rsidR="00F55FDF"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5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051A15" w:rsidRDefault="00707E22" w:rsidP="00707E22">
      <w:pPr>
        <w:pStyle w:val="a4"/>
        <w:rPr>
          <w:b/>
          <w:szCs w:val="26"/>
        </w:rPr>
      </w:pPr>
      <w:r w:rsidRPr="00F5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5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FDF">
        <w:rPr>
          <w:rFonts w:ascii="Times New Roman" w:hAnsi="Times New Roman" w:cs="Times New Roman"/>
          <w:b/>
          <w:sz w:val="28"/>
          <w:szCs w:val="28"/>
        </w:rPr>
        <w:t>Основание для проведения финансово-экономической</w:t>
      </w:r>
      <w:r w:rsidRPr="00F55FDF">
        <w:rPr>
          <w:rFonts w:ascii="Times New Roman" w:hAnsi="Times New Roman" w:cs="Times New Roman"/>
          <w:sz w:val="28"/>
          <w:szCs w:val="28"/>
        </w:rPr>
        <w:t xml:space="preserve"> </w:t>
      </w:r>
      <w:r w:rsidRPr="00F55FDF">
        <w:rPr>
          <w:rFonts w:ascii="Times New Roman" w:hAnsi="Times New Roman" w:cs="Times New Roman"/>
          <w:b/>
          <w:sz w:val="28"/>
          <w:szCs w:val="28"/>
        </w:rPr>
        <w:t>экспертизы:</w:t>
      </w:r>
      <w:r w:rsidRPr="00F55FDF">
        <w:rPr>
          <w:b/>
          <w:szCs w:val="26"/>
        </w:rPr>
        <w:t xml:space="preserve"> </w:t>
      </w:r>
    </w:p>
    <w:p w:rsidR="00B77F98" w:rsidRDefault="00B77F98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4B6" w:rsidRPr="00F55FDF">
        <w:rPr>
          <w:rFonts w:ascii="Times New Roman" w:hAnsi="Times New Roman" w:cs="Times New Roman"/>
          <w:sz w:val="28"/>
          <w:szCs w:val="28"/>
        </w:rPr>
        <w:t xml:space="preserve">п 2 </w:t>
      </w:r>
      <w:proofErr w:type="spellStart"/>
      <w:r w:rsidR="004204B6" w:rsidRPr="00F55F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204B6" w:rsidRPr="00F55FDF">
        <w:rPr>
          <w:rFonts w:ascii="Times New Roman" w:hAnsi="Times New Roman" w:cs="Times New Roman"/>
          <w:sz w:val="28"/>
          <w:szCs w:val="28"/>
        </w:rPr>
        <w:t xml:space="preserve"> 157 Бюджетного кодекса РФ, п</w:t>
      </w:r>
      <w:r w:rsidR="00707E22" w:rsidRPr="00F55FDF">
        <w:rPr>
          <w:rFonts w:ascii="Times New Roman" w:hAnsi="Times New Roman" w:cs="Times New Roman"/>
          <w:sz w:val="28"/>
          <w:szCs w:val="28"/>
        </w:rPr>
        <w:t>ункт 7 части</w:t>
      </w:r>
      <w:r w:rsidR="004204B6" w:rsidRPr="00F55FD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204B6" w:rsidRPr="00F55FD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204B6" w:rsidRPr="00F55FDF">
        <w:rPr>
          <w:rFonts w:ascii="Times New Roman" w:hAnsi="Times New Roman" w:cs="Times New Roman"/>
          <w:sz w:val="28"/>
          <w:szCs w:val="28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</w:t>
      </w:r>
    </w:p>
    <w:p w:rsidR="00551927" w:rsidRPr="00C063C0" w:rsidRDefault="00551927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63C0">
        <w:rPr>
          <w:rFonts w:ascii="Times New Roman" w:hAnsi="Times New Roman" w:cs="Times New Roman"/>
          <w:sz w:val="28"/>
          <w:szCs w:val="28"/>
        </w:rPr>
        <w:t xml:space="preserve">- п 7 </w:t>
      </w:r>
      <w:proofErr w:type="spellStart"/>
      <w:r w:rsidRPr="00C063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063C0">
        <w:rPr>
          <w:rFonts w:ascii="Times New Roman" w:hAnsi="Times New Roman" w:cs="Times New Roman"/>
          <w:sz w:val="28"/>
          <w:szCs w:val="28"/>
        </w:rPr>
        <w:t xml:space="preserve"> 8 «Полномочия контрольно-счетной комиссии» Положения «О Контрольно-счетной комиссии </w:t>
      </w:r>
      <w:proofErr w:type="spellStart"/>
      <w:r w:rsidRPr="00C063C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063C0">
        <w:rPr>
          <w:rFonts w:ascii="Times New Roman" w:hAnsi="Times New Roman" w:cs="Times New Roman"/>
          <w:sz w:val="28"/>
          <w:szCs w:val="28"/>
        </w:rPr>
        <w:t xml:space="preserve"> городского поселения», утвержденного решением Муниципального комитета </w:t>
      </w:r>
      <w:proofErr w:type="spellStart"/>
      <w:r w:rsidRPr="00C063C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063C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C063C0">
        <w:rPr>
          <w:rFonts w:ascii="Times New Roman" w:hAnsi="Times New Roman" w:cs="Times New Roman"/>
          <w:sz w:val="28"/>
          <w:szCs w:val="28"/>
        </w:rPr>
        <w:t>поселения  №</w:t>
      </w:r>
      <w:proofErr w:type="gramEnd"/>
      <w:r w:rsidRPr="00C063C0">
        <w:rPr>
          <w:rFonts w:ascii="Times New Roman" w:hAnsi="Times New Roman" w:cs="Times New Roman"/>
          <w:sz w:val="28"/>
          <w:szCs w:val="28"/>
        </w:rPr>
        <w:t>47  от 21.01.2016 г. </w:t>
      </w:r>
    </w:p>
    <w:p w:rsidR="004C4916" w:rsidRDefault="005D3D74" w:rsidP="008E00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5FDF">
        <w:rPr>
          <w:rFonts w:ascii="Times New Roman" w:hAnsi="Times New Roman" w:cs="Times New Roman"/>
          <w:b/>
          <w:sz w:val="28"/>
          <w:szCs w:val="28"/>
        </w:rPr>
        <w:t>2.Цель финансово-экономической</w:t>
      </w:r>
      <w:r w:rsidRPr="00F55FDF">
        <w:rPr>
          <w:rFonts w:ascii="Times New Roman" w:hAnsi="Times New Roman" w:cs="Times New Roman"/>
          <w:sz w:val="28"/>
          <w:szCs w:val="28"/>
        </w:rPr>
        <w:t xml:space="preserve"> </w:t>
      </w:r>
      <w:r w:rsidRPr="00F55FDF">
        <w:rPr>
          <w:rFonts w:ascii="Times New Roman" w:hAnsi="Times New Roman" w:cs="Times New Roman"/>
          <w:b/>
          <w:sz w:val="28"/>
          <w:szCs w:val="28"/>
        </w:rPr>
        <w:t xml:space="preserve">экспертизы: </w:t>
      </w:r>
    </w:p>
    <w:p w:rsidR="00C063C0" w:rsidRPr="00C063C0" w:rsidRDefault="00C063C0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C0">
        <w:rPr>
          <w:rFonts w:ascii="Times New Roman" w:hAnsi="Times New Roman" w:cs="Times New Roman"/>
          <w:sz w:val="28"/>
          <w:szCs w:val="28"/>
        </w:rPr>
        <w:t>подтверждение</w:t>
      </w:r>
      <w:proofErr w:type="gramEnd"/>
      <w:r w:rsidRPr="00C063C0">
        <w:rPr>
          <w:rFonts w:ascii="Times New Roman" w:hAnsi="Times New Roman" w:cs="Times New Roman"/>
          <w:sz w:val="28"/>
          <w:szCs w:val="28"/>
        </w:rPr>
        <w:t xml:space="preserve"> полномочий по установлению расходного обязательства, </w:t>
      </w:r>
    </w:p>
    <w:p w:rsidR="00C063C0" w:rsidRPr="00C063C0" w:rsidRDefault="00C063C0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C0">
        <w:rPr>
          <w:rFonts w:ascii="Times New Roman" w:hAnsi="Times New Roman" w:cs="Times New Roman"/>
          <w:sz w:val="28"/>
          <w:szCs w:val="28"/>
        </w:rPr>
        <w:t>подтверждение</w:t>
      </w:r>
      <w:proofErr w:type="gramEnd"/>
      <w:r w:rsidRPr="00C063C0">
        <w:rPr>
          <w:rFonts w:ascii="Times New Roman" w:hAnsi="Times New Roman" w:cs="Times New Roman"/>
          <w:sz w:val="28"/>
          <w:szCs w:val="28"/>
        </w:rPr>
        <w:t xml:space="preserve"> обоснованности размера расходного обязательства, </w:t>
      </w:r>
    </w:p>
    <w:p w:rsidR="00C063C0" w:rsidRPr="00C063C0" w:rsidRDefault="00C063C0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3C0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Pr="00C063C0">
        <w:rPr>
          <w:rFonts w:ascii="Times New Roman" w:hAnsi="Times New Roman" w:cs="Times New Roman"/>
          <w:sz w:val="28"/>
          <w:szCs w:val="28"/>
        </w:rPr>
        <w:t xml:space="preserve"> экономических последствий принятия расходного обязательства для бюджета </w:t>
      </w:r>
      <w:proofErr w:type="spellStart"/>
      <w:r w:rsidRPr="00C063C0">
        <w:rPr>
          <w:rFonts w:ascii="Times New Roman" w:hAnsi="Times New Roman" w:cs="Times New Roman"/>
          <w:bCs/>
          <w:sz w:val="28"/>
          <w:szCs w:val="28"/>
        </w:rPr>
        <w:t>Горноключевского</w:t>
      </w:r>
      <w:proofErr w:type="spellEnd"/>
      <w:r w:rsidRPr="00C063C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C063C0">
        <w:rPr>
          <w:rFonts w:ascii="Times New Roman" w:hAnsi="Times New Roman" w:cs="Times New Roman"/>
          <w:sz w:val="28"/>
          <w:szCs w:val="28"/>
        </w:rPr>
        <w:t>.</w:t>
      </w:r>
    </w:p>
    <w:p w:rsidR="00956514" w:rsidRPr="00F55FDF" w:rsidRDefault="003B7B50" w:rsidP="004C49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3D74" w:rsidRPr="00F55FDF">
        <w:rPr>
          <w:rFonts w:ascii="Times New Roman" w:hAnsi="Times New Roman" w:cs="Times New Roman"/>
          <w:b/>
          <w:sz w:val="28"/>
          <w:szCs w:val="28"/>
        </w:rPr>
        <w:t xml:space="preserve">.Нормативная правовая основа финансово-экономической экспертизы: </w:t>
      </w:r>
      <w:r w:rsidR="00956514" w:rsidRPr="00F55F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6112" w:rsidRDefault="005D3D7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FDF">
        <w:rPr>
          <w:rFonts w:ascii="Times New Roman" w:hAnsi="Times New Roman" w:cs="Times New Roman"/>
          <w:sz w:val="28"/>
          <w:szCs w:val="28"/>
        </w:rPr>
        <w:t>Бюджетный кодекс Российской Федерации,</w:t>
      </w:r>
    </w:p>
    <w:p w:rsidR="009E3A46" w:rsidRDefault="005D3D74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5FD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E3A46">
        <w:rPr>
          <w:rFonts w:ascii="Times New Roman" w:hAnsi="Times New Roman" w:cs="Times New Roman"/>
          <w:sz w:val="28"/>
          <w:szCs w:val="28"/>
        </w:rPr>
        <w:t>ы:</w:t>
      </w:r>
    </w:p>
    <w:p w:rsidR="009E3A46" w:rsidRDefault="009E3A46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 </w:t>
      </w:r>
      <w:r w:rsidRPr="00F55FDF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5D3D74" w:rsidRPr="00F55FDF">
        <w:rPr>
          <w:rFonts w:ascii="Times New Roman" w:hAnsi="Times New Roman" w:cs="Times New Roman"/>
          <w:sz w:val="28"/>
          <w:szCs w:val="28"/>
        </w:rPr>
        <w:t>от 06.10.2003 «Об общих принципах организации местного самоуправления в Российской Федерации»,</w:t>
      </w:r>
    </w:p>
    <w:p w:rsidR="00187D0B" w:rsidRDefault="00187D0B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21 января 2015 г № 30 «О федеральной целевой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</w:t>
      </w:r>
      <w:r w:rsidRPr="00F14C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в РФ на 2016-2020 годы».</w:t>
      </w:r>
    </w:p>
    <w:p w:rsidR="00240699" w:rsidRPr="00F14C6C" w:rsidRDefault="00240699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C6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Приморского </w:t>
      </w:r>
      <w:proofErr w:type="gramStart"/>
      <w:r w:rsidR="00F14C6C" w:rsidRPr="00F14C6C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F14C6C">
        <w:rPr>
          <w:rFonts w:ascii="Times New Roman" w:hAnsi="Times New Roman" w:cs="Times New Roman"/>
          <w:sz w:val="28"/>
          <w:szCs w:val="28"/>
        </w:rPr>
        <w:t xml:space="preserve"> </w:t>
      </w:r>
      <w:r w:rsidR="00F14C6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14C6C" w:rsidRPr="00F14C6C">
        <w:rPr>
          <w:rFonts w:ascii="Times New Roman" w:hAnsi="Times New Roman" w:cs="Times New Roman"/>
          <w:sz w:val="28"/>
          <w:szCs w:val="28"/>
        </w:rPr>
        <w:t xml:space="preserve"> 38</w:t>
      </w:r>
      <w:r w:rsidR="003405E0">
        <w:rPr>
          <w:rFonts w:ascii="Times New Roman" w:hAnsi="Times New Roman" w:cs="Times New Roman"/>
          <w:sz w:val="28"/>
          <w:szCs w:val="28"/>
        </w:rPr>
        <w:t>1</w:t>
      </w:r>
      <w:r w:rsidR="00F14C6C" w:rsidRPr="00F14C6C">
        <w:rPr>
          <w:rFonts w:ascii="Times New Roman" w:hAnsi="Times New Roman" w:cs="Times New Roman"/>
          <w:sz w:val="28"/>
          <w:szCs w:val="28"/>
        </w:rPr>
        <w:t xml:space="preserve">-па </w:t>
      </w:r>
      <w:r w:rsidRPr="00F14C6C">
        <w:rPr>
          <w:rFonts w:ascii="Times New Roman" w:hAnsi="Times New Roman" w:cs="Times New Roman"/>
          <w:sz w:val="28"/>
          <w:szCs w:val="28"/>
        </w:rPr>
        <w:t xml:space="preserve">от 07.12.2012 </w:t>
      </w:r>
      <w:r w:rsidR="00F14C6C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</w:t>
      </w:r>
      <w:r w:rsidR="00CB777A">
        <w:rPr>
          <w:rFonts w:ascii="Times New Roman" w:hAnsi="Times New Roman" w:cs="Times New Roman"/>
          <w:sz w:val="28"/>
          <w:szCs w:val="28"/>
        </w:rPr>
        <w:t xml:space="preserve"> Приморского </w:t>
      </w:r>
      <w:r w:rsidR="00CB777A" w:rsidRPr="00F14C6C">
        <w:rPr>
          <w:rFonts w:ascii="Times New Roman" w:hAnsi="Times New Roman" w:cs="Times New Roman"/>
          <w:sz w:val="28"/>
          <w:szCs w:val="28"/>
        </w:rPr>
        <w:t xml:space="preserve">края  </w:t>
      </w:r>
      <w:r w:rsidR="00CB777A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DF5F8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B777A">
        <w:rPr>
          <w:rFonts w:ascii="Times New Roman" w:hAnsi="Times New Roman" w:cs="Times New Roman"/>
          <w:sz w:val="28"/>
          <w:szCs w:val="28"/>
        </w:rPr>
        <w:t xml:space="preserve"> </w:t>
      </w:r>
      <w:r w:rsidR="00F14C6C">
        <w:rPr>
          <w:rFonts w:ascii="Times New Roman" w:hAnsi="Times New Roman" w:cs="Times New Roman"/>
          <w:sz w:val="28"/>
          <w:szCs w:val="28"/>
        </w:rPr>
        <w:t>Приморского края на 2013-2020 годы»</w:t>
      </w:r>
      <w:r w:rsidR="00CB777A">
        <w:rPr>
          <w:rFonts w:ascii="Times New Roman" w:hAnsi="Times New Roman" w:cs="Times New Roman"/>
          <w:sz w:val="28"/>
          <w:szCs w:val="28"/>
        </w:rPr>
        <w:t>.</w:t>
      </w:r>
    </w:p>
    <w:p w:rsidR="004961BB" w:rsidRPr="009541BB" w:rsidRDefault="004961BB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1BB">
        <w:rPr>
          <w:rFonts w:ascii="Times New Roman" w:hAnsi="Times New Roman" w:cs="Times New Roman"/>
          <w:sz w:val="28"/>
          <w:szCs w:val="28"/>
          <w:lang w:eastAsia="ru-RU"/>
        </w:rPr>
        <w:t>Методические рекомендации М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4961BB">
        <w:rPr>
          <w:rFonts w:ascii="Times New Roman" w:hAnsi="Times New Roman" w:cs="Times New Roman"/>
          <w:sz w:val="28"/>
          <w:szCs w:val="28"/>
          <w:lang w:eastAsia="ru-RU"/>
        </w:rPr>
        <w:t xml:space="preserve"> РФ по составлению и исполнению бюджетов субъектов РФ и местных бюджетов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4961BB">
        <w:rPr>
          <w:rFonts w:ascii="Times New Roman" w:hAnsi="Times New Roman" w:cs="Times New Roman"/>
          <w:sz w:val="28"/>
          <w:szCs w:val="28"/>
          <w:lang w:eastAsia="ru-RU"/>
        </w:rPr>
        <w:t>снове </w:t>
      </w:r>
      <w:hyperlink r:id="rId7" w:history="1">
        <w:r w:rsidR="009541B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муниципальных</w:t>
        </w:r>
        <w:r w:rsidRPr="004961BB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программ</w:t>
        </w:r>
      </w:hyperlink>
      <w:r w:rsidR="006A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30.09.2014г № </w:t>
      </w:r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09-05-05/</w:t>
      </w:r>
      <w:proofErr w:type="gramStart"/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48</w:t>
      </w:r>
      <w:r w:rsidR="009541BB" w:rsidRP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843</w:t>
      </w:r>
      <w:r w:rsidR="006A2C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61B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9541BB" w:rsidRPr="009541B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541BB">
        <w:rPr>
          <w:rFonts w:ascii="Times New Roman" w:hAnsi="Times New Roman" w:cs="Times New Roman"/>
          <w:sz w:val="28"/>
          <w:szCs w:val="28"/>
          <w:lang w:eastAsia="ru-RU"/>
        </w:rPr>
        <w:t xml:space="preserve">далее Методические рекомендации </w:t>
      </w:r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09-05-05/48</w:t>
      </w:r>
      <w:r w:rsidR="009541BB" w:rsidRP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843</w:t>
      </w:r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41B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541B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30.09.2014г ).</w:t>
      </w:r>
    </w:p>
    <w:p w:rsidR="005D3D74" w:rsidRDefault="003A6BC7" w:rsidP="00CA40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112">
        <w:rPr>
          <w:rFonts w:ascii="Times New Roman" w:hAnsi="Times New Roman" w:cs="Times New Roman"/>
          <w:sz w:val="28"/>
          <w:szCs w:val="28"/>
        </w:rPr>
        <w:t>П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215B2D" w:rsidRPr="00F55FD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215B2D" w:rsidRPr="00F55F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 от </w:t>
      </w:r>
      <w:r w:rsidR="00182B47" w:rsidRPr="00F55FDF">
        <w:rPr>
          <w:rFonts w:ascii="Times New Roman" w:hAnsi="Times New Roman" w:cs="Times New Roman"/>
          <w:sz w:val="28"/>
          <w:szCs w:val="28"/>
        </w:rPr>
        <w:t>07.04</w:t>
      </w:r>
      <w:r w:rsidR="005D3D74" w:rsidRPr="00F55FDF">
        <w:rPr>
          <w:rFonts w:ascii="Times New Roman" w:hAnsi="Times New Roman" w:cs="Times New Roman"/>
          <w:sz w:val="28"/>
          <w:szCs w:val="28"/>
        </w:rPr>
        <w:t>.201</w:t>
      </w:r>
      <w:r w:rsidR="00182B47" w:rsidRPr="00F55FDF">
        <w:rPr>
          <w:rFonts w:ascii="Times New Roman" w:hAnsi="Times New Roman" w:cs="Times New Roman"/>
          <w:sz w:val="28"/>
          <w:szCs w:val="28"/>
        </w:rPr>
        <w:t xml:space="preserve">7 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182B47" w:rsidRPr="00F55FDF">
        <w:rPr>
          <w:rFonts w:ascii="Times New Roman" w:hAnsi="Times New Roman" w:cs="Times New Roman"/>
          <w:sz w:val="28"/>
          <w:szCs w:val="28"/>
        </w:rPr>
        <w:t xml:space="preserve">85 </w:t>
      </w:r>
      <w:r w:rsidR="005D3D74" w:rsidRPr="00F55F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D3D74" w:rsidRPr="00F55FD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 </w:t>
      </w:r>
      <w:proofErr w:type="spellStart"/>
      <w:r w:rsidR="00215B2D" w:rsidRPr="00F55FDF">
        <w:rPr>
          <w:rFonts w:ascii="Times New Roman" w:hAnsi="Times New Roman" w:cs="Times New Roman"/>
          <w:sz w:val="28"/>
          <w:szCs w:val="28"/>
        </w:rPr>
        <w:t>Горноключевско</w:t>
      </w:r>
      <w:r w:rsidR="00DE6702" w:rsidRPr="00F55FD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15B2D" w:rsidRPr="00F55FD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6702" w:rsidRPr="00F55FDF">
        <w:rPr>
          <w:rFonts w:ascii="Times New Roman" w:hAnsi="Times New Roman" w:cs="Times New Roman"/>
          <w:sz w:val="28"/>
          <w:szCs w:val="28"/>
        </w:rPr>
        <w:t>го</w:t>
      </w:r>
      <w:r w:rsidR="00215B2D" w:rsidRPr="00F55F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6702" w:rsidRPr="00F55FDF">
        <w:rPr>
          <w:rFonts w:ascii="Times New Roman" w:hAnsi="Times New Roman" w:cs="Times New Roman"/>
          <w:sz w:val="28"/>
          <w:szCs w:val="28"/>
        </w:rPr>
        <w:t xml:space="preserve">я </w:t>
      </w:r>
      <w:r w:rsidR="005D3D74" w:rsidRPr="00F55FDF">
        <w:rPr>
          <w:rFonts w:ascii="Times New Roman" w:hAnsi="Times New Roman" w:cs="Times New Roman"/>
          <w:sz w:val="28"/>
          <w:szCs w:val="28"/>
        </w:rPr>
        <w:t>».</w:t>
      </w:r>
      <w:r w:rsidR="00EC3202" w:rsidRPr="00F55FDF">
        <w:rPr>
          <w:rFonts w:ascii="Times New Roman" w:hAnsi="Times New Roman" w:cs="Times New Roman"/>
          <w:sz w:val="28"/>
          <w:szCs w:val="28"/>
        </w:rPr>
        <w:t xml:space="preserve">( Далее – Порядок ) </w:t>
      </w:r>
      <w:r w:rsidR="00F55FDF">
        <w:rPr>
          <w:rFonts w:ascii="Times New Roman" w:hAnsi="Times New Roman" w:cs="Times New Roman"/>
          <w:sz w:val="28"/>
          <w:szCs w:val="28"/>
        </w:rPr>
        <w:t>.</w:t>
      </w:r>
    </w:p>
    <w:p w:rsidR="00D62433" w:rsidRDefault="00D62433" w:rsidP="004C49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43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62433" w:rsidRDefault="00D62433" w:rsidP="0034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12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CB012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B012F">
        <w:rPr>
          <w:rFonts w:ascii="Times New Roman" w:hAnsi="Times New Roman" w:cs="Times New Roman"/>
          <w:sz w:val="28"/>
          <w:szCs w:val="28"/>
        </w:rPr>
        <w:t xml:space="preserve"> 14 (п 1 п </w:t>
      </w:r>
      <w:proofErr w:type="spellStart"/>
      <w:r w:rsidRPr="00CB012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B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5E0">
        <w:rPr>
          <w:rFonts w:ascii="Times New Roman" w:hAnsi="Times New Roman" w:cs="Times New Roman"/>
          <w:sz w:val="28"/>
          <w:szCs w:val="28"/>
        </w:rPr>
        <w:t xml:space="preserve">14 </w:t>
      </w:r>
      <w:r w:rsidRPr="00CB012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B012F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B012F">
        <w:rPr>
          <w:rFonts w:ascii="Times New Roman" w:hAnsi="Times New Roman" w:cs="Times New Roman"/>
          <w:sz w:val="28"/>
          <w:szCs w:val="28"/>
        </w:rPr>
        <w:t xml:space="preserve">ального закона № 131-ФЗ от 06.10.2003г, </w:t>
      </w:r>
    </w:p>
    <w:p w:rsidR="00D62433" w:rsidRPr="00CB012F" w:rsidRDefault="00D62433" w:rsidP="0034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012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B012F">
        <w:rPr>
          <w:rFonts w:ascii="Times New Roman" w:hAnsi="Times New Roman" w:cs="Times New Roman"/>
          <w:sz w:val="28"/>
          <w:szCs w:val="28"/>
        </w:rPr>
        <w:t xml:space="preserve"> 5 ( </w:t>
      </w:r>
      <w:r w:rsidR="003405E0">
        <w:rPr>
          <w:rFonts w:ascii="Times New Roman" w:hAnsi="Times New Roman" w:cs="Times New Roman"/>
          <w:sz w:val="28"/>
          <w:szCs w:val="28"/>
        </w:rPr>
        <w:t xml:space="preserve">п 16 </w:t>
      </w:r>
      <w:r w:rsidRPr="00CB012F">
        <w:rPr>
          <w:rFonts w:ascii="Times New Roman" w:hAnsi="Times New Roman" w:cs="Times New Roman"/>
          <w:sz w:val="28"/>
          <w:szCs w:val="28"/>
        </w:rPr>
        <w:t xml:space="preserve">) Устава </w:t>
      </w:r>
      <w:proofErr w:type="spellStart"/>
      <w:r w:rsidRPr="00CB012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B012F">
        <w:rPr>
          <w:rFonts w:ascii="Times New Roman" w:hAnsi="Times New Roman" w:cs="Times New Roman"/>
          <w:sz w:val="28"/>
          <w:szCs w:val="28"/>
        </w:rPr>
        <w:t xml:space="preserve"> городского поселения  к вопросам местного значения городского поселения относятся: </w:t>
      </w:r>
    </w:p>
    <w:p w:rsidR="00D62433" w:rsidRDefault="003405E0" w:rsidP="003405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05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405E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3405E0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E0">
        <w:rPr>
          <w:rFonts w:ascii="Times New Roman" w:hAnsi="Times New Roman" w:cs="Times New Roman"/>
          <w:sz w:val="28"/>
          <w:szCs w:val="28"/>
        </w:rPr>
        <w:t xml:space="preserve">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3405E0" w:rsidRDefault="003405E0" w:rsidP="003405E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33" w:rsidRPr="00CB012F" w:rsidRDefault="00956514" w:rsidP="00D624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FDF">
        <w:rPr>
          <w:rFonts w:ascii="Times New Roman" w:hAnsi="Times New Roman" w:cs="Times New Roman"/>
          <w:b/>
          <w:sz w:val="28"/>
          <w:szCs w:val="28"/>
        </w:rPr>
        <w:t xml:space="preserve">Результаты экспертно-аналитического </w:t>
      </w:r>
      <w:proofErr w:type="gramStart"/>
      <w:r w:rsidRPr="00F55FDF">
        <w:rPr>
          <w:rFonts w:ascii="Times New Roman" w:hAnsi="Times New Roman" w:cs="Times New Roman"/>
          <w:b/>
          <w:sz w:val="28"/>
          <w:szCs w:val="28"/>
        </w:rPr>
        <w:t>мероприятия :</w:t>
      </w:r>
      <w:proofErr w:type="gramEnd"/>
    </w:p>
    <w:p w:rsidR="00D62433" w:rsidRPr="003B7B50" w:rsidRDefault="00D62433" w:rsidP="00D624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327C8">
        <w:rPr>
          <w:rFonts w:ascii="Times New Roman" w:hAnsi="Times New Roman" w:cs="Times New Roman"/>
          <w:sz w:val="28"/>
          <w:szCs w:val="28"/>
        </w:rPr>
        <w:t xml:space="preserve">В нарушение п 5 «Порядка» </w:t>
      </w:r>
      <w:r w:rsidRPr="003B7B50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об утверждении муниципальной программы не </w:t>
      </w:r>
      <w:proofErr w:type="gramStart"/>
      <w:r w:rsidRPr="003B7B50">
        <w:rPr>
          <w:rFonts w:ascii="Times New Roman" w:hAnsi="Times New Roman" w:cs="Times New Roman"/>
          <w:i/>
          <w:sz w:val="28"/>
          <w:szCs w:val="28"/>
        </w:rPr>
        <w:t>представлен .</w:t>
      </w:r>
      <w:proofErr w:type="gramEnd"/>
    </w:p>
    <w:p w:rsidR="009562E8" w:rsidRPr="006C357D" w:rsidRDefault="009B6730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A6BC7" w:rsidRPr="006C357D">
        <w:rPr>
          <w:rFonts w:ascii="Times New Roman" w:hAnsi="Times New Roman" w:cs="Times New Roman"/>
          <w:sz w:val="28"/>
          <w:szCs w:val="28"/>
        </w:rPr>
        <w:t>Программ</w:t>
      </w:r>
      <w:r w:rsidRPr="006C357D">
        <w:rPr>
          <w:rFonts w:ascii="Times New Roman" w:hAnsi="Times New Roman" w:cs="Times New Roman"/>
          <w:sz w:val="28"/>
          <w:szCs w:val="28"/>
        </w:rPr>
        <w:t>ы</w:t>
      </w:r>
      <w:r w:rsidR="005D3D74"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="00F55FDF" w:rsidRPr="006C357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DE6702" w:rsidRPr="006C357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E6702" w:rsidRPr="006C357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DE6702" w:rsidRPr="006C357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F31D6" w:rsidRPr="006C357D">
        <w:rPr>
          <w:rFonts w:ascii="Times New Roman" w:hAnsi="Times New Roman"/>
          <w:sz w:val="28"/>
          <w:szCs w:val="28"/>
        </w:rPr>
        <w:t xml:space="preserve"> </w:t>
      </w:r>
      <w:r w:rsidR="005D3D74" w:rsidRPr="006C357D">
        <w:rPr>
          <w:rFonts w:ascii="Times New Roman" w:hAnsi="Times New Roman" w:cs="Times New Roman"/>
          <w:sz w:val="28"/>
          <w:szCs w:val="28"/>
        </w:rPr>
        <w:t xml:space="preserve">для проведения финансово-экономической экспертизы в Контрольно-счётную </w:t>
      </w:r>
      <w:r w:rsidR="00DE6702" w:rsidRPr="006C357D"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spellStart"/>
      <w:r w:rsidR="00DE6702" w:rsidRPr="006C357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DE6702" w:rsidRPr="006C357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55FDF" w:rsidRPr="006C357D">
        <w:rPr>
          <w:rFonts w:ascii="Times New Roman" w:hAnsi="Times New Roman" w:cs="Times New Roman"/>
          <w:sz w:val="28"/>
          <w:szCs w:val="28"/>
        </w:rPr>
        <w:t>12.01.</w:t>
      </w:r>
      <w:r w:rsidR="00DE6702" w:rsidRPr="006C357D">
        <w:rPr>
          <w:rFonts w:ascii="Times New Roman" w:hAnsi="Times New Roman" w:cs="Times New Roman"/>
          <w:sz w:val="28"/>
          <w:szCs w:val="28"/>
        </w:rPr>
        <w:t xml:space="preserve">2017 </w:t>
      </w:r>
      <w:proofErr w:type="gramStart"/>
      <w:r w:rsidR="00DE6702" w:rsidRPr="006C357D">
        <w:rPr>
          <w:rFonts w:ascii="Times New Roman" w:hAnsi="Times New Roman" w:cs="Times New Roman"/>
          <w:sz w:val="28"/>
          <w:szCs w:val="28"/>
        </w:rPr>
        <w:t xml:space="preserve">г </w:t>
      </w:r>
      <w:r w:rsidR="005D3D74"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="009562E8" w:rsidRPr="006C35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B50" w:rsidRDefault="003B7B50" w:rsidP="0059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ACD" w:rsidRPr="006C357D" w:rsidRDefault="00594ACD" w:rsidP="00594A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C357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 2 </w:t>
      </w:r>
      <w:proofErr w:type="spellStart"/>
      <w:r w:rsidRPr="006C357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6C357D">
        <w:rPr>
          <w:rFonts w:ascii="Times New Roman" w:hAnsi="Times New Roman" w:cs="Times New Roman"/>
          <w:sz w:val="28"/>
          <w:szCs w:val="28"/>
          <w:lang w:eastAsia="ru-RU"/>
        </w:rPr>
        <w:t xml:space="preserve"> 179 Бюджетного кодекса </w:t>
      </w:r>
      <w:r w:rsidR="00DD50DF" w:rsidRPr="006C357D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Pr="006C357D">
        <w:rPr>
          <w:rFonts w:ascii="Times New Roman" w:hAnsi="Times New Roman" w:cs="Times New Roman"/>
          <w:sz w:val="28"/>
          <w:szCs w:val="28"/>
          <w:lang w:eastAsia="ru-RU"/>
        </w:rPr>
        <w:t>муниципальные программы, предлагаемые к реализации с очередного финансового года, </w:t>
      </w:r>
      <w:r w:rsidRPr="003B7B5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утверждаются в сроки</w:t>
      </w:r>
      <w:r w:rsidRPr="006C357D">
        <w:rPr>
          <w:rFonts w:ascii="Times New Roman" w:hAnsi="Times New Roman" w:cs="Times New Roman"/>
          <w:sz w:val="28"/>
          <w:szCs w:val="28"/>
          <w:lang w:eastAsia="ru-RU"/>
        </w:rPr>
        <w:t>, установленные местной администрацией, т.е. </w:t>
      </w:r>
      <w:r w:rsidRPr="003B7B5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 текущем финансовом году до начала реализации</w:t>
      </w:r>
      <w:r w:rsidRPr="006C357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C357D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соответствующей муниципальной программы. </w:t>
      </w:r>
    </w:p>
    <w:p w:rsidR="00D62433" w:rsidRPr="003B7B50" w:rsidRDefault="009F31D6" w:rsidP="00D6243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Согласно п 38 </w:t>
      </w:r>
      <w:proofErr w:type="gramStart"/>
      <w:r w:rsidRPr="006C357D">
        <w:rPr>
          <w:rFonts w:ascii="Times New Roman" w:hAnsi="Times New Roman" w:cs="Times New Roman"/>
          <w:sz w:val="28"/>
          <w:szCs w:val="28"/>
        </w:rPr>
        <w:t>« Порядка</w:t>
      </w:r>
      <w:proofErr w:type="gramEnd"/>
      <w:r w:rsidR="00C162B9" w:rsidRPr="006C357D">
        <w:rPr>
          <w:rFonts w:ascii="Times New Roman" w:hAnsi="Times New Roman" w:cs="Times New Roman"/>
          <w:sz w:val="28"/>
          <w:szCs w:val="28"/>
        </w:rPr>
        <w:t>»</w:t>
      </w:r>
      <w:r w:rsidR="00EF1B1B" w:rsidRPr="006C357D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6C357D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EF1B1B" w:rsidRPr="006C357D">
        <w:rPr>
          <w:rFonts w:ascii="Times New Roman" w:hAnsi="Times New Roman" w:cs="Times New Roman"/>
          <w:sz w:val="28"/>
          <w:szCs w:val="28"/>
        </w:rPr>
        <w:t>ения установлен</w:t>
      </w:r>
      <w:r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Pr="003B7B50">
        <w:rPr>
          <w:rFonts w:ascii="Times New Roman" w:hAnsi="Times New Roman"/>
          <w:i/>
          <w:sz w:val="28"/>
          <w:szCs w:val="28"/>
        </w:rPr>
        <w:t xml:space="preserve">до 1 ноября текущего финансового года. </w:t>
      </w:r>
    </w:p>
    <w:p w:rsidR="00DD50DF" w:rsidRDefault="00A72AC4" w:rsidP="00DE67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на 2018 год утвержден 28.11.2017 г Решением М</w:t>
      </w:r>
      <w:r w:rsidR="00DD50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№ 287. </w:t>
      </w:r>
    </w:p>
    <w:p w:rsidR="00A72AC4" w:rsidRDefault="00A72AC4" w:rsidP="00835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«Развитие </w:t>
      </w:r>
      <w:r w:rsidR="003405E0">
        <w:rPr>
          <w:rFonts w:ascii="Times New Roman" w:hAnsi="Times New Roman" w:cs="Times New Roman"/>
          <w:sz w:val="28"/>
          <w:szCs w:val="28"/>
        </w:rPr>
        <w:t xml:space="preserve">физической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405E0">
        <w:rPr>
          <w:rFonts w:ascii="Times New Roman" w:hAnsi="Times New Roman" w:cs="Times New Roman"/>
          <w:sz w:val="28"/>
          <w:szCs w:val="28"/>
        </w:rPr>
        <w:t xml:space="preserve">и спорта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5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433" w:rsidRPr="003B7B50" w:rsidRDefault="00D62433" w:rsidP="00D62433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3B7B50">
        <w:rPr>
          <w:rFonts w:ascii="Times New Roman" w:hAnsi="Times New Roman"/>
          <w:i/>
          <w:sz w:val="28"/>
          <w:szCs w:val="28"/>
        </w:rPr>
        <w:t>Таким образом, Программа принята к финансированию на 2018 год без проведения финансово-экономической экспертизы.</w:t>
      </w:r>
    </w:p>
    <w:p w:rsidR="00DD50DF" w:rsidRDefault="00DD50DF" w:rsidP="00DE6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357D" w:rsidRDefault="008821BF" w:rsidP="004C4916">
      <w:pPr>
        <w:pStyle w:val="a4"/>
        <w:jc w:val="both"/>
        <w:rPr>
          <w:rStyle w:val="FontStyle11"/>
          <w:i/>
          <w:sz w:val="28"/>
          <w:szCs w:val="28"/>
        </w:rPr>
      </w:pPr>
      <w:r w:rsidRPr="006C357D">
        <w:rPr>
          <w:rFonts w:ascii="Times New Roman" w:hAnsi="Times New Roman" w:cs="Times New Roman"/>
          <w:sz w:val="28"/>
          <w:szCs w:val="28"/>
        </w:rPr>
        <w:t xml:space="preserve">Пункт 3 </w:t>
      </w:r>
      <w:proofErr w:type="spellStart"/>
      <w:r w:rsidRPr="006C357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357D">
        <w:rPr>
          <w:rFonts w:ascii="Times New Roman" w:hAnsi="Times New Roman" w:cs="Times New Roman"/>
          <w:sz w:val="28"/>
          <w:szCs w:val="28"/>
        </w:rPr>
        <w:t xml:space="preserve"> 4 Порядка </w:t>
      </w:r>
      <w:r w:rsidR="006C357D" w:rsidRPr="006C357D">
        <w:rPr>
          <w:rFonts w:ascii="Times New Roman" w:hAnsi="Times New Roman" w:cs="Times New Roman"/>
          <w:sz w:val="28"/>
          <w:szCs w:val="28"/>
        </w:rPr>
        <w:t xml:space="preserve">предполагает «определение </w:t>
      </w:r>
      <w:r w:rsidR="006C357D" w:rsidRPr="00BA1607"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администрации </w:t>
      </w:r>
      <w:proofErr w:type="spellStart"/>
      <w:r w:rsidR="006C357D" w:rsidRPr="00BA1607">
        <w:rPr>
          <w:rFonts w:ascii="Times New Roman" w:hAnsi="Times New Roman" w:cs="Times New Roman"/>
          <w:i/>
          <w:sz w:val="28"/>
          <w:szCs w:val="28"/>
        </w:rPr>
        <w:t>Горноключевского</w:t>
      </w:r>
      <w:proofErr w:type="spellEnd"/>
      <w:r w:rsidR="006C357D" w:rsidRPr="00BA1607">
        <w:rPr>
          <w:rFonts w:ascii="Times New Roman" w:hAnsi="Times New Roman" w:cs="Times New Roman"/>
          <w:i/>
          <w:sz w:val="28"/>
          <w:szCs w:val="28"/>
        </w:rPr>
        <w:t xml:space="preserve"> городского </w:t>
      </w:r>
      <w:proofErr w:type="gramStart"/>
      <w:r w:rsidR="006C357D" w:rsidRPr="00BA1607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6C357D" w:rsidRPr="006C35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57D" w:rsidRPr="006C357D">
        <w:rPr>
          <w:rFonts w:ascii="Times New Roman" w:hAnsi="Times New Roman" w:cs="Times New Roman"/>
          <w:sz w:val="28"/>
          <w:szCs w:val="28"/>
        </w:rPr>
        <w:t xml:space="preserve"> ответственного за реализацию муниципальной программы. В представленном проекте Программы </w:t>
      </w:r>
      <w:r w:rsidR="006C357D" w:rsidRPr="006C357D">
        <w:rPr>
          <w:rFonts w:ascii="Times New Roman" w:hAnsi="Times New Roman" w:cs="Times New Roman"/>
          <w:b/>
          <w:i/>
          <w:sz w:val="28"/>
          <w:szCs w:val="28"/>
        </w:rPr>
        <w:t>не опр</w:t>
      </w:r>
      <w:r w:rsidR="00BA1607">
        <w:rPr>
          <w:rFonts w:ascii="Times New Roman" w:hAnsi="Times New Roman" w:cs="Times New Roman"/>
          <w:b/>
          <w:i/>
          <w:sz w:val="28"/>
          <w:szCs w:val="28"/>
        </w:rPr>
        <w:t xml:space="preserve">еделено </w:t>
      </w:r>
      <w:r w:rsidR="00BA1607" w:rsidRPr="00BA1607">
        <w:rPr>
          <w:rFonts w:ascii="Times New Roman" w:hAnsi="Times New Roman" w:cs="Times New Roman"/>
          <w:i/>
          <w:sz w:val="28"/>
          <w:szCs w:val="28"/>
        </w:rPr>
        <w:t>структурно</w:t>
      </w:r>
      <w:r w:rsidR="00BA1607">
        <w:rPr>
          <w:rFonts w:ascii="Times New Roman" w:hAnsi="Times New Roman" w:cs="Times New Roman"/>
          <w:i/>
          <w:sz w:val="28"/>
          <w:szCs w:val="28"/>
        </w:rPr>
        <w:t>е подразделение</w:t>
      </w:r>
      <w:r w:rsidR="00BA1607" w:rsidRPr="00BA1607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proofErr w:type="spellStart"/>
      <w:r w:rsidR="00BA1607" w:rsidRPr="00BA1607">
        <w:rPr>
          <w:rFonts w:ascii="Times New Roman" w:hAnsi="Times New Roman" w:cs="Times New Roman"/>
          <w:i/>
          <w:sz w:val="28"/>
          <w:szCs w:val="28"/>
        </w:rPr>
        <w:t>Горноключевского</w:t>
      </w:r>
      <w:proofErr w:type="spellEnd"/>
      <w:r w:rsidR="00BA1607" w:rsidRPr="00BA1607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="00BA1607" w:rsidRPr="006C357D">
        <w:rPr>
          <w:rFonts w:ascii="Times New Roman" w:hAnsi="Times New Roman" w:cs="Times New Roman"/>
          <w:sz w:val="28"/>
          <w:szCs w:val="28"/>
        </w:rPr>
        <w:t xml:space="preserve"> </w:t>
      </w:r>
      <w:r w:rsidR="00BA1607">
        <w:rPr>
          <w:rFonts w:ascii="Times New Roman" w:hAnsi="Times New Roman" w:cs="Times New Roman"/>
          <w:sz w:val="28"/>
          <w:szCs w:val="28"/>
        </w:rPr>
        <w:t xml:space="preserve">как </w:t>
      </w:r>
      <w:r w:rsidR="00BA1607" w:rsidRPr="003B7B50">
        <w:rPr>
          <w:rFonts w:ascii="Times New Roman" w:hAnsi="Times New Roman" w:cs="Times New Roman"/>
          <w:i/>
          <w:sz w:val="28"/>
          <w:szCs w:val="28"/>
        </w:rPr>
        <w:t>ответственного исполнителя</w:t>
      </w:r>
      <w:r w:rsidR="00BA1607" w:rsidRPr="003B7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1607" w:rsidRPr="003B7B50">
        <w:rPr>
          <w:rStyle w:val="FontStyle11"/>
          <w:b w:val="0"/>
          <w:i/>
          <w:sz w:val="28"/>
          <w:szCs w:val="28"/>
        </w:rPr>
        <w:t>за реализацию программы в целом и за исполнение отдельных программных мероприятий.</w:t>
      </w:r>
    </w:p>
    <w:p w:rsidR="00BA1607" w:rsidRDefault="00BA1607" w:rsidP="004C49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5F88" w:rsidRPr="00F14C6C" w:rsidRDefault="00DF5F88" w:rsidP="00DF5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E58C6">
        <w:rPr>
          <w:rFonts w:ascii="Times New Roman" w:hAnsi="Times New Roman" w:cs="Times New Roman"/>
          <w:sz w:val="28"/>
          <w:szCs w:val="28"/>
        </w:rPr>
        <w:t xml:space="preserve">В перечень нормативных правовых </w:t>
      </w:r>
      <w:proofErr w:type="gramStart"/>
      <w:r w:rsidRPr="003E58C6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основание для разработки Программы, </w:t>
      </w:r>
      <w:r w:rsidRPr="003E58C6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5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21 января 2015 г № 30 «О федеральной целевой программе</w:t>
      </w:r>
      <w:r w:rsidRPr="00F14C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РФ на 2016-2020 годы».</w:t>
      </w:r>
    </w:p>
    <w:p w:rsidR="00DF5F88" w:rsidRDefault="00DF5F88" w:rsidP="00DF5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762">
        <w:rPr>
          <w:rFonts w:ascii="Times New Roman" w:hAnsi="Times New Roman" w:cs="Times New Roman"/>
          <w:i/>
          <w:sz w:val="28"/>
          <w:szCs w:val="28"/>
          <w:lang w:eastAsia="ru-RU"/>
        </w:rPr>
        <w:t>По мнению контрольно-счетной комиссии</w:t>
      </w:r>
      <w:r w:rsidRPr="00956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9562E8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включить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Приморского </w:t>
      </w:r>
      <w:proofErr w:type="gramStart"/>
      <w:r w:rsidRPr="00F14C6C">
        <w:rPr>
          <w:rFonts w:ascii="Times New Roman" w:hAnsi="Times New Roman" w:cs="Times New Roman"/>
          <w:sz w:val="28"/>
          <w:szCs w:val="28"/>
        </w:rPr>
        <w:t xml:space="preserve">края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F14C6C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C6C">
        <w:rPr>
          <w:rFonts w:ascii="Times New Roman" w:hAnsi="Times New Roman" w:cs="Times New Roman"/>
          <w:sz w:val="28"/>
          <w:szCs w:val="28"/>
        </w:rPr>
        <w:t xml:space="preserve">-па от 07.12.2012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Приморского </w:t>
      </w:r>
      <w:r w:rsidRPr="00F14C6C">
        <w:rPr>
          <w:rFonts w:ascii="Times New Roman" w:hAnsi="Times New Roman" w:cs="Times New Roman"/>
          <w:sz w:val="28"/>
          <w:szCs w:val="28"/>
        </w:rPr>
        <w:t xml:space="preserve">края  </w:t>
      </w: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Приморского края на 2013-2020 годы».</w:t>
      </w:r>
    </w:p>
    <w:p w:rsidR="00DF5F88" w:rsidRPr="00F14C6C" w:rsidRDefault="00DF5F88" w:rsidP="00DF5F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097" w:rsidRDefault="005F6097" w:rsidP="005F60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762">
        <w:rPr>
          <w:rFonts w:ascii="Times New Roman" w:hAnsi="Times New Roman" w:cs="Times New Roman"/>
          <w:i/>
          <w:sz w:val="28"/>
          <w:szCs w:val="28"/>
          <w:u w:val="single"/>
        </w:rPr>
        <w:t xml:space="preserve">Анализ оформления паспорта </w:t>
      </w:r>
      <w:proofErr w:type="gramStart"/>
      <w:r w:rsidRPr="000C1762"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r w:rsidRPr="00C4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5685" w:rsidRDefault="00DF5685" w:rsidP="005F60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6097" w:rsidRDefault="005F6097" w:rsidP="008411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Установлено н</w:t>
      </w:r>
      <w:r w:rsidRPr="00BD3D54">
        <w:rPr>
          <w:rFonts w:ascii="Times New Roman" w:hAnsi="Times New Roman" w:cs="Times New Roman"/>
          <w:i/>
          <w:sz w:val="28"/>
          <w:szCs w:val="28"/>
        </w:rPr>
        <w:t xml:space="preserve">есоответствие макету </w:t>
      </w:r>
      <w:proofErr w:type="gramStart"/>
      <w:r w:rsidRPr="00BD3D54">
        <w:rPr>
          <w:rFonts w:ascii="Times New Roman" w:hAnsi="Times New Roman" w:cs="Times New Roman"/>
          <w:i/>
          <w:sz w:val="28"/>
          <w:szCs w:val="28"/>
        </w:rPr>
        <w:t>паспорта ,</w:t>
      </w:r>
      <w:proofErr w:type="gramEnd"/>
      <w:r w:rsidRPr="00BD3D54">
        <w:rPr>
          <w:rFonts w:ascii="Times New Roman" w:hAnsi="Times New Roman" w:cs="Times New Roman"/>
          <w:i/>
          <w:sz w:val="28"/>
          <w:szCs w:val="28"/>
        </w:rPr>
        <w:t xml:space="preserve"> утвержденному Порядком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2F4B" w:rsidRPr="00D6621A" w:rsidRDefault="00EC2F4B" w:rsidP="00EC2F4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«Наименование муниципальной программы» </w:t>
      </w:r>
      <w:r w:rsidRPr="000C1762">
        <w:rPr>
          <w:rFonts w:ascii="Times New Roman" w:hAnsi="Times New Roman" w:cs="Times New Roman"/>
          <w:i/>
          <w:sz w:val="28"/>
          <w:szCs w:val="28"/>
        </w:rPr>
        <w:t>следует исключить.</w:t>
      </w:r>
    </w:p>
    <w:p w:rsidR="0084115E" w:rsidRDefault="0084115E" w:rsidP="00841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разработки программы указывается в Постановлении Администрации об утверждении целевой программы, а не в паспорте Программы.</w:t>
      </w:r>
      <w:r w:rsidR="00D6621A">
        <w:rPr>
          <w:rFonts w:ascii="Times New Roman" w:hAnsi="Times New Roman" w:cs="Times New Roman"/>
          <w:sz w:val="28"/>
          <w:szCs w:val="28"/>
        </w:rPr>
        <w:t xml:space="preserve"> Данный раздел </w:t>
      </w:r>
      <w:r w:rsidR="00D6621A" w:rsidRPr="000C1762">
        <w:rPr>
          <w:rFonts w:ascii="Times New Roman" w:hAnsi="Times New Roman" w:cs="Times New Roman"/>
          <w:i/>
          <w:sz w:val="28"/>
          <w:szCs w:val="28"/>
        </w:rPr>
        <w:t>следует исключить</w:t>
      </w:r>
      <w:r w:rsidR="00D6621A">
        <w:rPr>
          <w:rFonts w:ascii="Times New Roman" w:hAnsi="Times New Roman" w:cs="Times New Roman"/>
          <w:sz w:val="28"/>
          <w:szCs w:val="28"/>
        </w:rPr>
        <w:t>.</w:t>
      </w:r>
    </w:p>
    <w:p w:rsidR="00DF5F88" w:rsidRPr="00C43CC7" w:rsidRDefault="00DF5F88" w:rsidP="008411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E875B0">
        <w:rPr>
          <w:rFonts w:ascii="Times New Roman" w:hAnsi="Times New Roman" w:cs="Times New Roman"/>
          <w:sz w:val="28"/>
          <w:szCs w:val="28"/>
        </w:rPr>
        <w:t>ы «Заказчик программы»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Разработчик» </w:t>
      </w:r>
      <w:r w:rsidRPr="000C1762">
        <w:rPr>
          <w:rFonts w:ascii="Times New Roman" w:hAnsi="Times New Roman" w:cs="Times New Roman"/>
          <w:i/>
          <w:sz w:val="28"/>
          <w:szCs w:val="28"/>
        </w:rPr>
        <w:t xml:space="preserve">следует </w:t>
      </w:r>
      <w:r w:rsidR="00E875B0" w:rsidRPr="000C1762">
        <w:rPr>
          <w:rFonts w:ascii="Times New Roman" w:hAnsi="Times New Roman" w:cs="Times New Roman"/>
          <w:i/>
          <w:sz w:val="28"/>
          <w:szCs w:val="28"/>
        </w:rPr>
        <w:t>объединить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B0"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</w:rPr>
        <w:t>«Ответственный исполнитель»</w:t>
      </w:r>
      <w:r w:rsidR="00E875B0">
        <w:rPr>
          <w:rFonts w:ascii="Times New Roman" w:hAnsi="Times New Roman" w:cs="Times New Roman"/>
          <w:sz w:val="28"/>
          <w:szCs w:val="28"/>
        </w:rPr>
        <w:t>.</w:t>
      </w:r>
    </w:p>
    <w:p w:rsidR="00DF5685" w:rsidRDefault="00DF5F88" w:rsidP="004A07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1A">
        <w:rPr>
          <w:rFonts w:ascii="Times New Roman" w:hAnsi="Times New Roman" w:cs="Times New Roman"/>
          <w:sz w:val="28"/>
          <w:szCs w:val="28"/>
        </w:rPr>
        <w:t>4</w:t>
      </w:r>
      <w:r w:rsidR="005F6097">
        <w:rPr>
          <w:rFonts w:ascii="Times New Roman" w:hAnsi="Times New Roman" w:cs="Times New Roman"/>
          <w:sz w:val="28"/>
          <w:szCs w:val="28"/>
        </w:rPr>
        <w:t xml:space="preserve">. </w:t>
      </w:r>
      <w:r w:rsidR="005F6097" w:rsidRPr="0024235D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</w:t>
      </w:r>
      <w:r w:rsidR="00DF5685">
        <w:rPr>
          <w:rFonts w:ascii="Times New Roman" w:hAnsi="Times New Roman" w:cs="Times New Roman"/>
          <w:sz w:val="28"/>
          <w:szCs w:val="28"/>
        </w:rPr>
        <w:t>объ</w:t>
      </w:r>
      <w:r w:rsidR="0047552C">
        <w:rPr>
          <w:rFonts w:ascii="Times New Roman" w:hAnsi="Times New Roman" w:cs="Times New Roman"/>
          <w:sz w:val="28"/>
          <w:szCs w:val="28"/>
        </w:rPr>
        <w:t>еди</w:t>
      </w:r>
      <w:r w:rsidR="00DF5685">
        <w:rPr>
          <w:rFonts w:ascii="Times New Roman" w:hAnsi="Times New Roman" w:cs="Times New Roman"/>
          <w:sz w:val="28"/>
          <w:szCs w:val="28"/>
        </w:rPr>
        <w:t>нены</w:t>
      </w:r>
      <w:r w:rsidR="00DF5685" w:rsidRPr="0024235D">
        <w:rPr>
          <w:rFonts w:ascii="Times New Roman" w:hAnsi="Times New Roman" w:cs="Times New Roman"/>
          <w:sz w:val="28"/>
          <w:szCs w:val="28"/>
        </w:rPr>
        <w:t xml:space="preserve"> </w:t>
      </w:r>
      <w:r w:rsidR="00DF5685">
        <w:rPr>
          <w:rFonts w:ascii="Times New Roman" w:hAnsi="Times New Roman" w:cs="Times New Roman"/>
          <w:sz w:val="28"/>
          <w:szCs w:val="28"/>
        </w:rPr>
        <w:t xml:space="preserve">в один раздел </w:t>
      </w:r>
      <w:r w:rsidR="00DF5685" w:rsidRPr="0024235D">
        <w:rPr>
          <w:rFonts w:ascii="Times New Roman" w:hAnsi="Times New Roman" w:cs="Times New Roman"/>
          <w:sz w:val="28"/>
          <w:szCs w:val="28"/>
        </w:rPr>
        <w:t>п</w:t>
      </w:r>
      <w:r w:rsidR="00DF5685">
        <w:rPr>
          <w:rFonts w:ascii="Times New Roman" w:hAnsi="Times New Roman" w:cs="Times New Roman"/>
          <w:sz w:val="28"/>
          <w:szCs w:val="28"/>
        </w:rPr>
        <w:t>аспорта.</w:t>
      </w:r>
      <w:r w:rsidR="005F6097">
        <w:rPr>
          <w:rFonts w:ascii="Times New Roman" w:hAnsi="Times New Roman" w:cs="Times New Roman"/>
          <w:sz w:val="28"/>
          <w:szCs w:val="28"/>
        </w:rPr>
        <w:t xml:space="preserve">  </w:t>
      </w:r>
      <w:r w:rsidR="00DF5685">
        <w:rPr>
          <w:rFonts w:ascii="Times New Roman" w:hAnsi="Times New Roman" w:cs="Times New Roman"/>
          <w:sz w:val="28"/>
          <w:szCs w:val="28"/>
        </w:rPr>
        <w:t>Согласно макету паспорта – цели и задачи -</w:t>
      </w:r>
      <w:r w:rsidR="00DF5685" w:rsidRPr="009562E8">
        <w:rPr>
          <w:rFonts w:ascii="Times New Roman" w:hAnsi="Times New Roman" w:cs="Times New Roman"/>
          <w:sz w:val="28"/>
          <w:szCs w:val="28"/>
        </w:rPr>
        <w:t xml:space="preserve"> два отдельных раздела п</w:t>
      </w:r>
      <w:r w:rsidR="00DF5685">
        <w:rPr>
          <w:rFonts w:ascii="Times New Roman" w:hAnsi="Times New Roman" w:cs="Times New Roman"/>
          <w:sz w:val="28"/>
          <w:szCs w:val="28"/>
        </w:rPr>
        <w:t>аспорта, имеющие свое понимание.</w:t>
      </w:r>
    </w:p>
    <w:p w:rsidR="00DF5685" w:rsidRDefault="00DF5685" w:rsidP="009720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Pr="00972013">
        <w:rPr>
          <w:rFonts w:ascii="Times New Roman" w:hAnsi="Times New Roman" w:cs="Times New Roman"/>
          <w:iCs/>
          <w:sz w:val="28"/>
          <w:szCs w:val="28"/>
        </w:rPr>
        <w:t xml:space="preserve">Данный раздел следует разделить </w:t>
      </w:r>
      <w:r w:rsidRPr="000C1762">
        <w:rPr>
          <w:rFonts w:ascii="Times New Roman" w:hAnsi="Times New Roman" w:cs="Times New Roman"/>
          <w:i/>
          <w:iCs/>
          <w:sz w:val="28"/>
          <w:szCs w:val="28"/>
        </w:rPr>
        <w:t>и четко обозначить Цели и Задачи</w:t>
      </w:r>
      <w:r w:rsidRPr="000C176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F6097" w:rsidRDefault="005F6097" w:rsidP="007019A6">
      <w:pPr>
        <w:pStyle w:val="a4"/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Формулировка </w:t>
      </w:r>
      <w:r w:rsidRPr="00BA72B4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>цели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должна быть краткой и ясной и не должна содержать указаний на иные цели, задачи или результаты, которые являются следствием достижения самой цели, а также описание путей, средств и методов ее достижения.</w:t>
      </w:r>
    </w:p>
    <w:p w:rsidR="007019A6" w:rsidRDefault="005F6097" w:rsidP="007019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формулировать </w:t>
      </w:r>
      <w:r w:rsidRPr="007642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одну цель,</w:t>
      </w:r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должна соответствовать приоритетам и целям социально-экономического развития </w:t>
      </w:r>
      <w:proofErr w:type="spellStart"/>
      <w:r w:rsidRPr="007642E9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7642E9">
        <w:rPr>
          <w:rFonts w:ascii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5F6097" w:rsidRDefault="005F6097" w:rsidP="007019A6">
      <w:pPr>
        <w:pStyle w:val="a4"/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Сформулированные </w:t>
      </w:r>
      <w:r w:rsidRPr="007928DE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>Задачи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должны быть необходимы и достаточны для </w:t>
      </w:r>
      <w:r w:rsidR="00972013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достижения соответствующей цели. 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</w:t>
      </w:r>
    </w:p>
    <w:p w:rsidR="005F6097" w:rsidRDefault="005F6097" w:rsidP="007019A6">
      <w:pPr>
        <w:pStyle w:val="a4"/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Показателем правильной формулировки задач является возможность разработки конкретных мероприятий по их решению.</w:t>
      </w:r>
    </w:p>
    <w:p w:rsidR="00CB0FD6" w:rsidRPr="00CB0FD6" w:rsidRDefault="00CB0FD6" w:rsidP="00AE130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62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0C1762">
        <w:rPr>
          <w:rFonts w:ascii="Times New Roman" w:hAnsi="Times New Roman" w:cs="Times New Roman"/>
          <w:i/>
          <w:sz w:val="28"/>
          <w:szCs w:val="28"/>
        </w:rPr>
        <w:t xml:space="preserve">Отсутствует раздел </w:t>
      </w:r>
      <w:proofErr w:type="gramStart"/>
      <w:r w:rsidRPr="000C1762">
        <w:rPr>
          <w:rFonts w:ascii="Times New Roman" w:hAnsi="Times New Roman" w:cs="Times New Roman"/>
          <w:i/>
          <w:sz w:val="28"/>
          <w:szCs w:val="28"/>
        </w:rPr>
        <w:t>« Целевые</w:t>
      </w:r>
      <w:proofErr w:type="gramEnd"/>
      <w:r w:rsidRPr="000C1762">
        <w:rPr>
          <w:rFonts w:ascii="Times New Roman" w:hAnsi="Times New Roman" w:cs="Times New Roman"/>
          <w:i/>
          <w:sz w:val="28"/>
          <w:szCs w:val="28"/>
        </w:rPr>
        <w:t xml:space="preserve"> индикаторы</w:t>
      </w:r>
      <w:r w:rsidRPr="00CB0FD6">
        <w:rPr>
          <w:rFonts w:ascii="Times New Roman" w:hAnsi="Times New Roman" w:cs="Times New Roman"/>
          <w:sz w:val="28"/>
          <w:szCs w:val="28"/>
        </w:rPr>
        <w:t xml:space="preserve"> и показатели муниципальной программы».</w:t>
      </w:r>
    </w:p>
    <w:p w:rsidR="00CB0FD6" w:rsidRPr="00CB0FD6" w:rsidRDefault="00CB0FD6" w:rsidP="00AE130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Раздел «Основные мероприятия» следует исключить.</w:t>
      </w:r>
    </w:p>
    <w:p w:rsidR="00CB0FD6" w:rsidRPr="00CB0FD6" w:rsidRDefault="005F6097" w:rsidP="008459C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>Раздел «Объемы и источники финансирова</w:t>
      </w:r>
      <w:r w:rsidR="00CB0FD6" w:rsidRPr="00CB0FD6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CB0FD6" w:rsidRPr="00CB0FD6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CB0FD6" w:rsidRPr="00CB0FD6">
        <w:rPr>
          <w:rFonts w:ascii="Times New Roman" w:hAnsi="Times New Roman" w:cs="Times New Roman"/>
          <w:sz w:val="28"/>
          <w:szCs w:val="28"/>
        </w:rPr>
        <w:t xml:space="preserve"> у</w:t>
      </w:r>
      <w:r w:rsidRPr="00CB0FD6">
        <w:rPr>
          <w:rFonts w:ascii="Times New Roman" w:hAnsi="Times New Roman" w:cs="Times New Roman"/>
          <w:sz w:val="28"/>
          <w:szCs w:val="28"/>
        </w:rPr>
        <w:t xml:space="preserve">читывая требования п 9 </w:t>
      </w:r>
      <w:proofErr w:type="spellStart"/>
      <w:r w:rsidRPr="00CB0FD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B0FD6">
        <w:rPr>
          <w:rFonts w:ascii="Times New Roman" w:hAnsi="Times New Roman" w:cs="Times New Roman"/>
          <w:sz w:val="28"/>
          <w:szCs w:val="28"/>
        </w:rPr>
        <w:t xml:space="preserve"> 8 «По</w:t>
      </w:r>
      <w:r w:rsidR="004A0776" w:rsidRPr="00CB0FD6">
        <w:rPr>
          <w:rFonts w:ascii="Times New Roman" w:hAnsi="Times New Roman" w:cs="Times New Roman"/>
          <w:sz w:val="28"/>
          <w:szCs w:val="28"/>
        </w:rPr>
        <w:t xml:space="preserve">рядка» </w:t>
      </w:r>
      <w:r w:rsidR="00CB0FD6" w:rsidRPr="00CB0FD6">
        <w:rPr>
          <w:rFonts w:ascii="Times New Roman" w:hAnsi="Times New Roman" w:cs="Times New Roman"/>
          <w:sz w:val="28"/>
          <w:szCs w:val="28"/>
        </w:rPr>
        <w:t xml:space="preserve">не подтвержден </w:t>
      </w:r>
      <w:r w:rsidRPr="000C1762">
        <w:rPr>
          <w:rFonts w:ascii="Times New Roman" w:hAnsi="Times New Roman" w:cs="Times New Roman"/>
          <w:i/>
          <w:sz w:val="28"/>
          <w:szCs w:val="28"/>
        </w:rPr>
        <w:t>Таблицей  3</w:t>
      </w:r>
      <w:r w:rsidR="00CB0FD6" w:rsidRPr="00CB0FD6">
        <w:rPr>
          <w:rFonts w:ascii="Times New Roman" w:hAnsi="Times New Roman" w:cs="Times New Roman"/>
          <w:sz w:val="28"/>
          <w:szCs w:val="28"/>
        </w:rPr>
        <w:t xml:space="preserve"> Приложения № 2 к «Порядку».</w:t>
      </w:r>
      <w:r w:rsidRPr="00CB0F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097" w:rsidRDefault="006826BB" w:rsidP="008459C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>Р</w:t>
      </w:r>
      <w:r w:rsidR="005F6097" w:rsidRPr="00CB0FD6">
        <w:rPr>
          <w:rFonts w:ascii="Times New Roman" w:hAnsi="Times New Roman" w:cs="Times New Roman"/>
          <w:sz w:val="28"/>
          <w:szCs w:val="28"/>
        </w:rPr>
        <w:t>аздел</w:t>
      </w:r>
      <w:r w:rsidR="005F6097" w:rsidRPr="00CB0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6097" w:rsidRPr="000C1762">
        <w:rPr>
          <w:rFonts w:ascii="Times New Roman" w:hAnsi="Times New Roman" w:cs="Times New Roman"/>
          <w:i/>
          <w:sz w:val="28"/>
          <w:szCs w:val="28"/>
        </w:rPr>
        <w:t>«Ожидаемые результаты</w:t>
      </w:r>
      <w:r w:rsidR="005F6097" w:rsidRPr="000C1762">
        <w:rPr>
          <w:rFonts w:ascii="Times New Roman" w:hAnsi="Times New Roman" w:cs="Times New Roman"/>
          <w:sz w:val="28"/>
          <w:szCs w:val="28"/>
        </w:rPr>
        <w:t xml:space="preserve"> </w:t>
      </w:r>
      <w:r w:rsidR="005F6097" w:rsidRPr="00CB0FD6">
        <w:rPr>
          <w:rFonts w:ascii="Times New Roman" w:hAnsi="Times New Roman" w:cs="Times New Roman"/>
          <w:sz w:val="28"/>
          <w:szCs w:val="28"/>
        </w:rPr>
        <w:t xml:space="preserve">реализации Программы» </w:t>
      </w:r>
      <w:r w:rsidRPr="00CB0FD6">
        <w:rPr>
          <w:rFonts w:ascii="Times New Roman" w:hAnsi="Times New Roman" w:cs="Times New Roman"/>
          <w:sz w:val="28"/>
          <w:szCs w:val="28"/>
        </w:rPr>
        <w:t xml:space="preserve">не предусмотрен макетом паспорта, его </w:t>
      </w:r>
      <w:r w:rsidRPr="000C1762">
        <w:rPr>
          <w:rFonts w:ascii="Times New Roman" w:hAnsi="Times New Roman" w:cs="Times New Roman"/>
          <w:i/>
          <w:sz w:val="28"/>
          <w:szCs w:val="28"/>
        </w:rPr>
        <w:t>следует исключить</w:t>
      </w:r>
      <w:r w:rsidR="00CB0FD6">
        <w:rPr>
          <w:rFonts w:ascii="Times New Roman" w:hAnsi="Times New Roman" w:cs="Times New Roman"/>
          <w:sz w:val="28"/>
          <w:szCs w:val="28"/>
        </w:rPr>
        <w:t>.</w:t>
      </w:r>
    </w:p>
    <w:p w:rsidR="00CB0FD6" w:rsidRPr="000C1762" w:rsidRDefault="00CB0FD6" w:rsidP="008459CB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1762">
        <w:rPr>
          <w:rFonts w:ascii="Times New Roman" w:hAnsi="Times New Roman" w:cs="Times New Roman"/>
          <w:i/>
          <w:sz w:val="28"/>
          <w:szCs w:val="28"/>
        </w:rPr>
        <w:t xml:space="preserve">«Организация контроля </w:t>
      </w:r>
      <w:r w:rsidRPr="000C1762">
        <w:rPr>
          <w:rFonts w:ascii="Times New Roman" w:hAnsi="Times New Roman" w:cs="Times New Roman"/>
          <w:sz w:val="28"/>
          <w:szCs w:val="28"/>
        </w:rPr>
        <w:t>за реализацией Программы</w:t>
      </w:r>
      <w:r w:rsidRPr="000C1762">
        <w:rPr>
          <w:rFonts w:ascii="Times New Roman" w:hAnsi="Times New Roman" w:cs="Times New Roman"/>
          <w:i/>
          <w:sz w:val="28"/>
          <w:szCs w:val="28"/>
        </w:rPr>
        <w:t>» следует исключить.</w:t>
      </w:r>
    </w:p>
    <w:p w:rsidR="002E6B2B" w:rsidRPr="00E41AED" w:rsidRDefault="002E6B2B" w:rsidP="004C491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6CF" w:rsidRPr="000C1762" w:rsidRDefault="00956514" w:rsidP="002E6B2B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AE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A23AE" w:rsidRPr="00E41AED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B66CF" w:rsidRPr="000C1762">
        <w:rPr>
          <w:rFonts w:ascii="Times New Roman" w:hAnsi="Times New Roman" w:cs="Times New Roman"/>
          <w:sz w:val="28"/>
          <w:szCs w:val="28"/>
          <w:u w:val="single"/>
        </w:rPr>
        <w:t>Анализ структуры муниципальной программы</w:t>
      </w:r>
    </w:p>
    <w:p w:rsidR="00CB0FD6" w:rsidRPr="00E41AED" w:rsidRDefault="00CB0FD6" w:rsidP="002E6B2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2433" w:rsidRPr="00CB0FD6" w:rsidRDefault="006A2CF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AED">
        <w:rPr>
          <w:color w:val="FF0000"/>
          <w:lang w:eastAsia="ru-RU"/>
        </w:rPr>
        <w:t xml:space="preserve">  </w:t>
      </w:r>
      <w:r w:rsidRPr="00CB0FD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997AE8" w:rsidRPr="00CB0FD6">
        <w:rPr>
          <w:rFonts w:ascii="Times New Roman" w:hAnsi="Times New Roman" w:cs="Times New Roman"/>
          <w:sz w:val="28"/>
          <w:szCs w:val="28"/>
        </w:rPr>
        <w:t xml:space="preserve"> должна име</w:t>
      </w:r>
      <w:r w:rsidRPr="00CB0FD6">
        <w:rPr>
          <w:rFonts w:ascii="Times New Roman" w:hAnsi="Times New Roman" w:cs="Times New Roman"/>
          <w:sz w:val="28"/>
          <w:szCs w:val="28"/>
        </w:rPr>
        <w:t>т</w:t>
      </w:r>
      <w:r w:rsidR="00997AE8" w:rsidRPr="00CB0FD6">
        <w:rPr>
          <w:rFonts w:ascii="Times New Roman" w:hAnsi="Times New Roman" w:cs="Times New Roman"/>
          <w:sz w:val="28"/>
          <w:szCs w:val="28"/>
        </w:rPr>
        <w:t>ь</w:t>
      </w:r>
      <w:r w:rsidRPr="00CB0FD6">
        <w:rPr>
          <w:rFonts w:ascii="Times New Roman" w:hAnsi="Times New Roman" w:cs="Times New Roman"/>
          <w:sz w:val="28"/>
          <w:szCs w:val="28"/>
        </w:rPr>
        <w:t xml:space="preserve"> следующую </w:t>
      </w:r>
      <w:proofErr w:type="gramStart"/>
      <w:r w:rsidRPr="00CB0FD6">
        <w:rPr>
          <w:rFonts w:ascii="Times New Roman" w:hAnsi="Times New Roman" w:cs="Times New Roman"/>
          <w:sz w:val="28"/>
          <w:szCs w:val="28"/>
        </w:rPr>
        <w:t>структуру</w:t>
      </w:r>
      <w:r w:rsidR="00824512" w:rsidRPr="00CB0FD6">
        <w:rPr>
          <w:rFonts w:ascii="Times New Roman" w:hAnsi="Times New Roman" w:cs="Times New Roman"/>
          <w:sz w:val="28"/>
          <w:szCs w:val="28"/>
        </w:rPr>
        <w:t xml:space="preserve"> </w:t>
      </w:r>
      <w:r w:rsidRPr="00CB0F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62433" w:rsidRPr="00CB0FD6" w:rsidRDefault="006A2CF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>  Паспорт;</w:t>
      </w:r>
    </w:p>
    <w:p w:rsidR="00D62433" w:rsidRPr="00CB0FD6" w:rsidRDefault="006A2CF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>  Текстовая часть, содержащая</w:t>
      </w:r>
      <w:r w:rsidR="00997AE8" w:rsidRPr="00CB0FD6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CB0FD6">
        <w:rPr>
          <w:rFonts w:ascii="Times New Roman" w:hAnsi="Times New Roman" w:cs="Times New Roman"/>
          <w:sz w:val="28"/>
          <w:szCs w:val="28"/>
        </w:rPr>
        <w:t xml:space="preserve"> разделы:</w:t>
      </w:r>
    </w:p>
    <w:p w:rsidR="00D62433" w:rsidRPr="00CB0FD6" w:rsidRDefault="00D6243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 xml:space="preserve"> - </w:t>
      </w:r>
      <w:r w:rsidR="006A2CF3" w:rsidRPr="00CB0FD6">
        <w:rPr>
          <w:rFonts w:ascii="Times New Roman" w:hAnsi="Times New Roman" w:cs="Times New Roman"/>
          <w:sz w:val="28"/>
          <w:szCs w:val="28"/>
        </w:rPr>
        <w:t xml:space="preserve"> Характеристика и анализ текущего состояния сферы социально-экономического развития муниципального образования;</w:t>
      </w:r>
    </w:p>
    <w:p w:rsidR="00D62433" w:rsidRPr="00CB0FD6" w:rsidRDefault="00D62433" w:rsidP="00CD763F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>-</w:t>
      </w:r>
      <w:r w:rsidR="006A2CF3" w:rsidRPr="00CB0FD6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</w:t>
      </w:r>
      <w:r w:rsidR="00AE60F3" w:rsidRPr="00CB0FD6">
        <w:rPr>
          <w:rFonts w:ascii="Times New Roman" w:hAnsi="Times New Roman" w:cs="Times New Roman"/>
          <w:sz w:val="28"/>
          <w:szCs w:val="28"/>
        </w:rPr>
        <w:t xml:space="preserve"> </w:t>
      </w:r>
      <w:r w:rsidR="006A2CF3" w:rsidRPr="00CB0FD6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программы.</w:t>
      </w:r>
    </w:p>
    <w:p w:rsidR="009A7961" w:rsidRPr="00CB0FD6" w:rsidRDefault="00D62433" w:rsidP="00C063C0">
      <w:pPr>
        <w:pStyle w:val="a4"/>
        <w:rPr>
          <w:rStyle w:val="FontStyle11"/>
          <w:rFonts w:cs="Times New Roman"/>
          <w:b w:val="0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>-</w:t>
      </w:r>
      <w:r w:rsidR="006A2CF3" w:rsidRPr="00CB0FD6">
        <w:rPr>
          <w:rFonts w:ascii="Times New Roman" w:hAnsi="Times New Roman" w:cs="Times New Roman"/>
          <w:sz w:val="28"/>
          <w:szCs w:val="28"/>
        </w:rPr>
        <w:t xml:space="preserve"> План мероприятий по вып</w:t>
      </w:r>
      <w:r w:rsidR="00C063C0" w:rsidRPr="00CB0FD6">
        <w:rPr>
          <w:rFonts w:ascii="Times New Roman" w:hAnsi="Times New Roman" w:cs="Times New Roman"/>
          <w:sz w:val="28"/>
          <w:szCs w:val="28"/>
        </w:rPr>
        <w:t>олнению муниципальной программы,</w:t>
      </w:r>
      <w:r w:rsidR="00AE60F3" w:rsidRPr="00CB0FD6">
        <w:rPr>
          <w:rFonts w:ascii="Times New Roman" w:hAnsi="Times New Roman" w:cs="Times New Roman"/>
          <w:sz w:val="28"/>
          <w:szCs w:val="28"/>
        </w:rPr>
        <w:t xml:space="preserve"> </w:t>
      </w:r>
      <w:r w:rsidR="00C063C0" w:rsidRPr="00CB0FD6">
        <w:rPr>
          <w:rStyle w:val="FontStyle11"/>
          <w:rFonts w:cs="Times New Roman"/>
          <w:b w:val="0"/>
          <w:sz w:val="28"/>
          <w:szCs w:val="28"/>
        </w:rPr>
        <w:t>механизм управления муниципальной программой</w:t>
      </w:r>
    </w:p>
    <w:p w:rsidR="00B57022" w:rsidRPr="00CB0FD6" w:rsidRDefault="00B57022" w:rsidP="00B570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hAnsi="Times New Roman" w:cs="Times New Roman"/>
          <w:sz w:val="28"/>
          <w:szCs w:val="28"/>
          <w:lang w:eastAsia="ru-RU"/>
        </w:rPr>
        <w:t>Приложения к муниципальной программе:</w:t>
      </w:r>
    </w:p>
    <w:p w:rsidR="00B57022" w:rsidRPr="00CB0FD6" w:rsidRDefault="00B57022" w:rsidP="00B570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«Цели и задачи муниципальной программы, целевые показатели реализации муниципальной программы» </w:t>
      </w:r>
      <w:proofErr w:type="gramStart"/>
      <w:r w:rsidRPr="00CB0FD6">
        <w:rPr>
          <w:rFonts w:ascii="Times New Roman" w:hAnsi="Times New Roman" w:cs="Times New Roman"/>
          <w:sz w:val="28"/>
          <w:szCs w:val="28"/>
          <w:lang w:eastAsia="ru-RU"/>
        </w:rPr>
        <w:t>( Таблица</w:t>
      </w:r>
      <w:proofErr w:type="gramEnd"/>
      <w:r w:rsidRPr="00CB0FD6">
        <w:rPr>
          <w:rFonts w:ascii="Times New Roman" w:hAnsi="Times New Roman" w:cs="Times New Roman"/>
          <w:sz w:val="28"/>
          <w:szCs w:val="28"/>
          <w:lang w:eastAsia="ru-RU"/>
        </w:rPr>
        <w:t xml:space="preserve"> 1 Приложения 2 к Порядку);</w:t>
      </w:r>
    </w:p>
    <w:p w:rsidR="00C063C0" w:rsidRPr="00CB0FD6" w:rsidRDefault="00B57022" w:rsidP="00B5702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FD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«План мероприятий по выполнению </w:t>
      </w:r>
      <w:r w:rsidRPr="00C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программы»;</w:t>
      </w:r>
    </w:p>
    <w:p w:rsidR="00B57022" w:rsidRPr="00CB0FD6" w:rsidRDefault="00B57022" w:rsidP="00B57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 xml:space="preserve">(Таблица 6 Приложения № 2 к </w:t>
      </w:r>
      <w:proofErr w:type="spellStart"/>
      <w:r w:rsidRPr="00CB0FD6">
        <w:rPr>
          <w:rFonts w:ascii="Times New Roman" w:hAnsi="Times New Roman" w:cs="Times New Roman"/>
          <w:sz w:val="28"/>
          <w:szCs w:val="28"/>
        </w:rPr>
        <w:t>Поррядку</w:t>
      </w:r>
      <w:proofErr w:type="spellEnd"/>
      <w:r w:rsidRPr="00CB0FD6">
        <w:rPr>
          <w:rFonts w:ascii="Times New Roman" w:hAnsi="Times New Roman" w:cs="Times New Roman"/>
          <w:sz w:val="28"/>
          <w:szCs w:val="28"/>
        </w:rPr>
        <w:t>»</w:t>
      </w:r>
    </w:p>
    <w:p w:rsidR="00DD72AF" w:rsidRPr="00CB0FD6" w:rsidRDefault="00AE60F3" w:rsidP="00B57022">
      <w:pPr>
        <w:pStyle w:val="a4"/>
        <w:rPr>
          <w:rFonts w:ascii="Times New Roman" w:hAnsi="Times New Roman" w:cs="Times New Roman"/>
          <w:sz w:val="28"/>
          <w:szCs w:val="28"/>
        </w:rPr>
      </w:pPr>
      <w:r w:rsidRPr="00CB0FD6">
        <w:rPr>
          <w:rFonts w:ascii="Times New Roman" w:hAnsi="Times New Roman" w:cs="Times New Roman"/>
          <w:sz w:val="28"/>
          <w:szCs w:val="28"/>
        </w:rPr>
        <w:t>Приложение «</w:t>
      </w:r>
      <w:r w:rsidRPr="00CB0FD6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муниципальной программы» (</w:t>
      </w:r>
      <w:r w:rsidRPr="00CB0FD6">
        <w:rPr>
          <w:rFonts w:ascii="Times New Roman" w:hAnsi="Times New Roman" w:cs="Times New Roman"/>
          <w:sz w:val="28"/>
          <w:szCs w:val="28"/>
        </w:rPr>
        <w:t>Таблицей 3 Приложения № 2 к «Порядку»)</w:t>
      </w:r>
      <w:r w:rsidR="00DD72AF" w:rsidRPr="00CB0FD6">
        <w:rPr>
          <w:rFonts w:ascii="Times New Roman" w:hAnsi="Times New Roman" w:cs="Times New Roman"/>
          <w:sz w:val="28"/>
          <w:szCs w:val="28"/>
        </w:rPr>
        <w:t>.</w:t>
      </w:r>
    </w:p>
    <w:p w:rsidR="00B57022" w:rsidRPr="00E41AED" w:rsidRDefault="00AE60F3" w:rsidP="00B5702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E41AE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9B6730" w:rsidRPr="008E20A8" w:rsidRDefault="004B3E9D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6730" w:rsidRPr="008E20A8">
        <w:rPr>
          <w:rFonts w:ascii="Times New Roman" w:hAnsi="Times New Roman" w:cs="Times New Roman"/>
          <w:sz w:val="28"/>
          <w:szCs w:val="28"/>
        </w:rPr>
        <w:t>редставленный проект Программы</w:t>
      </w:r>
      <w:r w:rsidR="00564BD8" w:rsidRPr="008E20A8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="00CD763F" w:rsidRPr="008E20A8">
        <w:rPr>
          <w:rFonts w:ascii="Times New Roman" w:hAnsi="Times New Roman" w:cs="Times New Roman"/>
          <w:sz w:val="28"/>
          <w:szCs w:val="28"/>
        </w:rPr>
        <w:t xml:space="preserve"> данным рекомендациям </w:t>
      </w:r>
      <w:proofErr w:type="gramStart"/>
      <w:r w:rsidR="00CD763F" w:rsidRPr="008E20A8">
        <w:rPr>
          <w:rFonts w:ascii="Times New Roman" w:hAnsi="Times New Roman" w:cs="Times New Roman"/>
          <w:sz w:val="28"/>
          <w:szCs w:val="28"/>
        </w:rPr>
        <w:t xml:space="preserve">и </w:t>
      </w:r>
      <w:r w:rsidR="00564BD8" w:rsidRPr="008E20A8">
        <w:rPr>
          <w:rFonts w:ascii="Times New Roman" w:hAnsi="Times New Roman" w:cs="Times New Roman"/>
          <w:sz w:val="28"/>
          <w:szCs w:val="28"/>
        </w:rPr>
        <w:t xml:space="preserve"> пункту</w:t>
      </w:r>
      <w:proofErr w:type="gramEnd"/>
      <w:r w:rsidR="00564BD8" w:rsidRPr="008E20A8">
        <w:rPr>
          <w:rFonts w:ascii="Times New Roman" w:hAnsi="Times New Roman" w:cs="Times New Roman"/>
          <w:sz w:val="28"/>
          <w:szCs w:val="28"/>
        </w:rPr>
        <w:t xml:space="preserve"> 9 Порядка и </w:t>
      </w:r>
      <w:r w:rsidR="00CD763F" w:rsidRPr="008E20A8">
        <w:rPr>
          <w:rFonts w:ascii="Times New Roman" w:hAnsi="Times New Roman" w:cs="Times New Roman"/>
          <w:sz w:val="28"/>
          <w:szCs w:val="28"/>
        </w:rPr>
        <w:t>имеет следующую структуру</w:t>
      </w:r>
      <w:r w:rsidR="009B6730" w:rsidRPr="008E20A8">
        <w:rPr>
          <w:rFonts w:ascii="Times New Roman" w:hAnsi="Times New Roman" w:cs="Times New Roman"/>
          <w:sz w:val="28"/>
          <w:szCs w:val="28"/>
        </w:rPr>
        <w:t>:</w:t>
      </w:r>
    </w:p>
    <w:p w:rsidR="00564BD8" w:rsidRPr="008E20A8" w:rsidRDefault="00CD763F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>Паспорт;</w:t>
      </w:r>
    </w:p>
    <w:p w:rsidR="00CD763F" w:rsidRPr="008E20A8" w:rsidRDefault="00CD763F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 xml:space="preserve">Текстовая </w:t>
      </w:r>
      <w:proofErr w:type="gramStart"/>
      <w:r w:rsidRPr="008E20A8">
        <w:rPr>
          <w:rFonts w:ascii="Times New Roman" w:hAnsi="Times New Roman" w:cs="Times New Roman"/>
          <w:sz w:val="28"/>
          <w:szCs w:val="28"/>
        </w:rPr>
        <w:t>часть ,</w:t>
      </w:r>
      <w:proofErr w:type="gramEnd"/>
      <w:r w:rsidRPr="008E20A8">
        <w:rPr>
          <w:rFonts w:ascii="Times New Roman" w:hAnsi="Times New Roman" w:cs="Times New Roman"/>
          <w:sz w:val="28"/>
          <w:szCs w:val="28"/>
        </w:rPr>
        <w:t xml:space="preserve"> содержащая разделы:</w:t>
      </w:r>
    </w:p>
    <w:p w:rsidR="00564BD8" w:rsidRPr="008E20A8" w:rsidRDefault="009A7961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 xml:space="preserve">- </w:t>
      </w:r>
      <w:r w:rsidR="00CB0FD6" w:rsidRPr="008E20A8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  <w:r w:rsidR="008E20A8" w:rsidRPr="008E20A8">
        <w:rPr>
          <w:rFonts w:ascii="Times New Roman" w:hAnsi="Times New Roman" w:cs="Times New Roman"/>
          <w:sz w:val="28"/>
          <w:szCs w:val="28"/>
        </w:rPr>
        <w:t xml:space="preserve"> программным методом</w:t>
      </w:r>
    </w:p>
    <w:p w:rsidR="00564BD8" w:rsidRPr="008E20A8" w:rsidRDefault="009A7961" w:rsidP="009A79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 xml:space="preserve">- </w:t>
      </w:r>
      <w:r w:rsidR="008E20A8" w:rsidRPr="008E20A8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564BD8" w:rsidRPr="008E2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8E" w:rsidRPr="00E41AED" w:rsidRDefault="00271C8E" w:rsidP="00271C8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 xml:space="preserve">- </w:t>
      </w:r>
      <w:r w:rsidR="008E20A8" w:rsidRPr="008E20A8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Pr="00E41AE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B520D" w:rsidRPr="008E20A8" w:rsidRDefault="00271C8E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 xml:space="preserve">- </w:t>
      </w:r>
      <w:r w:rsidR="008E20A8" w:rsidRPr="008E20A8">
        <w:rPr>
          <w:rFonts w:ascii="Times New Roman" w:hAnsi="Times New Roman" w:cs="Times New Roman"/>
          <w:sz w:val="28"/>
          <w:szCs w:val="28"/>
        </w:rPr>
        <w:t>срок реализации Программы.</w:t>
      </w:r>
    </w:p>
    <w:p w:rsidR="008E20A8" w:rsidRPr="008E20A8" w:rsidRDefault="008E20A8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>- перечень мероприятий Программы</w:t>
      </w:r>
    </w:p>
    <w:p w:rsidR="008E20A8" w:rsidRPr="008E20A8" w:rsidRDefault="008E20A8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>- нормативное обеспечение</w:t>
      </w:r>
    </w:p>
    <w:p w:rsidR="008E20A8" w:rsidRPr="008E20A8" w:rsidRDefault="008E20A8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>- механизм реализации Программы</w:t>
      </w:r>
    </w:p>
    <w:p w:rsidR="008E20A8" w:rsidRPr="008E20A8" w:rsidRDefault="008E20A8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>- ресурсное обеспечение Программы</w:t>
      </w:r>
    </w:p>
    <w:p w:rsidR="008E20A8" w:rsidRPr="008E20A8" w:rsidRDefault="008E20A8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>- координация программных мероприятий</w:t>
      </w:r>
    </w:p>
    <w:p w:rsidR="008E20A8" w:rsidRPr="008E20A8" w:rsidRDefault="008E20A8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>- оценка эффективности реализации Программы</w:t>
      </w:r>
    </w:p>
    <w:p w:rsidR="008E20A8" w:rsidRPr="008E20A8" w:rsidRDefault="008E20A8" w:rsidP="00271C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20A8">
        <w:rPr>
          <w:rFonts w:ascii="Times New Roman" w:hAnsi="Times New Roman" w:cs="Times New Roman"/>
          <w:sz w:val="28"/>
          <w:szCs w:val="28"/>
        </w:rPr>
        <w:t>- организация контроля за реализацией Программы</w:t>
      </w:r>
    </w:p>
    <w:p w:rsidR="008E20A8" w:rsidRPr="00E41AED" w:rsidRDefault="008E20A8" w:rsidP="00271C8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271C8E" w:rsidRPr="009F1F50" w:rsidRDefault="007B520D" w:rsidP="009A7961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44795">
        <w:rPr>
          <w:rFonts w:ascii="Times New Roman" w:hAnsi="Times New Roman" w:cs="Times New Roman"/>
          <w:b/>
          <w:i/>
          <w:sz w:val="28"/>
          <w:szCs w:val="28"/>
        </w:rPr>
        <w:t>Замечания</w:t>
      </w:r>
      <w:r w:rsidRPr="00A44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013" w:rsidRPr="00A44795">
        <w:rPr>
          <w:rFonts w:ascii="Times New Roman" w:hAnsi="Times New Roman" w:cs="Times New Roman"/>
          <w:i/>
          <w:sz w:val="28"/>
          <w:szCs w:val="28"/>
        </w:rPr>
        <w:t>к</w:t>
      </w:r>
      <w:r w:rsidRPr="00A44795">
        <w:rPr>
          <w:rFonts w:ascii="Times New Roman" w:hAnsi="Times New Roman" w:cs="Times New Roman"/>
          <w:i/>
          <w:sz w:val="28"/>
          <w:szCs w:val="28"/>
        </w:rPr>
        <w:t xml:space="preserve"> разделу «</w:t>
      </w:r>
      <w:r w:rsidR="00A44795" w:rsidRPr="009F1F50">
        <w:rPr>
          <w:rFonts w:ascii="Times New Roman" w:hAnsi="Times New Roman" w:cs="Times New Roman"/>
          <w:i/>
          <w:sz w:val="28"/>
          <w:szCs w:val="28"/>
        </w:rPr>
        <w:t>содержание проблемы и обоснование необходимости ее решения программным методом</w:t>
      </w:r>
      <w:r w:rsidRPr="009F1F50">
        <w:rPr>
          <w:rFonts w:ascii="Times New Roman" w:hAnsi="Times New Roman" w:cs="Times New Roman"/>
          <w:i/>
          <w:sz w:val="28"/>
          <w:szCs w:val="28"/>
        </w:rPr>
        <w:t>»</w:t>
      </w:r>
    </w:p>
    <w:p w:rsidR="00A44795" w:rsidRDefault="009F1F50" w:rsidP="00A44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9F1F50">
        <w:rPr>
          <w:rFonts w:ascii="Times New Roman" w:hAnsi="Times New Roman" w:cs="Times New Roman"/>
          <w:i/>
          <w:sz w:val="28"/>
          <w:szCs w:val="28"/>
        </w:rPr>
        <w:t>не содержит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A44795" w:rsidRPr="0050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A44795" w:rsidRPr="0050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физической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спорта  </w:t>
      </w:r>
      <w:r w:rsidRPr="00A0311B">
        <w:rPr>
          <w:rFonts w:ascii="Times New Roman" w:hAnsi="Times New Roman" w:cs="Times New Roman"/>
          <w:i/>
          <w:sz w:val="28"/>
          <w:szCs w:val="28"/>
        </w:rPr>
        <w:t>именно</w:t>
      </w:r>
      <w:proofErr w:type="gramEnd"/>
      <w:r w:rsidRPr="00A0311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0311B">
        <w:rPr>
          <w:rFonts w:ascii="Times New Roman" w:hAnsi="Times New Roman" w:cs="Times New Roman"/>
          <w:i/>
          <w:sz w:val="28"/>
          <w:szCs w:val="28"/>
        </w:rPr>
        <w:t>Горноключевском</w:t>
      </w:r>
      <w:proofErr w:type="spellEnd"/>
      <w:r w:rsidRPr="00A0311B">
        <w:rPr>
          <w:rFonts w:ascii="Times New Roman" w:hAnsi="Times New Roman" w:cs="Times New Roman"/>
          <w:i/>
          <w:sz w:val="28"/>
          <w:szCs w:val="28"/>
        </w:rPr>
        <w:t xml:space="preserve">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95" w:rsidRPr="0050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479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44795" w:rsidRPr="00F1054F">
        <w:rPr>
          <w:rFonts w:ascii="Times New Roman" w:hAnsi="Times New Roman" w:cs="Times New Roman"/>
          <w:sz w:val="28"/>
          <w:szCs w:val="28"/>
        </w:rPr>
        <w:t>текущего состояния</w:t>
      </w:r>
      <w:r w:rsidR="00A44795" w:rsidRPr="00506DE5">
        <w:rPr>
          <w:rFonts w:ascii="Times New Roman" w:hAnsi="Times New Roman" w:cs="Times New Roman"/>
          <w:sz w:val="28"/>
          <w:szCs w:val="28"/>
        </w:rPr>
        <w:t>, описание основных проблем, анализ причин ее возникновения</w:t>
      </w:r>
      <w:r w:rsidR="00A44795">
        <w:rPr>
          <w:rFonts w:ascii="Times New Roman" w:hAnsi="Times New Roman" w:cs="Times New Roman"/>
          <w:sz w:val="28"/>
          <w:szCs w:val="28"/>
        </w:rPr>
        <w:t>, прогноз развития сферы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A4479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27E13" w:rsidRDefault="00A44795" w:rsidP="00427E1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1054F"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 xml:space="preserve">анализе </w:t>
      </w:r>
      <w:r w:rsidRPr="00F1054F">
        <w:rPr>
          <w:sz w:val="28"/>
          <w:szCs w:val="28"/>
        </w:rPr>
        <w:t xml:space="preserve"> должны</w:t>
      </w:r>
      <w:proofErr w:type="gramEnd"/>
      <w:r w:rsidRPr="00F1054F">
        <w:rPr>
          <w:sz w:val="28"/>
          <w:szCs w:val="28"/>
        </w:rPr>
        <w:t xml:space="preserve"> использоваться количественные и качественные показатели</w:t>
      </w:r>
      <w:r w:rsidR="009F1F50" w:rsidRPr="009F1F50">
        <w:rPr>
          <w:sz w:val="28"/>
          <w:szCs w:val="28"/>
        </w:rPr>
        <w:t xml:space="preserve">, </w:t>
      </w:r>
      <w:r w:rsidR="009F1F50">
        <w:rPr>
          <w:sz w:val="28"/>
          <w:szCs w:val="28"/>
        </w:rPr>
        <w:t>с</w:t>
      </w:r>
      <w:r w:rsidR="009F1F50" w:rsidRPr="009F1F50">
        <w:rPr>
          <w:sz w:val="28"/>
          <w:szCs w:val="28"/>
        </w:rPr>
        <w:t>одержащ</w:t>
      </w:r>
      <w:r w:rsidR="00DB2C2A">
        <w:rPr>
          <w:sz w:val="28"/>
          <w:szCs w:val="28"/>
        </w:rPr>
        <w:t>ие</w:t>
      </w:r>
      <w:r w:rsidR="009F1F50" w:rsidRPr="009F1F50">
        <w:rPr>
          <w:sz w:val="28"/>
          <w:szCs w:val="28"/>
        </w:rPr>
        <w:t xml:space="preserve"> значения целевых</w:t>
      </w:r>
      <w:r w:rsidR="009F1F50">
        <w:rPr>
          <w:sz w:val="28"/>
          <w:szCs w:val="28"/>
        </w:rPr>
        <w:t xml:space="preserve"> </w:t>
      </w:r>
      <w:r w:rsidR="009F1F50" w:rsidRPr="009F1F50">
        <w:rPr>
          <w:sz w:val="28"/>
          <w:szCs w:val="28"/>
        </w:rPr>
        <w:t xml:space="preserve">индикаторов на момент разработки программы и </w:t>
      </w:r>
      <w:r w:rsidR="00DB2C2A">
        <w:rPr>
          <w:sz w:val="28"/>
          <w:szCs w:val="28"/>
        </w:rPr>
        <w:t xml:space="preserve">их </w:t>
      </w:r>
      <w:r w:rsidR="009F1F50" w:rsidRPr="009F1F50">
        <w:rPr>
          <w:sz w:val="28"/>
          <w:szCs w:val="28"/>
        </w:rPr>
        <w:t xml:space="preserve">динамику </w:t>
      </w:r>
      <w:r w:rsidR="00427E13">
        <w:rPr>
          <w:sz w:val="28"/>
          <w:szCs w:val="28"/>
        </w:rPr>
        <w:t>за последние 3-5 лет, например :</w:t>
      </w:r>
      <w:r w:rsidR="00427E13" w:rsidRPr="00427E1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427E13" w:rsidRDefault="00427E13" w:rsidP="00427E1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7E13">
        <w:rPr>
          <w:rFonts w:ascii="Times New Roman" w:hAnsi="Times New Roman" w:cs="Times New Roman"/>
          <w:sz w:val="28"/>
          <w:szCs w:val="28"/>
        </w:rPr>
        <w:t xml:space="preserve">- удельный вес населения, категории населения </w:t>
      </w:r>
      <w:r w:rsidRPr="00427E13">
        <w:rPr>
          <w:rFonts w:ascii="Times New Roman" w:hAnsi="Times New Roman" w:cs="Times New Roman"/>
          <w:i/>
          <w:sz w:val="28"/>
          <w:szCs w:val="28"/>
        </w:rPr>
        <w:t xml:space="preserve">п Горные Ключи и </w:t>
      </w:r>
      <w:proofErr w:type="spellStart"/>
      <w:proofErr w:type="gramStart"/>
      <w:r w:rsidRPr="00427E13">
        <w:rPr>
          <w:rFonts w:ascii="Times New Roman" w:hAnsi="Times New Roman" w:cs="Times New Roman"/>
          <w:i/>
          <w:sz w:val="28"/>
          <w:szCs w:val="28"/>
        </w:rPr>
        <w:t>с.Уссурка</w:t>
      </w:r>
      <w:proofErr w:type="spellEnd"/>
      <w:r w:rsidRPr="00427E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7E13">
        <w:rPr>
          <w:rFonts w:ascii="Times New Roman" w:hAnsi="Times New Roman" w:cs="Times New Roman"/>
          <w:sz w:val="28"/>
          <w:szCs w:val="28"/>
        </w:rPr>
        <w:t xml:space="preserve"> систематически занимающиеся физической культурой и спортом</w:t>
      </w:r>
      <w:r w:rsidR="00DB2C2A">
        <w:rPr>
          <w:rFonts w:ascii="Times New Roman" w:hAnsi="Times New Roman" w:cs="Times New Roman"/>
          <w:sz w:val="28"/>
          <w:szCs w:val="28"/>
        </w:rPr>
        <w:t>, принимающих участие в различных соревнованиях</w:t>
      </w:r>
      <w:r w:rsidRPr="00427E13">
        <w:rPr>
          <w:rFonts w:ascii="Times New Roman" w:hAnsi="Times New Roman" w:cs="Times New Roman"/>
          <w:sz w:val="28"/>
          <w:szCs w:val="28"/>
        </w:rPr>
        <w:t xml:space="preserve"> -  %%  , </w:t>
      </w:r>
      <w:r w:rsidRPr="00427E13">
        <w:rPr>
          <w:rFonts w:ascii="Times New Roman" w:hAnsi="Times New Roman" w:cs="Times New Roman"/>
          <w:sz w:val="28"/>
          <w:szCs w:val="28"/>
        </w:rPr>
        <w:br/>
        <w:t>- наличие площадок для занятия физической культурой - кв. м/чел. (показатель в динамике )</w:t>
      </w:r>
      <w:r w:rsidR="00DB2C2A">
        <w:rPr>
          <w:rFonts w:ascii="Times New Roman" w:hAnsi="Times New Roman" w:cs="Times New Roman"/>
          <w:sz w:val="28"/>
          <w:szCs w:val="28"/>
        </w:rPr>
        <w:t>.</w:t>
      </w:r>
    </w:p>
    <w:p w:rsidR="0001003A" w:rsidRDefault="00546136" w:rsidP="0042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в качестве задачи предполагается «обеспечить подготовку ведущих спортсменов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 на соревнованиях по видам спорта: лыжные гонки, хоккей с шайбой, силовые единоборства, настольный теннис, волейбол, гольф,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00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1003A">
        <w:rPr>
          <w:rFonts w:ascii="Times New Roman" w:hAnsi="Times New Roman" w:cs="Times New Roman"/>
          <w:sz w:val="28"/>
          <w:szCs w:val="28"/>
        </w:rPr>
        <w:t xml:space="preserve"> перечень мероприятий включено приобретение спортивного инвентаря для секции единоборств, лыжных гонок, настольного тенниса, то следует проанализировать работу этих секций,</w:t>
      </w:r>
      <w:r w:rsidR="0048264B">
        <w:rPr>
          <w:rFonts w:ascii="Times New Roman" w:hAnsi="Times New Roman" w:cs="Times New Roman"/>
          <w:sz w:val="28"/>
          <w:szCs w:val="28"/>
        </w:rPr>
        <w:t xml:space="preserve"> где они работают, </w:t>
      </w:r>
      <w:r>
        <w:rPr>
          <w:rFonts w:ascii="Times New Roman" w:hAnsi="Times New Roman" w:cs="Times New Roman"/>
          <w:sz w:val="28"/>
          <w:szCs w:val="28"/>
        </w:rPr>
        <w:t xml:space="preserve">кто их финансирует, </w:t>
      </w:r>
      <w:r w:rsidR="0048264B">
        <w:rPr>
          <w:rFonts w:ascii="Times New Roman" w:hAnsi="Times New Roman" w:cs="Times New Roman"/>
          <w:sz w:val="28"/>
          <w:szCs w:val="28"/>
        </w:rPr>
        <w:t>какую категорию населения охватывают,</w:t>
      </w:r>
      <w:r w:rsidR="00572197">
        <w:rPr>
          <w:rFonts w:ascii="Times New Roman" w:hAnsi="Times New Roman" w:cs="Times New Roman"/>
          <w:sz w:val="28"/>
          <w:szCs w:val="28"/>
        </w:rPr>
        <w:t xml:space="preserve"> их посещаемость , оснащенность.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430">
        <w:rPr>
          <w:rFonts w:ascii="Times New Roman" w:hAnsi="Times New Roman" w:cs="Times New Roman"/>
          <w:sz w:val="28"/>
          <w:szCs w:val="28"/>
        </w:rPr>
        <w:t>какие соревнования проводились, какие результаты отмечены.</w:t>
      </w:r>
    </w:p>
    <w:p w:rsidR="00DB2C2A" w:rsidRPr="00427E13" w:rsidRDefault="00DB2C2A" w:rsidP="00427E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A44795" w:rsidRDefault="00A44795" w:rsidP="009F1F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C8E" w:rsidRPr="00014F90" w:rsidRDefault="009839E0" w:rsidP="009A796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14F90">
        <w:rPr>
          <w:rFonts w:ascii="Times New Roman" w:hAnsi="Times New Roman" w:cs="Times New Roman"/>
          <w:b/>
          <w:i/>
          <w:sz w:val="28"/>
          <w:szCs w:val="28"/>
        </w:rPr>
        <w:t>Замечания</w:t>
      </w:r>
      <w:r w:rsidR="00271C8E" w:rsidRPr="0001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013" w:rsidRPr="00014F90">
        <w:rPr>
          <w:rFonts w:ascii="Times New Roman" w:hAnsi="Times New Roman" w:cs="Times New Roman"/>
          <w:i/>
          <w:sz w:val="28"/>
          <w:szCs w:val="28"/>
        </w:rPr>
        <w:t>к</w:t>
      </w:r>
      <w:r w:rsidR="00271C8E" w:rsidRPr="00014F90">
        <w:rPr>
          <w:rFonts w:ascii="Times New Roman" w:hAnsi="Times New Roman" w:cs="Times New Roman"/>
          <w:i/>
          <w:sz w:val="28"/>
          <w:szCs w:val="28"/>
        </w:rPr>
        <w:t xml:space="preserve"> разделу</w:t>
      </w:r>
      <w:r w:rsidR="00271C8E" w:rsidRPr="00014F90">
        <w:rPr>
          <w:rFonts w:ascii="Times New Roman" w:hAnsi="Times New Roman" w:cs="Times New Roman"/>
          <w:sz w:val="28"/>
          <w:szCs w:val="28"/>
        </w:rPr>
        <w:t xml:space="preserve"> «</w:t>
      </w:r>
      <w:r w:rsidR="00014F90" w:rsidRPr="00014F90">
        <w:rPr>
          <w:rFonts w:ascii="Times New Roman" w:hAnsi="Times New Roman" w:cs="Times New Roman"/>
          <w:sz w:val="28"/>
          <w:szCs w:val="28"/>
        </w:rPr>
        <w:t>цель и задачи Программы</w:t>
      </w:r>
      <w:r w:rsidR="00271C8E" w:rsidRPr="00014F90">
        <w:rPr>
          <w:rFonts w:ascii="Times New Roman" w:hAnsi="Times New Roman" w:cs="Times New Roman"/>
          <w:i/>
          <w:sz w:val="28"/>
          <w:szCs w:val="28"/>
        </w:rPr>
        <w:t>».</w:t>
      </w:r>
    </w:p>
    <w:p w:rsidR="000C1762" w:rsidRDefault="00401FEF" w:rsidP="00967F9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01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D23017">
        <w:rPr>
          <w:rFonts w:ascii="Times New Roman" w:hAnsi="Times New Roman" w:cs="Times New Roman"/>
          <w:i/>
          <w:sz w:val="28"/>
          <w:szCs w:val="28"/>
        </w:rPr>
        <w:t xml:space="preserve">цель </w:t>
      </w:r>
      <w:r w:rsidR="005066A3" w:rsidRPr="00D23017">
        <w:rPr>
          <w:rFonts w:ascii="Times New Roman" w:hAnsi="Times New Roman" w:cs="Times New Roman"/>
          <w:i/>
          <w:sz w:val="28"/>
          <w:szCs w:val="28"/>
        </w:rPr>
        <w:t xml:space="preserve">расплывчата, </w:t>
      </w:r>
      <w:r w:rsidRPr="00D23017">
        <w:rPr>
          <w:rFonts w:ascii="Times New Roman" w:hAnsi="Times New Roman" w:cs="Times New Roman"/>
          <w:i/>
          <w:sz w:val="28"/>
          <w:szCs w:val="28"/>
        </w:rPr>
        <w:t>четко не обозначена</w:t>
      </w:r>
      <w:r w:rsidRPr="00D23017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D23017">
        <w:rPr>
          <w:rFonts w:ascii="Times New Roman" w:hAnsi="Times New Roman" w:cs="Times New Roman"/>
          <w:sz w:val="28"/>
          <w:szCs w:val="28"/>
        </w:rPr>
        <w:t>соответствует  Паспорту</w:t>
      </w:r>
      <w:proofErr w:type="gramEnd"/>
      <w:r w:rsidR="00D23017" w:rsidRPr="00D23017">
        <w:rPr>
          <w:rFonts w:ascii="Times New Roman" w:hAnsi="Times New Roman" w:cs="Times New Roman"/>
          <w:sz w:val="28"/>
          <w:szCs w:val="28"/>
        </w:rPr>
        <w:t>.</w:t>
      </w:r>
    </w:p>
    <w:p w:rsidR="00D23017" w:rsidRPr="00D23017" w:rsidRDefault="000C1762" w:rsidP="00967F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Паспорте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Расширение возможности и повышения интереса различных категорий граждан к занятиям физической культурой и спортом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D23017" w:rsidRPr="00D23017">
        <w:rPr>
          <w:rFonts w:ascii="Times New Roman" w:hAnsi="Times New Roman" w:cs="Times New Roman"/>
          <w:sz w:val="28"/>
          <w:szCs w:val="28"/>
        </w:rPr>
        <w:t xml:space="preserve"> </w:t>
      </w:r>
      <w:r w:rsidR="008E7721">
        <w:rPr>
          <w:rFonts w:ascii="Times New Roman" w:hAnsi="Times New Roman" w:cs="Times New Roman"/>
          <w:sz w:val="28"/>
          <w:szCs w:val="28"/>
        </w:rPr>
        <w:t>. В текстовой части «</w:t>
      </w:r>
      <w:proofErr w:type="gramStart"/>
      <w:r w:rsidR="008E7721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8E772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E7721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для занятия физической культурой и спортом населения в поселении, повышение </w:t>
      </w:r>
      <w:r w:rsidR="008E7721" w:rsidRPr="00D23017">
        <w:rPr>
          <w:rFonts w:ascii="Times New Roman" w:hAnsi="Times New Roman" w:cs="Times New Roman"/>
          <w:sz w:val="28"/>
          <w:szCs w:val="28"/>
        </w:rPr>
        <w:t>привлекательности курорта «</w:t>
      </w:r>
      <w:proofErr w:type="spellStart"/>
      <w:r w:rsidR="008E7721" w:rsidRPr="00D23017">
        <w:rPr>
          <w:rFonts w:ascii="Times New Roman" w:hAnsi="Times New Roman" w:cs="Times New Roman"/>
          <w:sz w:val="28"/>
          <w:szCs w:val="28"/>
        </w:rPr>
        <w:t>Шмаковка</w:t>
      </w:r>
      <w:proofErr w:type="spellEnd"/>
      <w:r w:rsidR="008E7721" w:rsidRPr="00D23017">
        <w:rPr>
          <w:rFonts w:ascii="Times New Roman" w:hAnsi="Times New Roman" w:cs="Times New Roman"/>
          <w:sz w:val="28"/>
          <w:szCs w:val="28"/>
        </w:rPr>
        <w:t>» для туристов</w:t>
      </w:r>
      <w:r w:rsidR="00D63E23">
        <w:rPr>
          <w:rFonts w:ascii="Times New Roman" w:hAnsi="Times New Roman" w:cs="Times New Roman"/>
          <w:sz w:val="28"/>
          <w:szCs w:val="28"/>
        </w:rPr>
        <w:t>. «С</w:t>
      </w:r>
      <w:r w:rsidR="008E7721">
        <w:rPr>
          <w:rFonts w:ascii="Times New Roman" w:hAnsi="Times New Roman" w:cs="Times New Roman"/>
          <w:sz w:val="28"/>
          <w:szCs w:val="28"/>
        </w:rPr>
        <w:t xml:space="preserve">троительство новых спортивных </w:t>
      </w:r>
      <w:proofErr w:type="gramStart"/>
      <w:r w:rsidR="008E7721">
        <w:rPr>
          <w:rFonts w:ascii="Times New Roman" w:hAnsi="Times New Roman" w:cs="Times New Roman"/>
          <w:sz w:val="28"/>
          <w:szCs w:val="28"/>
        </w:rPr>
        <w:t>сооружений ,</w:t>
      </w:r>
      <w:proofErr w:type="gramEnd"/>
      <w:r w:rsidR="008E7721">
        <w:rPr>
          <w:rFonts w:ascii="Times New Roman" w:hAnsi="Times New Roman" w:cs="Times New Roman"/>
          <w:sz w:val="28"/>
          <w:szCs w:val="28"/>
        </w:rPr>
        <w:t xml:space="preserve"> приобретение спортивных площадок и инвентаря»</w:t>
      </w:r>
      <w:r w:rsidR="00D63E23">
        <w:rPr>
          <w:rFonts w:ascii="Times New Roman" w:hAnsi="Times New Roman" w:cs="Times New Roman"/>
          <w:sz w:val="28"/>
          <w:szCs w:val="28"/>
        </w:rPr>
        <w:t xml:space="preserve">, обозначенная  в текстовой части как </w:t>
      </w:r>
      <w:r w:rsidR="00D63E23" w:rsidRPr="00D63E23">
        <w:rPr>
          <w:rFonts w:ascii="Times New Roman" w:hAnsi="Times New Roman" w:cs="Times New Roman"/>
          <w:i/>
          <w:sz w:val="28"/>
          <w:szCs w:val="28"/>
        </w:rPr>
        <w:t>цель</w:t>
      </w:r>
      <w:r w:rsidR="00D63E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3E23" w:rsidRPr="00D63E23">
        <w:rPr>
          <w:rFonts w:ascii="Times New Roman" w:hAnsi="Times New Roman" w:cs="Times New Roman"/>
          <w:sz w:val="28"/>
          <w:szCs w:val="28"/>
        </w:rPr>
        <w:t>следует рассматривать</w:t>
      </w:r>
      <w:r w:rsidR="00D63E23">
        <w:rPr>
          <w:rFonts w:ascii="Times New Roman" w:hAnsi="Times New Roman" w:cs="Times New Roman"/>
          <w:i/>
          <w:sz w:val="28"/>
          <w:szCs w:val="28"/>
        </w:rPr>
        <w:t xml:space="preserve"> как мероприятие.</w:t>
      </w:r>
    </w:p>
    <w:p w:rsidR="00401FEF" w:rsidRPr="00D23017" w:rsidRDefault="00401FEF" w:rsidP="00967F9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3017">
        <w:rPr>
          <w:rFonts w:ascii="Times New Roman" w:hAnsi="Times New Roman" w:cs="Times New Roman"/>
          <w:sz w:val="28"/>
          <w:szCs w:val="28"/>
        </w:rPr>
        <w:t>Задачи текстовой части не соответствуют Паспорту.</w:t>
      </w:r>
    </w:p>
    <w:p w:rsidR="00401FEF" w:rsidRDefault="00401FEF" w:rsidP="00401FEF">
      <w:pPr>
        <w:pStyle w:val="a4"/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 w:rsidRPr="00D2301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Формулировка </w:t>
      </w:r>
      <w:r w:rsidRPr="00D23017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>цели</w:t>
      </w:r>
      <w:r w:rsidRPr="00D23017"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должна быть краткой и ясной и не должна содержать указаний 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на иные цели, задачи или результаты, которые являются следствием достижения самой цели, а также описание путей, средств и методов ее достижения.</w:t>
      </w:r>
    </w:p>
    <w:p w:rsidR="00401FEF" w:rsidRDefault="00401FEF" w:rsidP="00401FE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формулировать </w:t>
      </w:r>
      <w:r w:rsidRPr="007642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одну цель,</w:t>
      </w:r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должна соответствовать приоритетам и целям социально-экономического развития </w:t>
      </w:r>
      <w:proofErr w:type="spellStart"/>
      <w:r w:rsidRPr="007642E9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7642E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7642E9">
        <w:rPr>
          <w:rFonts w:ascii="Times New Roman" w:hAnsi="Times New Roman" w:cs="Times New Roman"/>
          <w:sz w:val="28"/>
          <w:szCs w:val="28"/>
          <w:lang w:eastAsia="ru-RU"/>
        </w:rPr>
        <w:t>поселения .</w:t>
      </w:r>
      <w:proofErr w:type="gramEnd"/>
    </w:p>
    <w:p w:rsidR="00401FEF" w:rsidRDefault="00401FEF" w:rsidP="00401FEF">
      <w:pPr>
        <w:pStyle w:val="a4"/>
        <w:jc w:val="both"/>
        <w:rPr>
          <w:rStyle w:val="a9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Сформулированные </w:t>
      </w:r>
      <w:r w:rsidRPr="007928DE">
        <w:rPr>
          <w:rStyle w:val="a9"/>
          <w:rFonts w:ascii="Times New Roman" w:hAnsi="Times New Roman"/>
          <w:b w:val="0"/>
          <w:i/>
          <w:color w:val="auto"/>
          <w:sz w:val="28"/>
          <w:szCs w:val="28"/>
        </w:rPr>
        <w:t>Задачи</w:t>
      </w: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 xml:space="preserve">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</w:t>
      </w:r>
    </w:p>
    <w:p w:rsidR="00401FEF" w:rsidRDefault="00401FEF" w:rsidP="00401FEF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auto"/>
          <w:sz w:val="28"/>
          <w:szCs w:val="28"/>
        </w:rPr>
        <w:t>Показателем правильной формулировки задач является возможность разработки конкретных мероприятий по их решению.</w:t>
      </w:r>
    </w:p>
    <w:p w:rsidR="00401FEF" w:rsidRDefault="00401FEF" w:rsidP="00967F91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01FEF">
        <w:rPr>
          <w:rFonts w:ascii="Times New Roman" w:hAnsi="Times New Roman" w:cs="Times New Roman"/>
          <w:sz w:val="28"/>
          <w:szCs w:val="28"/>
        </w:rPr>
        <w:t>Данный раздел следует предст</w:t>
      </w:r>
      <w:r w:rsidR="00FC3F2F">
        <w:rPr>
          <w:rFonts w:ascii="Times New Roman" w:hAnsi="Times New Roman" w:cs="Times New Roman"/>
          <w:sz w:val="28"/>
          <w:szCs w:val="28"/>
        </w:rPr>
        <w:t>а</w:t>
      </w:r>
      <w:r w:rsidRPr="00401FEF">
        <w:rPr>
          <w:rFonts w:ascii="Times New Roman" w:hAnsi="Times New Roman" w:cs="Times New Roman"/>
          <w:sz w:val="28"/>
          <w:szCs w:val="28"/>
        </w:rPr>
        <w:t xml:space="preserve">вить </w:t>
      </w:r>
      <w:r w:rsidRPr="000C1762">
        <w:rPr>
          <w:rFonts w:ascii="Times New Roman" w:hAnsi="Times New Roman" w:cs="Times New Roman"/>
          <w:i/>
          <w:sz w:val="28"/>
          <w:szCs w:val="28"/>
        </w:rPr>
        <w:t>Таблицей 1</w:t>
      </w:r>
      <w:r w:rsidRPr="00401FEF">
        <w:rPr>
          <w:rFonts w:ascii="Times New Roman" w:hAnsi="Times New Roman" w:cs="Times New Roman"/>
          <w:sz w:val="28"/>
          <w:szCs w:val="28"/>
        </w:rPr>
        <w:t xml:space="preserve"> Приложения </w:t>
      </w:r>
      <w:proofErr w:type="gramStart"/>
      <w:r w:rsidRPr="00401FEF">
        <w:rPr>
          <w:rFonts w:ascii="Times New Roman" w:hAnsi="Times New Roman" w:cs="Times New Roman"/>
          <w:sz w:val="28"/>
          <w:szCs w:val="28"/>
        </w:rPr>
        <w:t>« к</w:t>
      </w:r>
      <w:proofErr w:type="gramEnd"/>
      <w:r w:rsidRPr="00401FEF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FC3F2F">
        <w:rPr>
          <w:rFonts w:ascii="Times New Roman" w:hAnsi="Times New Roman" w:cs="Times New Roman"/>
          <w:sz w:val="28"/>
          <w:szCs w:val="28"/>
        </w:rPr>
        <w:t>.</w:t>
      </w:r>
      <w:r w:rsidRPr="00401F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FEF" w:rsidRDefault="00401FEF" w:rsidP="00967F91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3A23AE" w:rsidRDefault="00917F1D" w:rsidP="00D2301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AE1822">
        <w:rPr>
          <w:rFonts w:ascii="Times New Roman" w:hAnsi="Times New Roman" w:cs="Times New Roman"/>
          <w:sz w:val="28"/>
          <w:szCs w:val="28"/>
        </w:rPr>
        <w:t xml:space="preserve">В нарушение п 31 Порядка не представлен </w:t>
      </w:r>
      <w:r w:rsidR="00967F91" w:rsidRPr="000C1762">
        <w:rPr>
          <w:rFonts w:ascii="Times New Roman" w:hAnsi="Times New Roman" w:cs="Times New Roman"/>
          <w:i/>
          <w:sz w:val="28"/>
          <w:szCs w:val="28"/>
        </w:rPr>
        <w:t>план реализации</w:t>
      </w:r>
      <w:r w:rsidR="00967F91" w:rsidRPr="00AE1822">
        <w:rPr>
          <w:rFonts w:ascii="Times New Roman" w:hAnsi="Times New Roman" w:cs="Times New Roman"/>
          <w:sz w:val="28"/>
          <w:szCs w:val="28"/>
        </w:rPr>
        <w:t xml:space="preserve"> муниципальной программы в Таблице 6 Приложения № 2 к Проекту</w:t>
      </w:r>
    </w:p>
    <w:p w:rsidR="00B86FB5" w:rsidRDefault="00B86FB5" w:rsidP="007019A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3017" w:rsidRDefault="00B86FB5" w:rsidP="00701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в качестве основного мероприятия определено «приобретение и установка комплекта оборудования для строительства универсальной спортивной площадки</w:t>
      </w:r>
      <w:r w:rsidR="00D23017">
        <w:rPr>
          <w:rFonts w:ascii="Times New Roman" w:hAnsi="Times New Roman" w:cs="Times New Roman"/>
          <w:sz w:val="28"/>
          <w:szCs w:val="28"/>
        </w:rPr>
        <w:t>, устройство лыжной трассы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не соответствует Разделу в текстовой части « Система программных мероприятий», а также </w:t>
      </w:r>
      <w:r w:rsidR="005066A3">
        <w:rPr>
          <w:rFonts w:ascii="Times New Roman" w:hAnsi="Times New Roman" w:cs="Times New Roman"/>
          <w:sz w:val="28"/>
          <w:szCs w:val="28"/>
        </w:rPr>
        <w:t>приоритетам бюджетного финансирования на 2018 год .</w:t>
      </w:r>
      <w:r w:rsidR="00D2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17" w:rsidRPr="00E41AED" w:rsidRDefault="00D23017" w:rsidP="007019A6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45DC" w:rsidRPr="00E41AED" w:rsidRDefault="00D445DC" w:rsidP="00D445DC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20A8">
        <w:rPr>
          <w:rFonts w:ascii="Times New Roman" w:hAnsi="Times New Roman" w:cs="Times New Roman"/>
          <w:sz w:val="28"/>
          <w:szCs w:val="28"/>
        </w:rPr>
        <w:t>ормативное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 Постановлении об утверждении Программы, его не следует представлять разделом текстовой части Программы.</w:t>
      </w:r>
    </w:p>
    <w:p w:rsidR="00190E5A" w:rsidRDefault="00190E5A" w:rsidP="00100CC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7350" w:rsidRPr="00190E5A" w:rsidRDefault="00271C8E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0E5A">
        <w:rPr>
          <w:rFonts w:ascii="Times New Roman" w:hAnsi="Times New Roman" w:cs="Times New Roman"/>
          <w:sz w:val="28"/>
          <w:szCs w:val="28"/>
        </w:rPr>
        <w:t>Ф</w:t>
      </w:r>
      <w:r w:rsidR="00B67350" w:rsidRPr="00190E5A">
        <w:rPr>
          <w:rFonts w:ascii="Times New Roman" w:hAnsi="Times New Roman" w:cs="Times New Roman"/>
          <w:sz w:val="28"/>
          <w:szCs w:val="28"/>
        </w:rPr>
        <w:t>инансирование на 2018 год</w:t>
      </w:r>
      <w:r w:rsidR="00610741" w:rsidRPr="00190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CC8" w:rsidRPr="00190E5A">
        <w:rPr>
          <w:rFonts w:ascii="Times New Roman" w:hAnsi="Times New Roman" w:cs="Times New Roman"/>
          <w:sz w:val="28"/>
          <w:szCs w:val="28"/>
        </w:rPr>
        <w:t xml:space="preserve">предполагается  </w:t>
      </w:r>
      <w:r w:rsidR="00190E5A" w:rsidRPr="00190E5A">
        <w:rPr>
          <w:rFonts w:ascii="Times New Roman" w:hAnsi="Times New Roman" w:cs="Times New Roman"/>
          <w:sz w:val="28"/>
          <w:szCs w:val="28"/>
        </w:rPr>
        <w:t>1035</w:t>
      </w:r>
      <w:proofErr w:type="gramEnd"/>
      <w:r w:rsidR="00190E5A" w:rsidRPr="00190E5A">
        <w:rPr>
          <w:rFonts w:ascii="Times New Roman" w:hAnsi="Times New Roman" w:cs="Times New Roman"/>
          <w:sz w:val="28"/>
          <w:szCs w:val="28"/>
        </w:rPr>
        <w:t>,5</w:t>
      </w:r>
      <w:r w:rsidR="00100CC8" w:rsidRPr="00190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CC8" w:rsidRPr="00190E5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00CC8" w:rsidRPr="00190E5A">
        <w:rPr>
          <w:rFonts w:ascii="Times New Roman" w:hAnsi="Times New Roman" w:cs="Times New Roman"/>
          <w:sz w:val="28"/>
          <w:szCs w:val="28"/>
        </w:rPr>
        <w:t>.</w:t>
      </w:r>
      <w:r w:rsidR="00B67350" w:rsidRPr="00190E5A">
        <w:rPr>
          <w:rFonts w:ascii="Times New Roman" w:hAnsi="Times New Roman" w:cs="Times New Roman"/>
          <w:sz w:val="28"/>
          <w:szCs w:val="28"/>
        </w:rPr>
        <w:t xml:space="preserve">, что не соответствует требованиям п 8 Порядка, в соответствии с </w:t>
      </w:r>
      <w:r w:rsidR="00100CC8" w:rsidRPr="00190E5A">
        <w:rPr>
          <w:rFonts w:ascii="Times New Roman" w:hAnsi="Times New Roman" w:cs="Times New Roman"/>
          <w:sz w:val="28"/>
          <w:szCs w:val="28"/>
        </w:rPr>
        <w:t>к</w:t>
      </w:r>
      <w:r w:rsidR="00B67350" w:rsidRPr="00190E5A">
        <w:rPr>
          <w:rFonts w:ascii="Times New Roman" w:hAnsi="Times New Roman" w:cs="Times New Roman"/>
          <w:sz w:val="28"/>
          <w:szCs w:val="28"/>
        </w:rPr>
        <w:t xml:space="preserve">оторым финансовое обеспечение муниципальной программы отражается в соответствии с бюджетными </w:t>
      </w:r>
      <w:r w:rsidR="00100CC8" w:rsidRPr="00190E5A">
        <w:rPr>
          <w:rFonts w:ascii="Times New Roman" w:hAnsi="Times New Roman" w:cs="Times New Roman"/>
          <w:sz w:val="28"/>
          <w:szCs w:val="28"/>
        </w:rPr>
        <w:t>ассигнованиями</w:t>
      </w:r>
      <w:r w:rsidR="00B67350" w:rsidRPr="00190E5A">
        <w:rPr>
          <w:rFonts w:ascii="Times New Roman" w:hAnsi="Times New Roman" w:cs="Times New Roman"/>
          <w:sz w:val="28"/>
          <w:szCs w:val="28"/>
        </w:rPr>
        <w:t xml:space="preserve">, утвержденными решением о бюджете на </w:t>
      </w:r>
      <w:r w:rsidR="00100CC8" w:rsidRPr="00190E5A">
        <w:rPr>
          <w:rFonts w:ascii="Times New Roman" w:hAnsi="Times New Roman" w:cs="Times New Roman"/>
          <w:sz w:val="28"/>
          <w:szCs w:val="28"/>
        </w:rPr>
        <w:t>о</w:t>
      </w:r>
      <w:r w:rsidR="00B67350" w:rsidRPr="00190E5A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F1054F" w:rsidRPr="00190E5A">
        <w:rPr>
          <w:rFonts w:ascii="Times New Roman" w:hAnsi="Times New Roman" w:cs="Times New Roman"/>
          <w:sz w:val="28"/>
          <w:szCs w:val="28"/>
        </w:rPr>
        <w:t>.</w:t>
      </w:r>
      <w:r w:rsidR="00997AE8" w:rsidRPr="00190E5A">
        <w:rPr>
          <w:rFonts w:ascii="Times New Roman" w:hAnsi="Times New Roman" w:cs="Times New Roman"/>
          <w:sz w:val="28"/>
          <w:szCs w:val="28"/>
        </w:rPr>
        <w:t xml:space="preserve"> На 2018 год Решением МК № 287 от 28.11.2017 г утверждена муниципальная программа «Развитие </w:t>
      </w:r>
      <w:r w:rsidR="00190E5A" w:rsidRPr="00190E5A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997AE8" w:rsidRPr="00190E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7AE8" w:rsidRPr="00190E5A">
        <w:rPr>
          <w:rFonts w:ascii="Times New Roman" w:hAnsi="Times New Roman" w:cs="Times New Roman"/>
          <w:sz w:val="28"/>
          <w:szCs w:val="28"/>
        </w:rPr>
        <w:t>Горноключевском</w:t>
      </w:r>
      <w:proofErr w:type="spellEnd"/>
      <w:r w:rsidR="00997AE8" w:rsidRPr="00190E5A">
        <w:rPr>
          <w:rFonts w:ascii="Times New Roman" w:hAnsi="Times New Roman" w:cs="Times New Roman"/>
          <w:sz w:val="28"/>
          <w:szCs w:val="28"/>
        </w:rPr>
        <w:t xml:space="preserve"> городском поселении» в сумме </w:t>
      </w:r>
      <w:r w:rsidR="00190E5A" w:rsidRPr="00190E5A">
        <w:rPr>
          <w:rFonts w:ascii="Times New Roman" w:hAnsi="Times New Roman" w:cs="Times New Roman"/>
          <w:sz w:val="28"/>
          <w:szCs w:val="28"/>
        </w:rPr>
        <w:t>840,0</w:t>
      </w:r>
      <w:r w:rsidR="00997AE8" w:rsidRPr="00190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AE8" w:rsidRPr="00190E5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97AE8" w:rsidRPr="00190E5A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190E5A" w:rsidRPr="00E41AED" w:rsidRDefault="00190E5A" w:rsidP="00100CC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417" w:rsidRPr="007D7938" w:rsidRDefault="001C2417" w:rsidP="001C2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7D7938">
        <w:t xml:space="preserve"> </w:t>
      </w:r>
      <w:r w:rsidRPr="007D7938">
        <w:rPr>
          <w:rFonts w:ascii="Times New Roman" w:hAnsi="Times New Roman" w:cs="Times New Roman"/>
          <w:sz w:val="28"/>
          <w:szCs w:val="28"/>
        </w:rPr>
        <w:t xml:space="preserve">Объемы расходов на выполнение мероприятий установлены </w:t>
      </w:r>
      <w:r w:rsidRPr="000C1762">
        <w:rPr>
          <w:rFonts w:ascii="Times New Roman" w:hAnsi="Times New Roman" w:cs="Times New Roman"/>
          <w:i/>
          <w:sz w:val="28"/>
          <w:szCs w:val="28"/>
        </w:rPr>
        <w:t xml:space="preserve">не по целевым </w:t>
      </w:r>
      <w:proofErr w:type="gramStart"/>
      <w:r w:rsidRPr="000C1762">
        <w:rPr>
          <w:rFonts w:ascii="Times New Roman" w:hAnsi="Times New Roman" w:cs="Times New Roman"/>
          <w:i/>
          <w:sz w:val="28"/>
          <w:szCs w:val="28"/>
        </w:rPr>
        <w:t>показателям</w:t>
      </w:r>
      <w:r w:rsidRPr="000C1762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Pr="000C1762">
        <w:rPr>
          <w:rFonts w:ascii="Times New Roman" w:hAnsi="Times New Roman" w:cs="Times New Roman"/>
          <w:sz w:val="28"/>
          <w:szCs w:val="28"/>
        </w:rPr>
        <w:t xml:space="preserve"> ведет к </w:t>
      </w:r>
      <w:r w:rsidRPr="000C1762">
        <w:rPr>
          <w:rFonts w:ascii="Times New Roman" w:hAnsi="Times New Roman" w:cs="Times New Roman"/>
          <w:i/>
          <w:sz w:val="28"/>
          <w:szCs w:val="28"/>
        </w:rPr>
        <w:t>невозможности оценки эффективности</w:t>
      </w:r>
      <w:r w:rsidRPr="000C1762">
        <w:rPr>
          <w:rFonts w:ascii="Times New Roman" w:hAnsi="Times New Roman" w:cs="Times New Roman"/>
          <w:sz w:val="28"/>
          <w:szCs w:val="28"/>
        </w:rPr>
        <w:t xml:space="preserve"> </w:t>
      </w:r>
      <w:r w:rsidRPr="007D7938">
        <w:rPr>
          <w:rFonts w:ascii="Times New Roman" w:hAnsi="Times New Roman" w:cs="Times New Roman"/>
          <w:sz w:val="28"/>
          <w:szCs w:val="28"/>
        </w:rPr>
        <w:t>реализации муниципальной программы.</w:t>
      </w:r>
    </w:p>
    <w:p w:rsidR="00F1054F" w:rsidRPr="007D7938" w:rsidRDefault="00F1054F" w:rsidP="00DE67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1822" w:rsidRDefault="003A49D3" w:rsidP="00AE1822">
      <w:pPr>
        <w:pStyle w:val="a4"/>
        <w:rPr>
          <w:rFonts w:ascii="Times New Roman" w:hAnsi="Times New Roman" w:cs="Times New Roman"/>
          <w:sz w:val="28"/>
          <w:szCs w:val="28"/>
        </w:rPr>
      </w:pPr>
      <w:r w:rsidRPr="000C1762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разделе</w:t>
      </w:r>
      <w:r w:rsidR="00AE1822" w:rsidRPr="00014F90">
        <w:rPr>
          <w:rFonts w:ascii="Times New Roman" w:hAnsi="Times New Roman" w:cs="Times New Roman"/>
          <w:sz w:val="28"/>
          <w:szCs w:val="28"/>
        </w:rPr>
        <w:t xml:space="preserve"> «</w:t>
      </w:r>
      <w:r w:rsidR="00AE1822">
        <w:rPr>
          <w:rFonts w:ascii="Times New Roman" w:hAnsi="Times New Roman" w:cs="Times New Roman"/>
          <w:sz w:val="28"/>
          <w:szCs w:val="28"/>
        </w:rPr>
        <w:t xml:space="preserve">механизм </w:t>
      </w:r>
      <w:proofErr w:type="gramStart"/>
      <w:r w:rsidR="00AE182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E1822" w:rsidRPr="00014F90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A49D3">
        <w:rPr>
          <w:rFonts w:ascii="Times New Roman" w:hAnsi="Times New Roman" w:cs="Times New Roman"/>
          <w:sz w:val="28"/>
          <w:szCs w:val="28"/>
        </w:rPr>
        <w:t xml:space="preserve">указано </w:t>
      </w:r>
      <w:r>
        <w:rPr>
          <w:rFonts w:ascii="Times New Roman" w:hAnsi="Times New Roman" w:cs="Times New Roman"/>
          <w:sz w:val="28"/>
          <w:szCs w:val="28"/>
        </w:rPr>
        <w:t xml:space="preserve">«Заказчик осуществляет…контроль за выполнением программных мероприятий», тогда как согласно  п 49 Порядка  мониторинг реализации программы осуществляет </w:t>
      </w:r>
      <w:r w:rsidRPr="00AF2E3C">
        <w:rPr>
          <w:rFonts w:ascii="Times New Roman" w:hAnsi="Times New Roman" w:cs="Times New Roman"/>
          <w:i/>
          <w:sz w:val="28"/>
          <w:szCs w:val="28"/>
        </w:rPr>
        <w:lastRenderedPageBreak/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. Далее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Заказчик … представляет отчет о выполнении программы на рассмотрение муниципального комитета…».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Порядка  отчет  предоставляется в финансовый отдел.</w:t>
      </w:r>
    </w:p>
    <w:p w:rsidR="00AF2E3C" w:rsidRPr="00014F90" w:rsidRDefault="007D7938" w:rsidP="00AE182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 неверные формулировки содержит раздел</w:t>
      </w:r>
      <w:r w:rsidRPr="007D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20A8">
        <w:rPr>
          <w:rFonts w:ascii="Times New Roman" w:hAnsi="Times New Roman" w:cs="Times New Roman"/>
          <w:sz w:val="28"/>
          <w:szCs w:val="28"/>
        </w:rPr>
        <w:t>организация контроля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1822" w:rsidRPr="00E41AED" w:rsidRDefault="00AE1822" w:rsidP="00DE670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459C" w:rsidRPr="00190E5A" w:rsidRDefault="0034459C" w:rsidP="003445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0E5A">
        <w:rPr>
          <w:rFonts w:ascii="Times New Roman" w:hAnsi="Times New Roman" w:cs="Times New Roman"/>
          <w:sz w:val="28"/>
          <w:szCs w:val="28"/>
        </w:rPr>
        <w:t>Источник финансирования программы</w:t>
      </w:r>
      <w:r w:rsidR="00610741" w:rsidRPr="00190E5A">
        <w:rPr>
          <w:rFonts w:ascii="Times New Roman" w:hAnsi="Times New Roman" w:cs="Times New Roman"/>
          <w:sz w:val="28"/>
          <w:szCs w:val="28"/>
        </w:rPr>
        <w:t xml:space="preserve"> </w:t>
      </w:r>
      <w:r w:rsidRPr="00190E5A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proofErr w:type="spellStart"/>
      <w:r w:rsidRPr="00190E5A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190E5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63E23" w:rsidRDefault="00D63E23" w:rsidP="00100CC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459C" w:rsidRPr="00190E5A" w:rsidRDefault="0034459C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0E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90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Программой не указаны сроки и порядок предоставления заказчиком информации о ходе реализации Программы. </w:t>
      </w:r>
      <w:r w:rsidR="00610741" w:rsidRPr="00190E5A">
        <w:rPr>
          <w:rFonts w:ascii="Times New Roman" w:hAnsi="Times New Roman" w:cs="Times New Roman"/>
          <w:sz w:val="28"/>
          <w:szCs w:val="28"/>
        </w:rPr>
        <w:t>Тогда как</w:t>
      </w:r>
      <w:r w:rsidRPr="00190E5A">
        <w:rPr>
          <w:rFonts w:ascii="Times New Roman" w:hAnsi="Times New Roman" w:cs="Times New Roman"/>
          <w:sz w:val="28"/>
          <w:szCs w:val="28"/>
        </w:rPr>
        <w:t>,</w:t>
      </w:r>
      <w:r w:rsidR="00610741" w:rsidRPr="00190E5A">
        <w:rPr>
          <w:rFonts w:ascii="Times New Roman" w:hAnsi="Times New Roman" w:cs="Times New Roman"/>
          <w:sz w:val="28"/>
          <w:szCs w:val="28"/>
        </w:rPr>
        <w:t xml:space="preserve"> </w:t>
      </w:r>
      <w:r w:rsidRPr="00190E5A">
        <w:rPr>
          <w:rFonts w:ascii="Times New Roman" w:hAnsi="Times New Roman" w:cs="Times New Roman"/>
          <w:sz w:val="28"/>
          <w:szCs w:val="28"/>
        </w:rPr>
        <w:t>согласно п 50 «П</w:t>
      </w:r>
      <w:r w:rsidR="00610741" w:rsidRPr="00190E5A">
        <w:rPr>
          <w:rFonts w:ascii="Times New Roman" w:hAnsi="Times New Roman" w:cs="Times New Roman"/>
          <w:sz w:val="28"/>
          <w:szCs w:val="28"/>
        </w:rPr>
        <w:t>орядка</w:t>
      </w:r>
      <w:r w:rsidRPr="00190E5A">
        <w:rPr>
          <w:rFonts w:ascii="Times New Roman" w:hAnsi="Times New Roman" w:cs="Times New Roman"/>
          <w:sz w:val="28"/>
          <w:szCs w:val="28"/>
        </w:rPr>
        <w:t xml:space="preserve">» ответственный исполнитель муниципальной программы составляет и представляет </w:t>
      </w:r>
      <w:proofErr w:type="gramStart"/>
      <w:r w:rsidRPr="00190E5A">
        <w:rPr>
          <w:rFonts w:ascii="Times New Roman" w:hAnsi="Times New Roman" w:cs="Times New Roman"/>
          <w:sz w:val="28"/>
          <w:szCs w:val="28"/>
        </w:rPr>
        <w:t>в  финансовый</w:t>
      </w:r>
      <w:proofErr w:type="gramEnd"/>
      <w:r w:rsidRPr="00190E5A">
        <w:rPr>
          <w:rFonts w:ascii="Times New Roman" w:hAnsi="Times New Roman" w:cs="Times New Roman"/>
          <w:sz w:val="28"/>
          <w:szCs w:val="28"/>
        </w:rPr>
        <w:t xml:space="preserve"> отдел  отчеты об исполнении плана реализации в соответствии с таблицей 12 Приложения № </w:t>
      </w:r>
      <w:r w:rsidR="007019A6" w:rsidRPr="00190E5A">
        <w:rPr>
          <w:rFonts w:ascii="Times New Roman" w:hAnsi="Times New Roman" w:cs="Times New Roman"/>
          <w:sz w:val="28"/>
          <w:szCs w:val="28"/>
        </w:rPr>
        <w:t>2 к Порядку на</w:t>
      </w:r>
      <w:r w:rsidRPr="00190E5A">
        <w:rPr>
          <w:rFonts w:ascii="Times New Roman" w:hAnsi="Times New Roman" w:cs="Times New Roman"/>
          <w:sz w:val="28"/>
          <w:szCs w:val="28"/>
        </w:rPr>
        <w:t xml:space="preserve"> 1 апреля - до 15 апреля текущего года;</w:t>
      </w:r>
    </w:p>
    <w:p w:rsidR="0034459C" w:rsidRPr="00190E5A" w:rsidRDefault="007019A6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E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4459C" w:rsidRPr="00190E5A">
        <w:rPr>
          <w:rFonts w:ascii="Times New Roman" w:hAnsi="Times New Roman" w:cs="Times New Roman"/>
          <w:sz w:val="28"/>
          <w:szCs w:val="28"/>
        </w:rPr>
        <w:t xml:space="preserve"> 1 июля - до 15 июля текущего года;</w:t>
      </w:r>
      <w:r w:rsidRPr="00190E5A">
        <w:rPr>
          <w:rFonts w:ascii="Times New Roman" w:hAnsi="Times New Roman" w:cs="Times New Roman"/>
          <w:sz w:val="28"/>
          <w:szCs w:val="28"/>
        </w:rPr>
        <w:t xml:space="preserve"> на</w:t>
      </w:r>
      <w:r w:rsidR="0034459C" w:rsidRPr="00190E5A">
        <w:rPr>
          <w:rFonts w:ascii="Times New Roman" w:hAnsi="Times New Roman" w:cs="Times New Roman"/>
          <w:sz w:val="28"/>
          <w:szCs w:val="28"/>
        </w:rPr>
        <w:t xml:space="preserve"> 1 октября - до 15 октября текущего года.</w:t>
      </w:r>
    </w:p>
    <w:p w:rsidR="0034459C" w:rsidRPr="00190E5A" w:rsidRDefault="00610741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0E5A">
        <w:rPr>
          <w:rFonts w:ascii="Times New Roman" w:hAnsi="Times New Roman" w:cs="Times New Roman"/>
          <w:sz w:val="28"/>
          <w:szCs w:val="28"/>
        </w:rPr>
        <w:t xml:space="preserve">Годовой отчет о выполнении программы </w:t>
      </w:r>
      <w:r w:rsidR="005F6097" w:rsidRPr="00190E5A">
        <w:rPr>
          <w:rFonts w:ascii="Times New Roman" w:hAnsi="Times New Roman" w:cs="Times New Roman"/>
          <w:sz w:val="28"/>
          <w:szCs w:val="28"/>
        </w:rPr>
        <w:t>предоставляется ответственным исполнителем до 15 марта года, следующего за отчетным.</w:t>
      </w:r>
    </w:p>
    <w:p w:rsidR="00FE3C8A" w:rsidRDefault="00FE3C8A" w:rsidP="005648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CC8" w:rsidRDefault="00564801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4E07">
        <w:rPr>
          <w:rFonts w:ascii="Times New Roman" w:hAnsi="Times New Roman" w:cs="Times New Roman"/>
          <w:sz w:val="28"/>
          <w:szCs w:val="28"/>
        </w:rPr>
        <w:t xml:space="preserve">В нарушение пункта 36 Порядка проект Программы не был размещен на </w:t>
      </w:r>
      <w:proofErr w:type="spellStart"/>
      <w:r w:rsidRPr="00474E07">
        <w:rPr>
          <w:rFonts w:ascii="Times New Roman" w:hAnsi="Times New Roman" w:cs="Times New Roman"/>
          <w:sz w:val="28"/>
          <w:szCs w:val="28"/>
        </w:rPr>
        <w:t>официа</w:t>
      </w:r>
      <w:proofErr w:type="spellEnd"/>
    </w:p>
    <w:p w:rsidR="00564801" w:rsidRPr="00474E07" w:rsidRDefault="00564801" w:rsidP="00100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E07">
        <w:rPr>
          <w:rFonts w:ascii="Times New Roman" w:hAnsi="Times New Roman" w:cs="Times New Roman"/>
          <w:sz w:val="28"/>
          <w:szCs w:val="28"/>
        </w:rPr>
        <w:t>льном</w:t>
      </w:r>
      <w:proofErr w:type="gramEnd"/>
      <w:r w:rsidRPr="00474E07">
        <w:rPr>
          <w:rFonts w:ascii="Times New Roman" w:hAnsi="Times New Roman" w:cs="Times New Roman"/>
          <w:sz w:val="28"/>
          <w:szCs w:val="28"/>
        </w:rPr>
        <w:t xml:space="preserve"> сайте в сети Интернет  для общественного обсуждения.</w:t>
      </w:r>
    </w:p>
    <w:p w:rsidR="004C4916" w:rsidRPr="001C2417" w:rsidRDefault="004C4916" w:rsidP="00475C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4334" w:rsidRPr="001C2417" w:rsidRDefault="00734334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241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1C2417">
        <w:rPr>
          <w:rFonts w:ascii="Times New Roman" w:hAnsi="Times New Roman" w:cs="Times New Roman"/>
          <w:sz w:val="28"/>
          <w:szCs w:val="28"/>
        </w:rPr>
        <w:t>Программы,  Контрольно</w:t>
      </w:r>
      <w:proofErr w:type="gramEnd"/>
      <w:r w:rsidRPr="001C2417">
        <w:rPr>
          <w:rFonts w:ascii="Times New Roman" w:hAnsi="Times New Roman" w:cs="Times New Roman"/>
          <w:sz w:val="28"/>
          <w:szCs w:val="28"/>
        </w:rPr>
        <w:t xml:space="preserve">-счетная </w:t>
      </w:r>
      <w:r w:rsidR="00CF259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C2417">
        <w:rPr>
          <w:rFonts w:ascii="Times New Roman" w:hAnsi="Times New Roman" w:cs="Times New Roman"/>
          <w:sz w:val="28"/>
          <w:szCs w:val="28"/>
        </w:rPr>
        <w:t>отмечает следующее:</w:t>
      </w:r>
    </w:p>
    <w:p w:rsidR="007538CB" w:rsidRDefault="00734334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801">
        <w:rPr>
          <w:rFonts w:ascii="Times New Roman" w:hAnsi="Times New Roman" w:cs="Times New Roman"/>
          <w:sz w:val="28"/>
          <w:szCs w:val="28"/>
        </w:rPr>
        <w:t>-</w:t>
      </w:r>
      <w:r w:rsidR="00A5779A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564801">
        <w:rPr>
          <w:rFonts w:ascii="Times New Roman" w:hAnsi="Times New Roman" w:cs="Times New Roman"/>
          <w:sz w:val="28"/>
          <w:szCs w:val="28"/>
        </w:rPr>
        <w:t xml:space="preserve">цели </w:t>
      </w:r>
      <w:r w:rsidR="006C357D" w:rsidRPr="00564801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564801">
        <w:rPr>
          <w:rFonts w:ascii="Times New Roman" w:hAnsi="Times New Roman" w:cs="Times New Roman"/>
          <w:sz w:val="28"/>
          <w:szCs w:val="28"/>
        </w:rPr>
        <w:t xml:space="preserve">проекта Программы соответствуют целям решения вопросов местного значения, установленным </w:t>
      </w:r>
      <w:proofErr w:type="gramStart"/>
      <w:r w:rsidRPr="00564801">
        <w:rPr>
          <w:rFonts w:ascii="Times New Roman" w:hAnsi="Times New Roman" w:cs="Times New Roman"/>
          <w:sz w:val="28"/>
          <w:szCs w:val="28"/>
        </w:rPr>
        <w:t>положениями  Федерального</w:t>
      </w:r>
      <w:proofErr w:type="gramEnd"/>
      <w:r w:rsidRPr="00564801">
        <w:rPr>
          <w:rFonts w:ascii="Times New Roman" w:hAnsi="Times New Roman" w:cs="Times New Roman"/>
          <w:sz w:val="28"/>
          <w:szCs w:val="28"/>
        </w:rPr>
        <w:t xml:space="preserve"> закона</w:t>
      </w:r>
    </w:p>
    <w:p w:rsidR="001C2417" w:rsidRPr="00564801" w:rsidRDefault="00734334" w:rsidP="000839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4801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Федерации»;</w:t>
      </w:r>
    </w:p>
    <w:p w:rsidR="004C4916" w:rsidRDefault="004C4916" w:rsidP="0073433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E41AED" w:rsidRPr="00594384" w:rsidRDefault="00E41AED" w:rsidP="00E41AE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0E4">
        <w:rPr>
          <w:rFonts w:ascii="Times New Roman" w:hAnsi="Times New Roman" w:cs="Times New Roman"/>
          <w:sz w:val="28"/>
          <w:szCs w:val="28"/>
        </w:rPr>
        <w:t xml:space="preserve">На основании установленных Контрольно-счетной комиссией </w:t>
      </w:r>
      <w:proofErr w:type="spellStart"/>
      <w:r w:rsidRPr="00C600E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600E4">
        <w:rPr>
          <w:rFonts w:ascii="Times New Roman" w:hAnsi="Times New Roman" w:cs="Times New Roman"/>
          <w:sz w:val="28"/>
          <w:szCs w:val="28"/>
        </w:rPr>
        <w:t xml:space="preserve"> городского поселения нарушений и замечаний, изложенных в настоящем заключении,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600E4">
        <w:rPr>
          <w:rFonts w:ascii="Times New Roman" w:hAnsi="Times New Roman" w:cs="Times New Roman"/>
          <w:sz w:val="28"/>
          <w:szCs w:val="28"/>
        </w:rPr>
        <w:t xml:space="preserve"> </w:t>
      </w:r>
      <w:r w:rsidRPr="000C1762">
        <w:rPr>
          <w:rFonts w:ascii="Times New Roman" w:hAnsi="Times New Roman" w:cs="Times New Roman"/>
          <w:i/>
          <w:sz w:val="28"/>
          <w:szCs w:val="28"/>
        </w:rPr>
        <w:t>необходимо внести в проект Программы соответствующие изменения и привести ее в соответствие с Порядком</w:t>
      </w:r>
      <w:r w:rsidRPr="00291B7F">
        <w:rPr>
          <w:rFonts w:ascii="Times New Roman" w:hAnsi="Times New Roman" w:cs="Times New Roman"/>
          <w:sz w:val="28"/>
          <w:szCs w:val="28"/>
        </w:rPr>
        <w:t xml:space="preserve"> </w:t>
      </w:r>
      <w:r w:rsidRPr="00F55FDF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</w:t>
      </w:r>
      <w:proofErr w:type="gramStart"/>
      <w:r w:rsidRPr="00F55FDF">
        <w:rPr>
          <w:rFonts w:ascii="Times New Roman" w:hAnsi="Times New Roman" w:cs="Times New Roman"/>
          <w:sz w:val="28"/>
          <w:szCs w:val="28"/>
        </w:rPr>
        <w:t xml:space="preserve">программ  </w:t>
      </w:r>
      <w:proofErr w:type="spellStart"/>
      <w:r w:rsidRPr="00F55FDF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proofErr w:type="gramEnd"/>
      <w:r w:rsidRPr="00F55FD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34334" w:rsidRDefault="00734334" w:rsidP="00100C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4C4916" w:rsidRPr="00F55FDF" w:rsidRDefault="004C4916" w:rsidP="004204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4C4916" w:rsidRPr="00C600E4" w:rsidRDefault="004C4916" w:rsidP="004C4916">
      <w:pPr>
        <w:pStyle w:val="a4"/>
      </w:pPr>
      <w:r w:rsidRPr="00C600E4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  <w:r w:rsidRPr="00C600E4">
        <w:t xml:space="preserve">                                           </w:t>
      </w:r>
      <w:proofErr w:type="gramStart"/>
      <w:r w:rsidRPr="00C600E4">
        <w:rPr>
          <w:rFonts w:ascii="Times New Roman" w:hAnsi="Times New Roman" w:cs="Times New Roman"/>
          <w:sz w:val="28"/>
          <w:szCs w:val="28"/>
        </w:rPr>
        <w:t>Т.В .</w:t>
      </w:r>
      <w:proofErr w:type="gramEnd"/>
      <w:r w:rsidRPr="00C600E4">
        <w:rPr>
          <w:rFonts w:ascii="Times New Roman" w:hAnsi="Times New Roman" w:cs="Times New Roman"/>
          <w:sz w:val="28"/>
          <w:szCs w:val="28"/>
        </w:rPr>
        <w:t xml:space="preserve"> Волынская</w:t>
      </w:r>
    </w:p>
    <w:p w:rsidR="004C4916" w:rsidRPr="00F55FDF" w:rsidRDefault="004C4916" w:rsidP="004C4916">
      <w:pPr>
        <w:ind w:firstLine="708"/>
        <w:jc w:val="both"/>
        <w:rPr>
          <w:color w:val="FF0000"/>
          <w:sz w:val="26"/>
          <w:szCs w:val="26"/>
        </w:rPr>
      </w:pPr>
    </w:p>
    <w:p w:rsidR="004C4916" w:rsidRPr="00F55FDF" w:rsidRDefault="004C4916" w:rsidP="004204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sectPr w:rsidR="004C4916" w:rsidRPr="00F55FDF" w:rsidSect="007538CB">
      <w:footerReference w:type="default" r:id="rId8"/>
      <w:pgSz w:w="11906" w:h="16838" w:code="9"/>
      <w:pgMar w:top="794" w:right="737" w:bottom="737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C6" w:rsidRDefault="00A106C6" w:rsidP="00F5405C">
      <w:pPr>
        <w:spacing w:after="0" w:line="240" w:lineRule="auto"/>
      </w:pPr>
      <w:r>
        <w:separator/>
      </w:r>
    </w:p>
  </w:endnote>
  <w:endnote w:type="continuationSeparator" w:id="0">
    <w:p w:rsidR="00A106C6" w:rsidRDefault="00A106C6" w:rsidP="00F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106601"/>
      <w:docPartObj>
        <w:docPartGallery w:val="Page Numbers (Bottom of Page)"/>
        <w:docPartUnique/>
      </w:docPartObj>
    </w:sdtPr>
    <w:sdtEndPr/>
    <w:sdtContent>
      <w:p w:rsidR="009F31D6" w:rsidRDefault="009F31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85E">
          <w:rPr>
            <w:noProof/>
          </w:rPr>
          <w:t>6</w:t>
        </w:r>
        <w:r>
          <w:fldChar w:fldCharType="end"/>
        </w:r>
      </w:p>
    </w:sdtContent>
  </w:sdt>
  <w:p w:rsidR="009F31D6" w:rsidRDefault="009F31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C6" w:rsidRDefault="00A106C6" w:rsidP="00F5405C">
      <w:pPr>
        <w:spacing w:after="0" w:line="240" w:lineRule="auto"/>
      </w:pPr>
      <w:r>
        <w:separator/>
      </w:r>
    </w:p>
  </w:footnote>
  <w:footnote w:type="continuationSeparator" w:id="0">
    <w:p w:rsidR="00A106C6" w:rsidRDefault="00A106C6" w:rsidP="00F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325"/>
    <w:multiLevelType w:val="hybridMultilevel"/>
    <w:tmpl w:val="AA88A992"/>
    <w:lvl w:ilvl="0" w:tplc="20F6FB2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576EF4"/>
    <w:multiLevelType w:val="hybridMultilevel"/>
    <w:tmpl w:val="AA367950"/>
    <w:lvl w:ilvl="0" w:tplc="8A928D4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43796"/>
    <w:multiLevelType w:val="hybridMultilevel"/>
    <w:tmpl w:val="A36627E4"/>
    <w:lvl w:ilvl="0" w:tplc="545A7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A6880"/>
    <w:multiLevelType w:val="hybridMultilevel"/>
    <w:tmpl w:val="56A6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BBF"/>
    <w:multiLevelType w:val="hybridMultilevel"/>
    <w:tmpl w:val="B44E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0921"/>
    <w:multiLevelType w:val="hybridMultilevel"/>
    <w:tmpl w:val="8EE2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35292"/>
    <w:multiLevelType w:val="hybridMultilevel"/>
    <w:tmpl w:val="E5CC5E38"/>
    <w:lvl w:ilvl="0" w:tplc="1C3208F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B534D2"/>
    <w:multiLevelType w:val="hybridMultilevel"/>
    <w:tmpl w:val="DC5C6A68"/>
    <w:lvl w:ilvl="0" w:tplc="DD34D5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00B36"/>
    <w:multiLevelType w:val="hybridMultilevel"/>
    <w:tmpl w:val="E5CC5E38"/>
    <w:lvl w:ilvl="0" w:tplc="1C3208F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BBE0A8A"/>
    <w:multiLevelType w:val="hybridMultilevel"/>
    <w:tmpl w:val="F4C0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B225E"/>
    <w:multiLevelType w:val="hybridMultilevel"/>
    <w:tmpl w:val="8EE2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F0CD2"/>
    <w:multiLevelType w:val="hybridMultilevel"/>
    <w:tmpl w:val="56A6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5B2B"/>
    <w:multiLevelType w:val="hybridMultilevel"/>
    <w:tmpl w:val="27EE3FB6"/>
    <w:lvl w:ilvl="0" w:tplc="0DB4F2A4">
      <w:start w:val="1"/>
      <w:numFmt w:val="decimal"/>
      <w:lvlText w:val="%1."/>
      <w:lvlJc w:val="left"/>
      <w:pPr>
        <w:tabs>
          <w:tab w:val="num" w:pos="1500"/>
        </w:tabs>
        <w:ind w:left="15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44"/>
    <w:rsid w:val="00005A66"/>
    <w:rsid w:val="0001003A"/>
    <w:rsid w:val="00014F90"/>
    <w:rsid w:val="00051A15"/>
    <w:rsid w:val="000717E5"/>
    <w:rsid w:val="00074E94"/>
    <w:rsid w:val="00083978"/>
    <w:rsid w:val="00085045"/>
    <w:rsid w:val="000857E1"/>
    <w:rsid w:val="00097093"/>
    <w:rsid w:val="000A437F"/>
    <w:rsid w:val="000C0B8C"/>
    <w:rsid w:val="000C1762"/>
    <w:rsid w:val="000D5D69"/>
    <w:rsid w:val="00100CC8"/>
    <w:rsid w:val="00111CF2"/>
    <w:rsid w:val="00126544"/>
    <w:rsid w:val="001311FF"/>
    <w:rsid w:val="00182610"/>
    <w:rsid w:val="00182B47"/>
    <w:rsid w:val="0018585E"/>
    <w:rsid w:val="00187D0B"/>
    <w:rsid w:val="00190E5A"/>
    <w:rsid w:val="001B4D6C"/>
    <w:rsid w:val="001B66CF"/>
    <w:rsid w:val="001C2417"/>
    <w:rsid w:val="001C55D0"/>
    <w:rsid w:val="001D427D"/>
    <w:rsid w:val="00215B2D"/>
    <w:rsid w:val="00240699"/>
    <w:rsid w:val="0024235D"/>
    <w:rsid w:val="002516AF"/>
    <w:rsid w:val="00263031"/>
    <w:rsid w:val="00271C8E"/>
    <w:rsid w:val="002762E7"/>
    <w:rsid w:val="00290151"/>
    <w:rsid w:val="002A508B"/>
    <w:rsid w:val="002D3EE3"/>
    <w:rsid w:val="002D60CD"/>
    <w:rsid w:val="002E6299"/>
    <w:rsid w:val="002E6B2B"/>
    <w:rsid w:val="00316201"/>
    <w:rsid w:val="003263ED"/>
    <w:rsid w:val="003405E0"/>
    <w:rsid w:val="0034459C"/>
    <w:rsid w:val="00353660"/>
    <w:rsid w:val="00367F92"/>
    <w:rsid w:val="003803F7"/>
    <w:rsid w:val="0039446E"/>
    <w:rsid w:val="003A23AE"/>
    <w:rsid w:val="003A49D3"/>
    <w:rsid w:val="003A6BC7"/>
    <w:rsid w:val="003A796D"/>
    <w:rsid w:val="003B3475"/>
    <w:rsid w:val="003B7B50"/>
    <w:rsid w:val="003C4A0F"/>
    <w:rsid w:val="003C70A6"/>
    <w:rsid w:val="003D011A"/>
    <w:rsid w:val="003D014D"/>
    <w:rsid w:val="003D2997"/>
    <w:rsid w:val="003E50AB"/>
    <w:rsid w:val="003E58C6"/>
    <w:rsid w:val="00401FEF"/>
    <w:rsid w:val="0040490E"/>
    <w:rsid w:val="004204B6"/>
    <w:rsid w:val="00427D83"/>
    <w:rsid w:val="00427E13"/>
    <w:rsid w:val="004355EF"/>
    <w:rsid w:val="00454624"/>
    <w:rsid w:val="0045609D"/>
    <w:rsid w:val="00474E07"/>
    <w:rsid w:val="0047552C"/>
    <w:rsid w:val="00475C54"/>
    <w:rsid w:val="00482399"/>
    <w:rsid w:val="0048264B"/>
    <w:rsid w:val="00495D09"/>
    <w:rsid w:val="004961BB"/>
    <w:rsid w:val="004A0776"/>
    <w:rsid w:val="004B3E9D"/>
    <w:rsid w:val="004C2E78"/>
    <w:rsid w:val="004C4916"/>
    <w:rsid w:val="004D3461"/>
    <w:rsid w:val="004E6476"/>
    <w:rsid w:val="004F07D4"/>
    <w:rsid w:val="005066A3"/>
    <w:rsid w:val="00506DE5"/>
    <w:rsid w:val="00507D60"/>
    <w:rsid w:val="00510A41"/>
    <w:rsid w:val="00517851"/>
    <w:rsid w:val="0053234B"/>
    <w:rsid w:val="00546136"/>
    <w:rsid w:val="005506C2"/>
    <w:rsid w:val="00551927"/>
    <w:rsid w:val="005612EA"/>
    <w:rsid w:val="00562560"/>
    <w:rsid w:val="005643E0"/>
    <w:rsid w:val="00564801"/>
    <w:rsid w:val="00564BD8"/>
    <w:rsid w:val="00572197"/>
    <w:rsid w:val="00594384"/>
    <w:rsid w:val="00594ACD"/>
    <w:rsid w:val="005D3D74"/>
    <w:rsid w:val="005E2430"/>
    <w:rsid w:val="005F6097"/>
    <w:rsid w:val="005F6ABA"/>
    <w:rsid w:val="00603E29"/>
    <w:rsid w:val="00610741"/>
    <w:rsid w:val="00615A20"/>
    <w:rsid w:val="006303C1"/>
    <w:rsid w:val="00631ABD"/>
    <w:rsid w:val="006711C6"/>
    <w:rsid w:val="006826BB"/>
    <w:rsid w:val="006A2CF3"/>
    <w:rsid w:val="006A2E06"/>
    <w:rsid w:val="006C357D"/>
    <w:rsid w:val="006C7D8B"/>
    <w:rsid w:val="006D357B"/>
    <w:rsid w:val="006F30C0"/>
    <w:rsid w:val="00701543"/>
    <w:rsid w:val="007019A6"/>
    <w:rsid w:val="00707E22"/>
    <w:rsid w:val="00734334"/>
    <w:rsid w:val="007379C3"/>
    <w:rsid w:val="00744CBF"/>
    <w:rsid w:val="007538CB"/>
    <w:rsid w:val="0075509F"/>
    <w:rsid w:val="0075518F"/>
    <w:rsid w:val="007642E9"/>
    <w:rsid w:val="00771C1F"/>
    <w:rsid w:val="00771CAD"/>
    <w:rsid w:val="00790817"/>
    <w:rsid w:val="007928DE"/>
    <w:rsid w:val="007B520D"/>
    <w:rsid w:val="007B71F3"/>
    <w:rsid w:val="007D5819"/>
    <w:rsid w:val="007D7938"/>
    <w:rsid w:val="007E59C2"/>
    <w:rsid w:val="00801BD1"/>
    <w:rsid w:val="00822D59"/>
    <w:rsid w:val="00824512"/>
    <w:rsid w:val="00835693"/>
    <w:rsid w:val="00840B6D"/>
    <w:rsid w:val="0084115E"/>
    <w:rsid w:val="008821BF"/>
    <w:rsid w:val="008824B2"/>
    <w:rsid w:val="008A1A68"/>
    <w:rsid w:val="008B1908"/>
    <w:rsid w:val="008D2E44"/>
    <w:rsid w:val="008D6291"/>
    <w:rsid w:val="008E0086"/>
    <w:rsid w:val="008E20A8"/>
    <w:rsid w:val="008E2A2D"/>
    <w:rsid w:val="008E7721"/>
    <w:rsid w:val="008F35C3"/>
    <w:rsid w:val="0090195A"/>
    <w:rsid w:val="00902109"/>
    <w:rsid w:val="00917B6B"/>
    <w:rsid w:val="00917F1D"/>
    <w:rsid w:val="00944AE6"/>
    <w:rsid w:val="009541BB"/>
    <w:rsid w:val="009546F2"/>
    <w:rsid w:val="009562E8"/>
    <w:rsid w:val="00956514"/>
    <w:rsid w:val="00967F91"/>
    <w:rsid w:val="00972013"/>
    <w:rsid w:val="00981C88"/>
    <w:rsid w:val="009839E0"/>
    <w:rsid w:val="00997AE8"/>
    <w:rsid w:val="009A7961"/>
    <w:rsid w:val="009B6730"/>
    <w:rsid w:val="009E3A46"/>
    <w:rsid w:val="009F1F50"/>
    <w:rsid w:val="009F31D6"/>
    <w:rsid w:val="009F764D"/>
    <w:rsid w:val="00A0311B"/>
    <w:rsid w:val="00A106C6"/>
    <w:rsid w:val="00A213C0"/>
    <w:rsid w:val="00A32221"/>
    <w:rsid w:val="00A44795"/>
    <w:rsid w:val="00A55CBE"/>
    <w:rsid w:val="00A5779A"/>
    <w:rsid w:val="00A60B27"/>
    <w:rsid w:val="00A72AC4"/>
    <w:rsid w:val="00A735A0"/>
    <w:rsid w:val="00A8444A"/>
    <w:rsid w:val="00A9256A"/>
    <w:rsid w:val="00AA381B"/>
    <w:rsid w:val="00AA3A2E"/>
    <w:rsid w:val="00AA5866"/>
    <w:rsid w:val="00AE1822"/>
    <w:rsid w:val="00AE4046"/>
    <w:rsid w:val="00AE60F3"/>
    <w:rsid w:val="00AF2E3C"/>
    <w:rsid w:val="00AF76EA"/>
    <w:rsid w:val="00B04088"/>
    <w:rsid w:val="00B151F5"/>
    <w:rsid w:val="00B236A9"/>
    <w:rsid w:val="00B33CAF"/>
    <w:rsid w:val="00B57022"/>
    <w:rsid w:val="00B67350"/>
    <w:rsid w:val="00B77F98"/>
    <w:rsid w:val="00B86FB5"/>
    <w:rsid w:val="00BA1607"/>
    <w:rsid w:val="00BA72B4"/>
    <w:rsid w:val="00BD3D54"/>
    <w:rsid w:val="00BD694F"/>
    <w:rsid w:val="00BD76B3"/>
    <w:rsid w:val="00C008EE"/>
    <w:rsid w:val="00C063C0"/>
    <w:rsid w:val="00C1089A"/>
    <w:rsid w:val="00C13128"/>
    <w:rsid w:val="00C162B9"/>
    <w:rsid w:val="00C43CC7"/>
    <w:rsid w:val="00C54465"/>
    <w:rsid w:val="00C600E4"/>
    <w:rsid w:val="00C8455E"/>
    <w:rsid w:val="00C90E37"/>
    <w:rsid w:val="00C97B48"/>
    <w:rsid w:val="00CA3DE3"/>
    <w:rsid w:val="00CA4070"/>
    <w:rsid w:val="00CB012F"/>
    <w:rsid w:val="00CB0FD6"/>
    <w:rsid w:val="00CB777A"/>
    <w:rsid w:val="00CC2102"/>
    <w:rsid w:val="00CD3072"/>
    <w:rsid w:val="00CD763F"/>
    <w:rsid w:val="00CF259D"/>
    <w:rsid w:val="00D23017"/>
    <w:rsid w:val="00D317DF"/>
    <w:rsid w:val="00D445DC"/>
    <w:rsid w:val="00D62433"/>
    <w:rsid w:val="00D63E23"/>
    <w:rsid w:val="00D6621A"/>
    <w:rsid w:val="00D6684E"/>
    <w:rsid w:val="00D72AD3"/>
    <w:rsid w:val="00DB2C2A"/>
    <w:rsid w:val="00DD50DF"/>
    <w:rsid w:val="00DD5B85"/>
    <w:rsid w:val="00DD72AF"/>
    <w:rsid w:val="00DE6702"/>
    <w:rsid w:val="00DF5685"/>
    <w:rsid w:val="00DF5F88"/>
    <w:rsid w:val="00E00E82"/>
    <w:rsid w:val="00E12D94"/>
    <w:rsid w:val="00E36112"/>
    <w:rsid w:val="00E41AED"/>
    <w:rsid w:val="00E42C41"/>
    <w:rsid w:val="00E47827"/>
    <w:rsid w:val="00E875B0"/>
    <w:rsid w:val="00EB0EBE"/>
    <w:rsid w:val="00EB5D58"/>
    <w:rsid w:val="00EC2F4B"/>
    <w:rsid w:val="00EC3202"/>
    <w:rsid w:val="00EC7134"/>
    <w:rsid w:val="00EE12E2"/>
    <w:rsid w:val="00EE4513"/>
    <w:rsid w:val="00EF1B1B"/>
    <w:rsid w:val="00F05A29"/>
    <w:rsid w:val="00F1054F"/>
    <w:rsid w:val="00F14C6C"/>
    <w:rsid w:val="00F16498"/>
    <w:rsid w:val="00F327C8"/>
    <w:rsid w:val="00F45799"/>
    <w:rsid w:val="00F5405C"/>
    <w:rsid w:val="00F55FDF"/>
    <w:rsid w:val="00F726AF"/>
    <w:rsid w:val="00F7497C"/>
    <w:rsid w:val="00F86F2E"/>
    <w:rsid w:val="00F93F65"/>
    <w:rsid w:val="00FC3F2F"/>
    <w:rsid w:val="00FE3C8A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38DF-D137-4AB1-802C-B39DB4A6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7F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6303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2102"/>
    <w:rPr>
      <w:color w:val="0000FF"/>
      <w:u w:val="single"/>
    </w:rPr>
  </w:style>
  <w:style w:type="paragraph" w:styleId="a6">
    <w:name w:val="footnote text"/>
    <w:basedOn w:val="a"/>
    <w:link w:val="a7"/>
    <w:semiHidden/>
    <w:rsid w:val="00F5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540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F5405C"/>
    <w:rPr>
      <w:vertAlign w:val="superscript"/>
    </w:rPr>
  </w:style>
  <w:style w:type="character" w:customStyle="1" w:styleId="a9">
    <w:name w:val="Цветовое выделение"/>
    <w:rsid w:val="00F5405C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7B71F3"/>
    <w:pPr>
      <w:ind w:left="720"/>
      <w:contextualSpacing/>
    </w:pPr>
  </w:style>
  <w:style w:type="paragraph" w:customStyle="1" w:styleId="ConsPlusNormal">
    <w:name w:val="ConsPlusNormal"/>
    <w:rsid w:val="003A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4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31D6"/>
  </w:style>
  <w:style w:type="paragraph" w:styleId="ad">
    <w:name w:val="footer"/>
    <w:basedOn w:val="a"/>
    <w:link w:val="ae"/>
    <w:uiPriority w:val="99"/>
    <w:unhideWhenUsed/>
    <w:rsid w:val="009F3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31D6"/>
  </w:style>
  <w:style w:type="character" w:customStyle="1" w:styleId="30">
    <w:name w:val="Заголовок 3 Знак"/>
    <w:basedOn w:val="a0"/>
    <w:link w:val="3"/>
    <w:rsid w:val="00B77F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240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5A0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BA1607"/>
    <w:rPr>
      <w:rFonts w:ascii="Times New Roman" w:hAnsi="Times New Roman"/>
      <w:b/>
      <w:sz w:val="22"/>
    </w:rPr>
  </w:style>
  <w:style w:type="paragraph" w:customStyle="1" w:styleId="formattext">
    <w:name w:val="formattext"/>
    <w:basedOn w:val="a"/>
    <w:rsid w:val="004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nfin.ru/common/upload/library/2014/09/main/M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6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92</cp:revision>
  <cp:lastPrinted>2018-01-25T10:45:00Z</cp:lastPrinted>
  <dcterms:created xsi:type="dcterms:W3CDTF">2017-11-27T13:35:00Z</dcterms:created>
  <dcterms:modified xsi:type="dcterms:W3CDTF">2018-01-29T05:51:00Z</dcterms:modified>
</cp:coreProperties>
</file>