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9" w:rsidRPr="00E9409F" w:rsidRDefault="0052638E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F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35">
        <w:rPr>
          <w:rFonts w:ascii="Times New Roman" w:hAnsi="Times New Roman" w:cs="Times New Roman"/>
          <w:b/>
          <w:sz w:val="24"/>
          <w:szCs w:val="24"/>
        </w:rPr>
        <w:t>4</w:t>
      </w:r>
    </w:p>
    <w:p w:rsidR="00E9409F" w:rsidRPr="00E9409F" w:rsidRDefault="00EB6C9F" w:rsidP="00E9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з</w:t>
      </w:r>
      <w:r w:rsidR="0052638E" w:rsidRPr="00E9409F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 xml:space="preserve">комиссии по рассмотрению и оценки предложений граждан, организаций о включении в муниципальную программу «Формирование современной  городской среды </w:t>
      </w:r>
      <w:bookmarkStart w:id="0" w:name="_GoBack"/>
      <w:bookmarkEnd w:id="0"/>
      <w:r w:rsidR="00E9409F" w:rsidRPr="00E9409F">
        <w:rPr>
          <w:rFonts w:ascii="Times New Roman" w:hAnsi="Times New Roman" w:cs="Times New Roman"/>
          <w:b/>
          <w:sz w:val="24"/>
          <w:szCs w:val="24"/>
        </w:rPr>
        <w:t>Горноключевск</w:t>
      </w:r>
      <w:r w:rsidR="009739AE">
        <w:rPr>
          <w:rFonts w:ascii="Times New Roman" w:hAnsi="Times New Roman" w:cs="Times New Roman"/>
          <w:b/>
          <w:sz w:val="24"/>
          <w:szCs w:val="24"/>
        </w:rPr>
        <w:t>ого городского поселения на 2019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9409F">
        <w:rPr>
          <w:rFonts w:ascii="Times New Roman" w:hAnsi="Times New Roman" w:cs="Times New Roman"/>
          <w:b/>
          <w:sz w:val="24"/>
          <w:szCs w:val="24"/>
        </w:rPr>
        <w:t>»</w:t>
      </w:r>
    </w:p>
    <w:p w:rsidR="0052638E" w:rsidRPr="006016A9" w:rsidRDefault="0052638E" w:rsidP="00E9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9739AE">
        <w:rPr>
          <w:rFonts w:ascii="Times New Roman" w:hAnsi="Times New Roman" w:cs="Times New Roman"/>
          <w:sz w:val="24"/>
          <w:szCs w:val="24"/>
        </w:rPr>
        <w:t>29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4E1BA0">
        <w:rPr>
          <w:rFonts w:ascii="Times New Roman" w:hAnsi="Times New Roman" w:cs="Times New Roman"/>
          <w:sz w:val="24"/>
          <w:szCs w:val="24"/>
        </w:rPr>
        <w:t>июня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201</w:t>
      </w:r>
      <w:r w:rsidR="009739AE">
        <w:rPr>
          <w:rFonts w:ascii="Times New Roman" w:hAnsi="Times New Roman" w:cs="Times New Roman"/>
          <w:sz w:val="24"/>
          <w:szCs w:val="24"/>
        </w:rPr>
        <w:t>8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кп.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r w:rsidR="00B43E3B" w:rsidRPr="00B43E3B">
        <w:rPr>
          <w:rFonts w:ascii="Times New Roman" w:hAnsi="Times New Roman" w:cs="Times New Roman"/>
          <w:sz w:val="24"/>
          <w:szCs w:val="24"/>
        </w:rPr>
        <w:t>Сальников Ф.И.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4E1BA0">
        <w:rPr>
          <w:rFonts w:ascii="Times New Roman" w:hAnsi="Times New Roman" w:cs="Times New Roman"/>
          <w:sz w:val="24"/>
          <w:szCs w:val="24"/>
        </w:rPr>
        <w:t>Барыбкина Е.А.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1</w:t>
      </w:r>
      <w:r w:rsidR="004E1BA0">
        <w:rPr>
          <w:rFonts w:ascii="Times New Roman" w:hAnsi="Times New Roman" w:cs="Times New Roman"/>
          <w:sz w:val="24"/>
          <w:szCs w:val="24"/>
        </w:rPr>
        <w:t>4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1</w:t>
      </w:r>
      <w:r w:rsidR="00B43E3B">
        <w:rPr>
          <w:rFonts w:ascii="Times New Roman" w:hAnsi="Times New Roman" w:cs="Times New Roman"/>
          <w:sz w:val="24"/>
          <w:szCs w:val="24"/>
        </w:rPr>
        <w:t>9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E1BA0" w:rsidRDefault="004E1BA0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Балыкин Анатолий Павлович</w:t>
      </w:r>
    </w:p>
    <w:p w:rsidR="004E1BA0" w:rsidRDefault="004E1BA0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Барыбкина Елена Александровна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09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E9409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Сальников Федор Иванович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Лучко Игорь Николаевич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Рыбальченко Игорь Викторович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Коваленко Владимир Маркович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Солдатов Владимир Александрович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Зонова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Артеменко Вячеслав Владимирович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Иванова Нина Дмитриевна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Докучаев Александр Вячеславович</w:t>
      </w:r>
    </w:p>
    <w:p w:rsidR="008D3A3B" w:rsidRPr="006016A9" w:rsidRDefault="008D3A3B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9AE" w:rsidRPr="009739AE" w:rsidRDefault="009739AE" w:rsidP="00D34BF0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9A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утверждение</w:t>
      </w:r>
      <w:r w:rsidRPr="009739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актуализированной муниципальной программы «Формирование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739A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современной городской среды Горноключевског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городского поселения 2019</w:t>
      </w:r>
      <w:r w:rsidRPr="009739AE">
        <w:rPr>
          <w:rFonts w:ascii="Times New Roman" w:eastAsia="Times New Roman" w:hAnsi="Times New Roman" w:cs="Times New Roman"/>
          <w:sz w:val="24"/>
          <w:szCs w:val="24"/>
          <w:lang w:eastAsia="en-US"/>
        </w:rPr>
        <w:t>-2022годы.</w:t>
      </w:r>
    </w:p>
    <w:p w:rsidR="00A4652A" w:rsidRPr="00F64E7F" w:rsidRDefault="00ED3BF5" w:rsidP="00A4652A">
      <w:pPr>
        <w:tabs>
          <w:tab w:val="left" w:pos="80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C5D">
        <w:rPr>
          <w:rFonts w:ascii="Times New Roman" w:hAnsi="Times New Roman" w:cs="Times New Roman"/>
          <w:b/>
          <w:sz w:val="24"/>
          <w:szCs w:val="24"/>
        </w:rPr>
        <w:t>1.</w:t>
      </w:r>
      <w:r w:rsidR="00AF5888" w:rsidRPr="00C33C5D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F5888" w:rsidRPr="00C33C5D">
        <w:rPr>
          <w:rFonts w:ascii="Times New Roman" w:hAnsi="Times New Roman" w:cs="Times New Roman"/>
          <w:sz w:val="24"/>
          <w:szCs w:val="24"/>
        </w:rPr>
        <w:t>:</w:t>
      </w:r>
      <w:r w:rsidR="008D3A3B" w:rsidRPr="00C33C5D">
        <w:rPr>
          <w:rFonts w:ascii="Times New Roman" w:hAnsi="Times New Roman" w:cs="Times New Roman"/>
          <w:sz w:val="24"/>
          <w:szCs w:val="24"/>
        </w:rPr>
        <w:t xml:space="preserve"> </w:t>
      </w:r>
      <w:r w:rsidR="00AF210D" w:rsidRPr="00A4652A">
        <w:rPr>
          <w:rFonts w:ascii="Times New Roman" w:eastAsia="Times New Roman" w:hAnsi="Times New Roman" w:cs="Times New Roman"/>
          <w:sz w:val="24"/>
          <w:szCs w:val="24"/>
          <w:lang w:eastAsia="en-US"/>
        </w:rPr>
        <w:t>М.Е. Соболева</w:t>
      </w:r>
      <w:r w:rsidR="007B267D" w:rsidRPr="00A465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E1BA0" w:rsidRPr="00A465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9739AE" w:rsidRPr="00A465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связи с тем, что не были выделены субсидии из краевого </w:t>
      </w:r>
      <w:r w:rsidR="009739AE" w:rsidRPr="00F64E7F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бюджета на выполнение программы «Формирование современн</w:t>
      </w:r>
      <w:r w:rsidR="00C33C5D" w:rsidRPr="00F64E7F">
        <w:rPr>
          <w:rFonts w:ascii="Times New Roman" w:eastAsia="Times New Roman" w:hAnsi="Times New Roman" w:cs="Times New Roman"/>
          <w:sz w:val="24"/>
          <w:szCs w:val="24"/>
          <w:lang w:eastAsia="en-US"/>
        </w:rPr>
        <w:t>ой городск</w:t>
      </w:r>
      <w:r w:rsidR="009739AE" w:rsidRPr="00F64E7F">
        <w:rPr>
          <w:rFonts w:ascii="Times New Roman" w:eastAsia="Times New Roman" w:hAnsi="Times New Roman" w:cs="Times New Roman"/>
          <w:sz w:val="24"/>
          <w:szCs w:val="24"/>
          <w:lang w:eastAsia="en-US"/>
        </w:rPr>
        <w:t>ой среды Горноключевского городского поселения»</w:t>
      </w:r>
      <w:r w:rsidR="00C33C5D" w:rsidRPr="00F64E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2018 год необходимо про</w:t>
      </w:r>
      <w:r w:rsidR="00A4652A" w:rsidRPr="00F64E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извести корректировку программы. </w:t>
      </w:r>
      <w:r w:rsidR="00A4652A" w:rsidRPr="00F64E7F">
        <w:rPr>
          <w:rFonts w:ascii="Times New Roman" w:hAnsi="Times New Roman" w:cs="Times New Roman"/>
          <w:sz w:val="24"/>
          <w:szCs w:val="24"/>
        </w:rPr>
        <w:t>Предлагается</w:t>
      </w:r>
      <w:r w:rsidR="00C33C5D" w:rsidRPr="00F64E7F">
        <w:rPr>
          <w:rFonts w:ascii="Times New Roman" w:hAnsi="Times New Roman" w:cs="Times New Roman"/>
          <w:sz w:val="24"/>
          <w:szCs w:val="24"/>
        </w:rPr>
        <w:t xml:space="preserve"> </w:t>
      </w:r>
      <w:r w:rsidR="00A4652A" w:rsidRPr="00F64E7F">
        <w:rPr>
          <w:rFonts w:ascii="Times New Roman" w:hAnsi="Times New Roman" w:cs="Times New Roman"/>
          <w:sz w:val="24"/>
          <w:szCs w:val="24"/>
        </w:rPr>
        <w:t>перечень дворовых территорий, наиболее посещаемых муниципальных территорий общего пользования, территорий городских парков, подлежащих благоустройству в период 2019-2022 годах</w:t>
      </w:r>
    </w:p>
    <w:p w:rsidR="00A4652A" w:rsidRDefault="00A4652A" w:rsidP="00A4652A">
      <w:pPr>
        <w:tabs>
          <w:tab w:val="left" w:pos="8041"/>
        </w:tabs>
        <w:rPr>
          <w:b/>
          <w:szCs w:val="26"/>
        </w:rPr>
      </w:pP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535"/>
        <w:gridCol w:w="137"/>
        <w:gridCol w:w="2227"/>
        <w:gridCol w:w="6"/>
      </w:tblGrid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jc w:val="center"/>
              <w:rPr>
                <w:b/>
              </w:rPr>
            </w:pPr>
            <w:r w:rsidRPr="00855E4F">
              <w:rPr>
                <w:b/>
              </w:rPr>
              <w:t xml:space="preserve">№ </w:t>
            </w:r>
            <w:proofErr w:type="gramStart"/>
            <w:r w:rsidRPr="00855E4F">
              <w:rPr>
                <w:b/>
              </w:rPr>
              <w:t>п</w:t>
            </w:r>
            <w:proofErr w:type="gramEnd"/>
            <w:r w:rsidRPr="00855E4F">
              <w:rPr>
                <w:b/>
              </w:rPr>
              <w:t>/п</w:t>
            </w:r>
          </w:p>
        </w:tc>
        <w:tc>
          <w:tcPr>
            <w:tcW w:w="6535" w:type="dxa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jc w:val="center"/>
              <w:rPr>
                <w:b/>
              </w:rPr>
            </w:pPr>
            <w:r w:rsidRPr="00855E4F">
              <w:rPr>
                <w:b/>
              </w:rPr>
              <w:t>Наименование территории, адрес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jc w:val="center"/>
              <w:rPr>
                <w:b/>
              </w:rPr>
            </w:pPr>
            <w:r w:rsidRPr="00855E4F">
              <w:rPr>
                <w:b/>
              </w:rPr>
              <w:t>Планируемый год благоустройства</w:t>
            </w:r>
          </w:p>
        </w:tc>
      </w:tr>
      <w:tr w:rsidR="00A4652A" w:rsidRPr="00855E4F" w:rsidTr="00F64E7F">
        <w:tc>
          <w:tcPr>
            <w:tcW w:w="9567" w:type="dxa"/>
            <w:gridSpan w:val="5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jc w:val="center"/>
              <w:rPr>
                <w:b/>
              </w:rPr>
            </w:pPr>
            <w:r>
              <w:rPr>
                <w:b/>
              </w:rPr>
              <w:t>Дворовые территории</w:t>
            </w:r>
          </w:p>
        </w:tc>
      </w:tr>
      <w:tr w:rsidR="00A4652A" w:rsidRPr="00855E4F" w:rsidTr="00F64E7F">
        <w:trPr>
          <w:gridAfter w:val="1"/>
          <w:wAfter w:w="6" w:type="dxa"/>
          <w:trHeight w:val="558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Pr="00F64E7F" w:rsidRDefault="00A4652A" w:rsidP="00283724">
            <w:r>
              <w:t>кп. Горные Ключи, ул. 60 лет СССР, д. № 2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0C7F21">
              <w:t>кп. Горные Ключи, ул. 60 лет СССР</w:t>
            </w:r>
            <w:r>
              <w:t>, д. № 8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 w:rsidRPr="008209AC">
              <w:t>201</w:t>
            </w:r>
            <w:r>
              <w:t>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0C7F21">
              <w:t>кп. Горные Ключи, ул. 60 лет СССР</w:t>
            </w:r>
            <w:r>
              <w:t>, д. № 3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0C7F21">
              <w:t>кп. Горные Ключи, ул. 60 лет СССР</w:t>
            </w:r>
            <w:r>
              <w:t>, д. № 7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0C7F21">
              <w:t>кп. Горные Ключи, ул. 60 лет СССР</w:t>
            </w:r>
            <w:r>
              <w:t>, д. № 9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D76807">
              <w:t xml:space="preserve">кп. Горные Ключи, ул. </w:t>
            </w:r>
            <w:proofErr w:type="gramStart"/>
            <w:r>
              <w:t>Санаторная</w:t>
            </w:r>
            <w:proofErr w:type="gramEnd"/>
            <w:r w:rsidRPr="00D76807">
              <w:t xml:space="preserve">, д. № </w:t>
            </w:r>
            <w:r>
              <w:t>7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D76807">
              <w:t xml:space="preserve">кп. Горные Ключи, ул. </w:t>
            </w:r>
            <w:proofErr w:type="gramStart"/>
            <w:r>
              <w:t>Юбилейная</w:t>
            </w:r>
            <w:proofErr w:type="gramEnd"/>
            <w:r w:rsidRPr="00D76807">
              <w:t xml:space="preserve">, д. № </w:t>
            </w:r>
            <w:r>
              <w:t>10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D76807">
              <w:t xml:space="preserve">кп. Горные Ключи, ул. </w:t>
            </w:r>
            <w:proofErr w:type="gramStart"/>
            <w:r>
              <w:t>Юбилейная</w:t>
            </w:r>
            <w:proofErr w:type="gramEnd"/>
            <w:r w:rsidRPr="00D76807">
              <w:t xml:space="preserve">, д. № </w:t>
            </w:r>
            <w:r>
              <w:t>33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D76807">
              <w:t xml:space="preserve">кп. Горные Ключи, ул. </w:t>
            </w:r>
            <w:proofErr w:type="gramStart"/>
            <w:r>
              <w:t>Юбилейная</w:t>
            </w:r>
            <w:proofErr w:type="gramEnd"/>
            <w:r w:rsidRPr="00D76807">
              <w:t xml:space="preserve">, д. № </w:t>
            </w:r>
            <w:r>
              <w:t>34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25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40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18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19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22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4</w:t>
            </w:r>
            <w:r w:rsidRPr="00C72D71">
              <w:t>4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32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>, д. № 4</w:t>
            </w:r>
            <w:r>
              <w:t>1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942FF3" w:rsidRDefault="00A4652A" w:rsidP="00283724">
            <w:pPr>
              <w:ind w:left="-108" w:right="-137"/>
              <w:jc w:val="center"/>
            </w:pPr>
            <w:r w:rsidRPr="00942FF3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8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9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13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2020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14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</w:t>
            </w:r>
            <w:r>
              <w:t>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15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</w:t>
            </w:r>
            <w:r>
              <w:t>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20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</w:t>
            </w:r>
            <w:r>
              <w:t>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21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</w:t>
            </w:r>
            <w:r>
              <w:t>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23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202</w:t>
            </w:r>
            <w:r>
              <w:t>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24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Pr="008209AC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25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r>
              <w:t>60 лет СССР</w:t>
            </w:r>
            <w:r w:rsidRPr="00C72D71">
              <w:t xml:space="preserve">, д. № </w:t>
            </w:r>
            <w:r>
              <w:t>4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21</w:t>
            </w:r>
          </w:p>
        </w:tc>
      </w:tr>
      <w:tr w:rsidR="00A4652A" w:rsidRPr="00855E4F" w:rsidTr="00F64E7F">
        <w:trPr>
          <w:gridAfter w:val="1"/>
          <w:wAfter w:w="6" w:type="dxa"/>
        </w:trPr>
        <w:tc>
          <w:tcPr>
            <w:tcW w:w="662" w:type="dxa"/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27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21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F64E7F" w:rsidP="00F64E7F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both"/>
            </w:pPr>
            <w:r w:rsidRPr="00F64E7F">
              <w:t xml:space="preserve">кп. Горные Ключи, ул. </w:t>
            </w:r>
            <w:proofErr w:type="gramStart"/>
            <w:r w:rsidRPr="00F64E7F">
              <w:t>Юбилейная</w:t>
            </w:r>
            <w:proofErr w:type="gramEnd"/>
            <w:r w:rsidRPr="00F64E7F">
              <w:t>, д. № 2</w:t>
            </w:r>
            <w:r>
              <w:t>8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21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29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21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C72D71">
              <w:t xml:space="preserve">кп. Горные Ключи, ул. </w:t>
            </w:r>
            <w:proofErr w:type="gramStart"/>
            <w:r w:rsidRPr="00C72D71">
              <w:t>Юбилейная</w:t>
            </w:r>
            <w:proofErr w:type="gramEnd"/>
            <w:r w:rsidRPr="00C72D71">
              <w:t xml:space="preserve">, д. № </w:t>
            </w:r>
            <w:r>
              <w:t>30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>
              <w:t xml:space="preserve">кп. Горные Ключи, ул. </w:t>
            </w:r>
            <w:proofErr w:type="gramStart"/>
            <w:r>
              <w:t>Лазурный</w:t>
            </w:r>
            <w:proofErr w:type="gramEnd"/>
            <w:r w:rsidRPr="00C72D71">
              <w:t xml:space="preserve">, д. № </w:t>
            </w:r>
            <w:r>
              <w:t>1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D40417">
              <w:t>20</w:t>
            </w:r>
            <w:r>
              <w:t>22</w:t>
            </w:r>
          </w:p>
        </w:tc>
      </w:tr>
      <w:tr w:rsidR="00A4652A" w:rsidRPr="008209AC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C857BB">
              <w:t xml:space="preserve">кп. Горные Ключи, ул. </w:t>
            </w:r>
            <w:proofErr w:type="gramStart"/>
            <w:r>
              <w:t>Санаторная</w:t>
            </w:r>
            <w:proofErr w:type="gramEnd"/>
            <w:r w:rsidRPr="00C857BB">
              <w:t xml:space="preserve">, д. № </w:t>
            </w:r>
            <w: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8209AC" w:rsidRDefault="00A4652A" w:rsidP="00A4652A">
            <w:pPr>
              <w:ind w:left="-108" w:right="-137"/>
              <w:jc w:val="center"/>
            </w:pPr>
            <w:r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C857BB">
              <w:t xml:space="preserve">кп. Горные Ключи, ул. </w:t>
            </w:r>
            <w:proofErr w:type="gramStart"/>
            <w:r>
              <w:t>Санаторная</w:t>
            </w:r>
            <w:proofErr w:type="gramEnd"/>
            <w:r w:rsidRPr="00C857BB">
              <w:t xml:space="preserve">, д. № </w:t>
            </w:r>
            <w:r>
              <w:t>4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C857BB">
              <w:t xml:space="preserve">кп. Горные Ключи, ул. </w:t>
            </w:r>
            <w:proofErr w:type="gramStart"/>
            <w:r w:rsidRPr="00C857BB">
              <w:t>Юбилейная</w:t>
            </w:r>
            <w:proofErr w:type="gramEnd"/>
            <w:r w:rsidRPr="00C857BB">
              <w:t>, д. № 31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C857BB">
              <w:t xml:space="preserve">кп. </w:t>
            </w:r>
            <w:r>
              <w:t>Горные Ключи, ул. 60 лет СССР</w:t>
            </w:r>
            <w:r w:rsidRPr="00C857BB">
              <w:t>, д. № 1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956300">
              <w:t xml:space="preserve">кп. Горные Ключи, ул. </w:t>
            </w:r>
            <w:r>
              <w:t>60 лет СССР</w:t>
            </w:r>
            <w:r w:rsidRPr="00956300">
              <w:t xml:space="preserve">, д. № </w:t>
            </w:r>
            <w:r>
              <w:t>6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956300">
              <w:t xml:space="preserve">кп. Горные Ключи, ул. </w:t>
            </w:r>
            <w:proofErr w:type="gramStart"/>
            <w:r w:rsidRPr="00956300">
              <w:t>Юбилейная</w:t>
            </w:r>
            <w:proofErr w:type="gramEnd"/>
            <w:r w:rsidRPr="00956300">
              <w:t xml:space="preserve">, д. № </w:t>
            </w:r>
            <w:r>
              <w:t>26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956300">
              <w:t xml:space="preserve">кп. Горные Ключи, ул. </w:t>
            </w:r>
            <w:r>
              <w:t>60 лет СССР</w:t>
            </w:r>
            <w:r w:rsidRPr="00956300">
              <w:t xml:space="preserve">, д. № </w:t>
            </w:r>
            <w:r>
              <w:t>5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Tr="00F64E7F">
        <w:trPr>
          <w:gridAfter w:val="1"/>
          <w:wAfter w:w="6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Pr="00D6780E" w:rsidRDefault="00A4652A" w:rsidP="00A4652A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r w:rsidRPr="00956300">
              <w:t xml:space="preserve">кп. Горные Ключи, ул. </w:t>
            </w:r>
            <w:r>
              <w:t>Набережная</w:t>
            </w:r>
            <w:r w:rsidRPr="00956300">
              <w:t>, д. № 1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2A" w:rsidRDefault="00A4652A" w:rsidP="00283724">
            <w:pPr>
              <w:ind w:left="-108" w:right="-137"/>
              <w:jc w:val="center"/>
            </w:pPr>
            <w:r w:rsidRPr="00A74A3B">
              <w:t>2022</w:t>
            </w:r>
          </w:p>
        </w:tc>
      </w:tr>
      <w:tr w:rsidR="00A4652A" w:rsidRPr="00855E4F" w:rsidTr="00F64E7F">
        <w:tc>
          <w:tcPr>
            <w:tcW w:w="9567" w:type="dxa"/>
            <w:gridSpan w:val="5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ind w:left="-108" w:right="-137"/>
              <w:jc w:val="center"/>
              <w:rPr>
                <w:b/>
              </w:rPr>
            </w:pPr>
            <w:r>
              <w:rPr>
                <w:b/>
                <w:szCs w:val="26"/>
              </w:rPr>
              <w:t>Т</w:t>
            </w:r>
            <w:r w:rsidRPr="00611E4E">
              <w:rPr>
                <w:b/>
                <w:szCs w:val="26"/>
              </w:rPr>
              <w:t>ерритори</w:t>
            </w:r>
            <w:r>
              <w:rPr>
                <w:b/>
                <w:szCs w:val="26"/>
              </w:rPr>
              <w:t>и</w:t>
            </w:r>
            <w:r w:rsidRPr="00611E4E">
              <w:rPr>
                <w:b/>
                <w:szCs w:val="26"/>
              </w:rPr>
              <w:t xml:space="preserve"> общего пользования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</w:pPr>
            <w:r w:rsidRPr="00E44999">
              <w:t>Скв</w:t>
            </w:r>
            <w:r>
              <w:t>ер за домом № 2 по ул. 60 лет СССР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F64E7F" w:rsidP="00F64E7F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</w:pPr>
            <w:r w:rsidRPr="00E44999">
              <w:t>Скв</w:t>
            </w:r>
            <w:r>
              <w:t>ер за домом № 5 по ул. 60 лет СССР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rPr>
                <w:b/>
              </w:rPr>
            </w:pPr>
            <w:r>
              <w:rPr>
                <w:szCs w:val="26"/>
              </w:rPr>
              <w:t xml:space="preserve">Освещение кп. Горные Ключи, 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 Уссурка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rPr>
                <w:b/>
              </w:rPr>
            </w:pPr>
            <w:r>
              <w:rPr>
                <w:szCs w:val="26"/>
              </w:rPr>
              <w:t xml:space="preserve">Благоустройство ул. </w:t>
            </w:r>
            <w:proofErr w:type="gramStart"/>
            <w:r>
              <w:rPr>
                <w:szCs w:val="26"/>
              </w:rPr>
              <w:t>Юбилейная</w:t>
            </w:r>
            <w:proofErr w:type="gramEnd"/>
            <w:r>
              <w:rPr>
                <w:szCs w:val="26"/>
              </w:rPr>
              <w:t xml:space="preserve"> кп. Горные Ключи с пешеходными дорожками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2019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rPr>
                <w:szCs w:val="26"/>
              </w:rPr>
            </w:pPr>
            <w:r>
              <w:rPr>
                <w:szCs w:val="26"/>
              </w:rPr>
              <w:t xml:space="preserve">Благоустройство стадиона по ул. </w:t>
            </w:r>
            <w:proofErr w:type="gramStart"/>
            <w:r>
              <w:rPr>
                <w:szCs w:val="26"/>
              </w:rPr>
              <w:t>Юбилейная</w:t>
            </w:r>
            <w:proofErr w:type="gramEnd"/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2020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rPr>
                <w:szCs w:val="26"/>
              </w:rPr>
            </w:pPr>
            <w:r>
              <w:rPr>
                <w:szCs w:val="26"/>
              </w:rPr>
              <w:t xml:space="preserve">Благоустройство территории в районе танцплощадки по ул. </w:t>
            </w:r>
            <w:proofErr w:type="gramStart"/>
            <w:r>
              <w:rPr>
                <w:szCs w:val="26"/>
              </w:rPr>
              <w:t>Юбилейная</w:t>
            </w:r>
            <w:proofErr w:type="gramEnd"/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2020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rPr>
                <w:b/>
              </w:rPr>
            </w:pPr>
            <w:r>
              <w:rPr>
                <w:szCs w:val="26"/>
              </w:rPr>
              <w:t xml:space="preserve">Сквер </w:t>
            </w:r>
            <w:proofErr w:type="gramStart"/>
            <w:r>
              <w:rPr>
                <w:szCs w:val="26"/>
              </w:rPr>
              <w:t>в</w:t>
            </w:r>
            <w:proofErr w:type="gramEnd"/>
            <w:r>
              <w:rPr>
                <w:szCs w:val="26"/>
              </w:rPr>
              <w:t xml:space="preserve"> с. Уссурка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2021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rPr>
                <w:b/>
              </w:rPr>
            </w:pPr>
            <w:r>
              <w:rPr>
                <w:szCs w:val="26"/>
              </w:rPr>
              <w:t xml:space="preserve">Сквер по ул. </w:t>
            </w:r>
            <w:proofErr w:type="gramStart"/>
            <w:r>
              <w:rPr>
                <w:szCs w:val="26"/>
              </w:rPr>
              <w:t>Юбилейная</w:t>
            </w:r>
            <w:proofErr w:type="gramEnd"/>
            <w:r>
              <w:rPr>
                <w:szCs w:val="26"/>
              </w:rPr>
              <w:t xml:space="preserve"> перед домами № 35: 37 кп. Горные Ключи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2021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Pr="00855E4F" w:rsidRDefault="00A4652A" w:rsidP="00283724">
            <w:pPr>
              <w:tabs>
                <w:tab w:val="left" w:pos="8041"/>
              </w:tabs>
              <w:rPr>
                <w:b/>
              </w:rPr>
            </w:pPr>
            <w:r>
              <w:rPr>
                <w:szCs w:val="26"/>
              </w:rPr>
              <w:t xml:space="preserve">Сквер перед домами №26; 28; 29; 32 по ул. </w:t>
            </w:r>
            <w:proofErr w:type="gramStart"/>
            <w:r>
              <w:rPr>
                <w:szCs w:val="26"/>
              </w:rPr>
              <w:t>Юбилейная</w:t>
            </w:r>
            <w:proofErr w:type="gramEnd"/>
            <w:r>
              <w:rPr>
                <w:szCs w:val="26"/>
              </w:rPr>
              <w:t xml:space="preserve"> кп. Горные Ключи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2021</w:t>
            </w:r>
          </w:p>
        </w:tc>
      </w:tr>
      <w:tr w:rsidR="00A4652A" w:rsidRPr="00E44999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rPr>
                <w:szCs w:val="26"/>
              </w:rPr>
            </w:pPr>
            <w:r>
              <w:rPr>
                <w:szCs w:val="26"/>
              </w:rPr>
              <w:t xml:space="preserve">Сквер перед </w:t>
            </w:r>
            <w:proofErr w:type="gramStart"/>
            <w:r>
              <w:rPr>
                <w:szCs w:val="26"/>
              </w:rPr>
              <w:t>памятником</w:t>
            </w:r>
            <w:proofErr w:type="gramEnd"/>
            <w:r>
              <w:rPr>
                <w:szCs w:val="26"/>
              </w:rPr>
              <w:t xml:space="preserve"> погибшим в Великой Отечественной Войне кп. Горные Ключи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Pr="00E44999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2021</w:t>
            </w:r>
          </w:p>
        </w:tc>
      </w:tr>
      <w:tr w:rsidR="00A4652A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rPr>
                <w:szCs w:val="26"/>
              </w:rPr>
            </w:pPr>
            <w:r>
              <w:rPr>
                <w:szCs w:val="26"/>
              </w:rPr>
              <w:t>Площадь вокруг стелы на въезде в кп. Горные Ключи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2022</w:t>
            </w:r>
          </w:p>
        </w:tc>
      </w:tr>
      <w:tr w:rsidR="00A4652A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rPr>
                <w:szCs w:val="26"/>
              </w:rPr>
            </w:pPr>
            <w:r>
              <w:rPr>
                <w:szCs w:val="26"/>
              </w:rPr>
              <w:t>Стадион около д/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 xml:space="preserve"> в микрорайоне Западный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2022</w:t>
            </w:r>
          </w:p>
        </w:tc>
      </w:tr>
      <w:tr w:rsidR="00A4652A" w:rsidTr="00F64E7F">
        <w:tc>
          <w:tcPr>
            <w:tcW w:w="662" w:type="dxa"/>
            <w:shd w:val="clear" w:color="auto" w:fill="auto"/>
            <w:vAlign w:val="center"/>
          </w:tcPr>
          <w:p w:rsidR="00A4652A" w:rsidRPr="00E91755" w:rsidRDefault="00A4652A" w:rsidP="00A4652A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041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rPr>
                <w:szCs w:val="26"/>
              </w:rPr>
            </w:pPr>
            <w:r>
              <w:rPr>
                <w:szCs w:val="26"/>
              </w:rPr>
              <w:t>Территория парковой зоны справа от ул. Юбилейная кп. Горные Ключи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4652A" w:rsidRDefault="00A4652A" w:rsidP="00283724">
            <w:pPr>
              <w:tabs>
                <w:tab w:val="left" w:pos="8041"/>
              </w:tabs>
              <w:ind w:left="-108" w:right="-137"/>
              <w:jc w:val="center"/>
            </w:pPr>
            <w:r>
              <w:t>2022</w:t>
            </w:r>
          </w:p>
        </w:tc>
      </w:tr>
    </w:tbl>
    <w:p w:rsidR="00C33C5D" w:rsidRPr="00C33C5D" w:rsidRDefault="00C33C5D" w:rsidP="00C33C5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3724" w:rsidRPr="007C7D9C" w:rsidRDefault="009839E0" w:rsidP="00283724">
      <w:pPr>
        <w:tabs>
          <w:tab w:val="left" w:pos="80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C5D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C33C5D">
        <w:rPr>
          <w:rFonts w:ascii="Times New Roman" w:hAnsi="Times New Roman" w:cs="Times New Roman"/>
          <w:sz w:val="24"/>
          <w:szCs w:val="24"/>
        </w:rPr>
        <w:t xml:space="preserve"> </w:t>
      </w:r>
      <w:r w:rsidR="00BE6AEC" w:rsidRPr="00C33C5D">
        <w:rPr>
          <w:rFonts w:ascii="Times New Roman" w:hAnsi="Times New Roman" w:cs="Times New Roman"/>
          <w:sz w:val="24"/>
          <w:szCs w:val="24"/>
        </w:rPr>
        <w:t xml:space="preserve"> </w:t>
      </w:r>
      <w:r w:rsidR="00283724" w:rsidRPr="007C7D9C">
        <w:rPr>
          <w:rFonts w:ascii="Times New Roman" w:hAnsi="Times New Roman" w:cs="Times New Roman"/>
          <w:sz w:val="24"/>
          <w:szCs w:val="24"/>
        </w:rPr>
        <w:t>Трефилов В.М</w:t>
      </w:r>
      <w:r w:rsidR="005810FC" w:rsidRPr="007C7D9C">
        <w:rPr>
          <w:rFonts w:ascii="Times New Roman" w:hAnsi="Times New Roman" w:cs="Times New Roman"/>
          <w:sz w:val="24"/>
          <w:szCs w:val="24"/>
        </w:rPr>
        <w:t xml:space="preserve">.: </w:t>
      </w:r>
      <w:r w:rsidR="00EF7EF4" w:rsidRPr="007C7D9C">
        <w:rPr>
          <w:rFonts w:ascii="Times New Roman" w:hAnsi="Times New Roman" w:cs="Times New Roman"/>
          <w:sz w:val="24"/>
          <w:szCs w:val="24"/>
        </w:rPr>
        <w:t xml:space="preserve"> </w:t>
      </w:r>
      <w:r w:rsidR="00283724" w:rsidRPr="007C7D9C">
        <w:rPr>
          <w:rFonts w:ascii="Times New Roman" w:hAnsi="Times New Roman" w:cs="Times New Roman"/>
          <w:sz w:val="24"/>
          <w:szCs w:val="24"/>
        </w:rPr>
        <w:t>предлагаю перечень дворовых территорий, наиболее посещаемых муниципальных территорий общего пользования, территорий городских парков, подлежащих благоустройству в период 2019-2022 годах утвердить.</w:t>
      </w:r>
    </w:p>
    <w:p w:rsidR="009839E0" w:rsidRPr="00BE6AEC" w:rsidRDefault="009839E0" w:rsidP="00983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839E0" w:rsidRPr="00BE6AEC" w:rsidRDefault="009839E0" w:rsidP="009839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34BF0">
        <w:rPr>
          <w:rFonts w:ascii="Times New Roman" w:hAnsi="Times New Roman" w:cs="Times New Roman"/>
          <w:sz w:val="24"/>
          <w:szCs w:val="24"/>
        </w:rPr>
        <w:t>14</w:t>
      </w:r>
      <w:r w:rsidRPr="00BE6AEC">
        <w:rPr>
          <w:rFonts w:ascii="Times New Roman" w:hAnsi="Times New Roman" w:cs="Times New Roman"/>
          <w:sz w:val="24"/>
          <w:szCs w:val="24"/>
        </w:rPr>
        <w:t xml:space="preserve">                   «ПРОТИВ» - нет            «ВОЗДЕРЖАЛИСЬ»- нет</w:t>
      </w:r>
    </w:p>
    <w:p w:rsidR="00BE6AEC" w:rsidRPr="00BE6AEC" w:rsidRDefault="009839E0" w:rsidP="00B16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6211" w:rsidRPr="00D34BF0" w:rsidRDefault="00F64E7F" w:rsidP="00D3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283724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еречень дворовых территорий, наиболее посещаемых муниципальных территорий общего пользования, территорий городских парков, подлежащих благоустройству в пери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283724">
        <w:rPr>
          <w:rFonts w:ascii="Times New Roman" w:eastAsia="Times New Roman" w:hAnsi="Times New Roman" w:cs="Times New Roman"/>
          <w:sz w:val="24"/>
          <w:szCs w:val="24"/>
          <w:lang w:eastAsia="en-US"/>
        </w:rPr>
        <w:t>д 2019-2022</w:t>
      </w:r>
      <w:r w:rsidR="009C22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годах утвердить.</w:t>
      </w:r>
    </w:p>
    <w:p w:rsidR="00BE6AEC" w:rsidRPr="00BE6AEC" w:rsidRDefault="00BE6AEC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BE6AE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AF5888" w:rsidRPr="00BE6AE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BE6AEC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>П</w:t>
      </w:r>
      <w:r w:rsidR="00EB6C9F" w:rsidRPr="00BE6AEC">
        <w:rPr>
          <w:rFonts w:ascii="Times New Roman" w:hAnsi="Times New Roman" w:cs="Times New Roman"/>
          <w:sz w:val="24"/>
          <w:szCs w:val="24"/>
        </w:rPr>
        <w:t>редседател</w:t>
      </w:r>
      <w:r w:rsidRPr="00BE6AEC">
        <w:rPr>
          <w:rFonts w:ascii="Times New Roman" w:hAnsi="Times New Roman" w:cs="Times New Roman"/>
          <w:sz w:val="24"/>
          <w:szCs w:val="24"/>
        </w:rPr>
        <w:t xml:space="preserve">ь </w:t>
      </w:r>
      <w:r w:rsidR="00B16211" w:rsidRPr="00BE6AEC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BE6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211" w:rsidRPr="00BE6AEC">
        <w:rPr>
          <w:rFonts w:ascii="Times New Roman" w:hAnsi="Times New Roman" w:cs="Times New Roman"/>
          <w:sz w:val="24"/>
          <w:szCs w:val="24"/>
        </w:rPr>
        <w:t>Балыкин А.П.</w:t>
      </w:r>
    </w:p>
    <w:p w:rsidR="00EB6C9F" w:rsidRPr="00BE6AEC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 w:rsidRPr="00BE6AEC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BE6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34BF0">
        <w:rPr>
          <w:rFonts w:ascii="Times New Roman" w:hAnsi="Times New Roman" w:cs="Times New Roman"/>
          <w:sz w:val="24"/>
          <w:szCs w:val="24"/>
        </w:rPr>
        <w:t>Барыбкина Е.А</w:t>
      </w:r>
      <w:r w:rsidR="00BE6AEC" w:rsidRPr="00BE6AEC">
        <w:rPr>
          <w:rFonts w:ascii="Times New Roman" w:hAnsi="Times New Roman" w:cs="Times New Roman"/>
          <w:sz w:val="24"/>
          <w:szCs w:val="24"/>
        </w:rPr>
        <w:t>.</w:t>
      </w:r>
    </w:p>
    <w:sectPr w:rsidR="00CF02D0" w:rsidRPr="006016A9" w:rsidSect="004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7844"/>
    <w:multiLevelType w:val="hybridMultilevel"/>
    <w:tmpl w:val="6FA8E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38E"/>
    <w:rsid w:val="00006BBF"/>
    <w:rsid w:val="00007C54"/>
    <w:rsid w:val="00011CD6"/>
    <w:rsid w:val="000141E2"/>
    <w:rsid w:val="00015F05"/>
    <w:rsid w:val="00026756"/>
    <w:rsid w:val="0003466E"/>
    <w:rsid w:val="00040FF8"/>
    <w:rsid w:val="00050F76"/>
    <w:rsid w:val="00054D88"/>
    <w:rsid w:val="000640AF"/>
    <w:rsid w:val="000728B6"/>
    <w:rsid w:val="000B66F6"/>
    <w:rsid w:val="000C2EEC"/>
    <w:rsid w:val="000C3CBE"/>
    <w:rsid w:val="000F1DB5"/>
    <w:rsid w:val="001148F6"/>
    <w:rsid w:val="0013129C"/>
    <w:rsid w:val="0013302F"/>
    <w:rsid w:val="00141FAA"/>
    <w:rsid w:val="0014288D"/>
    <w:rsid w:val="00144BB1"/>
    <w:rsid w:val="00147954"/>
    <w:rsid w:val="001535A2"/>
    <w:rsid w:val="0016048A"/>
    <w:rsid w:val="0016249E"/>
    <w:rsid w:val="00163F00"/>
    <w:rsid w:val="00165956"/>
    <w:rsid w:val="00182D60"/>
    <w:rsid w:val="001837EC"/>
    <w:rsid w:val="001845F4"/>
    <w:rsid w:val="00192AD0"/>
    <w:rsid w:val="001970EF"/>
    <w:rsid w:val="001B4DFB"/>
    <w:rsid w:val="001C23AA"/>
    <w:rsid w:val="001D318F"/>
    <w:rsid w:val="001D4695"/>
    <w:rsid w:val="001D6C48"/>
    <w:rsid w:val="001E3149"/>
    <w:rsid w:val="001E338C"/>
    <w:rsid w:val="001E3951"/>
    <w:rsid w:val="001F01DC"/>
    <w:rsid w:val="001F1795"/>
    <w:rsid w:val="001F5D8B"/>
    <w:rsid w:val="00203827"/>
    <w:rsid w:val="002060B8"/>
    <w:rsid w:val="00206FB0"/>
    <w:rsid w:val="002109A3"/>
    <w:rsid w:val="00214547"/>
    <w:rsid w:val="002176D2"/>
    <w:rsid w:val="00232831"/>
    <w:rsid w:val="002419B7"/>
    <w:rsid w:val="0024200E"/>
    <w:rsid w:val="00252D79"/>
    <w:rsid w:val="00261B72"/>
    <w:rsid w:val="00272CA2"/>
    <w:rsid w:val="00283724"/>
    <w:rsid w:val="00296A79"/>
    <w:rsid w:val="002A2979"/>
    <w:rsid w:val="002A501C"/>
    <w:rsid w:val="002A600D"/>
    <w:rsid w:val="002B4C97"/>
    <w:rsid w:val="002B7A36"/>
    <w:rsid w:val="002C23A7"/>
    <w:rsid w:val="002C24E1"/>
    <w:rsid w:val="002D6F70"/>
    <w:rsid w:val="002E6D74"/>
    <w:rsid w:val="002F2DD4"/>
    <w:rsid w:val="00302B29"/>
    <w:rsid w:val="00304766"/>
    <w:rsid w:val="00317B6F"/>
    <w:rsid w:val="00327809"/>
    <w:rsid w:val="0033019C"/>
    <w:rsid w:val="00330743"/>
    <w:rsid w:val="00336084"/>
    <w:rsid w:val="003407AA"/>
    <w:rsid w:val="00344163"/>
    <w:rsid w:val="003611FC"/>
    <w:rsid w:val="00371A6F"/>
    <w:rsid w:val="00383F7A"/>
    <w:rsid w:val="00386B4E"/>
    <w:rsid w:val="003A47D4"/>
    <w:rsid w:val="003A7D84"/>
    <w:rsid w:val="003B4357"/>
    <w:rsid w:val="003C5D43"/>
    <w:rsid w:val="003C6B8F"/>
    <w:rsid w:val="003C7B86"/>
    <w:rsid w:val="003E4EB9"/>
    <w:rsid w:val="003F1647"/>
    <w:rsid w:val="003F414B"/>
    <w:rsid w:val="00410EF0"/>
    <w:rsid w:val="00460ED8"/>
    <w:rsid w:val="00476892"/>
    <w:rsid w:val="004978DC"/>
    <w:rsid w:val="004A3209"/>
    <w:rsid w:val="004A32E6"/>
    <w:rsid w:val="004C2502"/>
    <w:rsid w:val="004C4D99"/>
    <w:rsid w:val="004C7221"/>
    <w:rsid w:val="004E04FF"/>
    <w:rsid w:val="004E1BA0"/>
    <w:rsid w:val="004E3B61"/>
    <w:rsid w:val="004F0B9E"/>
    <w:rsid w:val="0050001E"/>
    <w:rsid w:val="00515E67"/>
    <w:rsid w:val="00517731"/>
    <w:rsid w:val="00525F98"/>
    <w:rsid w:val="0052638E"/>
    <w:rsid w:val="00532CB0"/>
    <w:rsid w:val="005379A5"/>
    <w:rsid w:val="00541C93"/>
    <w:rsid w:val="0054280F"/>
    <w:rsid w:val="00542ED6"/>
    <w:rsid w:val="005470AB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53820"/>
    <w:rsid w:val="0066407E"/>
    <w:rsid w:val="00667DF1"/>
    <w:rsid w:val="00680032"/>
    <w:rsid w:val="00684976"/>
    <w:rsid w:val="0069363F"/>
    <w:rsid w:val="006B2E5F"/>
    <w:rsid w:val="006D69F7"/>
    <w:rsid w:val="006E33D2"/>
    <w:rsid w:val="006E6D2D"/>
    <w:rsid w:val="006F038B"/>
    <w:rsid w:val="006F42F9"/>
    <w:rsid w:val="006F7074"/>
    <w:rsid w:val="00711AFC"/>
    <w:rsid w:val="00717243"/>
    <w:rsid w:val="00727DD6"/>
    <w:rsid w:val="00733206"/>
    <w:rsid w:val="007360D7"/>
    <w:rsid w:val="00744D4A"/>
    <w:rsid w:val="0077571C"/>
    <w:rsid w:val="007766BF"/>
    <w:rsid w:val="007802FF"/>
    <w:rsid w:val="00783C3B"/>
    <w:rsid w:val="00787513"/>
    <w:rsid w:val="007A7E65"/>
    <w:rsid w:val="007B267D"/>
    <w:rsid w:val="007C0F86"/>
    <w:rsid w:val="007C4EFA"/>
    <w:rsid w:val="007C7D9C"/>
    <w:rsid w:val="007E33D1"/>
    <w:rsid w:val="007E77B5"/>
    <w:rsid w:val="008164A3"/>
    <w:rsid w:val="00822AC1"/>
    <w:rsid w:val="008331C7"/>
    <w:rsid w:val="00853839"/>
    <w:rsid w:val="00855640"/>
    <w:rsid w:val="00890369"/>
    <w:rsid w:val="008A393B"/>
    <w:rsid w:val="008B5E9A"/>
    <w:rsid w:val="008B70CA"/>
    <w:rsid w:val="008D3A3B"/>
    <w:rsid w:val="008D620A"/>
    <w:rsid w:val="008F1D3E"/>
    <w:rsid w:val="00921020"/>
    <w:rsid w:val="00922875"/>
    <w:rsid w:val="00931A95"/>
    <w:rsid w:val="00941632"/>
    <w:rsid w:val="0095316D"/>
    <w:rsid w:val="00960A59"/>
    <w:rsid w:val="009642E6"/>
    <w:rsid w:val="00965D5F"/>
    <w:rsid w:val="00967F22"/>
    <w:rsid w:val="009739AE"/>
    <w:rsid w:val="009808AF"/>
    <w:rsid w:val="009810AE"/>
    <w:rsid w:val="00982601"/>
    <w:rsid w:val="009839E0"/>
    <w:rsid w:val="009854FA"/>
    <w:rsid w:val="00990C74"/>
    <w:rsid w:val="00997581"/>
    <w:rsid w:val="009A0D55"/>
    <w:rsid w:val="009A3F55"/>
    <w:rsid w:val="009B3816"/>
    <w:rsid w:val="009B3EDC"/>
    <w:rsid w:val="009C2249"/>
    <w:rsid w:val="009C6771"/>
    <w:rsid w:val="009D1AEE"/>
    <w:rsid w:val="009E102F"/>
    <w:rsid w:val="00A176AD"/>
    <w:rsid w:val="00A20281"/>
    <w:rsid w:val="00A237F0"/>
    <w:rsid w:val="00A25B24"/>
    <w:rsid w:val="00A358D3"/>
    <w:rsid w:val="00A43745"/>
    <w:rsid w:val="00A45FD2"/>
    <w:rsid w:val="00A4652A"/>
    <w:rsid w:val="00AB2030"/>
    <w:rsid w:val="00AC21A5"/>
    <w:rsid w:val="00AC700D"/>
    <w:rsid w:val="00AF210D"/>
    <w:rsid w:val="00AF5888"/>
    <w:rsid w:val="00AF694B"/>
    <w:rsid w:val="00B1426C"/>
    <w:rsid w:val="00B16211"/>
    <w:rsid w:val="00B26B35"/>
    <w:rsid w:val="00B401D2"/>
    <w:rsid w:val="00B4283E"/>
    <w:rsid w:val="00B43E3B"/>
    <w:rsid w:val="00B725E4"/>
    <w:rsid w:val="00B85251"/>
    <w:rsid w:val="00B85AC9"/>
    <w:rsid w:val="00BB2643"/>
    <w:rsid w:val="00BB4221"/>
    <w:rsid w:val="00BB45CE"/>
    <w:rsid w:val="00BC0A90"/>
    <w:rsid w:val="00BC7A70"/>
    <w:rsid w:val="00BE6AEC"/>
    <w:rsid w:val="00BF6CAB"/>
    <w:rsid w:val="00BF7037"/>
    <w:rsid w:val="00C208B2"/>
    <w:rsid w:val="00C27FA4"/>
    <w:rsid w:val="00C3055E"/>
    <w:rsid w:val="00C33C5D"/>
    <w:rsid w:val="00C37188"/>
    <w:rsid w:val="00C44D7B"/>
    <w:rsid w:val="00C55355"/>
    <w:rsid w:val="00C63B02"/>
    <w:rsid w:val="00C67949"/>
    <w:rsid w:val="00C7617B"/>
    <w:rsid w:val="00C77CB9"/>
    <w:rsid w:val="00CA31B2"/>
    <w:rsid w:val="00CB1533"/>
    <w:rsid w:val="00CB4550"/>
    <w:rsid w:val="00CD684D"/>
    <w:rsid w:val="00CE463F"/>
    <w:rsid w:val="00CF02D0"/>
    <w:rsid w:val="00CF3D5E"/>
    <w:rsid w:val="00D014D4"/>
    <w:rsid w:val="00D1044A"/>
    <w:rsid w:val="00D12669"/>
    <w:rsid w:val="00D2691D"/>
    <w:rsid w:val="00D32454"/>
    <w:rsid w:val="00D324A8"/>
    <w:rsid w:val="00D34BF0"/>
    <w:rsid w:val="00D36743"/>
    <w:rsid w:val="00D427C0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E5342E"/>
    <w:rsid w:val="00E75568"/>
    <w:rsid w:val="00E805BD"/>
    <w:rsid w:val="00E9409F"/>
    <w:rsid w:val="00EA472A"/>
    <w:rsid w:val="00EA7D58"/>
    <w:rsid w:val="00EB31AA"/>
    <w:rsid w:val="00EB6C9F"/>
    <w:rsid w:val="00EB7CF7"/>
    <w:rsid w:val="00EC6293"/>
    <w:rsid w:val="00ED3BF5"/>
    <w:rsid w:val="00ED7155"/>
    <w:rsid w:val="00EF008E"/>
    <w:rsid w:val="00EF7EF4"/>
    <w:rsid w:val="00F02AA5"/>
    <w:rsid w:val="00F035FB"/>
    <w:rsid w:val="00F070DE"/>
    <w:rsid w:val="00F1138D"/>
    <w:rsid w:val="00F26027"/>
    <w:rsid w:val="00F60A10"/>
    <w:rsid w:val="00F6353C"/>
    <w:rsid w:val="00F6448E"/>
    <w:rsid w:val="00F64E7F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F956C7-949F-4DF5-B80E-554BCD24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11</cp:revision>
  <cp:lastPrinted>2018-09-03T06:30:00Z</cp:lastPrinted>
  <dcterms:created xsi:type="dcterms:W3CDTF">2017-06-28T04:27:00Z</dcterms:created>
  <dcterms:modified xsi:type="dcterms:W3CDTF">2018-09-10T05:59:00Z</dcterms:modified>
</cp:coreProperties>
</file>