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B49D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B49D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4710" w:rsidRDefault="00A04710" w:rsidP="00A04710">
      <w:pPr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4710" w:rsidRPr="00DB49DB" w:rsidRDefault="00DB49DB" w:rsidP="00DB49D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A04710" w:rsidRPr="00DB49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«Дальневосточный гектар» </w:t>
      </w:r>
      <w:r w:rsidR="00A04710" w:rsidRPr="00DB49DB">
        <w:rPr>
          <w:rFonts w:ascii="Times New Roman" w:hAnsi="Times New Roman"/>
          <w:b/>
          <w:sz w:val="28"/>
          <w:szCs w:val="28"/>
          <w:shd w:val="clear" w:color="auto" w:fill="FFFFFF"/>
        </w:rPr>
        <w:t>предпочитают брать в Приморском крае</w:t>
      </w:r>
    </w:p>
    <w:p w:rsidR="00A04710" w:rsidRDefault="00A04710" w:rsidP="00A0471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4710" w:rsidRPr="002F7EE8" w:rsidRDefault="00A04710" w:rsidP="00A04710">
      <w:pPr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F7EE8">
        <w:rPr>
          <w:rFonts w:ascii="Times New Roman" w:hAnsi="Times New Roman" w:cs="Times New Roman"/>
          <w:b/>
          <w:sz w:val="28"/>
          <w:szCs w:val="28"/>
        </w:rPr>
        <w:t>«Дальневосточный гектар» продолжает пользоваться спросом у участников программы, причем наибольший интерес, как и прежде, вызывают земли Приморского края.</w:t>
      </w:r>
    </w:p>
    <w:p w:rsidR="00A04710" w:rsidRPr="007A5C21" w:rsidRDefault="00DF530B" w:rsidP="00DB49DB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530B">
        <w:rPr>
          <w:rFonts w:ascii="Times New Roman" w:hAnsi="Times New Roman"/>
          <w:b/>
          <w:sz w:val="28"/>
          <w:szCs w:val="28"/>
          <w:shd w:val="clear" w:color="auto" w:fill="FFFFFF"/>
        </w:rPr>
        <w:t>Владивосток, 22.03.2019 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4710" w:rsidRPr="007A5C21">
        <w:rPr>
          <w:rFonts w:ascii="Times New Roman" w:hAnsi="Times New Roman"/>
          <w:sz w:val="28"/>
          <w:szCs w:val="28"/>
          <w:shd w:val="clear" w:color="auto" w:fill="FFFFFF"/>
        </w:rPr>
        <w:t xml:space="preserve">В феврале исполнилось два года с начала общероссийского этапа реализации программы «Дальневосточный гектар», который дает возможность россиянам получить бесплатно земельный участок в одном </w:t>
      </w:r>
      <w:r w:rsidR="00DB49DB">
        <w:rPr>
          <w:rFonts w:ascii="Times New Roman" w:hAnsi="Times New Roman"/>
          <w:sz w:val="28"/>
          <w:szCs w:val="28"/>
          <w:shd w:val="clear" w:color="auto" w:fill="FFFFFF"/>
        </w:rPr>
        <w:t>из регионов</w:t>
      </w:r>
      <w:r w:rsidR="00A04710" w:rsidRPr="007A5C21">
        <w:rPr>
          <w:rFonts w:ascii="Times New Roman" w:hAnsi="Times New Roman"/>
          <w:sz w:val="28"/>
          <w:szCs w:val="28"/>
          <w:shd w:val="clear" w:color="auto" w:fill="FFFFFF"/>
        </w:rPr>
        <w:t xml:space="preserve"> Дальневосточного Федерального округа.</w:t>
      </w:r>
    </w:p>
    <w:p w:rsidR="00A04710" w:rsidRPr="007A5C21" w:rsidRDefault="00A04710" w:rsidP="00A047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C21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Территориальные органы </w:t>
      </w:r>
      <w:proofErr w:type="spellStart"/>
      <w:r w:rsidRPr="007A5C21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7A5C21">
        <w:rPr>
          <w:rFonts w:ascii="Times New Roman" w:hAnsi="Times New Roman" w:cs="Times New Roman"/>
          <w:b w:val="0"/>
          <w:sz w:val="28"/>
          <w:szCs w:val="28"/>
        </w:rPr>
        <w:t xml:space="preserve"> осуществляют государственный кадастровый учет земельных участков, выделенных по программе Дальневосточный гектар и государственную регистрацию договоров безвозмездного срочного пользования земельными участками.</w:t>
      </w:r>
    </w:p>
    <w:p w:rsidR="00A04710" w:rsidRDefault="00A04710" w:rsidP="00A047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10" w:rsidRPr="00907595" w:rsidRDefault="00A04710" w:rsidP="00A047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595">
        <w:rPr>
          <w:rFonts w:ascii="Times New Roman" w:hAnsi="Times New Roman" w:cs="Times New Roman"/>
          <w:b w:val="0"/>
          <w:sz w:val="28"/>
          <w:szCs w:val="28"/>
        </w:rPr>
        <w:t>На сегодняшний день больше всего заявлений о постановке земельных участков на государственный кадастровый учет поступило в Приморский край – 17 000. В Хабаровский край</w:t>
      </w:r>
      <w:r w:rsidR="00DB49DB">
        <w:rPr>
          <w:rFonts w:ascii="Times New Roman" w:hAnsi="Times New Roman" w:cs="Times New Roman"/>
          <w:b w:val="0"/>
          <w:sz w:val="28"/>
          <w:szCs w:val="28"/>
        </w:rPr>
        <w:t xml:space="preserve"> – чуть более 10 000 заявлений, в </w:t>
      </w:r>
      <w:r w:rsidRPr="00907595">
        <w:rPr>
          <w:rFonts w:ascii="Times New Roman" w:hAnsi="Times New Roman" w:cs="Times New Roman"/>
          <w:b w:val="0"/>
          <w:sz w:val="28"/>
          <w:szCs w:val="28"/>
        </w:rPr>
        <w:t xml:space="preserve">Сахалинскую </w:t>
      </w:r>
      <w:proofErr w:type="gramStart"/>
      <w:r w:rsidRPr="00907595">
        <w:rPr>
          <w:rFonts w:ascii="Times New Roman" w:hAnsi="Times New Roman" w:cs="Times New Roman"/>
          <w:b w:val="0"/>
          <w:sz w:val="28"/>
          <w:szCs w:val="28"/>
        </w:rPr>
        <w:t xml:space="preserve">область </w:t>
      </w:r>
      <w:r w:rsidR="00DB49DB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gramEnd"/>
      <w:r w:rsidR="00DB49DB">
        <w:rPr>
          <w:rFonts w:ascii="Times New Roman" w:hAnsi="Times New Roman" w:cs="Times New Roman"/>
          <w:b w:val="0"/>
          <w:sz w:val="28"/>
          <w:szCs w:val="28"/>
        </w:rPr>
        <w:t xml:space="preserve"> 9 </w:t>
      </w:r>
      <w:bookmarkStart w:id="0" w:name="_GoBack"/>
      <w:bookmarkEnd w:id="0"/>
      <w:r w:rsidR="00DB49DB">
        <w:rPr>
          <w:rFonts w:ascii="Times New Roman" w:hAnsi="Times New Roman" w:cs="Times New Roman"/>
          <w:b w:val="0"/>
          <w:sz w:val="28"/>
          <w:szCs w:val="28"/>
        </w:rPr>
        <w:t xml:space="preserve">096 </w:t>
      </w:r>
      <w:r w:rsidRPr="00907595">
        <w:rPr>
          <w:rFonts w:ascii="Times New Roman" w:hAnsi="Times New Roman" w:cs="Times New Roman"/>
          <w:b w:val="0"/>
          <w:sz w:val="28"/>
          <w:szCs w:val="28"/>
        </w:rPr>
        <w:t>заявлений. Средние позиции занимают Республика Саха (Якутия) и Амурская область – 6 676 и 5199 заявлений соответственно.  В оставшиеся регионы, входящие в Дальневосточный Федеральный округ, поступило от 2 500 и менее заявлений о постановке земельных участков на государственный кадастровый учет.</w:t>
      </w:r>
    </w:p>
    <w:p w:rsidR="00A04710" w:rsidRPr="00907595" w:rsidRDefault="00A04710" w:rsidP="00A047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5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4710" w:rsidRPr="00907595" w:rsidRDefault="00A04710" w:rsidP="00A047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Приморский край </w:t>
      </w:r>
      <w:r w:rsidRPr="00907595">
        <w:rPr>
          <w:rFonts w:ascii="Times New Roman" w:hAnsi="Times New Roman" w:cs="Times New Roman"/>
          <w:b w:val="0"/>
          <w:sz w:val="28"/>
          <w:szCs w:val="28"/>
        </w:rPr>
        <w:t xml:space="preserve">лидирует и по количеству принятых решений о </w:t>
      </w:r>
      <w:r w:rsidRPr="0090759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государственной регистрации договоров безвозмездного срочного пользования земельными участками - на сегодняшний день приморскими регистраторами зарегистрировано около 13 000 договоров, более 8 000 решений о регистрации договоров безвозмездного срочного пользования земельными участками принято в Хабаровском крае, 7858 решений– в Сахалинской области. Замыкает четвёрку лидеров Амурская область – Управлением </w:t>
      </w:r>
      <w:proofErr w:type="spellStart"/>
      <w:r w:rsidRPr="0090759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907595">
        <w:rPr>
          <w:rFonts w:ascii="Times New Roman" w:hAnsi="Times New Roman" w:cs="Times New Roman"/>
          <w:b w:val="0"/>
          <w:sz w:val="28"/>
          <w:szCs w:val="28"/>
        </w:rPr>
        <w:t xml:space="preserve"> по Амурской области зарегистрировано 5818 договоров о безвозмездном срочном пользовании земельными участками.</w:t>
      </w:r>
    </w:p>
    <w:p w:rsidR="00A04710" w:rsidRDefault="00A04710" w:rsidP="00A0471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C21">
        <w:rPr>
          <w:rFonts w:ascii="Times New Roman" w:hAnsi="Times New Roman" w:cs="Times New Roman"/>
          <w:b w:val="0"/>
          <w:sz w:val="28"/>
          <w:szCs w:val="28"/>
        </w:rPr>
        <w:t xml:space="preserve">Всеми территориальными органами </w:t>
      </w:r>
      <w:proofErr w:type="spellStart"/>
      <w:r w:rsidRPr="007A5C21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7A5C21">
        <w:rPr>
          <w:rFonts w:ascii="Times New Roman" w:hAnsi="Times New Roman" w:cs="Times New Roman"/>
          <w:b w:val="0"/>
          <w:sz w:val="28"/>
          <w:szCs w:val="28"/>
        </w:rPr>
        <w:t xml:space="preserve"> определен сокращенный срок для государственной регистрации договоров по предоставлению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A5C21">
        <w:rPr>
          <w:rFonts w:ascii="Times New Roman" w:hAnsi="Times New Roman" w:cs="Times New Roman"/>
          <w:b w:val="0"/>
          <w:sz w:val="28"/>
          <w:szCs w:val="28"/>
        </w:rPr>
        <w:t xml:space="preserve"> который составляет 5 рабочих дней. </w:t>
      </w:r>
    </w:p>
    <w:p w:rsidR="00DB49DB" w:rsidRDefault="00DB49DB" w:rsidP="00DB49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5C21">
        <w:rPr>
          <w:rFonts w:ascii="Times New Roman" w:hAnsi="Times New Roman"/>
          <w:sz w:val="28"/>
          <w:szCs w:val="28"/>
        </w:rPr>
        <w:t>Принятые летом 2017 года поправки в закон о «Дальневосточном гектаре» позволили существенно расширить территорию, доступную гражданам по данной программе и снизить количество отказов по заявлениям на предоставление земельных участков. Теперь уполномоченный орган, рассматривающий заявление гражданина на «Дальневосточный гектар», обязан предлагать альтернативный вариант в случаях, когда раньше был бы дан отказ: это либо предложение по корректировке границ участка, либо выбор участка, поставленного на кадастровый</w:t>
      </w:r>
      <w:r>
        <w:rPr>
          <w:rFonts w:ascii="Times New Roman" w:hAnsi="Times New Roman"/>
          <w:sz w:val="28"/>
          <w:szCs w:val="28"/>
        </w:rPr>
        <w:t xml:space="preserve"> учет.</w:t>
      </w:r>
    </w:p>
    <w:p w:rsidR="00A04710" w:rsidRPr="007A5C21" w:rsidRDefault="00A04710" w:rsidP="00A0471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5C21">
        <w:rPr>
          <w:rFonts w:ascii="Times New Roman" w:hAnsi="Times New Roman"/>
          <w:sz w:val="28"/>
          <w:szCs w:val="28"/>
          <w:shd w:val="clear" w:color="auto" w:fill="FFFFFF"/>
        </w:rPr>
        <w:t xml:space="preserve">Как показывает статистика, большинство граждан, участвующих в программе Дальневосточный гектар, предпочитают брать землю для строительства личного жилья. Чуть меньшее количество желающих получить гектар выбрали занятие сельскохозяйственной деятельностью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незначительный процент - </w:t>
      </w:r>
      <w:r w:rsidRPr="007A5C21">
        <w:rPr>
          <w:rFonts w:ascii="Times New Roman" w:hAnsi="Times New Roman"/>
          <w:sz w:val="28"/>
          <w:szCs w:val="28"/>
          <w:shd w:val="clear" w:color="auto" w:fill="FFFFFF"/>
        </w:rPr>
        <w:t xml:space="preserve"> хотят обустроить дачный участок и личное подсобное хозяйство. </w:t>
      </w:r>
    </w:p>
    <w:p w:rsidR="00A04710" w:rsidRPr="007A5C21" w:rsidRDefault="00A04710" w:rsidP="00A047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5C2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на «Д</w:t>
      </w:r>
      <w:r w:rsidRPr="007A5C21">
        <w:rPr>
          <w:rFonts w:ascii="Times New Roman" w:hAnsi="Times New Roman"/>
          <w:sz w:val="28"/>
          <w:szCs w:val="28"/>
        </w:rPr>
        <w:t>альневосточный гектар» можно подать онлайн из любой точки мира – с помощью бесплатной фед</w:t>
      </w:r>
      <w:r>
        <w:rPr>
          <w:rFonts w:ascii="Times New Roman" w:hAnsi="Times New Roman"/>
          <w:sz w:val="28"/>
          <w:szCs w:val="28"/>
        </w:rPr>
        <w:t>еральной информационной системы «</w:t>
      </w:r>
      <w:proofErr w:type="spellStart"/>
      <w:r>
        <w:rPr>
          <w:rFonts w:ascii="Times New Roman" w:hAnsi="Times New Roman"/>
          <w:sz w:val="28"/>
          <w:szCs w:val="28"/>
        </w:rPr>
        <w:t>НаДальнийВостокРФ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7A5C21">
        <w:rPr>
          <w:rFonts w:ascii="Times New Roman" w:hAnsi="Times New Roman"/>
          <w:sz w:val="28"/>
          <w:szCs w:val="28"/>
        </w:rPr>
        <w:t>В течение первого года заявителю необходимо определиться с видом использования участка, через три года - задекларировать освоение. После 4,5 лет безвозмездного пользования участко</w:t>
      </w:r>
      <w:r>
        <w:rPr>
          <w:rFonts w:ascii="Times New Roman" w:hAnsi="Times New Roman"/>
          <w:sz w:val="28"/>
          <w:szCs w:val="28"/>
        </w:rPr>
        <w:t xml:space="preserve">м (в течение полугода) </w:t>
      </w:r>
      <w:r w:rsidRPr="007A5C21">
        <w:rPr>
          <w:rFonts w:ascii="Times New Roman" w:hAnsi="Times New Roman"/>
          <w:sz w:val="28"/>
          <w:szCs w:val="28"/>
        </w:rPr>
        <w:t xml:space="preserve">можно оформить землю в собственность или длительную аренду. </w:t>
      </w:r>
    </w:p>
    <w:p w:rsidR="00F31CA0" w:rsidRDefault="00F31CA0" w:rsidP="00260B6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B6693" w:rsidRDefault="00BB6693" w:rsidP="00BB66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E7EEE" w:rsidRDefault="00AE7EEE" w:rsidP="00BB6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DB49DB" w:rsidRDefault="000649CD" w:rsidP="00DB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16BC"/>
    <w:rsid w:val="000F2CA8"/>
    <w:rsid w:val="000F52FA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60B65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34CE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B3AF5"/>
    <w:rsid w:val="003D3562"/>
    <w:rsid w:val="003E37D3"/>
    <w:rsid w:val="003F2CE9"/>
    <w:rsid w:val="003F6C21"/>
    <w:rsid w:val="00404305"/>
    <w:rsid w:val="00406565"/>
    <w:rsid w:val="00423EC4"/>
    <w:rsid w:val="004250B0"/>
    <w:rsid w:val="0043012E"/>
    <w:rsid w:val="004348EA"/>
    <w:rsid w:val="0044034A"/>
    <w:rsid w:val="00447242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521C2"/>
    <w:rsid w:val="005652B2"/>
    <w:rsid w:val="00593680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C5AE8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50C1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40D29"/>
    <w:rsid w:val="009506ED"/>
    <w:rsid w:val="009569EF"/>
    <w:rsid w:val="00967A44"/>
    <w:rsid w:val="009A4E50"/>
    <w:rsid w:val="009E17E3"/>
    <w:rsid w:val="00A04710"/>
    <w:rsid w:val="00A0657A"/>
    <w:rsid w:val="00A21EB6"/>
    <w:rsid w:val="00A232B4"/>
    <w:rsid w:val="00A259F9"/>
    <w:rsid w:val="00A512C2"/>
    <w:rsid w:val="00A52B74"/>
    <w:rsid w:val="00A56654"/>
    <w:rsid w:val="00A57953"/>
    <w:rsid w:val="00A57C36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6693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77DC0"/>
    <w:rsid w:val="00D807A1"/>
    <w:rsid w:val="00D93734"/>
    <w:rsid w:val="00D93857"/>
    <w:rsid w:val="00D95DAC"/>
    <w:rsid w:val="00DA1D6C"/>
    <w:rsid w:val="00DA4E01"/>
    <w:rsid w:val="00DB49DB"/>
    <w:rsid w:val="00DB5B11"/>
    <w:rsid w:val="00DC004D"/>
    <w:rsid w:val="00DC64E2"/>
    <w:rsid w:val="00DC6713"/>
    <w:rsid w:val="00DD62A9"/>
    <w:rsid w:val="00DE75BD"/>
    <w:rsid w:val="00DF530B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A4183"/>
    <w:rsid w:val="00EB1FEA"/>
    <w:rsid w:val="00EB20F7"/>
    <w:rsid w:val="00EB4F23"/>
    <w:rsid w:val="00EC6559"/>
    <w:rsid w:val="00ED2E15"/>
    <w:rsid w:val="00ED65AC"/>
    <w:rsid w:val="00EE3E51"/>
    <w:rsid w:val="00F31CA0"/>
    <w:rsid w:val="00F525EA"/>
    <w:rsid w:val="00F5310F"/>
    <w:rsid w:val="00F551F4"/>
    <w:rsid w:val="00F557AD"/>
    <w:rsid w:val="00F55B51"/>
    <w:rsid w:val="00F62DB3"/>
    <w:rsid w:val="00F7322E"/>
    <w:rsid w:val="00FA696C"/>
    <w:rsid w:val="00FB05FE"/>
    <w:rsid w:val="00FD5D57"/>
    <w:rsid w:val="00FD71AB"/>
    <w:rsid w:val="00FE0092"/>
    <w:rsid w:val="00FE2ACF"/>
    <w:rsid w:val="00FE2B1C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ConsPlusTitle">
    <w:name w:val="ConsPlusTitle"/>
    <w:rsid w:val="00DD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A210-BAC1-456D-90C0-14F2A5B0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2019-01-25T05:48:00Z</cp:lastPrinted>
  <dcterms:created xsi:type="dcterms:W3CDTF">2019-03-22T06:48:00Z</dcterms:created>
  <dcterms:modified xsi:type="dcterms:W3CDTF">2019-03-22T07:04:00Z</dcterms:modified>
</cp:coreProperties>
</file>