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312A58">
        <w:rPr>
          <w:b/>
          <w:szCs w:val="28"/>
        </w:rPr>
        <w:t>27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050C40">
        <w:rPr>
          <w:b/>
          <w:szCs w:val="28"/>
        </w:rPr>
        <w:t xml:space="preserve">апреля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312A58">
        <w:rPr>
          <w:b/>
          <w:szCs w:val="28"/>
        </w:rPr>
        <w:t>316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B61E70">
        <w:rPr>
          <w:rFonts w:eastAsia="Times New Roman"/>
          <w:b/>
          <w:sz w:val="28"/>
          <w:szCs w:val="28"/>
        </w:rPr>
        <w:t xml:space="preserve">б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B61E70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BF0422">
        <w:rPr>
          <w:rFonts w:eastAsia="Times New Roman"/>
          <w:b/>
          <w:sz w:val="28"/>
          <w:szCs w:val="28"/>
        </w:rPr>
        <w:t xml:space="preserve">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>за 201</w:t>
      </w:r>
      <w:r w:rsidR="00050C40">
        <w:rPr>
          <w:rFonts w:eastAsia="Times New Roman"/>
          <w:b/>
          <w:sz w:val="28"/>
          <w:szCs w:val="28"/>
        </w:rPr>
        <w:t>7</w:t>
      </w:r>
      <w:r w:rsidRPr="00AE28C7">
        <w:rPr>
          <w:rFonts w:eastAsia="Times New Roman"/>
          <w:b/>
          <w:sz w:val="28"/>
          <w:szCs w:val="28"/>
        </w:rPr>
        <w:t xml:space="preserve"> год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 xml:space="preserve">», принятым решением </w:t>
      </w:r>
      <w:r w:rsidR="00050C40"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 xml:space="preserve">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</w:t>
      </w:r>
      <w:r w:rsidR="00050C40"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униципального комитета Горноключевского городского поселения № 3</w:t>
      </w:r>
      <w:r w:rsidR="00050C40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050C40">
        <w:rPr>
          <w:rFonts w:eastAsia="Times New Roman"/>
          <w:sz w:val="28"/>
          <w:szCs w:val="28"/>
        </w:rPr>
        <w:t>16.02.2018 г.</w:t>
      </w:r>
      <w:r w:rsidRPr="00AE28C7">
        <w:rPr>
          <w:rFonts w:eastAsia="Times New Roman"/>
          <w:sz w:val="28"/>
          <w:szCs w:val="28"/>
        </w:rPr>
        <w:t>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201</w:t>
      </w:r>
      <w:r w:rsidR="00050C40">
        <w:rPr>
          <w:rFonts w:eastAsia="Times New Roman"/>
          <w:sz w:val="28"/>
          <w:szCs w:val="28"/>
        </w:rPr>
        <w:t>7</w:t>
      </w:r>
      <w:r w:rsidRPr="00AE28C7">
        <w:rPr>
          <w:rFonts w:eastAsia="Times New Roman"/>
          <w:sz w:val="28"/>
          <w:szCs w:val="28"/>
        </w:rPr>
        <w:t xml:space="preserve"> год,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AE28C7" w:rsidRPr="00AE28C7" w:rsidRDefault="00B61E70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</w:t>
      </w:r>
      <w:r w:rsidR="00AE28C7" w:rsidRPr="00AE28C7">
        <w:rPr>
          <w:rFonts w:eastAsia="Times New Roman"/>
          <w:sz w:val="28"/>
          <w:szCs w:val="28"/>
        </w:rPr>
        <w:t>тчет об исполнении бюджета Горноключевского городского поселения</w:t>
      </w:r>
      <w:r w:rsidR="00BF0422" w:rsidRPr="00BF0422">
        <w:rPr>
          <w:rFonts w:eastAsia="Times New Roman"/>
          <w:b/>
          <w:sz w:val="28"/>
          <w:szCs w:val="28"/>
        </w:rPr>
        <w:t xml:space="preserve"> </w:t>
      </w:r>
      <w:r w:rsidR="00BF0422" w:rsidRPr="00BF0422">
        <w:rPr>
          <w:rFonts w:eastAsia="Times New Roman"/>
          <w:sz w:val="28"/>
          <w:szCs w:val="28"/>
        </w:rPr>
        <w:t>Кировского муниципального района</w:t>
      </w:r>
      <w:r w:rsidR="00AE28C7" w:rsidRPr="00AE28C7">
        <w:rPr>
          <w:rFonts w:eastAsia="Times New Roman"/>
          <w:sz w:val="28"/>
          <w:szCs w:val="28"/>
        </w:rPr>
        <w:t xml:space="preserve"> за 201</w:t>
      </w:r>
      <w:r w:rsidR="00050C40">
        <w:rPr>
          <w:rFonts w:eastAsia="Times New Roman"/>
          <w:sz w:val="28"/>
          <w:szCs w:val="28"/>
        </w:rPr>
        <w:t>7</w:t>
      </w:r>
      <w:r w:rsidR="00AE28C7" w:rsidRPr="00AE28C7">
        <w:rPr>
          <w:rFonts w:eastAsia="Times New Roman"/>
          <w:sz w:val="28"/>
          <w:szCs w:val="28"/>
        </w:rPr>
        <w:t xml:space="preserve"> год </w:t>
      </w:r>
      <w:r>
        <w:rPr>
          <w:rFonts w:eastAsia="Times New Roman"/>
          <w:sz w:val="28"/>
          <w:szCs w:val="28"/>
        </w:rPr>
        <w:t>принять к сведению</w:t>
      </w:r>
      <w:r w:rsidR="00AE28C7" w:rsidRPr="00AE28C7">
        <w:rPr>
          <w:rFonts w:eastAsia="Times New Roman"/>
          <w:sz w:val="28"/>
          <w:szCs w:val="28"/>
        </w:rPr>
        <w:t xml:space="preserve"> (Приложение). 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AE28C7" w:rsidRPr="001D0569" w:rsidRDefault="00AE28C7" w:rsidP="001D0569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 на офи</w:t>
      </w:r>
      <w:r w:rsidR="001D0569">
        <w:rPr>
          <w:rFonts w:eastAsia="Times New Roman"/>
          <w:sz w:val="28"/>
          <w:szCs w:val="28"/>
        </w:rPr>
        <w:t xml:space="preserve">циальном сайте Горноключевского </w:t>
      </w:r>
      <w:r w:rsidRPr="001D0569">
        <w:rPr>
          <w:rFonts w:eastAsia="Times New Roman"/>
          <w:sz w:val="28"/>
          <w:szCs w:val="28"/>
        </w:rPr>
        <w:t>городского поселения.</w:t>
      </w:r>
    </w:p>
    <w:p w:rsidR="00AE28C7" w:rsidRPr="00AE28C7" w:rsidRDefault="00AE28C7" w:rsidP="00AE28C7">
      <w:p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numPr>
          <w:ilvl w:val="0"/>
          <w:numId w:val="7"/>
        </w:numPr>
        <w:tabs>
          <w:tab w:val="left" w:pos="426"/>
        </w:tabs>
        <w:snapToGrid w:val="0"/>
        <w:ind w:left="0" w:firstLine="0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left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AE28C7" w:rsidRPr="00AE28C7" w:rsidRDefault="00AE28C7" w:rsidP="00AE28C7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AE28C7" w:rsidRDefault="00AE28C7" w:rsidP="00AE28C7">
      <w:pPr>
        <w:jc w:val="center"/>
        <w:rPr>
          <w:rFonts w:ascii="Times NR Cyr MT" w:eastAsia="Times New Roman" w:hAnsi="Times NR Cyr MT"/>
          <w:b/>
          <w:sz w:val="28"/>
        </w:rPr>
      </w:pP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AE28C7">
        <w:rPr>
          <w:rFonts w:eastAsia="Times New Roman"/>
        </w:rPr>
        <w:lastRenderedPageBreak/>
        <w:t xml:space="preserve">Приложение 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 xml:space="preserve">к решению </w:t>
      </w:r>
      <w:r>
        <w:rPr>
          <w:rFonts w:eastAsia="Times New Roman"/>
        </w:rPr>
        <w:t>М</w:t>
      </w:r>
      <w:r w:rsidRPr="00AE28C7">
        <w:rPr>
          <w:rFonts w:eastAsia="Times New Roman"/>
        </w:rPr>
        <w:t>униципального комитета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Горноключевского городского поселения</w:t>
      </w:r>
    </w:p>
    <w:p w:rsidR="00AE28C7" w:rsidRPr="00AE28C7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</w:rPr>
        <w:t>№</w:t>
      </w:r>
      <w:r w:rsidR="00312A58">
        <w:rPr>
          <w:rFonts w:eastAsia="Times New Roman"/>
        </w:rPr>
        <w:t>316</w:t>
      </w:r>
      <w:r w:rsidRPr="00AE28C7">
        <w:rPr>
          <w:rFonts w:eastAsia="Times New Roman"/>
        </w:rPr>
        <w:t xml:space="preserve"> от </w:t>
      </w:r>
      <w:r w:rsidR="00312A58">
        <w:rPr>
          <w:rFonts w:eastAsia="Times New Roman"/>
        </w:rPr>
        <w:t>27</w:t>
      </w:r>
      <w:r w:rsidR="00050C40">
        <w:rPr>
          <w:rFonts w:eastAsia="Times New Roman"/>
        </w:rPr>
        <w:t>.04</w:t>
      </w:r>
      <w:r w:rsidRPr="00AE28C7">
        <w:rPr>
          <w:rFonts w:eastAsia="Times New Roman"/>
        </w:rPr>
        <w:t>.201</w:t>
      </w:r>
      <w:r w:rsidR="00050C40">
        <w:rPr>
          <w:rFonts w:eastAsia="Times New Roman"/>
        </w:rPr>
        <w:t>8</w:t>
      </w:r>
      <w:r w:rsidRPr="00AE28C7">
        <w:rPr>
          <w:rFonts w:eastAsia="Times New Roman"/>
        </w:rPr>
        <w:t xml:space="preserve"> г.</w:t>
      </w:r>
    </w:p>
    <w:p w:rsidR="00FC3B27" w:rsidRPr="00FC3B27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</w:rPr>
      </w:pPr>
    </w:p>
    <w:p w:rsidR="00AE28C7" w:rsidRDefault="00AE28C7" w:rsidP="00AE28C7">
      <w:pPr>
        <w:ind w:firstLine="708"/>
        <w:jc w:val="center"/>
        <w:rPr>
          <w:rFonts w:eastAsia="Times New Roman"/>
        </w:rPr>
      </w:pPr>
    </w:p>
    <w:p w:rsidR="0039183C" w:rsidRPr="00312A58" w:rsidRDefault="0039183C" w:rsidP="0039183C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312A58">
        <w:rPr>
          <w:rFonts w:eastAsia="Times New Roman"/>
          <w:b/>
          <w:sz w:val="28"/>
          <w:szCs w:val="28"/>
        </w:rPr>
        <w:t>Отчет об исполнении бюджета Горноключевского городского поселения Кировского муниципального района за 2017 год</w:t>
      </w:r>
    </w:p>
    <w:p w:rsidR="0039183C" w:rsidRPr="0039183C" w:rsidRDefault="0039183C" w:rsidP="0039183C">
      <w:pPr>
        <w:ind w:firstLine="708"/>
        <w:jc w:val="both"/>
        <w:rPr>
          <w:rFonts w:eastAsia="Times New Roman"/>
        </w:rPr>
      </w:pPr>
    </w:p>
    <w:p w:rsidR="0039183C" w:rsidRPr="0039183C" w:rsidRDefault="0039183C" w:rsidP="0039183C">
      <w:pPr>
        <w:ind w:firstLine="708"/>
        <w:jc w:val="both"/>
        <w:rPr>
          <w:rFonts w:eastAsia="Times New Roman"/>
        </w:rPr>
      </w:pPr>
      <w:r w:rsidRPr="0039183C">
        <w:rPr>
          <w:rFonts w:eastAsia="Times New Roman"/>
        </w:rPr>
        <w:t xml:space="preserve">В результате внесения изменений бюджет Горноключевского городского поселения окончательно утвержден по доходам в сумме 37 319,56 тыс. руб., по расходам в сумме 39 486,76 тыс. рублей (в редакции решения Муниципального комитета от 27.12.2017г. № </w:t>
      </w:r>
      <w:bookmarkStart w:id="0" w:name="OLE_LINK1"/>
      <w:r w:rsidRPr="0039183C">
        <w:rPr>
          <w:rFonts w:eastAsia="Times New Roman"/>
        </w:rPr>
        <w:t>298).</w:t>
      </w:r>
    </w:p>
    <w:p w:rsidR="0039183C" w:rsidRPr="0039183C" w:rsidRDefault="0039183C" w:rsidP="0039183C">
      <w:pPr>
        <w:ind w:firstLine="708"/>
        <w:jc w:val="both"/>
        <w:rPr>
          <w:rFonts w:eastAsia="Times New Roman"/>
        </w:rPr>
      </w:pPr>
      <w:r w:rsidRPr="0039183C">
        <w:rPr>
          <w:rFonts w:eastAsia="Times New Roman"/>
        </w:rPr>
        <w:t>Фактическое исполнение консолидируемого бюджета поселения по доходам составило 37 427,9 тысяч рублей, по расходам 36 671,8 тысяч рублей, профицит бюджета составил – 576,1 тысяч рублей</w:t>
      </w:r>
      <w:bookmarkEnd w:id="0"/>
      <w:r w:rsidRPr="0039183C">
        <w:rPr>
          <w:rFonts w:eastAsia="Times New Roman"/>
        </w:rPr>
        <w:t xml:space="preserve">.  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ab/>
        <w:t>План по налоговым и неналоговым поступлениям консолидированного бюджета исполнен в сумме 23 162,5 тыс. руб., при плане 22 997,2 тыс. руб., или 100,7 процента. По сравнению с предыдущим 2016 годом поступления доходов уменьшились на 3 619,4 тыс. руб. или на 13,5 %.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096"/>
        <w:gridCol w:w="1178"/>
        <w:gridCol w:w="1105"/>
        <w:gridCol w:w="1234"/>
        <w:gridCol w:w="691"/>
      </w:tblGrid>
      <w:tr w:rsidR="0039183C" w:rsidRPr="0039183C" w:rsidTr="006235D9">
        <w:trPr>
          <w:trHeight w:val="259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Исполнено 2016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Утверждено 2017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Исполнено 2017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>Выполнение плана, %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83C" w:rsidRPr="0039183C" w:rsidRDefault="0039183C" w:rsidP="0039183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b/>
                <w:sz w:val="16"/>
                <w:szCs w:val="16"/>
              </w:rPr>
              <w:t>Доля, %</w:t>
            </w:r>
          </w:p>
        </w:tc>
      </w:tr>
      <w:tr w:rsidR="0039183C" w:rsidRPr="0039183C" w:rsidTr="006235D9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183C" w:rsidRPr="0039183C" w:rsidTr="006235D9">
        <w:trPr>
          <w:trHeight w:val="28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183C" w:rsidRPr="0039183C" w:rsidTr="006235D9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39183C">
              <w:rPr>
                <w:rFonts w:ascii="Calibri" w:eastAsia="Times New Roman" w:hAnsi="Calibri"/>
                <w:sz w:val="16"/>
                <w:szCs w:val="16"/>
              </w:rPr>
              <w:t>5</w:t>
            </w:r>
          </w:p>
        </w:tc>
      </w:tr>
      <w:tr w:rsidR="0039183C" w:rsidRPr="0039183C" w:rsidTr="006235D9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27 862,90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37 319,60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37 427,90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100,29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ДОХОДЫ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22 081,30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17 772,20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17 946,10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47,9</w:t>
            </w:r>
          </w:p>
        </w:tc>
      </w:tr>
      <w:tr w:rsidR="0039183C" w:rsidRPr="0039183C" w:rsidTr="006235D9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3049,3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2 479,10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99,16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6,6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6936,7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6 826,30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18,2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0,05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764,9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664,30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102,20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1,8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11324,3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7 958,8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21,2</w:t>
            </w:r>
          </w:p>
        </w:tc>
      </w:tr>
      <w:tr w:rsidR="0039183C" w:rsidRPr="0039183C" w:rsidTr="006235D9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0,001</w:t>
            </w:r>
          </w:p>
        </w:tc>
      </w:tr>
      <w:tr w:rsidR="0039183C" w:rsidRPr="0039183C" w:rsidTr="006235D9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4 700,60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5 225,00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5 216,40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99,84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13,9</w:t>
            </w:r>
          </w:p>
        </w:tc>
      </w:tr>
      <w:tr w:rsidR="0039183C" w:rsidRPr="0039183C" w:rsidTr="006235D9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101,67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Арендная плата за земельные участки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3 325,30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3 201,40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96,27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8,6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Аренда имущества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751,2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829,20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101,74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2,2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621,4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102,94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1,4</w:t>
            </w:r>
          </w:p>
        </w:tc>
      </w:tr>
      <w:tr w:rsidR="0039183C" w:rsidRPr="0039183C" w:rsidTr="006235D9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0,2</w:t>
            </w:r>
          </w:p>
        </w:tc>
      </w:tr>
      <w:tr w:rsidR="0039183C" w:rsidRPr="0039183C" w:rsidTr="006235D9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264,60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88,20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</w:tr>
      <w:tr w:rsidR="0039183C" w:rsidRPr="0039183C" w:rsidTr="006235D9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городских поселений 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0,5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 от продажи имущества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266,9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206,17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</w:tr>
      <w:tr w:rsidR="0039183C" w:rsidRPr="0039183C" w:rsidTr="006235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14 322,40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14 265,40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38,1</w:t>
            </w:r>
          </w:p>
        </w:tc>
      </w:tr>
      <w:tr w:rsidR="0039183C" w:rsidRPr="0039183C" w:rsidTr="006235D9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2 531,30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6,8</w:t>
            </w:r>
          </w:p>
        </w:tc>
      </w:tr>
      <w:tr w:rsidR="0039183C" w:rsidRPr="0039183C" w:rsidTr="006235D9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5 631,20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5 631,20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15,0</w:t>
            </w:r>
          </w:p>
        </w:tc>
      </w:tr>
      <w:tr w:rsidR="0039183C" w:rsidRPr="0039183C" w:rsidTr="006235D9">
        <w:trPr>
          <w:trHeight w:val="58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0,7</w:t>
            </w:r>
          </w:p>
        </w:tc>
      </w:tr>
      <w:tr w:rsidR="0039183C" w:rsidRPr="0039183C" w:rsidTr="006235D9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5 569,40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5 569,40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14,9</w:t>
            </w:r>
          </w:p>
        </w:tc>
      </w:tr>
      <w:tr w:rsidR="0039183C" w:rsidRPr="0039183C" w:rsidTr="006235D9">
        <w:trPr>
          <w:trHeight w:val="481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345,90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0,9</w:t>
            </w:r>
          </w:p>
        </w:tc>
      </w:tr>
      <w:tr w:rsidR="0039183C" w:rsidRPr="0039183C" w:rsidTr="006235D9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9183C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83C" w:rsidRPr="0039183C" w:rsidRDefault="0039183C" w:rsidP="0039183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9183C">
              <w:rPr>
                <w:rFonts w:ascii="Arial" w:eastAsia="Times New Roman" w:hAnsi="Arial" w:cs="Arial"/>
                <w:sz w:val="16"/>
                <w:szCs w:val="16"/>
              </w:rPr>
              <w:t>-0,2</w:t>
            </w:r>
          </w:p>
        </w:tc>
      </w:tr>
    </w:tbl>
    <w:p w:rsidR="0039183C" w:rsidRPr="0039183C" w:rsidRDefault="0039183C" w:rsidP="0039183C">
      <w:pPr>
        <w:jc w:val="both"/>
        <w:rPr>
          <w:rFonts w:eastAsia="Times New Roman"/>
          <w:lang w:val="en-US"/>
        </w:rPr>
      </w:pP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ab/>
        <w:t>Доля поступлений в общей сумме дохода по сравнен</w:t>
      </w:r>
      <w:r w:rsidR="00101A9D">
        <w:rPr>
          <w:rFonts w:eastAsia="Times New Roman"/>
        </w:rPr>
        <w:t>ию с прошлым годом изменились (-</w:t>
      </w:r>
      <w:r w:rsidRPr="0039183C">
        <w:rPr>
          <w:rFonts w:eastAsia="Times New Roman"/>
        </w:rPr>
        <w:t xml:space="preserve">)18,7% налоговые и (+)11% неналоговые поступления. Налоговые доходы, составляют 47,9% поступлений консолидированного бюджета, неналоговые доходы – одну пятую. 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ab/>
        <w:t>Основным источником формирования налоговых и неналоговых доходов консолидированного бюджета является земельный налог, который за 2017 год составил удельный вес – 21,2 %. В сравнении с прошлым годом удельный вес снизился (2016 год – 42,3%) в результате переоценки кадастровой стоимости земельных участков.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 xml:space="preserve"> Другие источники доходов соответственно составили: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>-налог на доходы физических лиц – 18,2% (2016 год – 25,9%)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>- налоги на имущество –1,8% , (2016 год – 2,9%);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>- доходы от использования муниципального имущества – 12,2%, (2016 год- 15,2%);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>- акцизы по подакцизным товарам –6,6% (2016 год- 11,3%);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>- доходы от продажи муниципального имущества (имущества, земельных участков) –1,2% (2016 год-1,3 %);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>- налоги на совокупный доход (ЕСХН) –0,05% (2016 год- 0,02 %);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>- штрафы, санкции –0,1% (2016 год – 0,06%);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>- прочие неналоговые доходы – 0,3% (2016 год – 1%).</w:t>
      </w:r>
    </w:p>
    <w:p w:rsidR="0039183C" w:rsidRPr="0039183C" w:rsidRDefault="0039183C" w:rsidP="0039183C">
      <w:pPr>
        <w:ind w:firstLine="709"/>
        <w:jc w:val="both"/>
        <w:rPr>
          <w:rFonts w:eastAsia="Times New Roman"/>
        </w:rPr>
      </w:pPr>
      <w:r w:rsidRPr="0039183C">
        <w:rPr>
          <w:rFonts w:eastAsia="Times New Roman"/>
        </w:rPr>
        <w:t>Исполнение консолидированного бюджета по расходам составило 24 492,0 тысяч рублей при плановых назначениях в сумме 27 705,5 тысяч рублей, что соответствует 88,4 процентам.</w:t>
      </w:r>
    </w:p>
    <w:p w:rsidR="0039183C" w:rsidRPr="0039183C" w:rsidRDefault="0039183C" w:rsidP="0039183C">
      <w:pPr>
        <w:ind w:firstLine="709"/>
        <w:jc w:val="both"/>
        <w:rPr>
          <w:rFonts w:eastAsia="Times New Roman"/>
        </w:rPr>
      </w:pPr>
      <w:r w:rsidRPr="0039183C">
        <w:rPr>
          <w:rFonts w:eastAsia="Times New Roman"/>
        </w:rPr>
        <w:t>Бюджет поселения за 201</w:t>
      </w:r>
      <w:r w:rsidR="00312A58">
        <w:rPr>
          <w:rFonts w:eastAsia="Times New Roman"/>
        </w:rPr>
        <w:t>7</w:t>
      </w:r>
      <w:r w:rsidRPr="0039183C">
        <w:rPr>
          <w:rFonts w:eastAsia="Times New Roman"/>
        </w:rPr>
        <w:t xml:space="preserve"> год исполнен с профицитом в сумме 3 370,2 тысяч рублей.</w:t>
      </w:r>
    </w:p>
    <w:p w:rsidR="0039183C" w:rsidRPr="0039183C" w:rsidRDefault="0039183C" w:rsidP="0039183C">
      <w:pPr>
        <w:ind w:firstLine="709"/>
        <w:jc w:val="both"/>
        <w:rPr>
          <w:rFonts w:eastAsia="Times New Roman"/>
        </w:rPr>
      </w:pPr>
    </w:p>
    <w:p w:rsidR="0039183C" w:rsidRPr="0039183C" w:rsidRDefault="0039183C" w:rsidP="0039183C">
      <w:pPr>
        <w:ind w:firstLine="709"/>
        <w:jc w:val="both"/>
        <w:rPr>
          <w:rFonts w:eastAsia="Times New Roman"/>
        </w:rPr>
      </w:pPr>
    </w:p>
    <w:p w:rsidR="0039183C" w:rsidRPr="0039183C" w:rsidRDefault="0039183C" w:rsidP="0039183C">
      <w:pPr>
        <w:jc w:val="right"/>
        <w:rPr>
          <w:rFonts w:eastAsia="Times New Roman"/>
          <w:lang w:val="en-US"/>
        </w:rPr>
      </w:pPr>
      <w:proofErr w:type="gramStart"/>
      <w:r w:rsidRPr="0039183C">
        <w:rPr>
          <w:rFonts w:eastAsia="Times New Roman"/>
          <w:lang w:val="en-US"/>
        </w:rPr>
        <w:t>в</w:t>
      </w:r>
      <w:proofErr w:type="gramEnd"/>
      <w:r w:rsidRPr="0039183C">
        <w:rPr>
          <w:rFonts w:eastAsia="Times New Roman"/>
          <w:lang w:val="en-US"/>
        </w:rPr>
        <w:t xml:space="preserve"> </w:t>
      </w:r>
      <w:proofErr w:type="spellStart"/>
      <w:r w:rsidRPr="0039183C">
        <w:rPr>
          <w:rFonts w:eastAsia="Times New Roman"/>
          <w:lang w:val="en-US"/>
        </w:rPr>
        <w:t>тысячах</w:t>
      </w:r>
      <w:proofErr w:type="spellEnd"/>
      <w:r w:rsidRPr="0039183C">
        <w:rPr>
          <w:rFonts w:eastAsia="Times New Roman"/>
          <w:lang w:val="en-US"/>
        </w:rPr>
        <w:t xml:space="preserve"> </w:t>
      </w:r>
      <w:proofErr w:type="spellStart"/>
      <w:r w:rsidRPr="0039183C">
        <w:rPr>
          <w:rFonts w:eastAsia="Times New Roman"/>
          <w:lang w:val="en-US"/>
        </w:rPr>
        <w:t>рублей</w:t>
      </w:r>
      <w:proofErr w:type="spellEnd"/>
    </w:p>
    <w:tbl>
      <w:tblPr>
        <w:tblW w:w="94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3"/>
        <w:gridCol w:w="1254"/>
        <w:gridCol w:w="1276"/>
        <w:gridCol w:w="1276"/>
        <w:gridCol w:w="1153"/>
        <w:gridCol w:w="1221"/>
        <w:gridCol w:w="1088"/>
      </w:tblGrid>
      <w:tr w:rsidR="0039183C" w:rsidRPr="0039183C" w:rsidTr="006235D9">
        <w:trPr>
          <w:trHeight w:val="495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>Неиспользованные назначения</w:t>
            </w:r>
            <w:proofErr w:type="gramStart"/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Удельный вес расходов </w:t>
            </w:r>
            <w:proofErr w:type="gramStart"/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%</w:t>
            </w:r>
          </w:p>
        </w:tc>
      </w:tr>
      <w:tr w:rsidR="0039183C" w:rsidRPr="0039183C" w:rsidTr="006235D9">
        <w:trPr>
          <w:trHeight w:val="525"/>
        </w:trPr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83C" w:rsidRPr="0039183C" w:rsidRDefault="0039183C" w:rsidP="0039183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>Первонач.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>Уточн</w:t>
            </w:r>
            <w:proofErr w:type="spellEnd"/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>.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9183C" w:rsidRPr="0039183C" w:rsidTr="006235D9">
        <w:trPr>
          <w:trHeight w:val="705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12576,7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12158,1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10 660,60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1 497,50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29,1</w:t>
            </w:r>
          </w:p>
        </w:tc>
      </w:tr>
      <w:tr w:rsidR="0039183C" w:rsidRPr="0039183C" w:rsidTr="006235D9">
        <w:trPr>
          <w:trHeight w:val="230"/>
        </w:trPr>
        <w:tc>
          <w:tcPr>
            <w:tcW w:w="2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9183C" w:rsidRPr="0039183C" w:rsidTr="006235D9">
        <w:trPr>
          <w:trHeight w:val="450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0,7</w:t>
            </w:r>
          </w:p>
        </w:tc>
      </w:tr>
      <w:tr w:rsidR="0039183C" w:rsidRPr="0039183C" w:rsidTr="006235D9">
        <w:trPr>
          <w:trHeight w:val="230"/>
        </w:trPr>
        <w:tc>
          <w:tcPr>
            <w:tcW w:w="2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9183C" w:rsidRPr="0039183C" w:rsidTr="006235D9">
        <w:trPr>
          <w:trHeight w:val="1725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225,9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0,3</w:t>
            </w:r>
          </w:p>
        </w:tc>
      </w:tr>
      <w:tr w:rsidR="0039183C" w:rsidRPr="0039183C" w:rsidTr="006235D9">
        <w:trPr>
          <w:trHeight w:val="230"/>
        </w:trPr>
        <w:tc>
          <w:tcPr>
            <w:tcW w:w="2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9183C" w:rsidRPr="0039183C" w:rsidTr="006235D9">
        <w:trPr>
          <w:trHeight w:val="705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5370,5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9 770,50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9626,1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144,40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26,2</w:t>
            </w:r>
          </w:p>
        </w:tc>
      </w:tr>
      <w:tr w:rsidR="0039183C" w:rsidRPr="0039183C" w:rsidTr="006235D9">
        <w:trPr>
          <w:trHeight w:val="230"/>
        </w:trPr>
        <w:tc>
          <w:tcPr>
            <w:tcW w:w="2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9183C" w:rsidRPr="0039183C" w:rsidTr="006235D9">
        <w:trPr>
          <w:trHeight w:val="705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12 243,20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11455,2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788,00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31,2</w:t>
            </w:r>
          </w:p>
        </w:tc>
      </w:tr>
      <w:tr w:rsidR="0039183C" w:rsidRPr="0039183C" w:rsidTr="006235D9">
        <w:trPr>
          <w:trHeight w:val="315"/>
        </w:trPr>
        <w:tc>
          <w:tcPr>
            <w:tcW w:w="2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9183C" w:rsidRPr="0039183C" w:rsidTr="006235D9">
        <w:trPr>
          <w:trHeight w:val="705"/>
        </w:trPr>
        <w:tc>
          <w:tcPr>
            <w:tcW w:w="2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2 690,10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3 101,40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3 101,40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8,5</w:t>
            </w:r>
          </w:p>
        </w:tc>
      </w:tr>
      <w:tr w:rsidR="0039183C" w:rsidRPr="0039183C" w:rsidTr="006235D9">
        <w:trPr>
          <w:trHeight w:val="230"/>
        </w:trPr>
        <w:tc>
          <w:tcPr>
            <w:tcW w:w="2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9183C" w:rsidRPr="0039183C" w:rsidTr="006235D9">
        <w:trPr>
          <w:trHeight w:val="780"/>
        </w:trPr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Социальные выплаты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0,2</w:t>
            </w:r>
          </w:p>
        </w:tc>
      </w:tr>
      <w:tr w:rsidR="0039183C" w:rsidRPr="0039183C" w:rsidTr="006235D9">
        <w:trPr>
          <w:trHeight w:val="705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1391,5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1232,5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3,4</w:t>
            </w:r>
          </w:p>
        </w:tc>
      </w:tr>
      <w:tr w:rsidR="0039183C" w:rsidRPr="0039183C" w:rsidTr="006235D9">
        <w:trPr>
          <w:trHeight w:val="315"/>
        </w:trPr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9183C" w:rsidRPr="0039183C" w:rsidTr="006235D9">
        <w:trPr>
          <w:trHeight w:val="1035"/>
        </w:trPr>
        <w:tc>
          <w:tcPr>
            <w:tcW w:w="2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 xml:space="preserve">Обслуживание гос. и </w:t>
            </w:r>
            <w:proofErr w:type="spellStart"/>
            <w:r w:rsidRPr="0039183C">
              <w:rPr>
                <w:rFonts w:eastAsia="Times New Roman"/>
                <w:color w:val="000000"/>
                <w:sz w:val="20"/>
                <w:szCs w:val="20"/>
              </w:rPr>
              <w:t>мун</w:t>
            </w:r>
            <w:proofErr w:type="spellEnd"/>
            <w:r w:rsidRPr="0039183C">
              <w:rPr>
                <w:rFonts w:eastAsia="Times New Roman"/>
                <w:color w:val="000000"/>
                <w:sz w:val="20"/>
                <w:szCs w:val="20"/>
              </w:rPr>
              <w:t>. Долга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</w:tr>
      <w:tr w:rsidR="0039183C" w:rsidRPr="0039183C" w:rsidTr="006235D9">
        <w:trPr>
          <w:trHeight w:val="300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29 460,30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39 486,70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36 671,80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2 814,90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83C" w:rsidRPr="0039183C" w:rsidRDefault="0039183C" w:rsidP="0039183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918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9183C" w:rsidRPr="0039183C" w:rsidTr="006235D9">
        <w:trPr>
          <w:trHeight w:val="315"/>
        </w:trPr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83C" w:rsidRPr="0039183C" w:rsidRDefault="0039183C" w:rsidP="0039183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9183C" w:rsidRPr="0039183C" w:rsidRDefault="0039183C" w:rsidP="0039183C">
      <w:pPr>
        <w:ind w:firstLine="709"/>
        <w:jc w:val="both"/>
        <w:rPr>
          <w:rFonts w:eastAsia="Times New Roman"/>
          <w:b/>
          <w:lang w:val="en-US"/>
        </w:rPr>
      </w:pPr>
    </w:p>
    <w:p w:rsidR="0039183C" w:rsidRPr="0039183C" w:rsidRDefault="0039183C" w:rsidP="0039183C">
      <w:pPr>
        <w:ind w:firstLine="720"/>
        <w:jc w:val="center"/>
        <w:rPr>
          <w:rFonts w:eastAsia="Times New Roman"/>
          <w:b/>
        </w:rPr>
      </w:pPr>
      <w:r w:rsidRPr="0039183C">
        <w:rPr>
          <w:rFonts w:eastAsia="Times New Roman"/>
          <w:b/>
        </w:rPr>
        <w:t>Сведения о государственном (муниципальном долге)</w:t>
      </w:r>
    </w:p>
    <w:p w:rsidR="0039183C" w:rsidRPr="0039183C" w:rsidRDefault="0039183C" w:rsidP="0039183C">
      <w:pPr>
        <w:ind w:firstLine="720"/>
        <w:jc w:val="both"/>
        <w:rPr>
          <w:rFonts w:eastAsia="Times New Roman"/>
        </w:rPr>
      </w:pP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 xml:space="preserve">Сумма муниципального долга на 01.01.2018 года по консолидированному отчету составляет 1 660 000,00 рублей. </w:t>
      </w: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 xml:space="preserve">В 2017 году </w:t>
      </w:r>
      <w:proofErr w:type="spellStart"/>
      <w:r w:rsidRPr="0039183C">
        <w:rPr>
          <w:rFonts w:eastAsia="Times New Roman"/>
        </w:rPr>
        <w:t>Горноключевским</w:t>
      </w:r>
      <w:proofErr w:type="spellEnd"/>
      <w:r w:rsidRPr="0039183C">
        <w:rPr>
          <w:rFonts w:eastAsia="Times New Roman"/>
        </w:rPr>
        <w:t xml:space="preserve"> городским поселением получен кредит в ПАО «</w:t>
      </w:r>
      <w:proofErr w:type="spellStart"/>
      <w:r w:rsidRPr="0039183C">
        <w:rPr>
          <w:rFonts w:eastAsia="Times New Roman"/>
        </w:rPr>
        <w:t>Совкомбанк</w:t>
      </w:r>
      <w:proofErr w:type="spellEnd"/>
      <w:r w:rsidRPr="0039183C">
        <w:rPr>
          <w:rFonts w:eastAsia="Times New Roman"/>
        </w:rPr>
        <w:t>» по кредитному договору №0120300015617000018 от 28.07.2017 г. в сумме 2 000 000,00 рублей. Общая сумма погашения по кредитам за 2017 год составила 2175000,00 рублей. На конец отчетного периода остаток кредита составил 1660000,00 рублей.</w:t>
      </w:r>
    </w:p>
    <w:p w:rsidR="0039183C" w:rsidRPr="0039183C" w:rsidRDefault="0039183C" w:rsidP="0039183C">
      <w:pPr>
        <w:ind w:firstLine="720"/>
        <w:jc w:val="both"/>
        <w:rPr>
          <w:rFonts w:eastAsia="Times New Roman"/>
        </w:rPr>
      </w:pPr>
    </w:p>
    <w:p w:rsidR="0039183C" w:rsidRPr="0039183C" w:rsidRDefault="0039183C" w:rsidP="0039183C">
      <w:pPr>
        <w:jc w:val="both"/>
        <w:rPr>
          <w:rFonts w:eastAsia="Times New Roman"/>
        </w:rPr>
      </w:pPr>
    </w:p>
    <w:p w:rsidR="0039183C" w:rsidRPr="0039183C" w:rsidRDefault="0039183C" w:rsidP="00312A58">
      <w:pPr>
        <w:jc w:val="center"/>
        <w:rPr>
          <w:rFonts w:eastAsia="Times New Roman"/>
          <w:b/>
        </w:rPr>
      </w:pPr>
      <w:r w:rsidRPr="0039183C">
        <w:rPr>
          <w:rFonts w:eastAsia="Times New Roman"/>
          <w:b/>
        </w:rPr>
        <w:t>Остатки денежных средств на счетах бюджета</w:t>
      </w:r>
      <w:bookmarkStart w:id="1" w:name="_GoBack"/>
      <w:bookmarkEnd w:id="1"/>
    </w:p>
    <w:p w:rsidR="0039183C" w:rsidRPr="0039183C" w:rsidRDefault="0039183C" w:rsidP="0039183C">
      <w:pPr>
        <w:jc w:val="both"/>
        <w:rPr>
          <w:rFonts w:eastAsia="Times New Roman"/>
        </w:rPr>
      </w:pPr>
    </w:p>
    <w:p w:rsidR="0039183C" w:rsidRPr="0039183C" w:rsidRDefault="0039183C" w:rsidP="0039183C">
      <w:pPr>
        <w:jc w:val="both"/>
        <w:rPr>
          <w:rFonts w:eastAsia="Times New Roman"/>
        </w:rPr>
      </w:pPr>
      <w:r w:rsidRPr="0039183C">
        <w:rPr>
          <w:rFonts w:eastAsia="Times New Roman"/>
        </w:rPr>
        <w:t xml:space="preserve">Остаток денежных средств на счете консолидированного бюджета на отчетную дату составляет 748312,31  рублей, остаток целевых средств отсутствует. </w:t>
      </w:r>
    </w:p>
    <w:p w:rsidR="0039183C" w:rsidRPr="0039183C" w:rsidRDefault="0039183C" w:rsidP="0039183C">
      <w:pPr>
        <w:jc w:val="both"/>
        <w:rPr>
          <w:rFonts w:eastAsia="Times New Roman"/>
        </w:rPr>
      </w:pPr>
    </w:p>
    <w:p w:rsidR="0039183C" w:rsidRPr="0039183C" w:rsidRDefault="0039183C" w:rsidP="0039183C">
      <w:pPr>
        <w:jc w:val="both"/>
        <w:rPr>
          <w:rFonts w:eastAsia="Times New Roman"/>
        </w:rPr>
      </w:pPr>
    </w:p>
    <w:p w:rsidR="00705747" w:rsidRPr="00705747" w:rsidRDefault="00705747" w:rsidP="00FC3B27"/>
    <w:sectPr w:rsidR="00705747" w:rsidRPr="0070574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67" w:rsidRDefault="00044D67" w:rsidP="00CE11FB">
      <w:r>
        <w:separator/>
      </w:r>
    </w:p>
  </w:endnote>
  <w:endnote w:type="continuationSeparator" w:id="0">
    <w:p w:rsidR="00044D67" w:rsidRDefault="00044D67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67" w:rsidRDefault="00044D67" w:rsidP="00CE11FB">
      <w:r>
        <w:separator/>
      </w:r>
    </w:p>
  </w:footnote>
  <w:footnote w:type="continuationSeparator" w:id="0">
    <w:p w:rsidR="00044D67" w:rsidRDefault="00044D67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19E4"/>
    <w:rsid w:val="00044D67"/>
    <w:rsid w:val="00050C40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1A9D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0569"/>
    <w:rsid w:val="001D2F57"/>
    <w:rsid w:val="001E02A2"/>
    <w:rsid w:val="001E4328"/>
    <w:rsid w:val="001F06CB"/>
    <w:rsid w:val="00207C9A"/>
    <w:rsid w:val="002107B5"/>
    <w:rsid w:val="00217285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5E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2A58"/>
    <w:rsid w:val="00316125"/>
    <w:rsid w:val="00320425"/>
    <w:rsid w:val="003332BD"/>
    <w:rsid w:val="00341CDA"/>
    <w:rsid w:val="00343D6C"/>
    <w:rsid w:val="00347C35"/>
    <w:rsid w:val="003537F2"/>
    <w:rsid w:val="00354EE7"/>
    <w:rsid w:val="00367853"/>
    <w:rsid w:val="0037571E"/>
    <w:rsid w:val="00382085"/>
    <w:rsid w:val="00384899"/>
    <w:rsid w:val="003862DE"/>
    <w:rsid w:val="0039183C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22673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5747"/>
    <w:rsid w:val="007122E4"/>
    <w:rsid w:val="007241D9"/>
    <w:rsid w:val="0073217F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1E70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BF0422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56B8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00C7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0B16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D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E9E6-0E6C-42B8-BEE5-6B19ECA9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12</cp:revision>
  <cp:lastPrinted>2017-03-30T00:05:00Z</cp:lastPrinted>
  <dcterms:created xsi:type="dcterms:W3CDTF">2017-05-18T04:19:00Z</dcterms:created>
  <dcterms:modified xsi:type="dcterms:W3CDTF">2018-04-27T06:21:00Z</dcterms:modified>
</cp:coreProperties>
</file>