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42044B" w:rsidRDefault="00C60FCF" w:rsidP="00C60FCF">
      <w:pPr>
        <w:pStyle w:val="a4"/>
        <w:ind w:left="1418" w:right="777" w:firstLine="709"/>
        <w:jc w:val="right"/>
        <w:rPr>
          <w:i/>
          <w:spacing w:val="-5"/>
          <w:sz w:val="10"/>
          <w:szCs w:val="10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171450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B43" w:rsidRDefault="003D612A" w:rsidP="00B55D72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9 тысяч</w:t>
      </w:r>
      <w:r w:rsidR="00B23B6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AC6D6F" w:rsidRPr="00AC6D6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приморских медработников получили специальную социальную выплату</w:t>
      </w:r>
      <w:r w:rsidR="00B55D7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с начала 2024 года</w:t>
      </w:r>
    </w:p>
    <w:p w:rsidR="00AC6D6F" w:rsidRDefault="00AC6D6F" w:rsidP="00A672AB">
      <w:pPr>
        <w:pStyle w:val="a7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F14FA5" w:rsidRDefault="00F14FA5" w:rsidP="00B23B69">
      <w:pPr>
        <w:pStyle w:val="a4"/>
        <w:spacing w:before="0" w:beforeAutospacing="0" w:line="312" w:lineRule="auto"/>
        <w:ind w:firstLine="709"/>
        <w:jc w:val="both"/>
      </w:pPr>
      <w:r w:rsidRPr="00F14FA5">
        <w:rPr>
          <w:i/>
        </w:rPr>
        <w:t>С начала 2024 года Отделение СФР по Приморскому краю перечислило специальную социальную выплату 8 918 медработник</w:t>
      </w:r>
      <w:r>
        <w:rPr>
          <w:i/>
        </w:rPr>
        <w:t>ам</w:t>
      </w:r>
      <w:r w:rsidRPr="00F14FA5">
        <w:rPr>
          <w:i/>
        </w:rPr>
        <w:t xml:space="preserve"> региона на общую сумму свыше 146 миллионов рублей.</w:t>
      </w:r>
      <w:r w:rsidRPr="00F14FA5">
        <w:t xml:space="preserve"> </w:t>
      </w:r>
    </w:p>
    <w:p w:rsidR="00F14FA5" w:rsidRPr="00F14FA5" w:rsidRDefault="00F14FA5" w:rsidP="00B23B69">
      <w:pPr>
        <w:pStyle w:val="a4"/>
        <w:spacing w:before="0" w:beforeAutospacing="0" w:line="312" w:lineRule="auto"/>
        <w:ind w:firstLine="709"/>
        <w:jc w:val="both"/>
        <w:rPr>
          <w:i/>
        </w:rPr>
      </w:pPr>
      <w:r>
        <w:t xml:space="preserve">Специальная социальная выплата полагается медикам первичного звена здравоохранения, центральных районных, районных и участковых больниц, городских больниц, а также работникам станций и отделений скорой помощи. </w:t>
      </w:r>
      <w:r w:rsidRPr="00740FE9">
        <w:t>Медорганизация при этом должна входить в государственную или муниципальную системы здравоохранения и участвовать в программ</w:t>
      </w:r>
      <w:r>
        <w:t>е</w:t>
      </w:r>
      <w:r w:rsidRPr="00740FE9">
        <w:t xml:space="preserve"> обязательного медицинского страхования</w:t>
      </w:r>
      <w:r>
        <w:t>.</w:t>
      </w:r>
      <w:r w:rsidRPr="00F14FA5">
        <w:t xml:space="preserve"> </w:t>
      </w:r>
      <w:r w:rsidRPr="00D44AC6">
        <w:t xml:space="preserve">Размер ежемесячной выплаты </w:t>
      </w:r>
      <w:r>
        <w:t xml:space="preserve">зависит от </w:t>
      </w:r>
      <w:r w:rsidRPr="00D44AC6">
        <w:t>категории специалиста и вида организации</w:t>
      </w:r>
      <w:r>
        <w:t>.</w:t>
      </w:r>
    </w:p>
    <w:p w:rsidR="008B4833" w:rsidRDefault="00F14FA5" w:rsidP="00B23B69">
      <w:pPr>
        <w:pStyle w:val="a4"/>
        <w:spacing w:before="0" w:beforeAutospacing="0" w:line="312" w:lineRule="auto"/>
        <w:ind w:firstLine="709"/>
        <w:jc w:val="both"/>
      </w:pPr>
      <w:r>
        <w:t>«С</w:t>
      </w:r>
      <w:r w:rsidRPr="008B4AC1">
        <w:t xml:space="preserve"> 1 марта 2024 года </w:t>
      </w:r>
      <w:r>
        <w:t>увеличен размер специальной социальной выплаты д</w:t>
      </w:r>
      <w:r w:rsidR="00740FE9">
        <w:t>ля медиков</w:t>
      </w:r>
      <w:r w:rsidR="00740FE9" w:rsidRPr="008B4AC1">
        <w:t xml:space="preserve">, которые </w:t>
      </w:r>
      <w:r w:rsidR="00B23B69">
        <w:t>работают</w:t>
      </w:r>
      <w:r w:rsidR="00740FE9" w:rsidRPr="008B4AC1">
        <w:t xml:space="preserve"> в малых городах, в районных центрах и селах</w:t>
      </w:r>
      <w:r>
        <w:t>.</w:t>
      </w:r>
      <w:r w:rsidR="00740FE9">
        <w:t xml:space="preserve"> </w:t>
      </w:r>
      <w:r>
        <w:t>В</w:t>
      </w:r>
      <w:r w:rsidR="00D7657A">
        <w:t xml:space="preserve"> </w:t>
      </w:r>
      <w:r w:rsidR="00D44AC6">
        <w:t>тех населенных пунктах, где численность населения не превышает 50 тысяч человек, выплаты врачам выр</w:t>
      </w:r>
      <w:r w:rsidR="008B4833">
        <w:t>о</w:t>
      </w:r>
      <w:r w:rsidR="00D44AC6">
        <w:t>с</w:t>
      </w:r>
      <w:r w:rsidR="008B4833">
        <w:t>ли</w:t>
      </w:r>
      <w:r w:rsidR="00D44AC6">
        <w:t xml:space="preserve"> до 50 тысяч рублей, а среднему медперсоналу — до 30 тысяч рублей. В городах</w:t>
      </w:r>
      <w:r w:rsidR="00FF07DF">
        <w:t xml:space="preserve"> с населением</w:t>
      </w:r>
      <w:r w:rsidR="00D44AC6">
        <w:t xml:space="preserve"> от 50 до 100 тысяч человек, выплаты </w:t>
      </w:r>
      <w:r w:rsidR="00FF07DF">
        <w:t>составляют</w:t>
      </w:r>
      <w:r w:rsidR="00B55D72">
        <w:t xml:space="preserve"> от 13 до 29 тысяч</w:t>
      </w:r>
      <w:r w:rsidR="008B4833">
        <w:t xml:space="preserve">. Выплата </w:t>
      </w:r>
      <w:r w:rsidR="0042044B">
        <w:t xml:space="preserve">в </w:t>
      </w:r>
      <w:r w:rsidR="00D7657A">
        <w:t xml:space="preserve">увеличенном </w:t>
      </w:r>
      <w:r w:rsidR="0042044B">
        <w:t>размере за март будет перечислена мед</w:t>
      </w:r>
      <w:r w:rsidR="00D7657A">
        <w:t xml:space="preserve">работникам </w:t>
      </w:r>
      <w:r w:rsidR="0042044B">
        <w:t>в апреле</w:t>
      </w:r>
      <w:r w:rsidR="00B55D72">
        <w:t>»,</w:t>
      </w:r>
      <w:r>
        <w:t xml:space="preserve"> — отметила руководитель краевого </w:t>
      </w:r>
      <w:r w:rsidRPr="0042044B">
        <w:t xml:space="preserve">Отделения </w:t>
      </w:r>
      <w:r w:rsidR="00B55D72">
        <w:t>СФР</w:t>
      </w:r>
      <w:r w:rsidRPr="008B4833">
        <w:rPr>
          <w:b/>
        </w:rPr>
        <w:t xml:space="preserve"> Александра Вовченко.</w:t>
      </w:r>
    </w:p>
    <w:p w:rsidR="0042044B" w:rsidRDefault="0042044B" w:rsidP="00B23B69">
      <w:pPr>
        <w:pStyle w:val="a4"/>
        <w:spacing w:line="312" w:lineRule="auto"/>
        <w:ind w:firstLine="709"/>
        <w:jc w:val="both"/>
      </w:pPr>
      <w:r>
        <w:t xml:space="preserve">Отделение Социального фонда России по Приморскому краю перечисляет выплаты на основании данных от медицинских организаций. По итогам каждого месяца работодатели направляют в ОСФР электронный реестр медработников, имеющих право на получение выплаты. В реестре указывается размер назначаемой доплаты и данные, по которым она рассчитана. </w:t>
      </w:r>
      <w:r w:rsidR="00BF0537" w:rsidRPr="00BF0537">
        <w:t>Деньги на счет</w:t>
      </w:r>
      <w:r w:rsidR="005345B5">
        <w:t>, реквизиты которого также пред</w:t>
      </w:r>
      <w:r w:rsidR="00BF0537" w:rsidRPr="00BF0537">
        <w:t>ставляет мед</w:t>
      </w:r>
      <w:r w:rsidR="00BF0537">
        <w:t>учреждение</w:t>
      </w:r>
      <w:r w:rsidR="00BF0537" w:rsidRPr="00BF0537">
        <w:t xml:space="preserve">, перечисляются в течение 7 рабочих дней после </w:t>
      </w:r>
      <w:r w:rsidR="005345B5">
        <w:t>получения</w:t>
      </w:r>
      <w:r w:rsidR="00BF0537" w:rsidRPr="00BF0537">
        <w:t xml:space="preserve"> электронного реестра работников.</w:t>
      </w:r>
      <w:r w:rsidR="00D7657A">
        <w:t xml:space="preserve"> </w:t>
      </w:r>
    </w:p>
    <w:p w:rsidR="00B23B69" w:rsidRPr="00FF07DF" w:rsidRDefault="00B23B69" w:rsidP="00B23B69">
      <w:pPr>
        <w:spacing w:line="360" w:lineRule="auto"/>
        <w:ind w:firstLine="709"/>
        <w:jc w:val="both"/>
      </w:pPr>
      <w:r w:rsidRPr="00FF07DF">
        <w:t>Получить дополнительную информацию можно по номеру телефона единого контакт-центра: 8 800 100 00 01 (звонок бесплатный</w:t>
      </w:r>
      <w:r w:rsidR="00B55D72" w:rsidRPr="00FF07DF">
        <w:t xml:space="preserve">). </w:t>
      </w:r>
    </w:p>
    <w:p w:rsidR="00BF0537" w:rsidRPr="00FF07DF" w:rsidRDefault="00BF0537" w:rsidP="00B23B69">
      <w:pPr>
        <w:spacing w:line="360" w:lineRule="auto"/>
        <w:ind w:firstLine="709"/>
        <w:jc w:val="both"/>
        <w:rPr>
          <w:sz w:val="16"/>
          <w:szCs w:val="16"/>
        </w:rPr>
      </w:pPr>
    </w:p>
    <w:p w:rsidR="00B23B69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23B69" w:rsidRDefault="006E5351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A6E2B" w:rsidRDefault="009A6E2B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A6E2B" w:rsidRDefault="009A6E2B" w:rsidP="009A6E2B">
      <w:pPr>
        <w:pStyle w:val="a7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A6E2B" w:rsidSect="00FF07DF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35599"/>
    <w:rsid w:val="00042221"/>
    <w:rsid w:val="00051395"/>
    <w:rsid w:val="00055A4A"/>
    <w:rsid w:val="0007659A"/>
    <w:rsid w:val="00076C03"/>
    <w:rsid w:val="00077464"/>
    <w:rsid w:val="000876C7"/>
    <w:rsid w:val="000B152A"/>
    <w:rsid w:val="000B5097"/>
    <w:rsid w:val="000C19C9"/>
    <w:rsid w:val="000C2D0C"/>
    <w:rsid w:val="000C3240"/>
    <w:rsid w:val="000C72E9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612A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345B5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73229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4BF5"/>
    <w:rsid w:val="007365C5"/>
    <w:rsid w:val="00740FE9"/>
    <w:rsid w:val="00752173"/>
    <w:rsid w:val="00752A0A"/>
    <w:rsid w:val="007703DE"/>
    <w:rsid w:val="00771EEC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0CA8"/>
    <w:rsid w:val="00997285"/>
    <w:rsid w:val="009A2A05"/>
    <w:rsid w:val="009A2D7D"/>
    <w:rsid w:val="009A6E2B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55D72"/>
    <w:rsid w:val="00B6232B"/>
    <w:rsid w:val="00B764F0"/>
    <w:rsid w:val="00B8163F"/>
    <w:rsid w:val="00B82E3D"/>
    <w:rsid w:val="00B87A48"/>
    <w:rsid w:val="00B97BF4"/>
    <w:rsid w:val="00BA52E7"/>
    <w:rsid w:val="00BC4995"/>
    <w:rsid w:val="00BC5DFC"/>
    <w:rsid w:val="00BD4FDA"/>
    <w:rsid w:val="00BD5C88"/>
    <w:rsid w:val="00BF0537"/>
    <w:rsid w:val="00BF5F09"/>
    <w:rsid w:val="00BF5F7A"/>
    <w:rsid w:val="00BF645A"/>
    <w:rsid w:val="00C03B93"/>
    <w:rsid w:val="00C045F0"/>
    <w:rsid w:val="00C0461E"/>
    <w:rsid w:val="00C046A4"/>
    <w:rsid w:val="00C13E5B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F4EA4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151"/>
    <w:rsid w:val="00E43780"/>
    <w:rsid w:val="00E51756"/>
    <w:rsid w:val="00E51F63"/>
    <w:rsid w:val="00E61591"/>
    <w:rsid w:val="00E62183"/>
    <w:rsid w:val="00E64532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14FA5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2003"/>
    <w:rsid w:val="00FD418A"/>
    <w:rsid w:val="00FE094A"/>
    <w:rsid w:val="00FE110C"/>
    <w:rsid w:val="00FE2B17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C4473-D5F5-4A9B-B156-EBF7C22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F345E-FFAC-459E-8975-0803AB9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1954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4</cp:revision>
  <cp:lastPrinted>2023-06-23T02:03:00Z</cp:lastPrinted>
  <dcterms:created xsi:type="dcterms:W3CDTF">2024-04-08T03:01:00Z</dcterms:created>
  <dcterms:modified xsi:type="dcterms:W3CDTF">2024-04-08T06:24:00Z</dcterms:modified>
</cp:coreProperties>
</file>