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Администрация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Горноключевского городского поселения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Кировского муниципального района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Приморского края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Постановление</w:t>
      </w:r>
    </w:p>
    <w:p w:rsidR="001A6E80" w:rsidRPr="00391C0D" w:rsidRDefault="00C557CB" w:rsidP="001A6E80">
      <w:pPr>
        <w:jc w:val="center"/>
        <w:rPr>
          <w:sz w:val="28"/>
          <w:szCs w:val="28"/>
        </w:rPr>
      </w:pPr>
      <w:r>
        <w:rPr>
          <w:sz w:val="28"/>
          <w:szCs w:val="28"/>
        </w:rPr>
        <w:t>18.09.</w:t>
      </w:r>
      <w:r w:rsidR="001A6E80" w:rsidRPr="00391C0D">
        <w:rPr>
          <w:sz w:val="28"/>
          <w:szCs w:val="28"/>
        </w:rPr>
        <w:t>2015г.</w:t>
      </w:r>
      <w:r w:rsidR="001A6E80" w:rsidRPr="00391C0D">
        <w:rPr>
          <w:b/>
          <w:sz w:val="28"/>
          <w:szCs w:val="28"/>
        </w:rPr>
        <w:t xml:space="preserve">                       </w:t>
      </w:r>
      <w:proofErr w:type="spellStart"/>
      <w:r w:rsidR="001A6E80" w:rsidRPr="00391C0D">
        <w:t>кп</w:t>
      </w:r>
      <w:proofErr w:type="spellEnd"/>
      <w:r w:rsidR="001A6E80" w:rsidRPr="00391C0D">
        <w:t>. Горные Ключи</w:t>
      </w:r>
      <w:r w:rsidR="001A6E80" w:rsidRPr="00391C0D">
        <w:rPr>
          <w:b/>
          <w:sz w:val="28"/>
          <w:szCs w:val="28"/>
        </w:rPr>
        <w:t xml:space="preserve">            </w:t>
      </w:r>
      <w:r w:rsidR="005B0BD6">
        <w:rPr>
          <w:sz w:val="28"/>
          <w:szCs w:val="28"/>
        </w:rPr>
        <w:t xml:space="preserve">                   № 195</w:t>
      </w:r>
    </w:p>
    <w:p w:rsidR="00011028" w:rsidRDefault="00011028" w:rsidP="00011028">
      <w:pPr>
        <w:rPr>
          <w:rFonts w:ascii="Arial" w:hAnsi="Arial" w:cs="Arial"/>
        </w:rPr>
      </w:pPr>
    </w:p>
    <w:p w:rsidR="00011028" w:rsidRDefault="00011028" w:rsidP="00011028">
      <w:pPr>
        <w:jc w:val="center"/>
        <w:rPr>
          <w:b/>
          <w:sz w:val="28"/>
          <w:szCs w:val="28"/>
        </w:rPr>
      </w:pPr>
    </w:p>
    <w:p w:rsidR="001A6E80" w:rsidRPr="00011028" w:rsidRDefault="00011028" w:rsidP="00011028">
      <w:pPr>
        <w:jc w:val="center"/>
        <w:rPr>
          <w:b/>
          <w:sz w:val="28"/>
          <w:szCs w:val="28"/>
        </w:rPr>
      </w:pPr>
      <w:r w:rsidRPr="00011028">
        <w:rPr>
          <w:b/>
          <w:sz w:val="28"/>
          <w:szCs w:val="28"/>
        </w:rPr>
        <w:t>Об определении границ прилегающих к некоторым организациям и объектам</w:t>
      </w:r>
      <w:r>
        <w:rPr>
          <w:b/>
          <w:sz w:val="28"/>
          <w:szCs w:val="28"/>
        </w:rPr>
        <w:t xml:space="preserve"> </w:t>
      </w:r>
      <w:r w:rsidRPr="00011028">
        <w:rPr>
          <w:b/>
          <w:sz w:val="28"/>
          <w:szCs w:val="28"/>
        </w:rPr>
        <w:t>территорий, на которых не допускается розничная продажа алкогольной продукции на территории Горноключевского городского поселения</w:t>
      </w:r>
    </w:p>
    <w:p w:rsidR="001A6E80" w:rsidRPr="00391C0D" w:rsidRDefault="001A6E80" w:rsidP="001A6E80">
      <w:pPr>
        <w:jc w:val="center"/>
        <w:rPr>
          <w:b/>
          <w:sz w:val="28"/>
          <w:szCs w:val="28"/>
        </w:rPr>
      </w:pPr>
    </w:p>
    <w:p w:rsidR="001A6E80" w:rsidRPr="00011028" w:rsidRDefault="001A6E80" w:rsidP="001A6E8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02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01102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Федеральным </w:t>
      </w:r>
      <w:hyperlink r:id="rId6" w:history="1">
        <w:r w:rsidRPr="0001102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11028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11028" w:rsidRPr="00011028">
        <w:rPr>
          <w:rFonts w:ascii="Times New Roman" w:hAnsi="Times New Roman" w:cs="Times New Roman"/>
          <w:b w:val="0"/>
          <w:sz w:val="28"/>
          <w:szCs w:val="28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</w:t>
      </w:r>
      <w:proofErr w:type="gramEnd"/>
      <w:r w:rsidR="00011028" w:rsidRPr="00011028">
        <w:rPr>
          <w:rFonts w:ascii="Times New Roman" w:hAnsi="Times New Roman" w:cs="Times New Roman"/>
          <w:b w:val="0"/>
          <w:sz w:val="28"/>
          <w:szCs w:val="28"/>
        </w:rPr>
        <w:t xml:space="preserve">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</w:t>
      </w:r>
      <w:r w:rsidRPr="00011028">
        <w:rPr>
          <w:rFonts w:ascii="Times New Roman" w:hAnsi="Times New Roman" w:cs="Times New Roman"/>
          <w:b w:val="0"/>
          <w:sz w:val="28"/>
          <w:szCs w:val="28"/>
        </w:rPr>
        <w:t>Уставом Горноключевского городского поселения, администрация Горноключевского городского поселения</w:t>
      </w:r>
    </w:p>
    <w:p w:rsidR="001A6E80" w:rsidRPr="00391C0D" w:rsidRDefault="001A6E80" w:rsidP="001A6E8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391C0D">
        <w:rPr>
          <w:b/>
          <w:sz w:val="28"/>
          <w:szCs w:val="28"/>
        </w:rPr>
        <w:t>ПОСТАНОВЛЯЕТ:</w:t>
      </w:r>
    </w:p>
    <w:p w:rsidR="00011028" w:rsidRDefault="00011028" w:rsidP="00011028">
      <w:pPr>
        <w:rPr>
          <w:rFonts w:ascii="Arial" w:hAnsi="Arial" w:cs="Arial"/>
        </w:rPr>
      </w:pPr>
    </w:p>
    <w:p w:rsidR="00942703" w:rsidRPr="009076C6" w:rsidRDefault="00942703" w:rsidP="00942703">
      <w:pPr>
        <w:jc w:val="both"/>
        <w:rPr>
          <w:sz w:val="28"/>
          <w:szCs w:val="28"/>
        </w:rPr>
      </w:pPr>
      <w:r w:rsidRPr="009076C6">
        <w:rPr>
          <w:sz w:val="28"/>
          <w:szCs w:val="28"/>
        </w:rPr>
        <w:t>1. Определить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Горноключевского городского поселения (Приложение №1).</w:t>
      </w:r>
    </w:p>
    <w:p w:rsidR="001A6E80" w:rsidRPr="009076C6" w:rsidRDefault="00942703" w:rsidP="00942703">
      <w:pPr>
        <w:pStyle w:val="Default"/>
        <w:jc w:val="both"/>
        <w:rPr>
          <w:color w:val="auto"/>
          <w:sz w:val="28"/>
          <w:szCs w:val="28"/>
        </w:rPr>
      </w:pPr>
      <w:r w:rsidRPr="009076C6">
        <w:rPr>
          <w:color w:val="auto"/>
          <w:sz w:val="28"/>
          <w:szCs w:val="28"/>
        </w:rPr>
        <w:t>2</w:t>
      </w:r>
      <w:r w:rsidR="001A6E80" w:rsidRPr="009076C6">
        <w:rPr>
          <w:color w:val="auto"/>
          <w:sz w:val="28"/>
          <w:szCs w:val="28"/>
        </w:rPr>
        <w:t xml:space="preserve">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Горноключевского городского поселения.  </w:t>
      </w:r>
    </w:p>
    <w:p w:rsidR="001A6E80" w:rsidRPr="009076C6" w:rsidRDefault="001A6E80" w:rsidP="001A6E80">
      <w:pPr>
        <w:jc w:val="both"/>
        <w:rPr>
          <w:sz w:val="28"/>
          <w:szCs w:val="28"/>
        </w:rPr>
      </w:pPr>
    </w:p>
    <w:p w:rsidR="001A6E80" w:rsidRPr="00391C0D" w:rsidRDefault="001A6E80" w:rsidP="001A6E80">
      <w:pPr>
        <w:jc w:val="both"/>
        <w:rPr>
          <w:sz w:val="28"/>
          <w:szCs w:val="28"/>
        </w:rPr>
      </w:pPr>
    </w:p>
    <w:p w:rsidR="001A6E80" w:rsidRPr="00391C0D" w:rsidRDefault="001A6E80" w:rsidP="001A6E80">
      <w:pPr>
        <w:jc w:val="both"/>
        <w:rPr>
          <w:sz w:val="28"/>
          <w:szCs w:val="28"/>
        </w:rPr>
      </w:pPr>
    </w:p>
    <w:p w:rsidR="001A6E80" w:rsidRPr="00391C0D" w:rsidRDefault="001A6E80" w:rsidP="001A6E80">
      <w:pPr>
        <w:jc w:val="both"/>
        <w:rPr>
          <w:sz w:val="28"/>
          <w:szCs w:val="28"/>
        </w:rPr>
      </w:pPr>
      <w:r w:rsidRPr="00391C0D">
        <w:rPr>
          <w:sz w:val="28"/>
          <w:szCs w:val="28"/>
        </w:rPr>
        <w:t xml:space="preserve">Глава Горноключевского городского поселения </w:t>
      </w:r>
      <w:r w:rsidR="00714E73">
        <w:rPr>
          <w:sz w:val="28"/>
          <w:szCs w:val="28"/>
        </w:rPr>
        <w:t>–</w:t>
      </w:r>
    </w:p>
    <w:p w:rsidR="001A6E80" w:rsidRPr="00391C0D" w:rsidRDefault="001A6E80" w:rsidP="001A6E80">
      <w:pPr>
        <w:jc w:val="both"/>
        <w:rPr>
          <w:sz w:val="28"/>
          <w:szCs w:val="28"/>
        </w:rPr>
      </w:pPr>
      <w:r w:rsidRPr="00391C0D">
        <w:rPr>
          <w:sz w:val="28"/>
          <w:szCs w:val="28"/>
        </w:rPr>
        <w:t xml:space="preserve">Глава администрации </w:t>
      </w:r>
    </w:p>
    <w:p w:rsidR="001A6E80" w:rsidRPr="00391C0D" w:rsidRDefault="001A6E80" w:rsidP="001A6E80">
      <w:pPr>
        <w:jc w:val="both"/>
        <w:rPr>
          <w:sz w:val="28"/>
          <w:szCs w:val="28"/>
        </w:rPr>
      </w:pPr>
      <w:r w:rsidRPr="00391C0D">
        <w:rPr>
          <w:sz w:val="28"/>
          <w:szCs w:val="28"/>
        </w:rPr>
        <w:t xml:space="preserve">Горноключевского городского поселения                                   </w:t>
      </w:r>
      <w:r w:rsidR="002B294A">
        <w:rPr>
          <w:sz w:val="28"/>
          <w:szCs w:val="28"/>
        </w:rPr>
        <w:t>Ф.И. Сальников</w:t>
      </w:r>
    </w:p>
    <w:p w:rsidR="001A6E80" w:rsidRPr="00391C0D" w:rsidRDefault="001A6E80" w:rsidP="001A6E80">
      <w:pPr>
        <w:jc w:val="both"/>
        <w:rPr>
          <w:sz w:val="28"/>
          <w:szCs w:val="28"/>
        </w:rPr>
      </w:pPr>
    </w:p>
    <w:p w:rsidR="001A6E80" w:rsidRDefault="001A6E80" w:rsidP="001A6E80">
      <w:pPr>
        <w:pStyle w:val="Default"/>
        <w:jc w:val="both"/>
        <w:rPr>
          <w:color w:val="auto"/>
          <w:sz w:val="28"/>
          <w:szCs w:val="28"/>
        </w:rPr>
      </w:pPr>
    </w:p>
    <w:p w:rsidR="009076C6" w:rsidRDefault="009076C6" w:rsidP="00714E73">
      <w:pPr>
        <w:autoSpaceDE w:val="0"/>
        <w:autoSpaceDN w:val="0"/>
        <w:adjustRightInd w:val="0"/>
        <w:ind w:left="426" w:right="-28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714E73" w:rsidRDefault="00714E73" w:rsidP="00714E73">
      <w:pPr>
        <w:autoSpaceDE w:val="0"/>
        <w:autoSpaceDN w:val="0"/>
        <w:adjustRightInd w:val="0"/>
        <w:ind w:left="426" w:right="-28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DF1DBB">
        <w:rPr>
          <w:sz w:val="24"/>
          <w:szCs w:val="24"/>
        </w:rPr>
        <w:t>постановлению</w:t>
      </w:r>
    </w:p>
    <w:p w:rsidR="00714E73" w:rsidRDefault="00714E73" w:rsidP="00714E73">
      <w:pPr>
        <w:autoSpaceDE w:val="0"/>
        <w:autoSpaceDN w:val="0"/>
        <w:adjustRightInd w:val="0"/>
        <w:ind w:left="426" w:right="-28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Горноключевского</w:t>
      </w:r>
    </w:p>
    <w:p w:rsidR="00714E73" w:rsidRDefault="00714E73" w:rsidP="00714E73">
      <w:pPr>
        <w:autoSpaceDE w:val="0"/>
        <w:autoSpaceDN w:val="0"/>
        <w:adjustRightInd w:val="0"/>
        <w:ind w:left="426" w:right="-28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</w:t>
      </w:r>
      <w:r w:rsidRPr="00DF1DBB">
        <w:rPr>
          <w:sz w:val="24"/>
          <w:szCs w:val="24"/>
        </w:rPr>
        <w:t xml:space="preserve"> </w:t>
      </w:r>
    </w:p>
    <w:p w:rsidR="00714E73" w:rsidRDefault="005B0BD6" w:rsidP="00714E73">
      <w:pPr>
        <w:autoSpaceDE w:val="0"/>
        <w:autoSpaceDN w:val="0"/>
        <w:adjustRightInd w:val="0"/>
        <w:ind w:left="426" w:right="-28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№195</w:t>
      </w:r>
      <w:r w:rsidR="00714E73">
        <w:rPr>
          <w:sz w:val="24"/>
          <w:szCs w:val="24"/>
        </w:rPr>
        <w:t xml:space="preserve"> от 18.09.</w:t>
      </w:r>
      <w:r w:rsidR="00714E73" w:rsidRPr="00DF1DBB">
        <w:rPr>
          <w:sz w:val="24"/>
          <w:szCs w:val="24"/>
        </w:rPr>
        <w:t>2015г.</w:t>
      </w:r>
    </w:p>
    <w:p w:rsidR="00790B30" w:rsidRPr="00DF1DBB" w:rsidRDefault="00790B30" w:rsidP="00714E73">
      <w:pPr>
        <w:autoSpaceDE w:val="0"/>
        <w:autoSpaceDN w:val="0"/>
        <w:adjustRightInd w:val="0"/>
        <w:ind w:left="426" w:right="-283"/>
        <w:jc w:val="right"/>
        <w:outlineLvl w:val="0"/>
        <w:rPr>
          <w:sz w:val="24"/>
          <w:szCs w:val="24"/>
        </w:rPr>
      </w:pPr>
    </w:p>
    <w:p w:rsidR="00C23D38" w:rsidRDefault="00714E73" w:rsidP="009076C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14E73">
        <w:rPr>
          <w:sz w:val="28"/>
          <w:szCs w:val="28"/>
        </w:rPr>
        <w:t>орядок определения границ прилегающих к некоторым организациям</w:t>
      </w:r>
    </w:p>
    <w:p w:rsidR="00714E73" w:rsidRDefault="00714E73" w:rsidP="009076C6">
      <w:pPr>
        <w:jc w:val="center"/>
        <w:rPr>
          <w:sz w:val="28"/>
          <w:szCs w:val="28"/>
        </w:rPr>
      </w:pPr>
      <w:r w:rsidRPr="00714E73">
        <w:rPr>
          <w:sz w:val="28"/>
          <w:szCs w:val="28"/>
        </w:rPr>
        <w:t xml:space="preserve"> и объектам территорий, на которых не допускается розничная продажа алкогольной продукции на территории Горноключевского городского поселения</w:t>
      </w:r>
    </w:p>
    <w:p w:rsidR="00790B30" w:rsidRPr="00714E73" w:rsidRDefault="00790B30" w:rsidP="009076C6">
      <w:pPr>
        <w:jc w:val="center"/>
        <w:rPr>
          <w:sz w:val="28"/>
          <w:szCs w:val="28"/>
        </w:rPr>
      </w:pPr>
    </w:p>
    <w:p w:rsidR="00942703" w:rsidRPr="00714E73" w:rsidRDefault="00942703" w:rsidP="00790B30">
      <w:pPr>
        <w:jc w:val="both"/>
        <w:rPr>
          <w:sz w:val="28"/>
          <w:szCs w:val="28"/>
        </w:rPr>
      </w:pPr>
      <w:r w:rsidRPr="00714E73">
        <w:rPr>
          <w:sz w:val="28"/>
          <w:szCs w:val="28"/>
        </w:rPr>
        <w:t xml:space="preserve">1. При определении границ прилегающих территорий, на которых не допускается розничная продажа алкогольной продукции, необходимо учитывать, что: </w:t>
      </w:r>
    </w:p>
    <w:p w:rsidR="00942703" w:rsidRPr="00714E73" w:rsidRDefault="00942703" w:rsidP="00790B30">
      <w:pPr>
        <w:jc w:val="both"/>
        <w:rPr>
          <w:sz w:val="28"/>
          <w:szCs w:val="28"/>
        </w:rPr>
      </w:pPr>
      <w:r w:rsidRPr="00714E73">
        <w:rPr>
          <w:sz w:val="28"/>
          <w:szCs w:val="28"/>
        </w:rPr>
        <w:t>- расстояние    от    детских,   образовательных    организаций    до предприятий розничной торговли и общественного питания, осуществляющих розничную продажу алкогольной продукции, должно составлять не менее 100 метров;</w:t>
      </w:r>
    </w:p>
    <w:p w:rsidR="00942703" w:rsidRPr="00714E73" w:rsidRDefault="00942703" w:rsidP="00790B30">
      <w:pPr>
        <w:jc w:val="both"/>
        <w:rPr>
          <w:sz w:val="28"/>
          <w:szCs w:val="28"/>
        </w:rPr>
      </w:pPr>
      <w:r w:rsidRPr="00714E73">
        <w:rPr>
          <w:sz w:val="28"/>
          <w:szCs w:val="28"/>
        </w:rPr>
        <w:t>- расстояние от медицинских организаций государственной и муниципальной системы здравоохранения (кроме медицинских организаций частной системы здравоохранения), объектов спорта до предприятий розничной торговли и общественного питания, осуществляющих розничную продажу алкогольной продукции, должно составлять не менее 50 метров;</w:t>
      </w:r>
    </w:p>
    <w:p w:rsidR="00942703" w:rsidRPr="00714E73" w:rsidRDefault="00942703" w:rsidP="00790B30">
      <w:pPr>
        <w:jc w:val="both"/>
        <w:rPr>
          <w:sz w:val="28"/>
          <w:szCs w:val="28"/>
        </w:rPr>
      </w:pPr>
      <w:r w:rsidRPr="00714E73">
        <w:rPr>
          <w:sz w:val="28"/>
          <w:szCs w:val="28"/>
        </w:rPr>
        <w:t>- расстояние от медицинских организаций частной системы здравоохранения до предприятий розничной торговли и общественного питания, осуществляющих розничную продажу алкогольной продукции, должно составлять не менее 25 метров;</w:t>
      </w:r>
    </w:p>
    <w:p w:rsidR="00942703" w:rsidRPr="00714E73" w:rsidRDefault="00942703" w:rsidP="00790B30">
      <w:pPr>
        <w:jc w:val="both"/>
        <w:rPr>
          <w:sz w:val="28"/>
          <w:szCs w:val="28"/>
        </w:rPr>
      </w:pPr>
      <w:r w:rsidRPr="00714E73">
        <w:rPr>
          <w:sz w:val="28"/>
          <w:szCs w:val="28"/>
        </w:rPr>
        <w:t xml:space="preserve"> - расстояние от оптовых и розничных рынков до предприятий розничной торговли, осуществляющих розничную продажу алкогольной продукции, и объектов общественного питания, осуществляющих розничную продажу алкогольной продукции с содержанием этилового спирта более чем 16,5 процентов объема готовой продукции, должно составлять не менее 50 метров.</w:t>
      </w:r>
    </w:p>
    <w:p w:rsidR="00942703" w:rsidRPr="00714E73" w:rsidRDefault="00942703" w:rsidP="00790B30">
      <w:pPr>
        <w:jc w:val="both"/>
        <w:rPr>
          <w:sz w:val="28"/>
          <w:szCs w:val="28"/>
        </w:rPr>
      </w:pPr>
      <w:r w:rsidRPr="00714E73">
        <w:rPr>
          <w:sz w:val="28"/>
          <w:szCs w:val="28"/>
        </w:rPr>
        <w:t>2. Установить способ расчета расстояний от организаций и объектов:</w:t>
      </w:r>
    </w:p>
    <w:p w:rsidR="00942703" w:rsidRPr="00714E73" w:rsidRDefault="00942703" w:rsidP="00790B30">
      <w:pPr>
        <w:jc w:val="both"/>
        <w:rPr>
          <w:sz w:val="28"/>
          <w:szCs w:val="28"/>
        </w:rPr>
      </w:pPr>
      <w:r w:rsidRPr="00714E73">
        <w:rPr>
          <w:sz w:val="28"/>
          <w:szCs w:val="28"/>
        </w:rPr>
        <w:t>- при наличии обособленной территории – от входа для посетителей на обособленную территорию до входа для посетителей предприятия розничной торговли или общественного питания, осуществляющих розничную продажу алкогольной продукции;</w:t>
      </w:r>
    </w:p>
    <w:p w:rsidR="00942703" w:rsidRPr="00714E73" w:rsidRDefault="00942703" w:rsidP="00790B30">
      <w:pPr>
        <w:jc w:val="both"/>
        <w:rPr>
          <w:sz w:val="28"/>
          <w:szCs w:val="28"/>
        </w:rPr>
      </w:pPr>
      <w:r w:rsidRPr="00714E73">
        <w:rPr>
          <w:sz w:val="28"/>
          <w:szCs w:val="28"/>
        </w:rPr>
        <w:t>- при отсутствии обособленной территории - от входа для посетителей в здание (строение, сооружение), в котором расположены организации и объекты, до входа для посетителей предприятия розничной торговли или общественного питания, осуществляющих розничную продажу алкогольной продукции.</w:t>
      </w:r>
    </w:p>
    <w:p w:rsidR="00942703" w:rsidRPr="00714E73" w:rsidRDefault="00942703" w:rsidP="00790B30">
      <w:pPr>
        <w:jc w:val="both"/>
        <w:rPr>
          <w:sz w:val="28"/>
          <w:szCs w:val="28"/>
        </w:rPr>
      </w:pPr>
      <w:r w:rsidRPr="00714E73">
        <w:rPr>
          <w:sz w:val="28"/>
          <w:szCs w:val="28"/>
        </w:rPr>
        <w:t>Измерение расстояний осуществляется по тротуарам, пешеходным дорожкам и пешеходным переходам по кратчайшему маршруту движения пешехода.</w:t>
      </w:r>
    </w:p>
    <w:p w:rsidR="00A42C56" w:rsidRPr="00714E73" w:rsidRDefault="00A42C56" w:rsidP="00790B30">
      <w:pPr>
        <w:pStyle w:val="Default"/>
        <w:jc w:val="both"/>
        <w:rPr>
          <w:color w:val="auto"/>
          <w:sz w:val="28"/>
          <w:szCs w:val="28"/>
        </w:rPr>
      </w:pPr>
    </w:p>
    <w:sectPr w:rsidR="00A42C56" w:rsidRPr="00714E73" w:rsidSect="00341EE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10966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21585BF7"/>
    <w:multiLevelType w:val="multilevel"/>
    <w:tmpl w:val="DFF8ED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23844546"/>
    <w:multiLevelType w:val="hybridMultilevel"/>
    <w:tmpl w:val="AD041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A4768"/>
    <w:multiLevelType w:val="hybridMultilevel"/>
    <w:tmpl w:val="62E8D026"/>
    <w:lvl w:ilvl="0" w:tplc="D98AFD7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DC14DB6"/>
    <w:multiLevelType w:val="hybridMultilevel"/>
    <w:tmpl w:val="E20EC85E"/>
    <w:lvl w:ilvl="0" w:tplc="5308EA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90951"/>
    <w:multiLevelType w:val="multilevel"/>
    <w:tmpl w:val="774A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4809"/>
    <w:multiLevelType w:val="hybridMultilevel"/>
    <w:tmpl w:val="774AC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60C90"/>
    <w:multiLevelType w:val="hybridMultilevel"/>
    <w:tmpl w:val="427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E619A"/>
    <w:multiLevelType w:val="hybridMultilevel"/>
    <w:tmpl w:val="63CE6C6C"/>
    <w:lvl w:ilvl="0" w:tplc="883833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F1F1A"/>
    <w:multiLevelType w:val="hybridMultilevel"/>
    <w:tmpl w:val="A0E02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54245"/>
    <w:multiLevelType w:val="hybridMultilevel"/>
    <w:tmpl w:val="950692F0"/>
    <w:lvl w:ilvl="0" w:tplc="24CE80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E3640"/>
    <w:multiLevelType w:val="hybridMultilevel"/>
    <w:tmpl w:val="DFF8ED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6E80"/>
    <w:rsid w:val="000024FB"/>
    <w:rsid w:val="0000357B"/>
    <w:rsid w:val="00004C69"/>
    <w:rsid w:val="00007707"/>
    <w:rsid w:val="00011028"/>
    <w:rsid w:val="00025AEC"/>
    <w:rsid w:val="00027613"/>
    <w:rsid w:val="00046DA1"/>
    <w:rsid w:val="0006083E"/>
    <w:rsid w:val="00061168"/>
    <w:rsid w:val="000641CF"/>
    <w:rsid w:val="00074DCD"/>
    <w:rsid w:val="000846FB"/>
    <w:rsid w:val="00086CA4"/>
    <w:rsid w:val="000C1AEC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63DE2"/>
    <w:rsid w:val="00165098"/>
    <w:rsid w:val="00175843"/>
    <w:rsid w:val="00185EAC"/>
    <w:rsid w:val="00195FA3"/>
    <w:rsid w:val="001A6E80"/>
    <w:rsid w:val="001A78F1"/>
    <w:rsid w:val="002053CC"/>
    <w:rsid w:val="00220692"/>
    <w:rsid w:val="0023471E"/>
    <w:rsid w:val="0024274A"/>
    <w:rsid w:val="00285A67"/>
    <w:rsid w:val="002A0C89"/>
    <w:rsid w:val="002B294A"/>
    <w:rsid w:val="002C048E"/>
    <w:rsid w:val="002C21BF"/>
    <w:rsid w:val="002E2182"/>
    <w:rsid w:val="002E7355"/>
    <w:rsid w:val="002F2495"/>
    <w:rsid w:val="003114F0"/>
    <w:rsid w:val="00326193"/>
    <w:rsid w:val="003270D9"/>
    <w:rsid w:val="0033000A"/>
    <w:rsid w:val="0033475C"/>
    <w:rsid w:val="00335EA2"/>
    <w:rsid w:val="00343718"/>
    <w:rsid w:val="003657A7"/>
    <w:rsid w:val="0036717F"/>
    <w:rsid w:val="003B3292"/>
    <w:rsid w:val="003B6859"/>
    <w:rsid w:val="003C2670"/>
    <w:rsid w:val="003C2B4C"/>
    <w:rsid w:val="003D50EF"/>
    <w:rsid w:val="003E5692"/>
    <w:rsid w:val="00402CCC"/>
    <w:rsid w:val="00413769"/>
    <w:rsid w:val="004328E2"/>
    <w:rsid w:val="0048725C"/>
    <w:rsid w:val="00493E7E"/>
    <w:rsid w:val="004A04A5"/>
    <w:rsid w:val="004A1711"/>
    <w:rsid w:val="004C31E6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A28BE"/>
    <w:rsid w:val="005A6688"/>
    <w:rsid w:val="005B0BD6"/>
    <w:rsid w:val="005E22C9"/>
    <w:rsid w:val="005F22A2"/>
    <w:rsid w:val="005F4AEE"/>
    <w:rsid w:val="005F6467"/>
    <w:rsid w:val="006012CC"/>
    <w:rsid w:val="00634C0B"/>
    <w:rsid w:val="006413A0"/>
    <w:rsid w:val="00651E40"/>
    <w:rsid w:val="006528D7"/>
    <w:rsid w:val="006819AD"/>
    <w:rsid w:val="00684E6F"/>
    <w:rsid w:val="00686D61"/>
    <w:rsid w:val="006B1DE3"/>
    <w:rsid w:val="006E78D8"/>
    <w:rsid w:val="006F510C"/>
    <w:rsid w:val="007066AD"/>
    <w:rsid w:val="00714E73"/>
    <w:rsid w:val="0073563B"/>
    <w:rsid w:val="00743897"/>
    <w:rsid w:val="00743989"/>
    <w:rsid w:val="0075306C"/>
    <w:rsid w:val="00760274"/>
    <w:rsid w:val="00770991"/>
    <w:rsid w:val="0077211A"/>
    <w:rsid w:val="007728EA"/>
    <w:rsid w:val="00790B30"/>
    <w:rsid w:val="007945A6"/>
    <w:rsid w:val="007A41DB"/>
    <w:rsid w:val="007C518C"/>
    <w:rsid w:val="007D34AC"/>
    <w:rsid w:val="007F5E8C"/>
    <w:rsid w:val="008069BD"/>
    <w:rsid w:val="00821EEC"/>
    <w:rsid w:val="00845887"/>
    <w:rsid w:val="0085431F"/>
    <w:rsid w:val="00880A74"/>
    <w:rsid w:val="00880CAD"/>
    <w:rsid w:val="0089766E"/>
    <w:rsid w:val="00897FD1"/>
    <w:rsid w:val="008B7C9E"/>
    <w:rsid w:val="008E17B0"/>
    <w:rsid w:val="008E39DA"/>
    <w:rsid w:val="008F27D3"/>
    <w:rsid w:val="008F2D42"/>
    <w:rsid w:val="008F3EFA"/>
    <w:rsid w:val="009076C6"/>
    <w:rsid w:val="00942703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F2FC6"/>
    <w:rsid w:val="009F5946"/>
    <w:rsid w:val="00A04AD8"/>
    <w:rsid w:val="00A278F9"/>
    <w:rsid w:val="00A42C56"/>
    <w:rsid w:val="00A443D6"/>
    <w:rsid w:val="00A54627"/>
    <w:rsid w:val="00A651FC"/>
    <w:rsid w:val="00A66E16"/>
    <w:rsid w:val="00A94116"/>
    <w:rsid w:val="00A961D8"/>
    <w:rsid w:val="00AA4F9F"/>
    <w:rsid w:val="00AB32C6"/>
    <w:rsid w:val="00AB49C6"/>
    <w:rsid w:val="00AC1B43"/>
    <w:rsid w:val="00AC4CE3"/>
    <w:rsid w:val="00AD7054"/>
    <w:rsid w:val="00AD74A3"/>
    <w:rsid w:val="00AF1E5C"/>
    <w:rsid w:val="00AF7E0A"/>
    <w:rsid w:val="00B052EC"/>
    <w:rsid w:val="00B229EA"/>
    <w:rsid w:val="00B25F98"/>
    <w:rsid w:val="00B3113D"/>
    <w:rsid w:val="00B33AEE"/>
    <w:rsid w:val="00B4517E"/>
    <w:rsid w:val="00B60517"/>
    <w:rsid w:val="00B64567"/>
    <w:rsid w:val="00B7281B"/>
    <w:rsid w:val="00B9538F"/>
    <w:rsid w:val="00BA642A"/>
    <w:rsid w:val="00BB2D26"/>
    <w:rsid w:val="00BB63F7"/>
    <w:rsid w:val="00BC4380"/>
    <w:rsid w:val="00BD4798"/>
    <w:rsid w:val="00BE3077"/>
    <w:rsid w:val="00BE4D2D"/>
    <w:rsid w:val="00C02D37"/>
    <w:rsid w:val="00C10FAE"/>
    <w:rsid w:val="00C121BC"/>
    <w:rsid w:val="00C229FB"/>
    <w:rsid w:val="00C23D38"/>
    <w:rsid w:val="00C314AF"/>
    <w:rsid w:val="00C34D58"/>
    <w:rsid w:val="00C369EB"/>
    <w:rsid w:val="00C52C51"/>
    <w:rsid w:val="00C557CB"/>
    <w:rsid w:val="00C67A78"/>
    <w:rsid w:val="00C77DB0"/>
    <w:rsid w:val="00C845B3"/>
    <w:rsid w:val="00C94208"/>
    <w:rsid w:val="00CA0FC7"/>
    <w:rsid w:val="00CB146A"/>
    <w:rsid w:val="00CB28D3"/>
    <w:rsid w:val="00CB760B"/>
    <w:rsid w:val="00CC0417"/>
    <w:rsid w:val="00CC4D75"/>
    <w:rsid w:val="00CD2C16"/>
    <w:rsid w:val="00CF6E6D"/>
    <w:rsid w:val="00D076D7"/>
    <w:rsid w:val="00D150B5"/>
    <w:rsid w:val="00D1679E"/>
    <w:rsid w:val="00D21A52"/>
    <w:rsid w:val="00D57899"/>
    <w:rsid w:val="00D71C4C"/>
    <w:rsid w:val="00D82EC8"/>
    <w:rsid w:val="00D84AAA"/>
    <w:rsid w:val="00D860C9"/>
    <w:rsid w:val="00DA71DB"/>
    <w:rsid w:val="00DB3625"/>
    <w:rsid w:val="00DB67B0"/>
    <w:rsid w:val="00DC056F"/>
    <w:rsid w:val="00DC2FB9"/>
    <w:rsid w:val="00DD05F5"/>
    <w:rsid w:val="00DE68CE"/>
    <w:rsid w:val="00E10789"/>
    <w:rsid w:val="00E1683B"/>
    <w:rsid w:val="00E25378"/>
    <w:rsid w:val="00E33C32"/>
    <w:rsid w:val="00E60DEE"/>
    <w:rsid w:val="00E67CDC"/>
    <w:rsid w:val="00E71B71"/>
    <w:rsid w:val="00E743BE"/>
    <w:rsid w:val="00EA48B4"/>
    <w:rsid w:val="00ED34A1"/>
    <w:rsid w:val="00EF36E7"/>
    <w:rsid w:val="00F00814"/>
    <w:rsid w:val="00F01EE1"/>
    <w:rsid w:val="00F126C9"/>
    <w:rsid w:val="00F17B5E"/>
    <w:rsid w:val="00F3288E"/>
    <w:rsid w:val="00F414AD"/>
    <w:rsid w:val="00F67B18"/>
    <w:rsid w:val="00F73B6D"/>
    <w:rsid w:val="00F775B1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6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6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6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6E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E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6E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6E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6E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A6E8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A6E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A6E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A6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A6E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A6E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1A6E80"/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A6E80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7">
    <w:name w:val="Normal (Web)"/>
    <w:basedOn w:val="a"/>
    <w:rsid w:val="001A6E8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1A6E80"/>
    <w:rPr>
      <w:b/>
      <w:bCs/>
    </w:rPr>
  </w:style>
  <w:style w:type="character" w:customStyle="1" w:styleId="a9">
    <w:name w:val="Гипертекстовая ссылка"/>
    <w:basedOn w:val="a0"/>
    <w:rsid w:val="001A6E80"/>
    <w:rPr>
      <w:color w:val="008000"/>
    </w:rPr>
  </w:style>
  <w:style w:type="character" w:styleId="aa">
    <w:name w:val="Hyperlink"/>
    <w:basedOn w:val="a0"/>
    <w:rsid w:val="001A6E80"/>
    <w:rPr>
      <w:color w:val="0000FF"/>
      <w:u w:val="single"/>
    </w:rPr>
  </w:style>
  <w:style w:type="paragraph" w:customStyle="1" w:styleId="ConsPlusNonformat">
    <w:name w:val="ConsPlusNonformat"/>
    <w:rsid w:val="001A6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A6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Знак Знак"/>
    <w:basedOn w:val="a0"/>
    <w:locked/>
    <w:rsid w:val="001A6E80"/>
    <w:rPr>
      <w:b/>
      <w:sz w:val="24"/>
      <w:lang w:val="ru-RU" w:eastAsia="ru-RU" w:bidi="ar-SA"/>
    </w:rPr>
  </w:style>
  <w:style w:type="paragraph" w:styleId="ac">
    <w:name w:val="footer"/>
    <w:basedOn w:val="a"/>
    <w:link w:val="ad"/>
    <w:rsid w:val="001A6E80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1A6E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basedOn w:val="a0"/>
    <w:rsid w:val="001A6E80"/>
  </w:style>
  <w:style w:type="paragraph" w:styleId="31">
    <w:name w:val="Body Text 3"/>
    <w:basedOn w:val="a"/>
    <w:link w:val="32"/>
    <w:rsid w:val="001A6E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6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rsid w:val="001A6E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1A6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Default"/>
    <w:next w:val="Default"/>
    <w:rsid w:val="001A6E80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ConsPlusCell">
    <w:name w:val="ConsPlusCell"/>
    <w:rsid w:val="001A6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1A6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"/>
    <w:basedOn w:val="a"/>
    <w:link w:val="af3"/>
    <w:rsid w:val="001A6E80"/>
    <w:pPr>
      <w:spacing w:after="120"/>
    </w:pPr>
  </w:style>
  <w:style w:type="character" w:customStyle="1" w:styleId="af3">
    <w:name w:val="Основной текст Знак"/>
    <w:basedOn w:val="a0"/>
    <w:link w:val="af2"/>
    <w:rsid w:val="001A6E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C78649CBF061E19257D0059260157CEE2B53D0D7C9EBF0FE3DAFA50Eu37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EDEB1-50FC-44D0-ACFE-1E590972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2015-09-17T00:35:00Z</dcterms:created>
  <dcterms:modified xsi:type="dcterms:W3CDTF">2015-09-20T22:01:00Z</dcterms:modified>
</cp:coreProperties>
</file>