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C5C8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C5C8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0A9" w:rsidRPr="00A80840" w:rsidRDefault="00CE2292" w:rsidP="00CE22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Приморский край и Якутия -лидеры программы</w:t>
      </w:r>
      <w:r w:rsidR="005450A9" w:rsidRPr="00A80840">
        <w:rPr>
          <w:rFonts w:ascii="Times New Roman" w:hAnsi="Times New Roman" w:cs="Times New Roman"/>
          <w:b/>
          <w:sz w:val="28"/>
          <w:szCs w:val="28"/>
        </w:rPr>
        <w:t xml:space="preserve"> «Дальневосточная ипотека»</w:t>
      </w:r>
    </w:p>
    <w:p w:rsidR="005450A9" w:rsidRDefault="005450A9" w:rsidP="005450A9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80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r w:rsidR="00C453E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Владивосток, 23</w:t>
      </w:r>
      <w:r w:rsidR="00DB51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.09</w:t>
      </w:r>
      <w:r w:rsidRPr="005450A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C начала действия программы </w:t>
      </w:r>
      <w:r w:rsidRPr="005450A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«Дальневосточная ипотека»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(с декабря 2019 года), Управление Росреестра по Приморскому краю зарегистрировало</w:t>
      </w:r>
      <w:r w:rsidRPr="00A80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35DF1">
        <w:rPr>
          <w:rFonts w:ascii="Times New Roman" w:hAnsi="Times New Roman" w:cs="Times New Roman"/>
          <w:b/>
          <w:sz w:val="28"/>
          <w:szCs w:val="28"/>
        </w:rPr>
        <w:t>4 545</w:t>
      </w:r>
      <w:r w:rsidRPr="00A80840">
        <w:rPr>
          <w:rFonts w:ascii="Times New Roman" w:hAnsi="Times New Roman" w:cs="Times New Roman"/>
          <w:sz w:val="28"/>
          <w:szCs w:val="28"/>
        </w:rPr>
        <w:t xml:space="preserve"> сделок</w:t>
      </w:r>
      <w:r w:rsidRPr="00A80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отношении </w:t>
      </w:r>
      <w:r w:rsidR="00135DF1">
        <w:rPr>
          <w:rFonts w:ascii="Times New Roman" w:hAnsi="Times New Roman" w:cs="Times New Roman"/>
          <w:b/>
          <w:color w:val="000000"/>
          <w:sz w:val="28"/>
          <w:szCs w:val="28"/>
        </w:rPr>
        <w:t>2279</w:t>
      </w:r>
      <w:r w:rsidRPr="008D58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объектов </w:t>
      </w:r>
      <w:r w:rsidR="00CE2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недвижимости 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наряду с Республикой Саха (Якутия) вошло в лидеры по числу сделок. На третьем месте – Хабаровский край. Наименьшее количество зарегистрированных сделок</w:t>
      </w:r>
      <w:r w:rsid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Магаданской области и Чукотском АО.</w:t>
      </w:r>
    </w:p>
    <w:p w:rsidR="005450A9" w:rsidRPr="00DB5161" w:rsidRDefault="00CE2292" w:rsidP="00DB51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="00C15E94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целом, </w:t>
      </w:r>
      <w:r w:rsidR="00535F4D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Дальневосточному Федеральному округу </w:t>
      </w:r>
      <w:r w:rsidR="00C15E94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="00C15E94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начала действия программы «Дальневосточная ипотека» </w:t>
      </w:r>
      <w:proofErr w:type="spellStart"/>
      <w:r w:rsidR="00C15E94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Росреестр</w:t>
      </w:r>
      <w:r w:rsidR="00C15E94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ом</w:t>
      </w:r>
      <w:proofErr w:type="spellEnd"/>
      <w:r w:rsidR="00C15E94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15E94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зарегистрированы</w:t>
      </w:r>
      <w:r w:rsidR="00C15E94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ипотечные сделки в отношении 10</w:t>
      </w:r>
      <w:r w:rsidR="00C15E94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192 объектов недвижимости, </w:t>
      </w:r>
      <w:r w:rsidR="001C3E2D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каждый день </w:t>
      </w:r>
      <w:r w:rsidR="00DB5161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регистрацию ипотеки</w:t>
      </w:r>
      <w:r w:rsidR="00DB5161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(по всем ипотечным программам) </w:t>
      </w:r>
      <w:r w:rsidR="001C3E2D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поступает порядка 500 заявлений</w:t>
      </w:r>
      <w:r w:rsidR="00DB5161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1C3E2D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 них около 40</w:t>
      </w:r>
      <w:r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1C3E2D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161">
        <w:rPr>
          <w:rFonts w:ascii="Times New Roman" w:hAnsi="Times New Roman" w:cs="Times New Roman"/>
          <w:sz w:val="28"/>
          <w:szCs w:val="28"/>
        </w:rPr>
        <w:t xml:space="preserve">каждая сотая сделка в отношении объектов недвижимости, приобретенных по ипотечным программам, относится к «Дальневосточной ипотеке», </w:t>
      </w:r>
      <w:r w:rsidR="00B830A4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5450A9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срок проведения государственной регистрации прав по </w:t>
      </w:r>
      <w:r w:rsidR="00B830A4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данной </w:t>
      </w:r>
      <w:r w:rsidR="005450A9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программе не превышает двух рабочих дней. </w:t>
      </w:r>
    </w:p>
    <w:p w:rsidR="005450A9" w:rsidRPr="00DB5161" w:rsidRDefault="00DB5161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ab/>
      </w:r>
      <w:r w:rsidR="00CE2292">
        <w:rPr>
          <w:rFonts w:ascii="Times New Roman" w:hAnsi="Times New Roman" w:cs="Times New Roman"/>
          <w:sz w:val="28"/>
          <w:szCs w:val="28"/>
        </w:rPr>
        <w:t>Кроме того, в</w:t>
      </w:r>
      <w:r w:rsidR="005450A9" w:rsidRPr="00DB5161">
        <w:rPr>
          <w:rFonts w:ascii="Times New Roman" w:hAnsi="Times New Roman" w:cs="Times New Roman"/>
          <w:sz w:val="28"/>
          <w:szCs w:val="28"/>
        </w:rPr>
        <w:t>озможность в будущем приобретать в ипотеку вторичное жилье в некоторых регионах Дальнего Востока станет для граждан еще одним дополнительным стимулом участия в программе.</w:t>
      </w:r>
    </w:p>
    <w:p w:rsidR="00DB5161" w:rsidRPr="00292837" w:rsidRDefault="00DB5161" w:rsidP="00DB5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292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Справочно</w:t>
      </w:r>
      <w:proofErr w:type="spellEnd"/>
      <w:r w:rsidRPr="00292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5161" w:rsidRPr="00292837" w:rsidRDefault="00DB5161" w:rsidP="00DB5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8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«Дальневосточная ипотека» начала работать в декабре 2019 года. Программа позволяет молодым семьям, состоящим в зарегистриро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ванном браке, возрастом до</w:t>
      </w:r>
      <w:r w:rsidRPr="002928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35 лет (включительно), а также участникам «Дальневосточного гектара» получить кредит размером не более 6 млн рублей по ставке 2% годовых на срок до 20 лет.</w:t>
      </w:r>
    </w:p>
    <w:p w:rsidR="005450A9" w:rsidRPr="005450A9" w:rsidRDefault="005450A9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5DF1"/>
    <w:rsid w:val="00137833"/>
    <w:rsid w:val="00140802"/>
    <w:rsid w:val="00161F75"/>
    <w:rsid w:val="00164DB5"/>
    <w:rsid w:val="00167F55"/>
    <w:rsid w:val="001713A6"/>
    <w:rsid w:val="00197487"/>
    <w:rsid w:val="001B1C1B"/>
    <w:rsid w:val="001B5A7C"/>
    <w:rsid w:val="001B76CE"/>
    <w:rsid w:val="001C3E2D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2837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35F4D"/>
    <w:rsid w:val="0054075C"/>
    <w:rsid w:val="00541BCD"/>
    <w:rsid w:val="00542A19"/>
    <w:rsid w:val="005450A9"/>
    <w:rsid w:val="005652B2"/>
    <w:rsid w:val="005936C7"/>
    <w:rsid w:val="00593EF0"/>
    <w:rsid w:val="00595580"/>
    <w:rsid w:val="005A4000"/>
    <w:rsid w:val="005A44A2"/>
    <w:rsid w:val="005C3FE9"/>
    <w:rsid w:val="005C48C0"/>
    <w:rsid w:val="005C5C8A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D4160"/>
    <w:rsid w:val="008D58E9"/>
    <w:rsid w:val="008E215F"/>
    <w:rsid w:val="008F04C5"/>
    <w:rsid w:val="009126EC"/>
    <w:rsid w:val="009333FF"/>
    <w:rsid w:val="0093538F"/>
    <w:rsid w:val="009506ED"/>
    <w:rsid w:val="009569EF"/>
    <w:rsid w:val="00961086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30A4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15E94"/>
    <w:rsid w:val="00C24530"/>
    <w:rsid w:val="00C453EF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229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16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20209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F841-E97F-4A62-BAC2-269B073B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58877BF4</Template>
  <TotalTime>49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7</cp:revision>
  <cp:lastPrinted>2020-08-19T23:34:00Z</cp:lastPrinted>
  <dcterms:created xsi:type="dcterms:W3CDTF">2020-09-23T04:49:00Z</dcterms:created>
  <dcterms:modified xsi:type="dcterms:W3CDTF">2020-09-24T05:50:00Z</dcterms:modified>
</cp:coreProperties>
</file>