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C2" w:rsidRPr="001969C2" w:rsidRDefault="00565517" w:rsidP="001969C2">
      <w:pPr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1969C2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</w:p>
    <w:p w:rsidR="00565517" w:rsidRPr="00565517" w:rsidRDefault="001969C2" w:rsidP="005655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65517" w:rsidRPr="00565517">
        <w:rPr>
          <w:rFonts w:ascii="Times New Roman" w:hAnsi="Times New Roman"/>
          <w:sz w:val="28"/>
          <w:szCs w:val="28"/>
        </w:rPr>
        <w:t xml:space="preserve">         </w:t>
      </w:r>
      <w:r w:rsidR="00565517">
        <w:rPr>
          <w:rFonts w:ascii="Times New Roman" w:hAnsi="Times New Roman"/>
          <w:sz w:val="28"/>
          <w:szCs w:val="28"/>
        </w:rPr>
        <w:t xml:space="preserve">   </w:t>
      </w:r>
      <w:r w:rsidR="00565517" w:rsidRPr="00565517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</w:t>
      </w: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Постановление</w:t>
      </w:r>
    </w:p>
    <w:p w:rsidR="00565517" w:rsidRPr="00565517" w:rsidRDefault="00565517" w:rsidP="005655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517" w:rsidRPr="00477328" w:rsidRDefault="00477328" w:rsidP="00565517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  <w:r w:rsidRPr="00477328">
        <w:rPr>
          <w:rFonts w:ascii="Times New Roman" w:hAnsi="Times New Roman"/>
          <w:sz w:val="28"/>
          <w:szCs w:val="28"/>
        </w:rPr>
        <w:t xml:space="preserve">от </w:t>
      </w:r>
      <w:r w:rsidR="00EF0E4D">
        <w:rPr>
          <w:rFonts w:ascii="Times New Roman" w:hAnsi="Times New Roman"/>
          <w:sz w:val="28"/>
          <w:szCs w:val="28"/>
        </w:rPr>
        <w:t>14.12.</w:t>
      </w:r>
      <w:r w:rsidR="00BE3D02">
        <w:rPr>
          <w:rFonts w:ascii="Times New Roman" w:hAnsi="Times New Roman"/>
          <w:sz w:val="28"/>
          <w:szCs w:val="28"/>
        </w:rPr>
        <w:t>2016</w:t>
      </w:r>
      <w:r w:rsidR="00565517" w:rsidRPr="00477328">
        <w:rPr>
          <w:rFonts w:ascii="Times New Roman" w:hAnsi="Times New Roman"/>
          <w:sz w:val="28"/>
          <w:szCs w:val="28"/>
        </w:rPr>
        <w:t xml:space="preserve"> г.       </w:t>
      </w:r>
      <w:r w:rsidRPr="00477328">
        <w:rPr>
          <w:rFonts w:ascii="Times New Roman" w:hAnsi="Times New Roman"/>
          <w:sz w:val="28"/>
          <w:szCs w:val="28"/>
        </w:rPr>
        <w:t xml:space="preserve">          </w:t>
      </w:r>
      <w:r w:rsidR="00565517" w:rsidRPr="00477328">
        <w:rPr>
          <w:rFonts w:ascii="Times New Roman" w:hAnsi="Times New Roman"/>
          <w:sz w:val="28"/>
          <w:szCs w:val="28"/>
        </w:rPr>
        <w:t xml:space="preserve">  </w:t>
      </w:r>
      <w:r w:rsidRPr="00BE3D02">
        <w:rPr>
          <w:rFonts w:ascii="Times New Roman" w:hAnsi="Times New Roman"/>
          <w:sz w:val="24"/>
          <w:szCs w:val="24"/>
        </w:rPr>
        <w:t>к</w:t>
      </w:r>
      <w:r w:rsidR="00565517" w:rsidRPr="00BE3D02">
        <w:rPr>
          <w:rFonts w:ascii="Times New Roman" w:hAnsi="Times New Roman"/>
          <w:sz w:val="24"/>
          <w:szCs w:val="24"/>
        </w:rPr>
        <w:t>п. Горные Ключи</w:t>
      </w:r>
      <w:r w:rsidR="00565517" w:rsidRPr="00477328">
        <w:rPr>
          <w:rFonts w:ascii="Times New Roman" w:hAnsi="Times New Roman"/>
          <w:sz w:val="28"/>
          <w:szCs w:val="28"/>
        </w:rPr>
        <w:t xml:space="preserve">       </w:t>
      </w:r>
      <w:r w:rsidR="00EF0E4D">
        <w:rPr>
          <w:rFonts w:ascii="Times New Roman" w:hAnsi="Times New Roman"/>
          <w:sz w:val="28"/>
          <w:szCs w:val="28"/>
        </w:rPr>
        <w:t xml:space="preserve">                           № 373</w:t>
      </w:r>
    </w:p>
    <w:p w:rsidR="00565517" w:rsidRPr="00565517" w:rsidRDefault="00565517" w:rsidP="00565517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27FD" w:rsidRPr="00BE3D02" w:rsidRDefault="00BE3D02" w:rsidP="00BE3D02">
      <w:pPr>
        <w:ind w:left="-120" w:right="-348"/>
        <w:jc w:val="center"/>
        <w:rPr>
          <w:rFonts w:ascii="Times New Roman" w:hAnsi="Times New Roman"/>
          <w:b/>
          <w:sz w:val="28"/>
          <w:szCs w:val="28"/>
        </w:rPr>
      </w:pPr>
      <w:r w:rsidRPr="00BE3D02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Горноключевского городского поселения от 27.08.2013г. №135 «</w:t>
      </w:r>
      <w:r w:rsidR="00565517" w:rsidRPr="00BE3D0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 </w:t>
      </w:r>
    </w:p>
    <w:p w:rsidR="00BE3D02" w:rsidRPr="00BE3D02" w:rsidRDefault="00BE3D02" w:rsidP="00BE3D02">
      <w:pPr>
        <w:pStyle w:val="1"/>
        <w:tabs>
          <w:tab w:val="left" w:pos="142"/>
        </w:tabs>
        <w:ind w:left="-142" w:right="-6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"/>
      <w:r w:rsidRPr="00083AD6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BE3D02">
        <w:rPr>
          <w:rFonts w:ascii="Times New Roman" w:hAnsi="Times New Roman"/>
          <w:b w:val="0"/>
          <w:color w:val="auto"/>
          <w:sz w:val="28"/>
          <w:szCs w:val="28"/>
        </w:rPr>
        <w:t>Руководствуясь Постановлением Правительства РФ от 30 июня 2010 г. № 489</w:t>
      </w:r>
      <w:r w:rsidRPr="00BE3D02">
        <w:rPr>
          <w:rFonts w:ascii="Times New Roman" w:hAnsi="Times New Roman"/>
          <w:b w:val="0"/>
          <w:color w:val="auto"/>
          <w:sz w:val="28"/>
          <w:szCs w:val="28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(в редакции Постановления Правительства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РФ от 9 сентября 2016 г. № 892 </w:t>
      </w:r>
      <w:r w:rsidRPr="00BE3D02">
        <w:rPr>
          <w:rFonts w:ascii="Times New Roman" w:hAnsi="Times New Roman"/>
          <w:b w:val="0"/>
          <w:color w:val="auto"/>
          <w:sz w:val="28"/>
          <w:szCs w:val="28"/>
        </w:rPr>
        <w:t>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предпринимателей»), Федеральным законом от 26 декабря 2008 г.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 294-ФЗ </w:t>
      </w:r>
      <w:r w:rsidRPr="00BE3D02">
        <w:rPr>
          <w:rFonts w:ascii="Times New Roman" w:hAnsi="Times New Roman"/>
          <w:b w:val="0"/>
          <w:color w:val="auto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Федеральный зако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 от 3 ноября 2015 г. № 306-ФЗ </w:t>
      </w:r>
      <w:r w:rsidRPr="00BE3D02">
        <w:rPr>
          <w:rFonts w:ascii="Times New Roman" w:hAnsi="Times New Roman"/>
          <w:b w:val="0"/>
          <w:color w:val="auto"/>
          <w:sz w:val="28"/>
          <w:szCs w:val="28"/>
        </w:rPr>
        <w:t xml:space="preserve">«О внесении изменений в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контроля»), Уставом Горноключевского городского поселения, администрация Горноключевского городского поселения </w:t>
      </w:r>
    </w:p>
    <w:p w:rsidR="00BE3D02" w:rsidRPr="00BE3D02" w:rsidRDefault="00BE3D02" w:rsidP="00BE3D02">
      <w:pPr>
        <w:tabs>
          <w:tab w:val="left" w:pos="142"/>
        </w:tabs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BE3D02">
        <w:rPr>
          <w:rFonts w:ascii="Times New Roman" w:hAnsi="Times New Roman"/>
          <w:sz w:val="28"/>
          <w:szCs w:val="28"/>
        </w:rPr>
        <w:t>ПОСТАНОВЛЯЕТ:</w:t>
      </w:r>
    </w:p>
    <w:p w:rsidR="00D72966" w:rsidRPr="00D72966" w:rsidRDefault="00D72966" w:rsidP="00D72966">
      <w:pPr>
        <w:tabs>
          <w:tab w:val="left" w:pos="142"/>
        </w:tabs>
        <w:ind w:left="-142" w:right="-65"/>
        <w:jc w:val="both"/>
        <w:rPr>
          <w:rFonts w:ascii="Times New Roman" w:hAnsi="Times New Roman"/>
          <w:sz w:val="28"/>
          <w:szCs w:val="28"/>
        </w:rPr>
      </w:pPr>
      <w:bookmarkStart w:id="2" w:name="sub_1000"/>
      <w:bookmarkEnd w:id="1"/>
      <w:r w:rsidRPr="00D72966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административный регламент по осуществлению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72966">
        <w:rPr>
          <w:rFonts w:ascii="Times New Roman" w:hAnsi="Times New Roman"/>
          <w:sz w:val="28"/>
          <w:szCs w:val="28"/>
        </w:rPr>
        <w:t>контроля, утвержденный постановлением администрации Горноключевского городского поселения от 27.08.2013г. №135 «Об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 (далее – регламент):</w:t>
      </w:r>
    </w:p>
    <w:p w:rsidR="00D72966" w:rsidRPr="00D72966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 xml:space="preserve">1.1 </w:t>
      </w:r>
      <w:r w:rsidR="00FC28AD">
        <w:rPr>
          <w:rFonts w:ascii="Times New Roman" w:hAnsi="Times New Roman"/>
          <w:sz w:val="28"/>
          <w:szCs w:val="28"/>
        </w:rPr>
        <w:t>Пункт 3.2 р</w:t>
      </w:r>
      <w:r w:rsidRPr="00D72966">
        <w:rPr>
          <w:rFonts w:ascii="Times New Roman" w:hAnsi="Times New Roman"/>
          <w:sz w:val="28"/>
          <w:szCs w:val="28"/>
        </w:rPr>
        <w:t>аздел</w:t>
      </w:r>
      <w:r w:rsidR="00FC28AD">
        <w:rPr>
          <w:rFonts w:ascii="Times New Roman" w:hAnsi="Times New Roman"/>
          <w:sz w:val="28"/>
          <w:szCs w:val="28"/>
        </w:rPr>
        <w:t>а</w:t>
      </w:r>
      <w:r w:rsidRPr="00D72966">
        <w:rPr>
          <w:rFonts w:ascii="Times New Roman" w:hAnsi="Times New Roman"/>
          <w:sz w:val="28"/>
          <w:szCs w:val="28"/>
        </w:rPr>
        <w:t xml:space="preserve"> 3 регламента дополнить </w:t>
      </w:r>
      <w:r w:rsidR="00FC28AD">
        <w:rPr>
          <w:rFonts w:ascii="Times New Roman" w:hAnsi="Times New Roman"/>
          <w:sz w:val="28"/>
          <w:szCs w:val="28"/>
        </w:rPr>
        <w:t>подпунктом 1.1</w:t>
      </w:r>
      <w:r w:rsidRPr="00D729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72966" w:rsidRPr="00D72966" w:rsidRDefault="00FC28AD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</w:t>
      </w:r>
      <w:r w:rsidR="00D72966" w:rsidRPr="00D72966">
        <w:rPr>
          <w:rFonts w:ascii="Times New Roman" w:hAnsi="Times New Roman"/>
          <w:sz w:val="28"/>
          <w:szCs w:val="28"/>
        </w:rPr>
        <w:t xml:space="preserve"> </w:t>
      </w:r>
      <w:bookmarkStart w:id="3" w:name="sub_10713"/>
      <w:r w:rsidR="00D72966" w:rsidRPr="00D72966">
        <w:rPr>
          <w:rFonts w:ascii="Times New Roman" w:hAnsi="Times New Roman"/>
          <w:sz w:val="28"/>
          <w:szCs w:val="28"/>
        </w:rPr>
        <w:t>Внесение изменений в ежегодный план проверок допускается в следующих случаях: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bookmarkStart w:id="4" w:name="sub_10071"/>
      <w:bookmarkEnd w:id="3"/>
      <w:r w:rsidRPr="00D72966">
        <w:rPr>
          <w:rFonts w:ascii="Times New Roman" w:hAnsi="Times New Roman"/>
          <w:sz w:val="28"/>
          <w:szCs w:val="28"/>
        </w:rPr>
        <w:t>а) исключение проверки из ежегодного плана:</w:t>
      </w:r>
    </w:p>
    <w:bookmarkEnd w:id="4"/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bookmarkStart w:id="5" w:name="sub_1073"/>
      <w:r w:rsidRPr="00D72966">
        <w:rPr>
          <w:rFonts w:ascii="Times New Roman" w:hAnsi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  <w:bookmarkStart w:id="6" w:name="sub_1074"/>
      <w:bookmarkEnd w:id="5"/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6"/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bookmarkStart w:id="7" w:name="sub_1077"/>
      <w:r w:rsidRPr="00D72966">
        <w:rPr>
          <w:rFonts w:ascii="Times New Roman" w:hAnsi="Times New Roman"/>
          <w:sz w:val="28"/>
          <w:szCs w:val="28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</w:p>
    <w:bookmarkEnd w:id="7"/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" w:history="1">
        <w:r w:rsidRPr="00D72966">
          <w:rPr>
            <w:rFonts w:ascii="Times New Roman" w:hAnsi="Times New Roman"/>
            <w:sz w:val="28"/>
            <w:szCs w:val="28"/>
          </w:rPr>
          <w:t>статьей 26.1</w:t>
        </w:r>
      </w:hyperlink>
      <w:r w:rsidRPr="00D72966">
        <w:rPr>
          <w:rFonts w:ascii="Times New Roman" w:hAnsi="Times New Roman"/>
          <w:sz w:val="28"/>
          <w:szCs w:val="28"/>
        </w:rPr>
        <w:t xml:space="preserve"> Федерального закона от 25.12.2008г. №294-ФЗ;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bookmarkStart w:id="8" w:name="sub_1076"/>
      <w:r w:rsidRPr="00D72966">
        <w:rPr>
          <w:rFonts w:ascii="Times New Roman" w:hAnsi="Times New Roman"/>
          <w:sz w:val="28"/>
          <w:szCs w:val="28"/>
        </w:rPr>
        <w:t>в связи с наступлением обстоятельств непреодолимой силы;</w:t>
      </w:r>
    </w:p>
    <w:p w:rsidR="00D72966" w:rsidRPr="00D72966" w:rsidRDefault="00D72966" w:rsidP="00D72966">
      <w:pPr>
        <w:ind w:left="-142" w:right="-65" w:firstLine="720"/>
        <w:jc w:val="both"/>
        <w:rPr>
          <w:rFonts w:ascii="Times New Roman" w:hAnsi="Times New Roman"/>
          <w:sz w:val="28"/>
          <w:szCs w:val="28"/>
        </w:rPr>
      </w:pPr>
      <w:bookmarkStart w:id="9" w:name="sub_10072"/>
      <w:bookmarkEnd w:id="8"/>
      <w:r w:rsidRPr="00D72966">
        <w:rPr>
          <w:rFonts w:ascii="Times New Roman" w:hAnsi="Times New Roman"/>
          <w:sz w:val="28"/>
          <w:szCs w:val="28"/>
        </w:rPr>
        <w:t>б) изменение указанных в ежегодном плане проверок сведений о юридическом лице или индивидуальном предпринимателе:</w:t>
      </w:r>
    </w:p>
    <w:bookmarkEnd w:id="9"/>
    <w:p w:rsidR="00D72966" w:rsidRPr="00D72966" w:rsidRDefault="00D72966" w:rsidP="00D72966">
      <w:pPr>
        <w:ind w:left="-142" w:right="-65" w:hanging="22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72966" w:rsidRPr="00D72966" w:rsidRDefault="00D72966" w:rsidP="00D72966">
      <w:pPr>
        <w:ind w:left="-142" w:right="-65" w:hanging="22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реорганизацией юридического лица;</w:t>
      </w:r>
    </w:p>
    <w:p w:rsidR="00D72966" w:rsidRPr="00D72966" w:rsidRDefault="00D72966" w:rsidP="00D72966">
      <w:pPr>
        <w:ind w:left="-142" w:right="-65" w:hanging="22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предпринимателя.».</w:t>
      </w:r>
    </w:p>
    <w:p w:rsidR="00890858" w:rsidRPr="00D72966" w:rsidRDefault="00890858" w:rsidP="00890858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Пункт 3.2 р</w:t>
      </w:r>
      <w:r w:rsidRPr="00D72966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D72966">
        <w:rPr>
          <w:rFonts w:ascii="Times New Roman" w:hAnsi="Times New Roman"/>
          <w:sz w:val="28"/>
          <w:szCs w:val="28"/>
        </w:rPr>
        <w:t xml:space="preserve"> 3 регламента дополнить </w:t>
      </w:r>
      <w:r>
        <w:rPr>
          <w:rFonts w:ascii="Times New Roman" w:hAnsi="Times New Roman"/>
          <w:sz w:val="28"/>
          <w:szCs w:val="28"/>
        </w:rPr>
        <w:t>подпунктом 1.2</w:t>
      </w:r>
      <w:r w:rsidRPr="00D729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72966" w:rsidRPr="00D72966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 xml:space="preserve">       </w:t>
      </w:r>
      <w:r w:rsidR="00890858">
        <w:rPr>
          <w:rFonts w:ascii="Times New Roman" w:hAnsi="Times New Roman"/>
          <w:sz w:val="28"/>
          <w:szCs w:val="28"/>
        </w:rPr>
        <w:t>«1.2</w:t>
      </w:r>
      <w:r w:rsidRPr="00D72966">
        <w:rPr>
          <w:rFonts w:ascii="Times New Roman" w:hAnsi="Times New Roman"/>
          <w:sz w:val="28"/>
          <w:szCs w:val="28"/>
        </w:rPr>
        <w:t> Внесение изменений в ежегодный план осуществляется решением органа муниципального контроля.</w:t>
      </w:r>
    </w:p>
    <w:p w:rsidR="00890858" w:rsidRDefault="00D72966" w:rsidP="008E5B9D">
      <w:pPr>
        <w:ind w:left="-142" w:right="-65" w:hanging="22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 xml:space="preserve">     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</w:t>
      </w:r>
      <w:r w:rsidRPr="00D72966">
        <w:rPr>
          <w:rFonts w:ascii="Times New Roman" w:hAnsi="Times New Roman"/>
          <w:sz w:val="28"/>
          <w:szCs w:val="28"/>
        </w:rPr>
        <w:lastRenderedPageBreak/>
        <w:t xml:space="preserve">подписанного </w:t>
      </w:r>
      <w:hyperlink r:id="rId5" w:history="1">
        <w:r w:rsidRPr="00D72966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D72966">
        <w:rPr>
          <w:rFonts w:ascii="Times New Roman" w:hAnsi="Times New Roman"/>
          <w:sz w:val="28"/>
          <w:szCs w:val="28"/>
        </w:rP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 w:rsidRPr="00D72966">
          <w:rPr>
            <w:rFonts w:ascii="Times New Roman" w:hAnsi="Times New Roman"/>
            <w:sz w:val="28"/>
            <w:szCs w:val="28"/>
          </w:rPr>
          <w:t>пунктом 6</w:t>
        </w:r>
      </w:hyperlink>
      <w:r w:rsidRPr="00D72966">
        <w:rPr>
          <w:rFonts w:ascii="Times New Roman" w:hAnsi="Times New Roman"/>
          <w:sz w:val="28"/>
          <w:szCs w:val="28"/>
        </w:rPr>
        <w:t xml:space="preserve"> настоящих Правил, в течение 5 рабочих дней со дня внесения изменений.».</w:t>
      </w:r>
    </w:p>
    <w:p w:rsidR="00D72966" w:rsidRPr="00FE2027" w:rsidRDefault="000007ED" w:rsidP="00FE2027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FE2027">
        <w:rPr>
          <w:rFonts w:ascii="Times New Roman" w:hAnsi="Times New Roman"/>
          <w:sz w:val="28"/>
          <w:szCs w:val="28"/>
        </w:rPr>
        <w:t>1.3 Пункт 1.6 раздела 1</w:t>
      </w:r>
      <w:r w:rsidR="00D72966" w:rsidRPr="00FE2027">
        <w:rPr>
          <w:rFonts w:ascii="Times New Roman" w:hAnsi="Times New Roman"/>
          <w:sz w:val="28"/>
          <w:szCs w:val="28"/>
        </w:rPr>
        <w:t xml:space="preserve"> регламента дополнить под</w:t>
      </w:r>
      <w:r w:rsidRPr="00FE2027">
        <w:rPr>
          <w:rFonts w:ascii="Times New Roman" w:hAnsi="Times New Roman"/>
          <w:sz w:val="28"/>
          <w:szCs w:val="28"/>
        </w:rPr>
        <w:t>пунктом 1.6.3</w:t>
      </w:r>
      <w:r w:rsidR="00D72966" w:rsidRPr="00FE202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007ED" w:rsidRPr="000007ED" w:rsidRDefault="00FE2027" w:rsidP="00FE2027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FE2027">
        <w:rPr>
          <w:rFonts w:ascii="Times New Roman" w:hAnsi="Times New Roman"/>
          <w:sz w:val="28"/>
          <w:szCs w:val="28"/>
        </w:rPr>
        <w:t xml:space="preserve">«1.6.3 </w:t>
      </w:r>
      <w:r w:rsidR="000007ED" w:rsidRPr="000007ED">
        <w:rPr>
          <w:rFonts w:ascii="Times New Roman" w:hAnsi="Times New Roman"/>
          <w:sz w:val="28"/>
          <w:szCs w:val="28"/>
        </w:rPr>
        <w:t>Должностные лица органа муниципального контроля при проведении проверки обязаны:</w:t>
      </w:r>
    </w:p>
    <w:p w:rsidR="000007ED" w:rsidRPr="000007ED" w:rsidRDefault="000007ED" w:rsidP="000007ED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0" w:name="sub_181"/>
      <w:r w:rsidRPr="000007ED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7ED" w:rsidRPr="000007ED" w:rsidRDefault="000007ED" w:rsidP="000007ED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1" w:name="sub_182"/>
      <w:bookmarkEnd w:id="10"/>
      <w:r w:rsidRPr="000007ED">
        <w:rPr>
          <w:rFonts w:ascii="Times New Roman" w:hAnsi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7ED" w:rsidRPr="000007ED" w:rsidRDefault="000007ED" w:rsidP="00FE2027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2" w:name="sub_183"/>
      <w:bookmarkEnd w:id="11"/>
      <w:r w:rsidRPr="000007ED">
        <w:rPr>
          <w:rFonts w:ascii="Times New Roman" w:hAnsi="Times New Roman"/>
          <w:sz w:val="28"/>
          <w:szCs w:val="28"/>
        </w:rPr>
        <w:t>3) проводить проверку на основании распоряжения или приказа руководителя, заместителя руководителя органа муниципального контроля о ее проведении в соответствии с ее назначением;</w:t>
      </w:r>
    </w:p>
    <w:p w:rsidR="000007ED" w:rsidRPr="000007ED" w:rsidRDefault="000007ED" w:rsidP="00FE2027">
      <w:pPr>
        <w:pStyle w:val="1"/>
        <w:ind w:left="-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184"/>
      <w:bookmarkEnd w:id="12"/>
      <w:r w:rsidRPr="000007ED">
        <w:rPr>
          <w:rFonts w:ascii="Times New Roman" w:hAnsi="Times New Roman"/>
          <w:b w:val="0"/>
          <w:color w:val="auto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предусмотренном </w:t>
      </w:r>
      <w:hyperlink w:anchor="sub_1005" w:history="1">
        <w:r w:rsidRPr="00FE2027">
          <w:rPr>
            <w:rFonts w:ascii="Times New Roman" w:hAnsi="Times New Roman"/>
            <w:b w:val="0"/>
            <w:color w:val="auto"/>
            <w:sz w:val="28"/>
            <w:szCs w:val="28"/>
          </w:rPr>
          <w:t>частью 5 статьи 10</w:t>
        </w:r>
      </w:hyperlink>
      <w:r w:rsidRPr="000007ED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 закона</w:t>
      </w:r>
      <w:r w:rsidR="00FE2027" w:rsidRPr="00FE2027">
        <w:rPr>
          <w:rFonts w:ascii="Times New Roman" w:hAnsi="Times New Roman"/>
          <w:b w:val="0"/>
          <w:color w:val="auto"/>
          <w:sz w:val="28"/>
          <w:szCs w:val="28"/>
        </w:rPr>
        <w:t xml:space="preserve"> от 26 декабря 2008 г. N 294-ФЗ</w:t>
      </w:r>
      <w:r w:rsidRPr="000007ED">
        <w:rPr>
          <w:rFonts w:ascii="Times New Roman" w:hAnsi="Times New Roman"/>
          <w:b w:val="0"/>
          <w:color w:val="auto"/>
          <w:sz w:val="28"/>
          <w:szCs w:val="28"/>
        </w:rPr>
        <w:t>, копии документа о согласовании проведения проверки;</w:t>
      </w:r>
    </w:p>
    <w:p w:rsidR="000007ED" w:rsidRPr="000007ED" w:rsidRDefault="000007ED" w:rsidP="00FE2027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4" w:name="sub_185"/>
      <w:bookmarkEnd w:id="13"/>
      <w:r w:rsidRPr="000007ED">
        <w:rPr>
          <w:rFonts w:ascii="Times New Roman" w:hAnsi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7ED" w:rsidRPr="000007ED" w:rsidRDefault="000007ED" w:rsidP="000007ED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5" w:name="sub_186"/>
      <w:bookmarkEnd w:id="14"/>
      <w:r w:rsidRPr="000007ED">
        <w:rPr>
          <w:rFonts w:ascii="Times New Roman" w:hAnsi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7ED" w:rsidRPr="000007ED" w:rsidRDefault="000007ED" w:rsidP="000007ED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6" w:name="sub_187"/>
      <w:bookmarkEnd w:id="15"/>
      <w:r w:rsidRPr="000007ED">
        <w:rPr>
          <w:rFonts w:ascii="Times New Roman" w:hAnsi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bookmarkEnd w:id="16"/>
    <w:p w:rsidR="00B83E3F" w:rsidRPr="008E5B9D" w:rsidRDefault="000007ED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0007ED">
        <w:rPr>
          <w:rFonts w:ascii="Times New Roman" w:hAnsi="Times New Roman"/>
          <w:sz w:val="28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 w:rsidR="00FE2027" w:rsidRPr="008E5B9D">
        <w:rPr>
          <w:rFonts w:ascii="Times New Roman" w:hAnsi="Times New Roman"/>
          <w:sz w:val="28"/>
          <w:szCs w:val="28"/>
        </w:rPr>
        <w:t xml:space="preserve"> информационного взаимодействия.</w:t>
      </w:r>
    </w:p>
    <w:p w:rsidR="00B83E3F" w:rsidRPr="00B83E3F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B83E3F">
        <w:rPr>
          <w:rFonts w:ascii="Times New Roman" w:hAnsi="Times New Roman"/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</w:t>
      </w:r>
      <w:r w:rsidRPr="00B83E3F">
        <w:rPr>
          <w:rFonts w:ascii="Times New Roman" w:hAnsi="Times New Roman"/>
          <w:sz w:val="28"/>
          <w:szCs w:val="28"/>
        </w:rPr>
        <w:lastRenderedPageBreak/>
        <w:t>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83E3F" w:rsidRPr="00B83E3F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7" w:name="sub_189"/>
      <w:r w:rsidRPr="00B83E3F">
        <w:rPr>
          <w:rFonts w:ascii="Times New Roman" w:hAnsi="Times New Roman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83E3F" w:rsidRPr="00B83E3F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8" w:name="sub_1810"/>
      <w:bookmarkEnd w:id="17"/>
      <w:r w:rsidRPr="00B83E3F">
        <w:rPr>
          <w:rFonts w:ascii="Times New Roman" w:hAnsi="Times New Roman"/>
          <w:sz w:val="28"/>
          <w:szCs w:val="28"/>
        </w:rPr>
        <w:t>10) соблюдать сроки проведения проверки, установленные настоящим Федеральным законом;</w:t>
      </w:r>
    </w:p>
    <w:p w:rsidR="00B83E3F" w:rsidRPr="00B83E3F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19" w:name="sub_1811"/>
      <w:bookmarkEnd w:id="18"/>
      <w:r w:rsidRPr="00B83E3F">
        <w:rPr>
          <w:rFonts w:ascii="Times New Roman" w:hAnsi="Times New Roman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83E3F" w:rsidRPr="00B83E3F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bookmarkStart w:id="20" w:name="sub_1812"/>
      <w:bookmarkEnd w:id="19"/>
      <w:r w:rsidRPr="00B83E3F">
        <w:rPr>
          <w:rFonts w:ascii="Times New Roman" w:hAnsi="Times New Roman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bookmarkEnd w:id="20"/>
    <w:p w:rsidR="000007ED" w:rsidRPr="000007ED" w:rsidRDefault="00B83E3F" w:rsidP="00B64033">
      <w:pPr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B83E3F">
        <w:rPr>
          <w:rFonts w:ascii="Times New Roman" w:hAnsi="Times New Roman"/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  <w:r w:rsidR="00FE2027" w:rsidRPr="008E5B9D">
        <w:rPr>
          <w:rFonts w:ascii="Times New Roman" w:hAnsi="Times New Roman"/>
          <w:sz w:val="28"/>
          <w:szCs w:val="28"/>
        </w:rPr>
        <w:t>».</w:t>
      </w:r>
    </w:p>
    <w:p w:rsidR="00D72966" w:rsidRPr="008E5B9D" w:rsidRDefault="00D72966" w:rsidP="00B64033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8E5B9D">
        <w:rPr>
          <w:rFonts w:ascii="Times New Roman" w:hAnsi="Times New Roman"/>
          <w:sz w:val="28"/>
          <w:szCs w:val="28"/>
        </w:rPr>
        <w:t>2. Ведущему специалисту 2 разряда по делопроизводству администрации Горноключевского городского поселения Е.М. Шпаченко опубликовать настоящее постановление на официальном сайте Горноключевского город</w:t>
      </w:r>
      <w:r w:rsidR="00EF0E4D">
        <w:rPr>
          <w:rFonts w:ascii="Times New Roman" w:hAnsi="Times New Roman"/>
          <w:sz w:val="28"/>
          <w:szCs w:val="28"/>
        </w:rPr>
        <w:t>ского поселения в сети Интернет</w:t>
      </w:r>
      <w:r w:rsidRPr="008E5B9D">
        <w:rPr>
          <w:rFonts w:ascii="Times New Roman" w:hAnsi="Times New Roman"/>
          <w:sz w:val="28"/>
          <w:szCs w:val="28"/>
        </w:rPr>
        <w:t>.</w:t>
      </w:r>
    </w:p>
    <w:p w:rsidR="00D72966" w:rsidRPr="008E5B9D" w:rsidRDefault="00D72966" w:rsidP="00B64033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8E5B9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D72966" w:rsidRPr="008E5B9D" w:rsidRDefault="00D72966" w:rsidP="00B64033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8E5B9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Горноключевского городского поселения   М.Е. Соболева. </w:t>
      </w:r>
    </w:p>
    <w:p w:rsidR="00D72966" w:rsidRPr="008E5B9D" w:rsidRDefault="00D72966" w:rsidP="008E5B9D">
      <w:pPr>
        <w:ind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8E5B9D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8E5B9D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8E5B9D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8E5B9D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8E5B9D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</w:p>
    <w:p w:rsidR="00D72966" w:rsidRPr="00D72966" w:rsidRDefault="00D72966" w:rsidP="00D72966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Глава Горноключевского</w:t>
      </w:r>
    </w:p>
    <w:p w:rsidR="000E27FD" w:rsidRPr="00565517" w:rsidRDefault="00D72966" w:rsidP="008E5B9D">
      <w:pPr>
        <w:ind w:left="-142" w:right="-65"/>
        <w:jc w:val="both"/>
        <w:rPr>
          <w:rFonts w:ascii="Times New Roman" w:hAnsi="Times New Roman"/>
          <w:sz w:val="28"/>
          <w:szCs w:val="28"/>
        </w:rPr>
      </w:pPr>
      <w:r w:rsidRPr="00D72966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Ф.И. Сальников</w:t>
      </w:r>
      <w:bookmarkEnd w:id="2"/>
    </w:p>
    <w:sectPr w:rsidR="000E27FD" w:rsidRPr="00565517" w:rsidSect="001969C2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7FD"/>
    <w:rsid w:val="000007ED"/>
    <w:rsid w:val="000142F8"/>
    <w:rsid w:val="00083AD6"/>
    <w:rsid w:val="000E27FD"/>
    <w:rsid w:val="00103875"/>
    <w:rsid w:val="001969C2"/>
    <w:rsid w:val="0020596F"/>
    <w:rsid w:val="0026176E"/>
    <w:rsid w:val="002C1591"/>
    <w:rsid w:val="004111E9"/>
    <w:rsid w:val="00477328"/>
    <w:rsid w:val="00477750"/>
    <w:rsid w:val="00516A47"/>
    <w:rsid w:val="00565517"/>
    <w:rsid w:val="00575D11"/>
    <w:rsid w:val="005832B0"/>
    <w:rsid w:val="005A1B4D"/>
    <w:rsid w:val="005B0417"/>
    <w:rsid w:val="006914D9"/>
    <w:rsid w:val="006C6FCA"/>
    <w:rsid w:val="006F6409"/>
    <w:rsid w:val="00814A75"/>
    <w:rsid w:val="00890858"/>
    <w:rsid w:val="008E5B9D"/>
    <w:rsid w:val="00996BE6"/>
    <w:rsid w:val="00A279C4"/>
    <w:rsid w:val="00A83FDF"/>
    <w:rsid w:val="00B533A6"/>
    <w:rsid w:val="00B64033"/>
    <w:rsid w:val="00B83E3F"/>
    <w:rsid w:val="00BE3D02"/>
    <w:rsid w:val="00C360FB"/>
    <w:rsid w:val="00C53402"/>
    <w:rsid w:val="00C72EE7"/>
    <w:rsid w:val="00D72966"/>
    <w:rsid w:val="00D73350"/>
    <w:rsid w:val="00EF0E4D"/>
    <w:rsid w:val="00F271D6"/>
    <w:rsid w:val="00FC28AD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uiPriority w:val="99"/>
    <w:rsid w:val="00C360F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6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64247.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Спасск-Дальний Приморского края</vt:lpstr>
    </vt:vector>
  </TitlesOfParts>
  <Company>НПП "Гарант-Сервис"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Спасск-Дальний Приморского края</dc:title>
  <dc:creator>НПП "Гарант-Сервис"</dc:creator>
  <dc:description>Документ экспортирован из системы ГАРАНТ</dc:description>
  <cp:lastModifiedBy>Саша</cp:lastModifiedBy>
  <cp:revision>2</cp:revision>
  <dcterms:created xsi:type="dcterms:W3CDTF">2016-12-26T04:30:00Z</dcterms:created>
  <dcterms:modified xsi:type="dcterms:W3CDTF">2016-12-26T04:30:00Z</dcterms:modified>
</cp:coreProperties>
</file>