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462BBD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D">
        <w:rPr>
          <w:rFonts w:ascii="Times New Roman" w:hAnsi="Times New Roman" w:cs="Times New Roman"/>
          <w:b/>
          <w:sz w:val="28"/>
          <w:szCs w:val="28"/>
        </w:rPr>
        <w:t>Приморский Росреестр – онлайн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BBD">
        <w:rPr>
          <w:rFonts w:ascii="Times New Roman" w:hAnsi="Times New Roman"/>
          <w:sz w:val="28"/>
          <w:szCs w:val="28"/>
        </w:rPr>
        <w:t xml:space="preserve">Управление Росреестра по Приморскому краю совместно с Филиалом «Федеральной кадастровой палаты Росреестра» по Приморскому краю и ООО «Базис» провели для пользователей </w:t>
      </w:r>
      <w:r w:rsidR="00765974">
        <w:rPr>
          <w:rFonts w:ascii="Times New Roman" w:hAnsi="Times New Roman"/>
          <w:sz w:val="28"/>
          <w:szCs w:val="28"/>
        </w:rPr>
        <w:t xml:space="preserve">справочной </w:t>
      </w:r>
      <w:r w:rsidRPr="00462BBD">
        <w:rPr>
          <w:rFonts w:ascii="Times New Roman" w:hAnsi="Times New Roman"/>
          <w:sz w:val="28"/>
          <w:szCs w:val="28"/>
        </w:rPr>
        <w:t>правовой системы «</w:t>
      </w:r>
      <w:proofErr w:type="spellStart"/>
      <w:r w:rsidRPr="00462BB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462BB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62BBD">
        <w:rPr>
          <w:rFonts w:ascii="Times New Roman" w:hAnsi="Times New Roman"/>
          <w:sz w:val="28"/>
          <w:szCs w:val="28"/>
        </w:rPr>
        <w:t>вебинар</w:t>
      </w:r>
      <w:proofErr w:type="spellEnd"/>
      <w:r w:rsidRPr="00462BBD">
        <w:rPr>
          <w:rFonts w:ascii="Times New Roman" w:hAnsi="Times New Roman"/>
          <w:sz w:val="28"/>
          <w:szCs w:val="28"/>
        </w:rPr>
        <w:t xml:space="preserve"> «</w:t>
      </w:r>
      <w:r w:rsidR="009E13AD">
        <w:rPr>
          <w:rFonts w:ascii="Times New Roman" w:hAnsi="Times New Roman"/>
          <w:sz w:val="28"/>
          <w:szCs w:val="28"/>
        </w:rPr>
        <w:t>Актуальные в</w:t>
      </w:r>
      <w:r w:rsidRPr="00462BBD">
        <w:rPr>
          <w:rFonts w:ascii="Times New Roman" w:hAnsi="Times New Roman"/>
          <w:sz w:val="28"/>
          <w:szCs w:val="28"/>
        </w:rPr>
        <w:t xml:space="preserve">опросы государственной регистрации прав на недвижимое имущество». Сегодня, в условиях ограничений, связанных с пандемией новой коронавирусной инфекции, такие онлайн-мероприятия очень востребованы. 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BBD">
        <w:rPr>
          <w:rFonts w:ascii="Times New Roman" w:hAnsi="Times New Roman"/>
          <w:sz w:val="28"/>
          <w:szCs w:val="28"/>
        </w:rPr>
        <w:t>Специалисты Приморского Росреестра рассказали слушателям о новеллах в законодательстве, связанных с государственной регистрацией права собственности на недвижимость</w:t>
      </w:r>
      <w:r w:rsidR="009E13AD">
        <w:rPr>
          <w:rFonts w:ascii="Times New Roman" w:hAnsi="Times New Roman"/>
          <w:sz w:val="28"/>
          <w:szCs w:val="28"/>
        </w:rPr>
        <w:t xml:space="preserve"> и постановкой объектов недвижимости на кадастровый учет</w:t>
      </w:r>
      <w:r w:rsidRPr="00462BBD">
        <w:rPr>
          <w:rFonts w:ascii="Times New Roman" w:hAnsi="Times New Roman"/>
          <w:sz w:val="28"/>
          <w:szCs w:val="28"/>
        </w:rPr>
        <w:t xml:space="preserve">. 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BBD">
        <w:rPr>
          <w:rFonts w:ascii="Times New Roman" w:hAnsi="Times New Roman"/>
          <w:sz w:val="28"/>
          <w:szCs w:val="28"/>
        </w:rPr>
        <w:t xml:space="preserve">Подробно была рассмотрена процедура реализации положений закона о выявлении правообладателей ранее учтенных объектов недвижимости. Это квартиры, здания, сооружения, объекты незавершенного строительства и земельные участки, которые были поставлены на кадастровый учет </w:t>
      </w:r>
      <w:r w:rsidR="000D6AAF">
        <w:rPr>
          <w:rFonts w:ascii="Times New Roman" w:hAnsi="Times New Roman"/>
          <w:sz w:val="28"/>
          <w:szCs w:val="28"/>
        </w:rPr>
        <w:t xml:space="preserve">до 31 января </w:t>
      </w:r>
      <w:r w:rsidRPr="00462BBD">
        <w:rPr>
          <w:rFonts w:ascii="Times New Roman" w:hAnsi="Times New Roman"/>
          <w:sz w:val="28"/>
          <w:szCs w:val="28"/>
        </w:rPr>
        <w:t xml:space="preserve">1998 года, но в Едином государственном реестре недвижимости нет сведений о собственниках данных объектов. 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BBD">
        <w:rPr>
          <w:rFonts w:ascii="Times New Roman" w:hAnsi="Times New Roman"/>
          <w:sz w:val="28"/>
          <w:szCs w:val="28"/>
        </w:rPr>
        <w:t xml:space="preserve">При рассмотрении положений закона «о гаражной амнистии» участникам </w:t>
      </w:r>
      <w:proofErr w:type="spellStart"/>
      <w:r w:rsidRPr="00462BBD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462BBD">
        <w:rPr>
          <w:rFonts w:ascii="Times New Roman" w:hAnsi="Times New Roman"/>
          <w:sz w:val="28"/>
          <w:szCs w:val="28"/>
        </w:rPr>
        <w:t xml:space="preserve"> рассказали об обязательных условиях, соблюдение которых необходимо для того, чтобы воспользоваться упрощенной схемой оформления гаража, какие документы могут служить основанием для регистрации права на гаражный бокс по «амнистии», с чего начать процедуру оформления. 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BBD">
        <w:rPr>
          <w:rFonts w:ascii="Times New Roman" w:hAnsi="Times New Roman"/>
          <w:sz w:val="28"/>
          <w:szCs w:val="28"/>
        </w:rPr>
        <w:t xml:space="preserve">С 13 июля 2020 года действует законодательная норма, которая позволяет застройщику после передачи </w:t>
      </w:r>
      <w:r w:rsidR="009E13AD">
        <w:rPr>
          <w:rFonts w:ascii="Times New Roman" w:hAnsi="Times New Roman"/>
          <w:sz w:val="28"/>
          <w:szCs w:val="28"/>
        </w:rPr>
        <w:t>квартиры</w:t>
      </w:r>
      <w:r w:rsidRPr="00462BBD">
        <w:rPr>
          <w:rFonts w:ascii="Times New Roman" w:hAnsi="Times New Roman"/>
          <w:sz w:val="28"/>
          <w:szCs w:val="28"/>
        </w:rPr>
        <w:t xml:space="preserve"> участнику долевого строительства </w:t>
      </w:r>
      <w:r w:rsidR="009E13AD">
        <w:rPr>
          <w:rFonts w:ascii="Times New Roman" w:hAnsi="Times New Roman"/>
          <w:sz w:val="28"/>
          <w:szCs w:val="28"/>
        </w:rPr>
        <w:t xml:space="preserve">самостоятельно </w:t>
      </w:r>
      <w:r w:rsidRPr="00462BBD">
        <w:rPr>
          <w:rFonts w:ascii="Times New Roman" w:hAnsi="Times New Roman"/>
          <w:sz w:val="28"/>
          <w:szCs w:val="28"/>
        </w:rPr>
        <w:t>подать заявление в Росреестр о государственной регистрации права</w:t>
      </w:r>
      <w:r w:rsidR="009E13AD">
        <w:rPr>
          <w:rFonts w:ascii="Times New Roman" w:hAnsi="Times New Roman"/>
          <w:sz w:val="28"/>
          <w:szCs w:val="28"/>
        </w:rPr>
        <w:t>.</w:t>
      </w:r>
      <w:r w:rsidRPr="00462BBD">
        <w:rPr>
          <w:rFonts w:ascii="Times New Roman" w:hAnsi="Times New Roman"/>
          <w:sz w:val="28"/>
          <w:szCs w:val="28"/>
        </w:rPr>
        <w:t xml:space="preserve"> Данная норма имеет большое социальное значение, так как позволяет застройщику предоставлять весь спектр услуг от подбора квартиры до регистрации права собственности участника долевого строительства на данную квартиру. Если же заявк</w:t>
      </w:r>
      <w:r w:rsidR="009E13AD">
        <w:rPr>
          <w:rFonts w:ascii="Times New Roman" w:hAnsi="Times New Roman"/>
          <w:sz w:val="28"/>
          <w:szCs w:val="28"/>
        </w:rPr>
        <w:t>а будет подана</w:t>
      </w:r>
      <w:r w:rsidRPr="00462BBD">
        <w:rPr>
          <w:rFonts w:ascii="Times New Roman" w:hAnsi="Times New Roman"/>
          <w:sz w:val="28"/>
          <w:szCs w:val="28"/>
        </w:rPr>
        <w:t xml:space="preserve"> в электронной форме через сайт Росреестра, договор долевого участия зарегистрируют </w:t>
      </w:r>
      <w:r w:rsidR="009E13AD">
        <w:rPr>
          <w:rFonts w:ascii="Times New Roman" w:hAnsi="Times New Roman"/>
          <w:sz w:val="28"/>
          <w:szCs w:val="28"/>
        </w:rPr>
        <w:t xml:space="preserve">быстрее - </w:t>
      </w:r>
      <w:r w:rsidRPr="00462BBD">
        <w:rPr>
          <w:rFonts w:ascii="Times New Roman" w:hAnsi="Times New Roman"/>
          <w:sz w:val="28"/>
          <w:szCs w:val="28"/>
        </w:rPr>
        <w:t xml:space="preserve">за 3 рабочих дня. </w:t>
      </w:r>
    </w:p>
    <w:p w:rsid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BBD">
        <w:rPr>
          <w:rFonts w:ascii="Times New Roman" w:hAnsi="Times New Roman"/>
          <w:sz w:val="28"/>
          <w:szCs w:val="28"/>
        </w:rPr>
        <w:lastRenderedPageBreak/>
        <w:t xml:space="preserve">Также с 28 октября 2021 года вступили в силу изменения законодательства, которые будут важны для граждан, заканчивающих выплачивать ипотеку. Теперь при прекращении государственной регистрации ипотеки Росреестр должен уведомить залогодержателя и залогодателя о погашении данной ипотеки. Это означает, что собственнику квартиры </w:t>
      </w:r>
      <w:r w:rsidR="009E13AD">
        <w:rPr>
          <w:rFonts w:ascii="Times New Roman" w:hAnsi="Times New Roman"/>
          <w:sz w:val="28"/>
          <w:szCs w:val="28"/>
        </w:rPr>
        <w:t xml:space="preserve">уже </w:t>
      </w:r>
      <w:r w:rsidRPr="00462BBD">
        <w:rPr>
          <w:rFonts w:ascii="Times New Roman" w:hAnsi="Times New Roman"/>
          <w:sz w:val="28"/>
          <w:szCs w:val="28"/>
        </w:rPr>
        <w:t>не нужно обращаться в Росреестр для уточнения, погашена ли ипотека.</w:t>
      </w:r>
    </w:p>
    <w:p w:rsidR="00A10D52" w:rsidRPr="00462BBD" w:rsidRDefault="00A10D52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«Данные изменения законодательства действительно работают в интересах граждан. Применение этих норм на практике упрости</w:t>
      </w:r>
      <w:r w:rsidR="002C12E8">
        <w:rPr>
          <w:rFonts w:ascii="Times New Roman" w:hAnsi="Times New Roman"/>
          <w:sz w:val="28"/>
          <w:szCs w:val="28"/>
        </w:rPr>
        <w:t>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многие процедуры, связанные с оформлением права собственности физических лиц на недвижимость», - отметила член Общественного совета при Управлении Росреестра по Приморскому краю, </w:t>
      </w:r>
      <w:r w:rsidR="00B72A7C" w:rsidRPr="00B72A7C">
        <w:rPr>
          <w:rFonts w:ascii="Times New Roman" w:hAnsi="Times New Roman"/>
          <w:sz w:val="28"/>
          <w:szCs w:val="28"/>
        </w:rPr>
        <w:t xml:space="preserve">президент Гильдии </w:t>
      </w:r>
      <w:proofErr w:type="spellStart"/>
      <w:r w:rsidR="00B72A7C" w:rsidRPr="00B72A7C">
        <w:rPr>
          <w:rFonts w:ascii="Times New Roman" w:hAnsi="Times New Roman"/>
          <w:sz w:val="28"/>
          <w:szCs w:val="28"/>
        </w:rPr>
        <w:t>Риэлторов</w:t>
      </w:r>
      <w:proofErr w:type="spellEnd"/>
      <w:r w:rsidR="00B72A7C" w:rsidRPr="00B72A7C">
        <w:rPr>
          <w:rFonts w:ascii="Times New Roman" w:hAnsi="Times New Roman"/>
          <w:sz w:val="28"/>
          <w:szCs w:val="28"/>
        </w:rPr>
        <w:t xml:space="preserve"> Приморского края</w:t>
      </w:r>
      <w:r w:rsidR="00B72A7C">
        <w:rPr>
          <w:rFonts w:ascii="Times New Roman" w:hAnsi="Times New Roman"/>
          <w:sz w:val="28"/>
          <w:szCs w:val="28"/>
        </w:rPr>
        <w:t xml:space="preserve"> Ольга Тимошина.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BBD">
        <w:rPr>
          <w:rFonts w:ascii="Times New Roman" w:hAnsi="Times New Roman"/>
          <w:sz w:val="28"/>
          <w:szCs w:val="28"/>
        </w:rPr>
        <w:t xml:space="preserve">В заключении </w:t>
      </w:r>
      <w:proofErr w:type="spellStart"/>
      <w:r w:rsidRPr="00462BBD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462BBD">
        <w:rPr>
          <w:rFonts w:ascii="Times New Roman" w:hAnsi="Times New Roman"/>
          <w:sz w:val="28"/>
          <w:szCs w:val="28"/>
        </w:rPr>
        <w:t xml:space="preserve"> спикеры ответили на вопросы, которые участники встречи прислали заранее. Отметим, что в </w:t>
      </w:r>
      <w:proofErr w:type="spellStart"/>
      <w:r w:rsidRPr="00462BBD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462BBD">
        <w:rPr>
          <w:rFonts w:ascii="Times New Roman" w:hAnsi="Times New Roman"/>
          <w:sz w:val="28"/>
          <w:szCs w:val="28"/>
        </w:rPr>
        <w:t xml:space="preserve"> приняли участие более 60 слушателей, что еще раз подтверждает востребованность актуальной информации от Росреестра.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BBD">
        <w:rPr>
          <w:rFonts w:ascii="Times New Roman" w:hAnsi="Times New Roman"/>
          <w:sz w:val="28"/>
          <w:szCs w:val="28"/>
        </w:rPr>
        <w:t xml:space="preserve">Если Вас тоже заинтересовали рассмотренные темы, Вы можете посмотреть </w:t>
      </w:r>
      <w:proofErr w:type="spellStart"/>
      <w:r w:rsidRPr="00462BBD">
        <w:rPr>
          <w:rFonts w:ascii="Times New Roman" w:hAnsi="Times New Roman"/>
          <w:sz w:val="28"/>
          <w:szCs w:val="28"/>
        </w:rPr>
        <w:t>вебинар</w:t>
      </w:r>
      <w:proofErr w:type="spellEnd"/>
      <w:r w:rsidRPr="00462BBD">
        <w:rPr>
          <w:rFonts w:ascii="Times New Roman" w:hAnsi="Times New Roman"/>
          <w:sz w:val="28"/>
          <w:szCs w:val="28"/>
        </w:rPr>
        <w:t xml:space="preserve"> в записи, пройдя по ссылке: </w:t>
      </w:r>
      <w:hyperlink r:id="rId7" w:history="1">
        <w:r w:rsidRPr="00462BBD">
          <w:rPr>
            <w:rStyle w:val="a3"/>
            <w:rFonts w:ascii="Times New Roman" w:hAnsi="Times New Roman"/>
            <w:sz w:val="28"/>
            <w:szCs w:val="28"/>
          </w:rPr>
          <w:t>https://kprim.ru/bazis-video/</w:t>
        </w:r>
      </w:hyperlink>
      <w:r w:rsidRPr="00462BBD">
        <w:rPr>
          <w:rFonts w:ascii="Times New Roman" w:hAnsi="Times New Roman"/>
          <w:sz w:val="28"/>
          <w:szCs w:val="28"/>
        </w:rPr>
        <w:t xml:space="preserve"> 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82C" w:rsidRPr="009E3E19" w:rsidRDefault="0063782C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9E3E19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6349F" w:rsidRDefault="0056349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6349F" w:rsidRDefault="0056349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863F3"/>
    <w:rsid w:val="000903DF"/>
    <w:rsid w:val="00090936"/>
    <w:rsid w:val="000D6AAF"/>
    <w:rsid w:val="000E354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40FA0"/>
    <w:rsid w:val="002962D0"/>
    <w:rsid w:val="002A324A"/>
    <w:rsid w:val="002B11AE"/>
    <w:rsid w:val="002C12E8"/>
    <w:rsid w:val="002D25CF"/>
    <w:rsid w:val="002F0F5E"/>
    <w:rsid w:val="0030690D"/>
    <w:rsid w:val="003069F6"/>
    <w:rsid w:val="00334945"/>
    <w:rsid w:val="0036485F"/>
    <w:rsid w:val="003E4CBE"/>
    <w:rsid w:val="00410864"/>
    <w:rsid w:val="00462BBD"/>
    <w:rsid w:val="004635FB"/>
    <w:rsid w:val="004722B4"/>
    <w:rsid w:val="00473240"/>
    <w:rsid w:val="00475533"/>
    <w:rsid w:val="00477A4E"/>
    <w:rsid w:val="00495B18"/>
    <w:rsid w:val="004E58B2"/>
    <w:rsid w:val="00513C2F"/>
    <w:rsid w:val="00525F8C"/>
    <w:rsid w:val="0056349F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15122"/>
    <w:rsid w:val="00745E5A"/>
    <w:rsid w:val="00765974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A10D52"/>
    <w:rsid w:val="00A145F9"/>
    <w:rsid w:val="00A40C02"/>
    <w:rsid w:val="00A44753"/>
    <w:rsid w:val="00A81D04"/>
    <w:rsid w:val="00A90C95"/>
    <w:rsid w:val="00A91CDB"/>
    <w:rsid w:val="00AB5F73"/>
    <w:rsid w:val="00B04508"/>
    <w:rsid w:val="00B314BA"/>
    <w:rsid w:val="00B464AF"/>
    <w:rsid w:val="00B60B2D"/>
    <w:rsid w:val="00B72A7C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prim.ru/bazis-vide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D830-CBA0-4DA1-AE2C-D3B35866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8</cp:revision>
  <cp:lastPrinted>2021-11-12T05:05:00Z</cp:lastPrinted>
  <dcterms:created xsi:type="dcterms:W3CDTF">2021-11-12T05:02:00Z</dcterms:created>
  <dcterms:modified xsi:type="dcterms:W3CDTF">2021-11-12T05:42:00Z</dcterms:modified>
</cp:coreProperties>
</file>