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B5" w:rsidRPr="009A04F3" w:rsidRDefault="000B4109" w:rsidP="000B4109">
      <w:pPr>
        <w:pStyle w:val="a4"/>
        <w:jc w:val="center"/>
        <w:rPr>
          <w:rFonts w:ascii="Times New Roman" w:hAnsi="Times New Roman" w:cs="Times New Roman"/>
        </w:rPr>
      </w:pPr>
      <w:r w:rsidRPr="009A04F3">
        <w:rPr>
          <w:rFonts w:ascii="Times New Roman" w:hAnsi="Times New Roman" w:cs="Times New Roman"/>
        </w:rPr>
        <w:t>КОН</w:t>
      </w:r>
      <w:r w:rsidR="00F81EB5" w:rsidRPr="009A04F3">
        <w:rPr>
          <w:rFonts w:ascii="Times New Roman" w:hAnsi="Times New Roman" w:cs="Times New Roman"/>
        </w:rPr>
        <w:t>ТРОЛЬНО-СЧЕТНАЯ КОМИССИЯ</w:t>
      </w:r>
    </w:p>
    <w:p w:rsidR="00F81EB5" w:rsidRPr="009A04F3" w:rsidRDefault="00F81EB5" w:rsidP="00F81EB5">
      <w:pPr>
        <w:jc w:val="center"/>
        <w:outlineLvl w:val="0"/>
        <w:rPr>
          <w:sz w:val="20"/>
          <w:szCs w:val="20"/>
        </w:rPr>
      </w:pPr>
      <w:r w:rsidRPr="009A04F3">
        <w:rPr>
          <w:sz w:val="20"/>
          <w:szCs w:val="20"/>
        </w:rPr>
        <w:t>ГОРНОКЛЮЧЕВСКОГО ГОРОДСКОГО ПОСЕЛЕНИЯ</w:t>
      </w:r>
    </w:p>
    <w:p w:rsidR="00F81EB5" w:rsidRPr="00F81EB5" w:rsidRDefault="00F81EB5" w:rsidP="00F81EB5">
      <w:pPr>
        <w:jc w:val="center"/>
        <w:rPr>
          <w:sz w:val="28"/>
          <w:szCs w:val="28"/>
        </w:rPr>
      </w:pPr>
    </w:p>
    <w:p w:rsidR="00115064" w:rsidRPr="009A04F3" w:rsidRDefault="00115064" w:rsidP="00115064">
      <w:pPr>
        <w:pStyle w:val="a4"/>
        <w:jc w:val="center"/>
        <w:rPr>
          <w:rFonts w:ascii="Times New Roman" w:hAnsi="Times New Roman" w:cs="Times New Roman"/>
          <w:sz w:val="26"/>
          <w:szCs w:val="26"/>
        </w:rPr>
      </w:pPr>
      <w:r w:rsidRPr="009A04F3">
        <w:rPr>
          <w:rFonts w:ascii="Times New Roman" w:hAnsi="Times New Roman" w:cs="Times New Roman"/>
          <w:sz w:val="26"/>
          <w:szCs w:val="26"/>
        </w:rPr>
        <w:t>ЗАКЛЮЧЕНИЕ</w:t>
      </w:r>
    </w:p>
    <w:p w:rsidR="00115064" w:rsidRPr="009A04F3" w:rsidRDefault="00115064" w:rsidP="00115064">
      <w:pPr>
        <w:pStyle w:val="a4"/>
        <w:jc w:val="center"/>
        <w:rPr>
          <w:rFonts w:ascii="Times New Roman" w:hAnsi="Times New Roman" w:cs="Times New Roman"/>
          <w:sz w:val="26"/>
          <w:szCs w:val="26"/>
        </w:rPr>
      </w:pPr>
      <w:r w:rsidRPr="009A04F3">
        <w:rPr>
          <w:rFonts w:ascii="Times New Roman" w:hAnsi="Times New Roman" w:cs="Times New Roman"/>
          <w:sz w:val="26"/>
          <w:szCs w:val="26"/>
        </w:rPr>
        <w:t>О РЕЗУЛЬТАТАХ ВНЕШЕЙ ПРОВЕРКИ ОТЧЕТА</w:t>
      </w:r>
    </w:p>
    <w:p w:rsidR="00115064" w:rsidRPr="009A04F3" w:rsidRDefault="00115064" w:rsidP="00115064">
      <w:pPr>
        <w:pStyle w:val="a4"/>
        <w:jc w:val="center"/>
        <w:rPr>
          <w:rFonts w:ascii="Times New Roman" w:hAnsi="Times New Roman" w:cs="Times New Roman"/>
          <w:sz w:val="26"/>
          <w:szCs w:val="26"/>
        </w:rPr>
      </w:pPr>
      <w:r w:rsidRPr="009A04F3">
        <w:rPr>
          <w:rFonts w:ascii="Times New Roman" w:hAnsi="Times New Roman" w:cs="Times New Roman"/>
          <w:sz w:val="26"/>
          <w:szCs w:val="26"/>
        </w:rPr>
        <w:t>ОБ ИСПОЛНЕНИИ БЮДЖЕТА</w:t>
      </w:r>
    </w:p>
    <w:p w:rsidR="00115064" w:rsidRPr="009A04F3" w:rsidRDefault="00115064" w:rsidP="00115064">
      <w:pPr>
        <w:pStyle w:val="a4"/>
        <w:jc w:val="center"/>
        <w:rPr>
          <w:rFonts w:ascii="Times New Roman" w:hAnsi="Times New Roman" w:cs="Times New Roman"/>
          <w:sz w:val="26"/>
          <w:szCs w:val="26"/>
        </w:rPr>
      </w:pPr>
      <w:r w:rsidRPr="009A04F3">
        <w:rPr>
          <w:rFonts w:ascii="Times New Roman" w:hAnsi="Times New Roman" w:cs="Times New Roman"/>
          <w:sz w:val="26"/>
          <w:szCs w:val="26"/>
        </w:rPr>
        <w:t>Горноключевского городского поселения</w:t>
      </w:r>
    </w:p>
    <w:p w:rsidR="00115064" w:rsidRPr="009A04F3" w:rsidRDefault="00115064" w:rsidP="00115064">
      <w:pPr>
        <w:pStyle w:val="a4"/>
        <w:jc w:val="center"/>
        <w:rPr>
          <w:rFonts w:ascii="Times New Roman" w:hAnsi="Times New Roman" w:cs="Times New Roman"/>
          <w:sz w:val="26"/>
          <w:szCs w:val="26"/>
        </w:rPr>
      </w:pPr>
      <w:r w:rsidRPr="009A04F3">
        <w:rPr>
          <w:rFonts w:ascii="Times New Roman" w:hAnsi="Times New Roman" w:cs="Times New Roman"/>
          <w:sz w:val="26"/>
          <w:szCs w:val="26"/>
        </w:rPr>
        <w:t>за 201</w:t>
      </w:r>
      <w:r w:rsidR="00EC43E0" w:rsidRPr="009A04F3">
        <w:rPr>
          <w:rFonts w:ascii="Times New Roman" w:hAnsi="Times New Roman" w:cs="Times New Roman"/>
          <w:sz w:val="26"/>
          <w:szCs w:val="26"/>
        </w:rPr>
        <w:t>8</w:t>
      </w:r>
      <w:r w:rsidRPr="009A04F3">
        <w:rPr>
          <w:rFonts w:ascii="Times New Roman" w:hAnsi="Times New Roman" w:cs="Times New Roman"/>
          <w:sz w:val="26"/>
          <w:szCs w:val="26"/>
        </w:rPr>
        <w:t xml:space="preserve"> год</w:t>
      </w:r>
    </w:p>
    <w:p w:rsidR="00115064" w:rsidRPr="00F81EB5" w:rsidRDefault="00115064" w:rsidP="00F81EB5">
      <w:pPr>
        <w:jc w:val="center"/>
        <w:rPr>
          <w:b/>
          <w:sz w:val="28"/>
          <w:szCs w:val="28"/>
        </w:rPr>
      </w:pPr>
    </w:p>
    <w:p w:rsidR="00115064" w:rsidRPr="00E27F52" w:rsidRDefault="003252C0" w:rsidP="00E5456E">
      <w:pPr>
        <w:pStyle w:val="a4"/>
        <w:rPr>
          <w:rFonts w:ascii="Times New Roman" w:hAnsi="Times New Roman" w:cs="Times New Roman"/>
          <w:sz w:val="24"/>
          <w:szCs w:val="24"/>
        </w:rPr>
      </w:pPr>
      <w:r>
        <w:rPr>
          <w:rFonts w:ascii="Times New Roman" w:hAnsi="Times New Roman" w:cs="Times New Roman"/>
          <w:sz w:val="24"/>
          <w:szCs w:val="24"/>
        </w:rPr>
        <w:t>2</w:t>
      </w:r>
      <w:r w:rsidRPr="003252C0">
        <w:rPr>
          <w:rFonts w:ascii="Times New Roman" w:hAnsi="Times New Roman" w:cs="Times New Roman"/>
          <w:sz w:val="24"/>
          <w:szCs w:val="24"/>
        </w:rPr>
        <w:t>6</w:t>
      </w:r>
      <w:r w:rsidR="00115064" w:rsidRPr="00E27F52">
        <w:rPr>
          <w:rFonts w:ascii="Times New Roman" w:hAnsi="Times New Roman" w:cs="Times New Roman"/>
          <w:sz w:val="24"/>
          <w:szCs w:val="24"/>
        </w:rPr>
        <w:t xml:space="preserve">  </w:t>
      </w:r>
      <w:r w:rsidR="00F8189C" w:rsidRPr="00E27F52">
        <w:rPr>
          <w:rFonts w:ascii="Times New Roman" w:hAnsi="Times New Roman" w:cs="Times New Roman"/>
          <w:sz w:val="24"/>
          <w:szCs w:val="24"/>
        </w:rPr>
        <w:t>апреля</w:t>
      </w:r>
      <w:r w:rsidR="00115064" w:rsidRPr="00E27F52">
        <w:rPr>
          <w:rFonts w:ascii="Times New Roman" w:hAnsi="Times New Roman" w:cs="Times New Roman"/>
          <w:sz w:val="24"/>
          <w:szCs w:val="24"/>
        </w:rPr>
        <w:t xml:space="preserve"> 201</w:t>
      </w:r>
      <w:r w:rsidR="00641C2B" w:rsidRPr="00E27F52">
        <w:rPr>
          <w:rFonts w:ascii="Times New Roman" w:hAnsi="Times New Roman" w:cs="Times New Roman"/>
          <w:sz w:val="24"/>
          <w:szCs w:val="24"/>
        </w:rPr>
        <w:t>9</w:t>
      </w:r>
      <w:r w:rsidR="00115064" w:rsidRPr="00E27F52">
        <w:rPr>
          <w:rFonts w:ascii="Times New Roman" w:hAnsi="Times New Roman" w:cs="Times New Roman"/>
          <w:sz w:val="24"/>
          <w:szCs w:val="24"/>
        </w:rPr>
        <w:t xml:space="preserve"> </w:t>
      </w:r>
      <w:r w:rsidR="00E27F52">
        <w:rPr>
          <w:rFonts w:ascii="Times New Roman" w:hAnsi="Times New Roman" w:cs="Times New Roman"/>
          <w:sz w:val="24"/>
          <w:szCs w:val="24"/>
        </w:rPr>
        <w:t xml:space="preserve">г                           </w:t>
      </w:r>
      <w:r w:rsidR="00115064" w:rsidRPr="00E27F52">
        <w:rPr>
          <w:rFonts w:ascii="Times New Roman" w:hAnsi="Times New Roman" w:cs="Times New Roman"/>
          <w:sz w:val="24"/>
          <w:szCs w:val="24"/>
        </w:rPr>
        <w:t xml:space="preserve">               </w:t>
      </w:r>
      <w:r w:rsidR="006E4A7A" w:rsidRPr="00E27F52">
        <w:rPr>
          <w:rFonts w:ascii="Times New Roman" w:hAnsi="Times New Roman" w:cs="Times New Roman"/>
          <w:sz w:val="24"/>
          <w:szCs w:val="24"/>
        </w:rPr>
        <w:t xml:space="preserve">        </w:t>
      </w:r>
      <w:r w:rsidR="00631A0A" w:rsidRPr="00E27F52">
        <w:rPr>
          <w:rFonts w:ascii="Times New Roman" w:hAnsi="Times New Roman" w:cs="Times New Roman"/>
          <w:sz w:val="24"/>
          <w:szCs w:val="24"/>
        </w:rPr>
        <w:t xml:space="preserve">№ </w:t>
      </w:r>
      <w:r w:rsidR="00C22D8E" w:rsidRPr="004B1B49">
        <w:rPr>
          <w:rFonts w:ascii="Times New Roman" w:hAnsi="Times New Roman" w:cs="Times New Roman"/>
          <w:sz w:val="24"/>
          <w:szCs w:val="24"/>
        </w:rPr>
        <w:t>3</w:t>
      </w:r>
      <w:r w:rsidR="00A00D8B" w:rsidRPr="00E27F52">
        <w:rPr>
          <w:rFonts w:ascii="Times New Roman" w:hAnsi="Times New Roman" w:cs="Times New Roman"/>
          <w:sz w:val="24"/>
          <w:szCs w:val="24"/>
        </w:rPr>
        <w:t xml:space="preserve">       </w:t>
      </w:r>
      <w:r w:rsidR="006E4A7A" w:rsidRPr="00E27F52">
        <w:rPr>
          <w:rFonts w:ascii="Times New Roman" w:hAnsi="Times New Roman" w:cs="Times New Roman"/>
          <w:sz w:val="24"/>
          <w:szCs w:val="24"/>
        </w:rPr>
        <w:t xml:space="preserve">             </w:t>
      </w:r>
      <w:r w:rsidR="00E27F52">
        <w:rPr>
          <w:rFonts w:ascii="Times New Roman" w:hAnsi="Times New Roman" w:cs="Times New Roman"/>
          <w:sz w:val="24"/>
          <w:szCs w:val="24"/>
        </w:rPr>
        <w:t xml:space="preserve">                 </w:t>
      </w:r>
      <w:r w:rsidR="006E4A7A" w:rsidRPr="00E27F52">
        <w:rPr>
          <w:rFonts w:ascii="Times New Roman" w:hAnsi="Times New Roman" w:cs="Times New Roman"/>
          <w:sz w:val="24"/>
          <w:szCs w:val="24"/>
        </w:rPr>
        <w:t xml:space="preserve">      </w:t>
      </w:r>
      <w:r w:rsidR="00C75267">
        <w:rPr>
          <w:rFonts w:ascii="Times New Roman" w:hAnsi="Times New Roman" w:cs="Times New Roman"/>
          <w:sz w:val="24"/>
          <w:szCs w:val="24"/>
        </w:rPr>
        <w:t xml:space="preserve">кп. </w:t>
      </w:r>
      <w:bookmarkStart w:id="0" w:name="_GoBack"/>
      <w:bookmarkEnd w:id="0"/>
      <w:r w:rsidR="00115064" w:rsidRPr="00E27F52">
        <w:rPr>
          <w:rFonts w:ascii="Times New Roman" w:hAnsi="Times New Roman" w:cs="Times New Roman"/>
          <w:sz w:val="24"/>
          <w:szCs w:val="24"/>
        </w:rPr>
        <w:t>Горные Ключи</w:t>
      </w:r>
    </w:p>
    <w:p w:rsidR="00F81EB5" w:rsidRPr="007B1E7F" w:rsidRDefault="00F81EB5" w:rsidP="00F81EB5">
      <w:pPr>
        <w:jc w:val="center"/>
        <w:rPr>
          <w:b/>
          <w:color w:val="FF0000"/>
          <w:sz w:val="28"/>
          <w:szCs w:val="28"/>
        </w:rPr>
      </w:pPr>
    </w:p>
    <w:p w:rsidR="008054A9" w:rsidRDefault="009C6890" w:rsidP="00BF7D6D">
      <w:pPr>
        <w:pStyle w:val="a4"/>
        <w:jc w:val="both"/>
        <w:rPr>
          <w:rFonts w:ascii="Times New Roman" w:eastAsia="Calibri" w:hAnsi="Times New Roman" w:cs="Times New Roman"/>
          <w:sz w:val="28"/>
          <w:szCs w:val="28"/>
        </w:rPr>
      </w:pPr>
      <w:r>
        <w:rPr>
          <w:rFonts w:ascii="Times New Roman" w:hAnsi="Times New Roman" w:cs="Times New Roman"/>
          <w:b/>
          <w:color w:val="FF0000"/>
          <w:sz w:val="28"/>
          <w:szCs w:val="28"/>
        </w:rPr>
        <w:t xml:space="preserve">   </w:t>
      </w:r>
      <w:r w:rsidR="00BF7D6D">
        <w:rPr>
          <w:rFonts w:ascii="Times New Roman" w:hAnsi="Times New Roman" w:cs="Times New Roman"/>
          <w:b/>
          <w:color w:val="FF0000"/>
          <w:sz w:val="28"/>
          <w:szCs w:val="28"/>
        </w:rPr>
        <w:t xml:space="preserve">   </w:t>
      </w:r>
      <w:r w:rsidR="00F81EB5" w:rsidRPr="00E56054">
        <w:rPr>
          <w:rFonts w:ascii="Times New Roman" w:hAnsi="Times New Roman" w:cs="Times New Roman"/>
          <w:sz w:val="28"/>
          <w:szCs w:val="28"/>
        </w:rPr>
        <w:t>Заключение о результатах внешней проверки отчета об исполнении бюджета Горноключевского</w:t>
      </w:r>
      <w:r w:rsidR="00C02ACE">
        <w:rPr>
          <w:rFonts w:ascii="Times New Roman" w:hAnsi="Times New Roman" w:cs="Times New Roman"/>
          <w:sz w:val="28"/>
          <w:szCs w:val="28"/>
        </w:rPr>
        <w:t xml:space="preserve"> городского поселения за 2018</w:t>
      </w:r>
      <w:r w:rsidR="00F81EB5" w:rsidRPr="00E56054">
        <w:rPr>
          <w:rFonts w:ascii="Times New Roman" w:hAnsi="Times New Roman" w:cs="Times New Roman"/>
          <w:sz w:val="28"/>
          <w:szCs w:val="28"/>
        </w:rPr>
        <w:t xml:space="preserve"> год выполнено в соответствии со статьей 264.4 Бюджетного кодекса Российской Федерации (далее БК РФ), </w:t>
      </w:r>
      <w:r w:rsidR="00F81EB5" w:rsidRPr="00E56054">
        <w:rPr>
          <w:rFonts w:ascii="Times New Roman" w:eastAsia="Times New Roman" w:hAnsi="Times New Roman" w:cs="Times New Roman"/>
          <w:sz w:val="28"/>
          <w:szCs w:val="28"/>
          <w:lang w:eastAsia="ru-RU"/>
        </w:rPr>
        <w:t xml:space="preserve">, статьей 6  "Положения о бюджетном процессе в Горноключевском городском поселении", </w:t>
      </w:r>
      <w:r w:rsidR="00F81EB5" w:rsidRPr="004050D2">
        <w:rPr>
          <w:rFonts w:ascii="Times New Roman" w:eastAsia="Times New Roman" w:hAnsi="Times New Roman" w:cs="Times New Roman"/>
          <w:sz w:val="28"/>
          <w:szCs w:val="28"/>
          <w:lang w:eastAsia="ru-RU"/>
        </w:rPr>
        <w:t>принятом решением Муниципального комитета Горноключевского городского поселения № 78 от 10.08.2011г</w:t>
      </w:r>
      <w:r w:rsidR="00E56054" w:rsidRPr="004050D2">
        <w:rPr>
          <w:rFonts w:ascii="Times New Roman" w:hAnsi="Times New Roman" w:cs="Times New Roman"/>
          <w:sz w:val="28"/>
          <w:szCs w:val="28"/>
        </w:rPr>
        <w:t>,</w:t>
      </w:r>
      <w:r w:rsidR="00F81EB5" w:rsidRPr="00C02ACE">
        <w:rPr>
          <w:rFonts w:ascii="Times New Roman" w:eastAsia="Times New Roman" w:hAnsi="Times New Roman" w:cs="Times New Roman"/>
          <w:color w:val="FF0000"/>
          <w:sz w:val="28"/>
          <w:szCs w:val="28"/>
          <w:lang w:eastAsia="ru-RU"/>
        </w:rPr>
        <w:t xml:space="preserve"> </w:t>
      </w:r>
      <w:r w:rsidR="00F81EB5" w:rsidRPr="00C02ACE">
        <w:rPr>
          <w:rFonts w:ascii="Times New Roman" w:eastAsia="Times New Roman" w:hAnsi="Times New Roman" w:cs="Times New Roman"/>
          <w:sz w:val="28"/>
          <w:szCs w:val="28"/>
          <w:lang w:eastAsia="ru-RU"/>
        </w:rPr>
        <w:t xml:space="preserve">статьей 8 п 3 </w:t>
      </w:r>
      <w:r w:rsidR="00F81EB5" w:rsidRPr="00C02ACE">
        <w:rPr>
          <w:rFonts w:ascii="Times New Roman" w:eastAsia="Calibri" w:hAnsi="Times New Roman" w:cs="Times New Roman"/>
          <w:sz w:val="28"/>
          <w:szCs w:val="28"/>
        </w:rPr>
        <w:t xml:space="preserve">«Положения о Контрольно-счетной комиссии Горноключевского городского поселения», утвержденного решением  </w:t>
      </w:r>
      <w:r w:rsidR="00F81EB5" w:rsidRPr="00C02ACE">
        <w:rPr>
          <w:rFonts w:ascii="Times New Roman" w:eastAsia="Times New Roman" w:hAnsi="Times New Roman" w:cs="Times New Roman"/>
          <w:sz w:val="28"/>
          <w:szCs w:val="28"/>
          <w:lang w:eastAsia="ru-RU"/>
        </w:rPr>
        <w:t xml:space="preserve">Муниципального комитета Горноключевского городского поселения </w:t>
      </w:r>
      <w:r w:rsidR="00EE1AF7" w:rsidRPr="00C02ACE">
        <w:rPr>
          <w:rFonts w:ascii="Times New Roman" w:eastAsia="Calibri" w:hAnsi="Times New Roman" w:cs="Times New Roman"/>
          <w:sz w:val="28"/>
          <w:szCs w:val="28"/>
        </w:rPr>
        <w:t xml:space="preserve">от 21.01.2016 № </w:t>
      </w:r>
      <w:r w:rsidR="00EE1AF7" w:rsidRPr="004050D2">
        <w:rPr>
          <w:rFonts w:ascii="Times New Roman" w:eastAsia="Calibri" w:hAnsi="Times New Roman" w:cs="Times New Roman"/>
          <w:sz w:val="28"/>
          <w:szCs w:val="28"/>
        </w:rPr>
        <w:t>47</w:t>
      </w:r>
      <w:r w:rsidR="00C02ACE" w:rsidRPr="004050D2">
        <w:rPr>
          <w:rFonts w:ascii="Times New Roman" w:eastAsia="Calibri" w:hAnsi="Times New Roman" w:cs="Times New Roman"/>
          <w:sz w:val="28"/>
          <w:szCs w:val="28"/>
        </w:rPr>
        <w:t xml:space="preserve"> </w:t>
      </w:r>
      <w:r w:rsidR="004050D2" w:rsidRPr="004050D2">
        <w:rPr>
          <w:rFonts w:ascii="Times New Roman" w:eastAsia="Calibri" w:hAnsi="Times New Roman" w:cs="Times New Roman"/>
          <w:sz w:val="28"/>
          <w:szCs w:val="28"/>
        </w:rPr>
        <w:t>,</w:t>
      </w:r>
      <w:r w:rsidR="00EE1AF7" w:rsidRPr="004050D2">
        <w:rPr>
          <w:rFonts w:ascii="Times New Roman" w:eastAsia="Calibri" w:hAnsi="Times New Roman" w:cs="Times New Roman"/>
          <w:sz w:val="28"/>
          <w:szCs w:val="28"/>
        </w:rPr>
        <w:t xml:space="preserve"> стандартом</w:t>
      </w:r>
      <w:r w:rsidR="00EE1AF7" w:rsidRPr="00C02ACE">
        <w:rPr>
          <w:rFonts w:ascii="Times New Roman" w:eastAsia="Calibri" w:hAnsi="Times New Roman" w:cs="Times New Roman"/>
          <w:sz w:val="28"/>
          <w:szCs w:val="28"/>
        </w:rPr>
        <w:t xml:space="preserve"> финансового контроля </w:t>
      </w:r>
      <w:r w:rsidR="006E4DFD">
        <w:rPr>
          <w:rFonts w:ascii="Times New Roman" w:eastAsia="Calibri" w:hAnsi="Times New Roman" w:cs="Times New Roman"/>
          <w:sz w:val="28"/>
          <w:szCs w:val="28"/>
        </w:rPr>
        <w:t xml:space="preserve">№ 1 </w:t>
      </w:r>
      <w:r w:rsidR="00EE1AF7" w:rsidRPr="00C02ACE">
        <w:rPr>
          <w:rFonts w:ascii="Times New Roman" w:eastAsia="Calibri" w:hAnsi="Times New Roman" w:cs="Times New Roman"/>
          <w:sz w:val="28"/>
          <w:szCs w:val="28"/>
        </w:rPr>
        <w:t>«Внешняя проверка годового отчета об исполнении бюджета Горноключевского городского поселения»</w:t>
      </w:r>
      <w:r w:rsidR="00E56054" w:rsidRPr="00C02ACE">
        <w:rPr>
          <w:rFonts w:ascii="Times New Roman" w:eastAsia="Calibri" w:hAnsi="Times New Roman" w:cs="Times New Roman"/>
          <w:sz w:val="28"/>
          <w:szCs w:val="28"/>
        </w:rPr>
        <w:t>.</w:t>
      </w:r>
    </w:p>
    <w:p w:rsidR="00C02ACE" w:rsidRPr="00C02ACE" w:rsidRDefault="00C02ACE" w:rsidP="00BF7D6D">
      <w:pPr>
        <w:pStyle w:val="a4"/>
        <w:jc w:val="both"/>
        <w:rPr>
          <w:b/>
          <w:sz w:val="28"/>
          <w:szCs w:val="28"/>
        </w:rPr>
      </w:pPr>
    </w:p>
    <w:p w:rsidR="00761037" w:rsidRPr="009A04F3" w:rsidRDefault="009C6890" w:rsidP="009A04F3">
      <w:pPr>
        <w:pStyle w:val="a4"/>
        <w:jc w:val="both"/>
        <w:rPr>
          <w:rFonts w:ascii="Times New Roman" w:hAnsi="Times New Roman" w:cs="Times New Roman"/>
          <w:sz w:val="28"/>
          <w:szCs w:val="28"/>
        </w:rPr>
      </w:pPr>
      <w:r w:rsidRPr="009A04F3">
        <w:rPr>
          <w:rFonts w:ascii="Times New Roman" w:hAnsi="Times New Roman" w:cs="Times New Roman"/>
          <w:b/>
          <w:sz w:val="28"/>
          <w:szCs w:val="28"/>
        </w:rPr>
        <w:t>Цель</w:t>
      </w:r>
      <w:r w:rsidR="00F81EB5" w:rsidRPr="009A04F3">
        <w:rPr>
          <w:rFonts w:ascii="Times New Roman" w:hAnsi="Times New Roman" w:cs="Times New Roman"/>
          <w:b/>
          <w:sz w:val="28"/>
          <w:szCs w:val="28"/>
        </w:rPr>
        <w:t xml:space="preserve"> проверки</w:t>
      </w:r>
      <w:r w:rsidR="00F81EB5" w:rsidRPr="00E27F52">
        <w:t xml:space="preserve"> </w:t>
      </w:r>
      <w:r w:rsidR="0091563E" w:rsidRPr="00E27F52">
        <w:t>:</w:t>
      </w:r>
      <w:r w:rsidR="009A04F3">
        <w:t xml:space="preserve"> </w:t>
      </w:r>
      <w:r w:rsidR="00761037" w:rsidRPr="009A04F3">
        <w:rPr>
          <w:rFonts w:ascii="Times New Roman" w:hAnsi="Times New Roman" w:cs="Times New Roman"/>
          <w:sz w:val="28"/>
          <w:szCs w:val="28"/>
        </w:rPr>
        <w:t>Подтверждение полноты и достоверности отражения показателей годовой бюджетной отчетности за 2018 год; оценка соблюдения бюджетного законодательства при осуществлении бюджетного процесса в Горнок</w:t>
      </w:r>
      <w:r w:rsidR="00771217" w:rsidRPr="009A04F3">
        <w:rPr>
          <w:rFonts w:ascii="Times New Roman" w:hAnsi="Times New Roman" w:cs="Times New Roman"/>
          <w:sz w:val="28"/>
          <w:szCs w:val="28"/>
        </w:rPr>
        <w:t xml:space="preserve">лючевском городском поселении, </w:t>
      </w:r>
      <w:r w:rsidR="00761037" w:rsidRPr="009A04F3">
        <w:rPr>
          <w:rFonts w:ascii="Times New Roman" w:hAnsi="Times New Roman" w:cs="Times New Roman"/>
          <w:sz w:val="28"/>
          <w:szCs w:val="28"/>
        </w:rPr>
        <w:t>оценка уровня исполнения показателей, утвер</w:t>
      </w:r>
      <w:r w:rsidR="00771217" w:rsidRPr="009A04F3">
        <w:rPr>
          <w:rFonts w:ascii="Times New Roman" w:hAnsi="Times New Roman" w:cs="Times New Roman"/>
          <w:sz w:val="28"/>
          <w:szCs w:val="28"/>
        </w:rPr>
        <w:t xml:space="preserve">жденных решением о бюджете на </w:t>
      </w:r>
      <w:r w:rsidR="00761037" w:rsidRPr="009A04F3">
        <w:rPr>
          <w:rFonts w:ascii="Times New Roman" w:hAnsi="Times New Roman" w:cs="Times New Roman"/>
          <w:sz w:val="28"/>
          <w:szCs w:val="28"/>
        </w:rPr>
        <w:t>отчетный финансовый год</w:t>
      </w:r>
      <w:r w:rsidR="00E27F52" w:rsidRPr="009A04F3">
        <w:rPr>
          <w:rFonts w:ascii="Times New Roman" w:hAnsi="Times New Roman" w:cs="Times New Roman"/>
          <w:sz w:val="28"/>
          <w:szCs w:val="28"/>
        </w:rPr>
        <w:t>.</w:t>
      </w:r>
    </w:p>
    <w:p w:rsidR="00404FF7" w:rsidRPr="009A04F3" w:rsidRDefault="00404FF7" w:rsidP="009A04F3">
      <w:pPr>
        <w:pStyle w:val="a4"/>
        <w:jc w:val="both"/>
        <w:rPr>
          <w:rFonts w:ascii="Times New Roman" w:hAnsi="Times New Roman" w:cs="Times New Roman"/>
          <w:sz w:val="28"/>
          <w:szCs w:val="28"/>
          <w:shd w:val="clear" w:color="auto" w:fill="FFFFFF"/>
        </w:rPr>
      </w:pPr>
      <w:r w:rsidRPr="009A04F3">
        <w:rPr>
          <w:rFonts w:ascii="Times New Roman" w:hAnsi="Times New Roman" w:cs="Times New Roman"/>
          <w:sz w:val="28"/>
          <w:szCs w:val="28"/>
          <w:shd w:val="clear" w:color="auto" w:fill="FFFFFF"/>
        </w:rPr>
        <w:t>В соответствии со статьей 264.4 п 1</w:t>
      </w:r>
      <w:r w:rsidRPr="009A04F3">
        <w:rPr>
          <w:rFonts w:ascii="Times New Roman" w:hAnsi="Times New Roman" w:cs="Times New Roman"/>
          <w:sz w:val="28"/>
          <w:szCs w:val="28"/>
        </w:rPr>
        <w:t xml:space="preserve"> БК РФ</w:t>
      </w:r>
      <w:r w:rsidRPr="009A04F3">
        <w:rPr>
          <w:rFonts w:ascii="Times New Roman" w:hAnsi="Times New Roman" w:cs="Times New Roman"/>
          <w:sz w:val="28"/>
          <w:szCs w:val="28"/>
          <w:shd w:val="clear" w:color="auto" w:fill="FFFFFF"/>
        </w:rPr>
        <w:t xml:space="preserve"> годовой отчет об исполнении бюджета до его рассмотрения в представительном органе подлежит внешней проверке, ко</w:t>
      </w:r>
    </w:p>
    <w:p w:rsidR="00404FF7" w:rsidRPr="009A04F3" w:rsidRDefault="00404FF7" w:rsidP="009A04F3">
      <w:pPr>
        <w:pStyle w:val="a4"/>
        <w:jc w:val="both"/>
        <w:rPr>
          <w:rFonts w:ascii="Times New Roman" w:hAnsi="Times New Roman" w:cs="Times New Roman"/>
          <w:sz w:val="28"/>
          <w:szCs w:val="28"/>
          <w:shd w:val="clear" w:color="auto" w:fill="FFFFFF"/>
        </w:rPr>
      </w:pPr>
      <w:r w:rsidRPr="009A04F3">
        <w:rPr>
          <w:rFonts w:ascii="Times New Roman" w:hAnsi="Times New Roman" w:cs="Times New Roman"/>
          <w:sz w:val="28"/>
          <w:szCs w:val="28"/>
          <w:shd w:val="clear" w:color="auto" w:fill="FFFFFF"/>
        </w:rPr>
        <w:t>торая включает внешнюю проверку бюджетной отчетности главных администра</w:t>
      </w:r>
    </w:p>
    <w:p w:rsidR="00404FF7" w:rsidRPr="009A04F3" w:rsidRDefault="00404FF7" w:rsidP="009A04F3">
      <w:pPr>
        <w:pStyle w:val="a4"/>
        <w:jc w:val="both"/>
        <w:rPr>
          <w:rFonts w:ascii="Times New Roman" w:hAnsi="Times New Roman" w:cs="Times New Roman"/>
          <w:sz w:val="28"/>
          <w:szCs w:val="28"/>
          <w:shd w:val="clear" w:color="auto" w:fill="FFFFFF"/>
        </w:rPr>
      </w:pPr>
      <w:r w:rsidRPr="009A04F3">
        <w:rPr>
          <w:rFonts w:ascii="Times New Roman" w:hAnsi="Times New Roman" w:cs="Times New Roman"/>
          <w:sz w:val="28"/>
          <w:szCs w:val="28"/>
          <w:shd w:val="clear" w:color="auto" w:fill="FFFFFF"/>
        </w:rPr>
        <w:t>торов бюджетных средств и подготовку заключения на годовой отчет об исполне</w:t>
      </w:r>
    </w:p>
    <w:p w:rsidR="00404FF7" w:rsidRPr="009A04F3" w:rsidRDefault="00404FF7" w:rsidP="009A04F3">
      <w:pPr>
        <w:pStyle w:val="a4"/>
        <w:jc w:val="both"/>
        <w:rPr>
          <w:rFonts w:ascii="Times New Roman" w:hAnsi="Times New Roman" w:cs="Times New Roman"/>
          <w:sz w:val="28"/>
          <w:szCs w:val="28"/>
        </w:rPr>
      </w:pPr>
      <w:r w:rsidRPr="009A04F3">
        <w:rPr>
          <w:rFonts w:ascii="Times New Roman" w:hAnsi="Times New Roman" w:cs="Times New Roman"/>
          <w:sz w:val="28"/>
          <w:szCs w:val="28"/>
          <w:shd w:val="clear" w:color="auto" w:fill="FFFFFF"/>
        </w:rPr>
        <w:t>нии бюджета.</w:t>
      </w:r>
    </w:p>
    <w:p w:rsidR="00761037" w:rsidRDefault="00761037" w:rsidP="00761037">
      <w:pPr>
        <w:pStyle w:val="Default"/>
      </w:pPr>
    </w:p>
    <w:p w:rsidR="00761037" w:rsidRDefault="00761037" w:rsidP="009A04F3">
      <w:pPr>
        <w:jc w:val="both"/>
        <w:rPr>
          <w:sz w:val="28"/>
          <w:szCs w:val="28"/>
        </w:rPr>
      </w:pPr>
      <w:r w:rsidRPr="00761037">
        <w:rPr>
          <w:b/>
          <w:bCs/>
          <w:sz w:val="28"/>
          <w:szCs w:val="28"/>
        </w:rPr>
        <w:t xml:space="preserve">Предмет проверки: </w:t>
      </w:r>
      <w:r w:rsidRPr="00761037">
        <w:rPr>
          <w:sz w:val="28"/>
          <w:szCs w:val="28"/>
        </w:rPr>
        <w:t xml:space="preserve">годовой отчет об исполнении бюджета </w:t>
      </w:r>
      <w:r w:rsidRPr="00761037">
        <w:rPr>
          <w:rFonts w:eastAsia="Calibri"/>
          <w:sz w:val="28"/>
          <w:szCs w:val="28"/>
        </w:rPr>
        <w:t>Горноключевского городского поселения Кировского района Приморского края</w:t>
      </w:r>
      <w:r w:rsidRPr="00761037">
        <w:rPr>
          <w:sz w:val="28"/>
          <w:szCs w:val="28"/>
        </w:rPr>
        <w:t xml:space="preserve"> за 2018 год, бюджетная отчетность муниципального образования.</w:t>
      </w:r>
    </w:p>
    <w:p w:rsidR="00761037" w:rsidRDefault="00761037" w:rsidP="00761037">
      <w:pPr>
        <w:pStyle w:val="Default"/>
      </w:pPr>
    </w:p>
    <w:p w:rsidR="00F051C3" w:rsidRPr="00F051C3" w:rsidRDefault="00F051C3" w:rsidP="009C6890">
      <w:pPr>
        <w:rPr>
          <w:b/>
          <w:sz w:val="28"/>
          <w:szCs w:val="28"/>
        </w:rPr>
      </w:pPr>
      <w:r w:rsidRPr="00F051C3">
        <w:rPr>
          <w:b/>
          <w:sz w:val="28"/>
          <w:szCs w:val="28"/>
        </w:rPr>
        <w:t>Результаты проведения проверки:</w:t>
      </w:r>
    </w:p>
    <w:p w:rsidR="00404FF7" w:rsidRDefault="00404FF7" w:rsidP="009A04F3">
      <w:pPr>
        <w:pStyle w:val="a4"/>
        <w:jc w:val="both"/>
        <w:rPr>
          <w:rFonts w:ascii="Times New Roman" w:hAnsi="Times New Roman" w:cs="Times New Roman"/>
          <w:sz w:val="28"/>
          <w:szCs w:val="28"/>
        </w:rPr>
      </w:pPr>
      <w:r w:rsidRPr="00404FF7">
        <w:rPr>
          <w:rFonts w:ascii="Times New Roman" w:hAnsi="Times New Roman" w:cs="Times New Roman"/>
          <w:b/>
          <w:sz w:val="28"/>
          <w:szCs w:val="28"/>
        </w:rPr>
        <w:t>1</w:t>
      </w:r>
      <w:r>
        <w:rPr>
          <w:rFonts w:ascii="Times New Roman" w:hAnsi="Times New Roman" w:cs="Times New Roman"/>
          <w:sz w:val="28"/>
          <w:szCs w:val="28"/>
        </w:rPr>
        <w:t xml:space="preserve">.  </w:t>
      </w:r>
      <w:r w:rsidR="00381FDC" w:rsidRPr="00E27F52">
        <w:rPr>
          <w:rFonts w:ascii="Times New Roman" w:hAnsi="Times New Roman" w:cs="Times New Roman"/>
          <w:sz w:val="28"/>
          <w:szCs w:val="28"/>
        </w:rPr>
        <w:t>Отчетность об исполнении бюджета Горноключевского городского поселения за 2018 год представлена в Контрольно-счетную комиссию в соответствии с требо</w:t>
      </w:r>
    </w:p>
    <w:p w:rsidR="00DE709A" w:rsidRPr="00C02ACE" w:rsidRDefault="00381FDC" w:rsidP="009A04F3">
      <w:pPr>
        <w:pStyle w:val="a4"/>
        <w:jc w:val="both"/>
        <w:rPr>
          <w:sz w:val="28"/>
          <w:szCs w:val="28"/>
        </w:rPr>
      </w:pPr>
      <w:r w:rsidRPr="00E27F52">
        <w:rPr>
          <w:rFonts w:ascii="Times New Roman" w:hAnsi="Times New Roman" w:cs="Times New Roman"/>
          <w:sz w:val="28"/>
          <w:szCs w:val="28"/>
        </w:rPr>
        <w:t>ваниями ст 264.4 БК РФ , в срок до 1 апреля .</w:t>
      </w:r>
      <w:r w:rsidRPr="00E27F52">
        <w:rPr>
          <w:rFonts w:ascii="Times New Roman" w:hAnsi="Times New Roman" w:cs="Times New Roman"/>
          <w:b/>
          <w:color w:val="FF0000"/>
          <w:sz w:val="28"/>
          <w:szCs w:val="28"/>
        </w:rPr>
        <w:t xml:space="preserve"> </w:t>
      </w:r>
    </w:p>
    <w:p w:rsidR="004D3648" w:rsidRPr="00276787" w:rsidRDefault="004D3648" w:rsidP="004D3648">
      <w:pPr>
        <w:ind w:left="-108" w:right="-108"/>
        <w:jc w:val="center"/>
        <w:rPr>
          <w:bCs/>
          <w:sz w:val="18"/>
          <w:szCs w:val="18"/>
          <w:lang w:eastAsia="en-US"/>
        </w:rPr>
      </w:pPr>
    </w:p>
    <w:p w:rsidR="00F051C3" w:rsidRDefault="00F051C3" w:rsidP="009A04F3">
      <w:pPr>
        <w:pStyle w:val="Default"/>
        <w:jc w:val="both"/>
        <w:rPr>
          <w:sz w:val="26"/>
          <w:szCs w:val="26"/>
        </w:rPr>
      </w:pPr>
      <w:r>
        <w:rPr>
          <w:sz w:val="26"/>
          <w:szCs w:val="26"/>
        </w:rPr>
        <w:t>В соответствии с требованиями статьи 264.4 Бюджетного кодекса РФ для проведения внешней проверки представлена бюджетная отчетность за 201</w:t>
      </w:r>
      <w:r w:rsidR="000209D4">
        <w:rPr>
          <w:sz w:val="26"/>
          <w:szCs w:val="26"/>
        </w:rPr>
        <w:t>8</w:t>
      </w:r>
      <w:r>
        <w:rPr>
          <w:sz w:val="26"/>
          <w:szCs w:val="26"/>
        </w:rPr>
        <w:t xml:space="preserve"> год в составе отчетных форм, предусмотренных пп. 11.1.; 11.2; 11.3 Инструкции № 191н, в том числе: </w:t>
      </w:r>
    </w:p>
    <w:p w:rsidR="00F051C3" w:rsidRPr="00381FDC" w:rsidRDefault="00F051C3" w:rsidP="009A04F3">
      <w:pPr>
        <w:pStyle w:val="Default"/>
        <w:jc w:val="both"/>
        <w:rPr>
          <w:color w:val="auto"/>
          <w:sz w:val="28"/>
          <w:szCs w:val="28"/>
        </w:rPr>
      </w:pPr>
      <w:r w:rsidRPr="00381FDC">
        <w:rPr>
          <w:color w:val="auto"/>
          <w:sz w:val="28"/>
          <w:szCs w:val="28"/>
        </w:rPr>
        <w:t xml:space="preserve">- баланс исполнения бюджета (ф. 0503120); </w:t>
      </w:r>
      <w:r w:rsidR="0096774E" w:rsidRPr="00381FDC">
        <w:rPr>
          <w:color w:val="auto"/>
          <w:sz w:val="28"/>
          <w:szCs w:val="28"/>
        </w:rPr>
        <w:t>+</w:t>
      </w:r>
    </w:p>
    <w:p w:rsidR="00F051C3" w:rsidRPr="00381FDC" w:rsidRDefault="00F051C3" w:rsidP="009A04F3">
      <w:pPr>
        <w:pStyle w:val="Default"/>
        <w:jc w:val="both"/>
        <w:rPr>
          <w:color w:val="auto"/>
          <w:sz w:val="28"/>
          <w:szCs w:val="28"/>
        </w:rPr>
      </w:pPr>
      <w:r w:rsidRPr="00381FDC">
        <w:rPr>
          <w:color w:val="auto"/>
          <w:sz w:val="28"/>
          <w:szCs w:val="28"/>
        </w:rPr>
        <w:t xml:space="preserve">- отчет об исполнении бюджета (ф. 0503117); </w:t>
      </w:r>
      <w:r w:rsidR="000209D4" w:rsidRPr="00381FDC">
        <w:rPr>
          <w:color w:val="auto"/>
          <w:sz w:val="28"/>
          <w:szCs w:val="28"/>
        </w:rPr>
        <w:t>+</w:t>
      </w:r>
    </w:p>
    <w:p w:rsidR="00F051C3" w:rsidRPr="00381FDC" w:rsidRDefault="00F051C3" w:rsidP="009A04F3">
      <w:pPr>
        <w:pStyle w:val="Default"/>
        <w:jc w:val="both"/>
        <w:rPr>
          <w:color w:val="auto"/>
          <w:sz w:val="28"/>
          <w:szCs w:val="28"/>
        </w:rPr>
      </w:pPr>
      <w:r w:rsidRPr="00381FDC">
        <w:rPr>
          <w:color w:val="auto"/>
          <w:sz w:val="28"/>
          <w:szCs w:val="28"/>
        </w:rPr>
        <w:t>- отчет о движении денежных средств (ф. 0503123);</w:t>
      </w:r>
      <w:r w:rsidR="0096774E" w:rsidRPr="00381FDC">
        <w:rPr>
          <w:color w:val="auto"/>
          <w:sz w:val="28"/>
          <w:szCs w:val="28"/>
        </w:rPr>
        <w:t>+</w:t>
      </w:r>
      <w:r w:rsidRPr="00381FDC">
        <w:rPr>
          <w:color w:val="auto"/>
          <w:sz w:val="28"/>
          <w:szCs w:val="28"/>
        </w:rPr>
        <w:t xml:space="preserve"> </w:t>
      </w:r>
    </w:p>
    <w:p w:rsidR="00F051C3" w:rsidRPr="00381FDC" w:rsidRDefault="00F051C3" w:rsidP="009A04F3">
      <w:pPr>
        <w:pStyle w:val="Default"/>
        <w:jc w:val="both"/>
        <w:rPr>
          <w:color w:val="auto"/>
          <w:sz w:val="28"/>
          <w:szCs w:val="28"/>
        </w:rPr>
      </w:pPr>
      <w:r w:rsidRPr="00381FDC">
        <w:rPr>
          <w:color w:val="auto"/>
          <w:sz w:val="28"/>
          <w:szCs w:val="28"/>
        </w:rPr>
        <w:t xml:space="preserve">- отчет о финансовых результатах деятельности (ф. 0503121); </w:t>
      </w:r>
      <w:r w:rsidR="0096774E" w:rsidRPr="00381FDC">
        <w:rPr>
          <w:color w:val="auto"/>
          <w:sz w:val="28"/>
          <w:szCs w:val="28"/>
        </w:rPr>
        <w:t>+</w:t>
      </w:r>
    </w:p>
    <w:p w:rsidR="00F051C3" w:rsidRPr="00381FDC" w:rsidRDefault="00F051C3" w:rsidP="009A04F3">
      <w:pPr>
        <w:pStyle w:val="Default"/>
        <w:jc w:val="both"/>
        <w:rPr>
          <w:color w:val="auto"/>
          <w:sz w:val="28"/>
          <w:szCs w:val="28"/>
        </w:rPr>
      </w:pPr>
      <w:r w:rsidRPr="00381FDC">
        <w:rPr>
          <w:color w:val="auto"/>
          <w:sz w:val="28"/>
          <w:szCs w:val="28"/>
        </w:rPr>
        <w:lastRenderedPageBreak/>
        <w:t xml:space="preserve">- пояснительная записка (ф. 0503160). </w:t>
      </w:r>
      <w:r w:rsidR="000209D4" w:rsidRPr="00381FDC">
        <w:rPr>
          <w:color w:val="auto"/>
          <w:sz w:val="28"/>
          <w:szCs w:val="28"/>
        </w:rPr>
        <w:t>+</w:t>
      </w:r>
    </w:p>
    <w:p w:rsidR="00381FDC" w:rsidRDefault="00381FDC" w:rsidP="009A04F3">
      <w:pPr>
        <w:pStyle w:val="a4"/>
        <w:jc w:val="both"/>
        <w:rPr>
          <w:color w:val="FF0000"/>
          <w:sz w:val="26"/>
          <w:szCs w:val="26"/>
        </w:rPr>
      </w:pPr>
      <w:r w:rsidRPr="00381FDC">
        <w:rPr>
          <w:rFonts w:ascii="Times New Roman" w:hAnsi="Times New Roman" w:cs="Times New Roman"/>
          <w:sz w:val="28"/>
          <w:szCs w:val="28"/>
        </w:rPr>
        <w:t>- сведения по дебиторской и кредиторской задолженности (ф. 0503169).</w:t>
      </w:r>
      <w:r w:rsidR="006F3AB2">
        <w:rPr>
          <w:rFonts w:ascii="Times New Roman" w:hAnsi="Times New Roman" w:cs="Times New Roman"/>
          <w:sz w:val="28"/>
          <w:szCs w:val="28"/>
        </w:rPr>
        <w:t>+</w:t>
      </w:r>
    </w:p>
    <w:p w:rsidR="00381FDC" w:rsidRPr="0096774E" w:rsidRDefault="00381FDC" w:rsidP="0096774E">
      <w:pPr>
        <w:pStyle w:val="a4"/>
        <w:rPr>
          <w:rFonts w:ascii="Times New Roman" w:hAnsi="Times New Roman" w:cs="Times New Roman"/>
          <w:color w:val="FF0000"/>
          <w:sz w:val="28"/>
          <w:szCs w:val="28"/>
        </w:rPr>
      </w:pPr>
    </w:p>
    <w:p w:rsidR="00F051C3" w:rsidRPr="00E52335" w:rsidRDefault="00404FF7" w:rsidP="009A04F3">
      <w:pPr>
        <w:pStyle w:val="a4"/>
        <w:jc w:val="both"/>
        <w:rPr>
          <w:rFonts w:ascii="Times New Roman" w:hAnsi="Times New Roman" w:cs="Times New Roman"/>
          <w:b/>
          <w:color w:val="FF0000"/>
          <w:sz w:val="28"/>
          <w:szCs w:val="28"/>
        </w:rPr>
      </w:pPr>
      <w:r w:rsidRPr="00404FF7">
        <w:rPr>
          <w:rFonts w:ascii="Times New Roman" w:hAnsi="Times New Roman" w:cs="Times New Roman"/>
          <w:b/>
          <w:sz w:val="28"/>
          <w:szCs w:val="28"/>
        </w:rPr>
        <w:t>2.</w:t>
      </w:r>
      <w:r>
        <w:rPr>
          <w:rFonts w:ascii="Times New Roman" w:hAnsi="Times New Roman" w:cs="Times New Roman"/>
          <w:sz w:val="28"/>
          <w:szCs w:val="28"/>
        </w:rPr>
        <w:t xml:space="preserve"> </w:t>
      </w:r>
      <w:r w:rsidR="00F051C3" w:rsidRPr="00E52335">
        <w:rPr>
          <w:rFonts w:ascii="Times New Roman" w:hAnsi="Times New Roman" w:cs="Times New Roman"/>
          <w:sz w:val="28"/>
          <w:szCs w:val="28"/>
        </w:rPr>
        <w:t xml:space="preserve">В ходе внешней проверки годового отчета об исполнении местного бюджета за 2018 год КСК поселения исследовано соблюдение бюджетного законодательства РФ при составлении бюджетной отчетности муниципального образования,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 191н. </w:t>
      </w:r>
    </w:p>
    <w:p w:rsidR="006F3AB2" w:rsidRDefault="006F3AB2" w:rsidP="00BF7D6D">
      <w:pPr>
        <w:pStyle w:val="a4"/>
        <w:jc w:val="both"/>
        <w:rPr>
          <w:rFonts w:ascii="Times New Roman" w:hAnsi="Times New Roman" w:cs="Times New Roman"/>
          <w:sz w:val="28"/>
          <w:szCs w:val="28"/>
        </w:rPr>
      </w:pPr>
    </w:p>
    <w:p w:rsidR="00430510" w:rsidRPr="007877F5" w:rsidRDefault="00573226" w:rsidP="009A04F3">
      <w:pPr>
        <w:pStyle w:val="a4"/>
        <w:jc w:val="both"/>
        <w:rPr>
          <w:rFonts w:ascii="Times New Roman" w:hAnsi="Times New Roman" w:cs="Times New Roman"/>
          <w:sz w:val="28"/>
          <w:szCs w:val="28"/>
        </w:rPr>
      </w:pPr>
      <w:r w:rsidRPr="007877F5">
        <w:rPr>
          <w:rFonts w:ascii="Times New Roman" w:hAnsi="Times New Roman" w:cs="Times New Roman"/>
          <w:sz w:val="28"/>
          <w:szCs w:val="28"/>
        </w:rPr>
        <w:t>П</w:t>
      </w:r>
      <w:r w:rsidR="00430510" w:rsidRPr="007877F5">
        <w:rPr>
          <w:rFonts w:ascii="Times New Roman" w:hAnsi="Times New Roman" w:cs="Times New Roman"/>
          <w:sz w:val="28"/>
          <w:szCs w:val="28"/>
        </w:rPr>
        <w:t>роверк</w:t>
      </w:r>
      <w:r w:rsidRPr="007877F5">
        <w:rPr>
          <w:rFonts w:ascii="Times New Roman" w:hAnsi="Times New Roman" w:cs="Times New Roman"/>
          <w:sz w:val="28"/>
          <w:szCs w:val="28"/>
        </w:rPr>
        <w:t>ой</w:t>
      </w:r>
      <w:r w:rsidR="00430510" w:rsidRPr="007877F5">
        <w:rPr>
          <w:rFonts w:ascii="Times New Roman" w:hAnsi="Times New Roman" w:cs="Times New Roman"/>
          <w:sz w:val="28"/>
          <w:szCs w:val="28"/>
        </w:rPr>
        <w:t xml:space="preserve"> соответствия отдельных показателей отчета об исполнении бюджета Горнок</w:t>
      </w:r>
      <w:r w:rsidR="0029740F">
        <w:rPr>
          <w:rFonts w:ascii="Times New Roman" w:hAnsi="Times New Roman" w:cs="Times New Roman"/>
          <w:sz w:val="28"/>
          <w:szCs w:val="28"/>
        </w:rPr>
        <w:t>лючевского городского поселения</w:t>
      </w:r>
      <w:r w:rsidR="00430510" w:rsidRPr="007877F5">
        <w:rPr>
          <w:rFonts w:ascii="Times New Roman" w:hAnsi="Times New Roman" w:cs="Times New Roman"/>
          <w:sz w:val="28"/>
          <w:szCs w:val="28"/>
        </w:rPr>
        <w:t xml:space="preserve"> на 01.01.201</w:t>
      </w:r>
      <w:r w:rsidRPr="007877F5">
        <w:rPr>
          <w:rFonts w:ascii="Times New Roman" w:hAnsi="Times New Roman" w:cs="Times New Roman"/>
          <w:sz w:val="28"/>
          <w:szCs w:val="28"/>
        </w:rPr>
        <w:t>9</w:t>
      </w:r>
      <w:r w:rsidR="00430510" w:rsidRPr="007877F5">
        <w:rPr>
          <w:rFonts w:ascii="Times New Roman" w:hAnsi="Times New Roman" w:cs="Times New Roman"/>
          <w:sz w:val="28"/>
          <w:szCs w:val="28"/>
        </w:rPr>
        <w:t xml:space="preserve"> года (далее Отчет) установлено, что в целом Отчет является  достоверным.</w:t>
      </w:r>
      <w:r w:rsidR="000E671F" w:rsidRPr="007877F5">
        <w:rPr>
          <w:rFonts w:ascii="Times New Roman" w:hAnsi="Times New Roman" w:cs="Times New Roman"/>
          <w:sz w:val="28"/>
          <w:szCs w:val="28"/>
        </w:rPr>
        <w:t xml:space="preserve"> </w:t>
      </w:r>
    </w:p>
    <w:p w:rsidR="00C04E41" w:rsidRDefault="00C04E41" w:rsidP="00BF7D6D">
      <w:pPr>
        <w:jc w:val="both"/>
        <w:rPr>
          <w:b/>
          <w:sz w:val="28"/>
          <w:szCs w:val="28"/>
        </w:rPr>
      </w:pPr>
    </w:p>
    <w:p w:rsidR="0029740F" w:rsidRPr="0029740F" w:rsidRDefault="00DE22F1" w:rsidP="009A04F3">
      <w:pPr>
        <w:jc w:val="both"/>
        <w:rPr>
          <w:sz w:val="28"/>
          <w:szCs w:val="28"/>
        </w:rPr>
      </w:pPr>
      <w:r w:rsidRPr="00DE22F1">
        <w:rPr>
          <w:b/>
          <w:sz w:val="28"/>
          <w:szCs w:val="28"/>
        </w:rPr>
        <w:t>3</w:t>
      </w:r>
      <w:r w:rsidRPr="00681626">
        <w:rPr>
          <w:b/>
          <w:sz w:val="28"/>
          <w:szCs w:val="28"/>
        </w:rPr>
        <w:t>.</w:t>
      </w:r>
      <w:r w:rsidR="00C04E41">
        <w:rPr>
          <w:sz w:val="28"/>
          <w:szCs w:val="28"/>
        </w:rPr>
        <w:t xml:space="preserve"> </w:t>
      </w:r>
      <w:r w:rsidR="00573226" w:rsidRPr="00681626">
        <w:rPr>
          <w:sz w:val="28"/>
          <w:szCs w:val="28"/>
        </w:rPr>
        <w:t>Первоначально р</w:t>
      </w:r>
      <w:r w:rsidR="00F81EB5" w:rsidRPr="00681626">
        <w:rPr>
          <w:sz w:val="28"/>
          <w:szCs w:val="28"/>
        </w:rPr>
        <w:t xml:space="preserve">ешением </w:t>
      </w:r>
      <w:r w:rsidR="00D93881" w:rsidRPr="00681626">
        <w:rPr>
          <w:sz w:val="28"/>
          <w:szCs w:val="28"/>
        </w:rPr>
        <w:t xml:space="preserve">от </w:t>
      </w:r>
      <w:r w:rsidR="00852675" w:rsidRPr="00681626">
        <w:rPr>
          <w:sz w:val="28"/>
          <w:szCs w:val="28"/>
        </w:rPr>
        <w:t>28.11.2017 г  № 287</w:t>
      </w:r>
      <w:r w:rsidR="00852675" w:rsidRPr="00681626">
        <w:rPr>
          <w:b/>
          <w:sz w:val="28"/>
          <w:szCs w:val="28"/>
        </w:rPr>
        <w:t xml:space="preserve"> </w:t>
      </w:r>
      <w:r w:rsidR="00852675" w:rsidRPr="00681626">
        <w:rPr>
          <w:sz w:val="28"/>
          <w:szCs w:val="28"/>
        </w:rPr>
        <w:t xml:space="preserve"> </w:t>
      </w:r>
      <w:r w:rsidR="00F81EB5" w:rsidRPr="00681626">
        <w:rPr>
          <w:sz w:val="28"/>
          <w:szCs w:val="28"/>
        </w:rPr>
        <w:t>утверждены основные харак</w:t>
      </w:r>
    </w:p>
    <w:p w:rsidR="00F81EB5" w:rsidRPr="00681626" w:rsidRDefault="00F81EB5" w:rsidP="009A04F3">
      <w:pPr>
        <w:jc w:val="both"/>
        <w:rPr>
          <w:sz w:val="28"/>
          <w:szCs w:val="28"/>
        </w:rPr>
      </w:pPr>
      <w:r w:rsidRPr="00681626">
        <w:rPr>
          <w:sz w:val="28"/>
          <w:szCs w:val="28"/>
        </w:rPr>
        <w:t xml:space="preserve">теристики бюджета </w:t>
      </w:r>
      <w:r w:rsidR="003C1A75" w:rsidRPr="00681626">
        <w:rPr>
          <w:sz w:val="28"/>
          <w:szCs w:val="28"/>
        </w:rPr>
        <w:t>поселения</w:t>
      </w:r>
      <w:r w:rsidRPr="00681626">
        <w:rPr>
          <w:sz w:val="28"/>
          <w:szCs w:val="28"/>
        </w:rPr>
        <w:t>:</w:t>
      </w:r>
    </w:p>
    <w:p w:rsidR="00300307" w:rsidRPr="00681626" w:rsidRDefault="00F81EB5" w:rsidP="009A04F3">
      <w:pPr>
        <w:ind w:firstLine="708"/>
        <w:jc w:val="both"/>
        <w:rPr>
          <w:sz w:val="28"/>
          <w:szCs w:val="28"/>
        </w:rPr>
      </w:pPr>
      <w:r w:rsidRPr="00681626">
        <w:rPr>
          <w:sz w:val="28"/>
          <w:szCs w:val="28"/>
        </w:rPr>
        <w:t xml:space="preserve">- </w:t>
      </w:r>
      <w:r w:rsidR="00573226" w:rsidRPr="00681626">
        <w:rPr>
          <w:sz w:val="28"/>
          <w:szCs w:val="28"/>
        </w:rPr>
        <w:t xml:space="preserve">прогнозируемый объем </w:t>
      </w:r>
      <w:r w:rsidRPr="00681626">
        <w:rPr>
          <w:sz w:val="28"/>
          <w:szCs w:val="28"/>
        </w:rPr>
        <w:t xml:space="preserve">доходов – </w:t>
      </w:r>
      <w:r w:rsidR="009E3121" w:rsidRPr="00681626">
        <w:rPr>
          <w:sz w:val="28"/>
          <w:szCs w:val="28"/>
          <w:lang w:eastAsia="en-US"/>
        </w:rPr>
        <w:t xml:space="preserve">23281,6 </w:t>
      </w:r>
      <w:r w:rsidR="00300307" w:rsidRPr="00681626">
        <w:rPr>
          <w:sz w:val="28"/>
          <w:szCs w:val="28"/>
        </w:rPr>
        <w:t>тыс. руб</w:t>
      </w:r>
      <w:r w:rsidR="00573226" w:rsidRPr="00681626">
        <w:rPr>
          <w:sz w:val="28"/>
          <w:szCs w:val="28"/>
        </w:rPr>
        <w:t xml:space="preserve">, </w:t>
      </w:r>
    </w:p>
    <w:p w:rsidR="00512C1E" w:rsidRPr="0029740F" w:rsidRDefault="006E6A7A" w:rsidP="009A04F3">
      <w:pPr>
        <w:jc w:val="both"/>
        <w:rPr>
          <w:sz w:val="28"/>
          <w:szCs w:val="28"/>
        </w:rPr>
      </w:pPr>
      <w:r w:rsidRPr="00681626">
        <w:rPr>
          <w:color w:val="FF0000"/>
          <w:sz w:val="28"/>
          <w:szCs w:val="28"/>
        </w:rPr>
        <w:t xml:space="preserve"> </w:t>
      </w:r>
      <w:r w:rsidRPr="00681626">
        <w:rPr>
          <w:sz w:val="28"/>
          <w:szCs w:val="28"/>
        </w:rPr>
        <w:t xml:space="preserve">в том числе </w:t>
      </w:r>
      <w:r w:rsidR="00573226" w:rsidRPr="00681626">
        <w:rPr>
          <w:sz w:val="28"/>
          <w:szCs w:val="28"/>
        </w:rPr>
        <w:t xml:space="preserve">объем межбюджетных трансфертов, получаемых из других бюджетов бюджетной системы РФ </w:t>
      </w:r>
      <w:r w:rsidR="00981788" w:rsidRPr="00681626">
        <w:rPr>
          <w:sz w:val="28"/>
          <w:szCs w:val="28"/>
        </w:rPr>
        <w:t>–</w:t>
      </w:r>
      <w:r w:rsidRPr="00681626">
        <w:rPr>
          <w:b/>
          <w:bCs/>
          <w:sz w:val="28"/>
          <w:szCs w:val="28"/>
        </w:rPr>
        <w:t xml:space="preserve"> </w:t>
      </w:r>
      <w:r w:rsidR="00981788" w:rsidRPr="00681626">
        <w:rPr>
          <w:bCs/>
          <w:sz w:val="28"/>
          <w:szCs w:val="28"/>
        </w:rPr>
        <w:t>1081,6</w:t>
      </w:r>
      <w:r w:rsidRPr="00681626">
        <w:rPr>
          <w:sz w:val="28"/>
          <w:szCs w:val="28"/>
        </w:rPr>
        <w:t xml:space="preserve"> тыс. руб</w:t>
      </w:r>
      <w:r w:rsidR="00573226" w:rsidRPr="00681626">
        <w:rPr>
          <w:sz w:val="28"/>
          <w:szCs w:val="28"/>
        </w:rPr>
        <w:t>,</w:t>
      </w:r>
      <w:r w:rsidR="0029740F" w:rsidRPr="0029740F">
        <w:rPr>
          <w:sz w:val="28"/>
          <w:szCs w:val="28"/>
        </w:rPr>
        <w:t xml:space="preserve"> </w:t>
      </w:r>
      <w:r w:rsidR="0029740F">
        <w:rPr>
          <w:sz w:val="28"/>
          <w:szCs w:val="28"/>
        </w:rPr>
        <w:t>налоговые и неналоговые доходы – 22200 , 0 тыс.руб.;</w:t>
      </w:r>
    </w:p>
    <w:p w:rsidR="00F81EB5" w:rsidRPr="00681626" w:rsidRDefault="00573226" w:rsidP="009A04F3">
      <w:pPr>
        <w:jc w:val="both"/>
        <w:rPr>
          <w:sz w:val="28"/>
          <w:szCs w:val="28"/>
        </w:rPr>
      </w:pPr>
      <w:r w:rsidRPr="00681626">
        <w:rPr>
          <w:sz w:val="28"/>
          <w:szCs w:val="28"/>
        </w:rPr>
        <w:t xml:space="preserve">          </w:t>
      </w:r>
      <w:r w:rsidR="00F81EB5" w:rsidRPr="00681626">
        <w:rPr>
          <w:sz w:val="28"/>
          <w:szCs w:val="28"/>
        </w:rPr>
        <w:t xml:space="preserve">- расходов – </w:t>
      </w:r>
      <w:r w:rsidR="009E3121" w:rsidRPr="00681626">
        <w:rPr>
          <w:sz w:val="28"/>
          <w:szCs w:val="28"/>
          <w:lang w:eastAsia="en-US"/>
        </w:rPr>
        <w:t xml:space="preserve">23281,6  </w:t>
      </w:r>
      <w:r w:rsidR="00496ABA" w:rsidRPr="00681626">
        <w:rPr>
          <w:sz w:val="28"/>
          <w:szCs w:val="28"/>
        </w:rPr>
        <w:t>тыс. руб</w:t>
      </w:r>
      <w:r w:rsidR="00F81EB5" w:rsidRPr="00681626">
        <w:rPr>
          <w:sz w:val="28"/>
          <w:szCs w:val="28"/>
        </w:rPr>
        <w:t>;</w:t>
      </w:r>
    </w:p>
    <w:p w:rsidR="00573226" w:rsidRPr="00681626" w:rsidRDefault="00F81EB5" w:rsidP="009A04F3">
      <w:pPr>
        <w:ind w:firstLine="708"/>
        <w:jc w:val="both"/>
        <w:rPr>
          <w:sz w:val="28"/>
          <w:szCs w:val="28"/>
        </w:rPr>
      </w:pPr>
      <w:r w:rsidRPr="00681626">
        <w:rPr>
          <w:sz w:val="28"/>
          <w:szCs w:val="28"/>
        </w:rPr>
        <w:t xml:space="preserve">- дефицита бюджета – </w:t>
      </w:r>
      <w:r w:rsidR="00496ABA" w:rsidRPr="00681626">
        <w:rPr>
          <w:sz w:val="28"/>
          <w:szCs w:val="28"/>
        </w:rPr>
        <w:t xml:space="preserve">0 </w:t>
      </w:r>
      <w:r w:rsidRPr="00681626">
        <w:rPr>
          <w:sz w:val="28"/>
          <w:szCs w:val="28"/>
        </w:rPr>
        <w:t>тыс. руб.</w:t>
      </w:r>
    </w:p>
    <w:p w:rsidR="0029740F" w:rsidRDefault="00F81EB5" w:rsidP="009A04F3">
      <w:pPr>
        <w:jc w:val="both"/>
        <w:rPr>
          <w:sz w:val="28"/>
          <w:szCs w:val="28"/>
        </w:rPr>
      </w:pPr>
      <w:r w:rsidRPr="00852675">
        <w:rPr>
          <w:sz w:val="28"/>
          <w:szCs w:val="28"/>
        </w:rPr>
        <w:t xml:space="preserve">В процессе исполнения бюджета </w:t>
      </w:r>
      <w:r w:rsidRPr="005427FF">
        <w:rPr>
          <w:sz w:val="28"/>
          <w:szCs w:val="28"/>
        </w:rPr>
        <w:t xml:space="preserve">приняты </w:t>
      </w:r>
      <w:r w:rsidR="005427FF" w:rsidRPr="005427FF">
        <w:rPr>
          <w:sz w:val="28"/>
          <w:szCs w:val="28"/>
        </w:rPr>
        <w:t>7</w:t>
      </w:r>
      <w:r w:rsidRPr="005427FF">
        <w:rPr>
          <w:sz w:val="28"/>
          <w:szCs w:val="28"/>
        </w:rPr>
        <w:t xml:space="preserve"> решени</w:t>
      </w:r>
      <w:r w:rsidR="00C75126" w:rsidRPr="005427FF">
        <w:rPr>
          <w:sz w:val="28"/>
          <w:szCs w:val="28"/>
        </w:rPr>
        <w:t>й</w:t>
      </w:r>
      <w:r w:rsidR="00D56994" w:rsidRPr="005427FF">
        <w:rPr>
          <w:sz w:val="28"/>
          <w:szCs w:val="28"/>
        </w:rPr>
        <w:t xml:space="preserve"> </w:t>
      </w:r>
      <w:r w:rsidRPr="005427FF">
        <w:rPr>
          <w:sz w:val="28"/>
          <w:szCs w:val="28"/>
        </w:rPr>
        <w:t>о внесении</w:t>
      </w:r>
      <w:r w:rsidRPr="00852675">
        <w:rPr>
          <w:sz w:val="28"/>
          <w:szCs w:val="28"/>
        </w:rPr>
        <w:t xml:space="preserve"> изменений в </w:t>
      </w:r>
      <w:r w:rsidR="00FA422C" w:rsidRPr="00852675">
        <w:rPr>
          <w:sz w:val="28"/>
          <w:szCs w:val="28"/>
        </w:rPr>
        <w:t>ре</w:t>
      </w:r>
    </w:p>
    <w:p w:rsidR="00D146A1" w:rsidRPr="004D3648" w:rsidRDefault="00FA422C" w:rsidP="009A04F3">
      <w:pPr>
        <w:ind w:left="-108" w:right="-108"/>
        <w:jc w:val="both"/>
        <w:rPr>
          <w:bCs/>
          <w:sz w:val="28"/>
          <w:szCs w:val="28"/>
          <w:lang w:eastAsia="en-US"/>
        </w:rPr>
      </w:pPr>
      <w:r w:rsidRPr="00852675">
        <w:rPr>
          <w:sz w:val="28"/>
          <w:szCs w:val="28"/>
        </w:rPr>
        <w:t xml:space="preserve">шение </w:t>
      </w:r>
      <w:r w:rsidR="00DE0869" w:rsidRPr="0046663D">
        <w:rPr>
          <w:sz w:val="28"/>
          <w:szCs w:val="28"/>
        </w:rPr>
        <w:t>№ 287</w:t>
      </w:r>
      <w:r w:rsidR="00573226" w:rsidRPr="00573226">
        <w:rPr>
          <w:sz w:val="28"/>
          <w:szCs w:val="28"/>
        </w:rPr>
        <w:t xml:space="preserve"> </w:t>
      </w:r>
      <w:r w:rsidR="00573226" w:rsidRPr="00852675">
        <w:rPr>
          <w:sz w:val="28"/>
          <w:szCs w:val="28"/>
        </w:rPr>
        <w:t>от 28.11</w:t>
      </w:r>
      <w:r w:rsidR="00573226" w:rsidRPr="0046663D">
        <w:rPr>
          <w:sz w:val="28"/>
          <w:szCs w:val="28"/>
        </w:rPr>
        <w:t xml:space="preserve">.2017 г  </w:t>
      </w:r>
      <w:r w:rsidR="00573226">
        <w:rPr>
          <w:sz w:val="28"/>
          <w:szCs w:val="28"/>
        </w:rPr>
        <w:t>.</w:t>
      </w:r>
      <w:r w:rsidR="00D146A1" w:rsidRPr="00D146A1">
        <w:rPr>
          <w:sz w:val="28"/>
          <w:szCs w:val="28"/>
        </w:rPr>
        <w:t xml:space="preserve"> </w:t>
      </w:r>
      <w:r w:rsidR="00D146A1">
        <w:rPr>
          <w:sz w:val="28"/>
          <w:szCs w:val="28"/>
        </w:rPr>
        <w:t>(</w:t>
      </w:r>
      <w:r w:rsidR="00D146A1" w:rsidRPr="004D3648">
        <w:rPr>
          <w:color w:val="FF0000"/>
          <w:sz w:val="28"/>
          <w:szCs w:val="28"/>
        </w:rPr>
        <w:t xml:space="preserve"> </w:t>
      </w:r>
      <w:r w:rsidR="00D146A1" w:rsidRPr="004D3648">
        <w:rPr>
          <w:bCs/>
          <w:sz w:val="28"/>
          <w:szCs w:val="28"/>
          <w:lang w:eastAsia="en-US"/>
        </w:rPr>
        <w:t xml:space="preserve">реш № 306 от 16.02.2018 г, реш № 318  от 27.04.2018 г, реш № 330   от 20.06.2018 г, реш </w:t>
      </w:r>
      <w:r w:rsidR="00D146A1" w:rsidRPr="004D3648">
        <w:rPr>
          <w:sz w:val="28"/>
          <w:szCs w:val="28"/>
        </w:rPr>
        <w:t xml:space="preserve">№ 346 от 13.08.2018 г, </w:t>
      </w:r>
      <w:r w:rsidR="00D146A1" w:rsidRPr="004D3648">
        <w:rPr>
          <w:bCs/>
          <w:sz w:val="28"/>
          <w:szCs w:val="28"/>
          <w:lang w:eastAsia="en-US"/>
        </w:rPr>
        <w:t xml:space="preserve">реш </w:t>
      </w:r>
      <w:r w:rsidR="00D146A1" w:rsidRPr="004D3648">
        <w:rPr>
          <w:sz w:val="28"/>
          <w:szCs w:val="28"/>
        </w:rPr>
        <w:t xml:space="preserve">№ 352 от 09.10.2018 г, </w:t>
      </w:r>
      <w:r w:rsidR="00D146A1" w:rsidRPr="004D3648">
        <w:rPr>
          <w:bCs/>
          <w:sz w:val="28"/>
          <w:szCs w:val="28"/>
          <w:lang w:eastAsia="en-US"/>
        </w:rPr>
        <w:t xml:space="preserve">реш </w:t>
      </w:r>
      <w:r w:rsidR="00D146A1" w:rsidRPr="004D3648">
        <w:rPr>
          <w:sz w:val="28"/>
          <w:szCs w:val="28"/>
        </w:rPr>
        <w:t xml:space="preserve">№ 369 от 29.11.2018 г, </w:t>
      </w:r>
      <w:r w:rsidR="00D146A1">
        <w:rPr>
          <w:sz w:val="28"/>
          <w:szCs w:val="28"/>
        </w:rPr>
        <w:t>р</w:t>
      </w:r>
      <w:r w:rsidR="00D146A1" w:rsidRPr="004D3648">
        <w:rPr>
          <w:sz w:val="28"/>
          <w:szCs w:val="28"/>
        </w:rPr>
        <w:t>еш № 382 от 26.12.2018</w:t>
      </w:r>
      <w:r w:rsidR="00D146A1">
        <w:rPr>
          <w:sz w:val="28"/>
          <w:szCs w:val="28"/>
        </w:rPr>
        <w:t xml:space="preserve"> г.</w:t>
      </w:r>
    </w:p>
    <w:p w:rsidR="00FA422C" w:rsidRDefault="00FA422C" w:rsidP="0029740F">
      <w:pPr>
        <w:rPr>
          <w:sz w:val="28"/>
          <w:szCs w:val="28"/>
        </w:rPr>
      </w:pPr>
    </w:p>
    <w:p w:rsidR="00573226" w:rsidRPr="00D146A1" w:rsidRDefault="00D146A1" w:rsidP="00573226">
      <w:pPr>
        <w:jc w:val="both"/>
        <w:rPr>
          <w:color w:val="FF0000"/>
          <w:sz w:val="28"/>
          <w:szCs w:val="28"/>
        </w:rPr>
      </w:pPr>
      <w:r w:rsidRPr="00D146A1">
        <w:rPr>
          <w:b/>
          <w:sz w:val="28"/>
          <w:szCs w:val="28"/>
        </w:rPr>
        <w:t>4.</w:t>
      </w:r>
      <w:r>
        <w:rPr>
          <w:sz w:val="26"/>
          <w:szCs w:val="26"/>
        </w:rPr>
        <w:t xml:space="preserve"> </w:t>
      </w:r>
      <w:r w:rsidR="00573226" w:rsidRPr="00D146A1">
        <w:rPr>
          <w:sz w:val="28"/>
          <w:szCs w:val="28"/>
        </w:rPr>
        <w:t xml:space="preserve">В окончательной редакции утверждены параметры местного бюджета </w:t>
      </w:r>
      <w:r>
        <w:rPr>
          <w:sz w:val="28"/>
          <w:szCs w:val="28"/>
        </w:rPr>
        <w:t>:</w:t>
      </w:r>
    </w:p>
    <w:p w:rsidR="00512C1E" w:rsidRPr="00512C1E" w:rsidRDefault="00512C1E" w:rsidP="00512C1E">
      <w:pPr>
        <w:ind w:firstLine="708"/>
        <w:jc w:val="both"/>
        <w:rPr>
          <w:sz w:val="28"/>
          <w:szCs w:val="28"/>
        </w:rPr>
      </w:pPr>
      <w:r w:rsidRPr="00512C1E">
        <w:rPr>
          <w:sz w:val="28"/>
          <w:szCs w:val="28"/>
        </w:rPr>
        <w:t xml:space="preserve">- прогнозируемый объем доходов – </w:t>
      </w:r>
      <w:r w:rsidRPr="00512C1E">
        <w:rPr>
          <w:sz w:val="28"/>
          <w:szCs w:val="28"/>
          <w:lang w:eastAsia="en-US"/>
        </w:rPr>
        <w:t xml:space="preserve">30646,02 </w:t>
      </w:r>
      <w:r w:rsidRPr="00512C1E">
        <w:rPr>
          <w:sz w:val="28"/>
          <w:szCs w:val="28"/>
        </w:rPr>
        <w:t xml:space="preserve">тыс. руб, </w:t>
      </w:r>
    </w:p>
    <w:p w:rsidR="00512C1E" w:rsidRPr="005C417E" w:rsidRDefault="00512C1E" w:rsidP="00512C1E">
      <w:pPr>
        <w:jc w:val="both"/>
        <w:rPr>
          <w:sz w:val="28"/>
          <w:szCs w:val="28"/>
        </w:rPr>
      </w:pPr>
      <w:r w:rsidRPr="00512C1E">
        <w:rPr>
          <w:color w:val="FF0000"/>
          <w:sz w:val="28"/>
          <w:szCs w:val="28"/>
        </w:rPr>
        <w:t xml:space="preserve"> </w:t>
      </w:r>
      <w:r w:rsidRPr="00512C1E">
        <w:rPr>
          <w:sz w:val="28"/>
          <w:szCs w:val="28"/>
        </w:rPr>
        <w:t>в том числе объем межбюджетных трансфертов, получаемых из других бюджетов бюджетной системы Российской Федерации, –</w:t>
      </w:r>
      <w:r w:rsidRPr="00512C1E">
        <w:rPr>
          <w:b/>
          <w:bCs/>
          <w:sz w:val="28"/>
          <w:szCs w:val="28"/>
        </w:rPr>
        <w:t xml:space="preserve"> </w:t>
      </w:r>
      <w:r w:rsidRPr="00512C1E">
        <w:rPr>
          <w:bCs/>
          <w:sz w:val="28"/>
          <w:szCs w:val="28"/>
        </w:rPr>
        <w:t>9977,34</w:t>
      </w:r>
      <w:r w:rsidRPr="00512C1E">
        <w:rPr>
          <w:sz w:val="28"/>
          <w:szCs w:val="28"/>
        </w:rPr>
        <w:t xml:space="preserve"> тыс. руб,</w:t>
      </w:r>
      <w:r w:rsidR="00D146A1">
        <w:rPr>
          <w:sz w:val="28"/>
          <w:szCs w:val="28"/>
        </w:rPr>
        <w:t xml:space="preserve"> налоговые и неналоговые доходы </w:t>
      </w:r>
      <w:r w:rsidR="00D146A1" w:rsidRPr="005C417E">
        <w:rPr>
          <w:sz w:val="28"/>
          <w:szCs w:val="28"/>
        </w:rPr>
        <w:t>– 20668,</w:t>
      </w:r>
      <w:r w:rsidR="005C417E" w:rsidRPr="005C417E">
        <w:rPr>
          <w:sz w:val="28"/>
          <w:szCs w:val="28"/>
        </w:rPr>
        <w:t xml:space="preserve">7 </w:t>
      </w:r>
      <w:r w:rsidR="00D146A1" w:rsidRPr="005C417E">
        <w:rPr>
          <w:sz w:val="28"/>
          <w:szCs w:val="28"/>
        </w:rPr>
        <w:t>тыс.руб</w:t>
      </w:r>
      <w:r w:rsidR="005C417E">
        <w:rPr>
          <w:sz w:val="28"/>
          <w:szCs w:val="28"/>
        </w:rPr>
        <w:t>.</w:t>
      </w:r>
    </w:p>
    <w:p w:rsidR="00512C1E" w:rsidRPr="00512C1E" w:rsidRDefault="00512C1E" w:rsidP="00512C1E">
      <w:pPr>
        <w:jc w:val="both"/>
        <w:rPr>
          <w:sz w:val="28"/>
          <w:szCs w:val="28"/>
        </w:rPr>
      </w:pPr>
      <w:r w:rsidRPr="00512C1E">
        <w:rPr>
          <w:sz w:val="28"/>
          <w:szCs w:val="28"/>
        </w:rPr>
        <w:t xml:space="preserve">          - расходов – </w:t>
      </w:r>
      <w:r w:rsidRPr="00512C1E">
        <w:rPr>
          <w:sz w:val="28"/>
          <w:szCs w:val="28"/>
          <w:lang w:eastAsia="en-US"/>
        </w:rPr>
        <w:t xml:space="preserve">31624,33  </w:t>
      </w:r>
      <w:r w:rsidRPr="00512C1E">
        <w:rPr>
          <w:sz w:val="28"/>
          <w:szCs w:val="28"/>
        </w:rPr>
        <w:t>тыс. руб;</w:t>
      </w:r>
    </w:p>
    <w:p w:rsidR="00512C1E" w:rsidRPr="00512C1E" w:rsidRDefault="00512C1E" w:rsidP="009A04F3">
      <w:pPr>
        <w:ind w:firstLine="708"/>
        <w:jc w:val="both"/>
        <w:rPr>
          <w:sz w:val="28"/>
          <w:szCs w:val="28"/>
        </w:rPr>
      </w:pPr>
      <w:r w:rsidRPr="00512C1E">
        <w:rPr>
          <w:sz w:val="28"/>
          <w:szCs w:val="28"/>
        </w:rPr>
        <w:t>- дефицита бюджета – 978,31 тыс. руб., или 4,7 % утвержденного общего годового объема доходов бюджета без учета утвержденного объема безвозмездных поступлений, что не нарушает требования ст.</w:t>
      </w:r>
      <w:r>
        <w:rPr>
          <w:sz w:val="28"/>
          <w:szCs w:val="28"/>
        </w:rPr>
        <w:t xml:space="preserve"> </w:t>
      </w:r>
      <w:r w:rsidRPr="00512C1E">
        <w:rPr>
          <w:sz w:val="28"/>
          <w:szCs w:val="28"/>
        </w:rPr>
        <w:t>92.1 БК РФ.</w:t>
      </w:r>
    </w:p>
    <w:p w:rsidR="001213B6" w:rsidRDefault="001213B6" w:rsidP="009A04F3">
      <w:pPr>
        <w:pStyle w:val="a4"/>
        <w:jc w:val="both"/>
        <w:rPr>
          <w:rFonts w:ascii="Times New Roman" w:hAnsi="Times New Roman" w:cs="Times New Roman"/>
          <w:sz w:val="28"/>
          <w:szCs w:val="28"/>
        </w:rPr>
      </w:pPr>
      <w:r w:rsidRPr="00C45CFA">
        <w:rPr>
          <w:rFonts w:ascii="Times New Roman" w:hAnsi="Times New Roman" w:cs="Times New Roman"/>
          <w:sz w:val="28"/>
          <w:szCs w:val="28"/>
        </w:rPr>
        <w:t>В нарушение п 5 ст 179.4 БК РФ, объем бюджетных ассигнований муниципаль</w:t>
      </w:r>
    </w:p>
    <w:p w:rsidR="001213B6" w:rsidRPr="00B7171E" w:rsidRDefault="001213B6" w:rsidP="009A04F3">
      <w:pPr>
        <w:pStyle w:val="a4"/>
        <w:jc w:val="both"/>
        <w:rPr>
          <w:b/>
          <w:sz w:val="28"/>
          <w:szCs w:val="28"/>
        </w:rPr>
      </w:pPr>
      <w:r w:rsidRPr="00C45CFA">
        <w:rPr>
          <w:rFonts w:ascii="Times New Roman" w:hAnsi="Times New Roman" w:cs="Times New Roman"/>
          <w:sz w:val="28"/>
          <w:szCs w:val="28"/>
        </w:rPr>
        <w:t xml:space="preserve">ного дорожного фонда не был утвержден в первоначальной редакции бюджета </w:t>
      </w:r>
      <w:r>
        <w:rPr>
          <w:rFonts w:ascii="Times New Roman" w:hAnsi="Times New Roman" w:cs="Times New Roman"/>
          <w:sz w:val="28"/>
          <w:szCs w:val="28"/>
        </w:rPr>
        <w:t>р</w:t>
      </w:r>
      <w:r w:rsidRPr="00C45CFA">
        <w:rPr>
          <w:rFonts w:ascii="Times New Roman" w:hAnsi="Times New Roman" w:cs="Times New Roman"/>
          <w:sz w:val="28"/>
          <w:szCs w:val="28"/>
        </w:rPr>
        <w:t xml:space="preserve">ешением </w:t>
      </w:r>
      <w:r>
        <w:rPr>
          <w:rFonts w:ascii="Times New Roman" w:hAnsi="Times New Roman" w:cs="Times New Roman"/>
          <w:sz w:val="28"/>
          <w:szCs w:val="28"/>
        </w:rPr>
        <w:t>м</w:t>
      </w:r>
      <w:r w:rsidRPr="00C45CFA">
        <w:rPr>
          <w:rFonts w:ascii="Times New Roman" w:hAnsi="Times New Roman" w:cs="Times New Roman"/>
          <w:sz w:val="28"/>
          <w:szCs w:val="28"/>
        </w:rPr>
        <w:t>естного комитета № 287 от 28.11.2017 г  ». Решением МК  № 306 от 16.02.2018 г  уточнены расходы муниципального дорожного фонда на 2018 год в сумме 2900,0 тыс.руб. В</w:t>
      </w:r>
      <w:r w:rsidRPr="00E673B9">
        <w:rPr>
          <w:rFonts w:ascii="Times New Roman" w:hAnsi="Times New Roman" w:cs="Times New Roman"/>
          <w:sz w:val="28"/>
          <w:szCs w:val="28"/>
        </w:rPr>
        <w:t xml:space="preserve"> последней редакции бюджета решением  № 382 от 26.12.2018 г уточнены расходы в сумме 7 895,7тыс.руб.</w:t>
      </w:r>
      <w:r>
        <w:rPr>
          <w:rFonts w:ascii="Times New Roman" w:hAnsi="Times New Roman" w:cs="Times New Roman"/>
          <w:sz w:val="28"/>
          <w:szCs w:val="28"/>
        </w:rPr>
        <w:t xml:space="preserve"> Изменения вносились в связи с поступлением финансирования из других бюджетов.</w:t>
      </w:r>
    </w:p>
    <w:p w:rsidR="00884476" w:rsidRDefault="00884476" w:rsidP="0020701B">
      <w:pPr>
        <w:ind w:firstLine="708"/>
        <w:jc w:val="both"/>
        <w:rPr>
          <w:color w:val="FF0000"/>
          <w:sz w:val="28"/>
          <w:szCs w:val="28"/>
        </w:rPr>
      </w:pPr>
    </w:p>
    <w:p w:rsidR="00E426E6" w:rsidRPr="00276787" w:rsidRDefault="00C93AF4" w:rsidP="00681626">
      <w:pPr>
        <w:rPr>
          <w:sz w:val="28"/>
          <w:szCs w:val="28"/>
        </w:rPr>
      </w:pPr>
      <w:r>
        <w:rPr>
          <w:rFonts w:eastAsiaTheme="minorHAnsi"/>
          <w:b/>
          <w:sz w:val="28"/>
          <w:szCs w:val="28"/>
          <w:lang w:eastAsia="en-US"/>
        </w:rPr>
        <w:t>5</w:t>
      </w:r>
      <w:r w:rsidR="00E41A09" w:rsidRPr="00E41A09">
        <w:rPr>
          <w:rFonts w:eastAsiaTheme="minorHAnsi"/>
          <w:b/>
          <w:sz w:val="28"/>
          <w:szCs w:val="28"/>
          <w:lang w:eastAsia="en-US"/>
        </w:rPr>
        <w:t>.</w:t>
      </w:r>
      <w:r w:rsidR="00E41A09">
        <w:rPr>
          <w:rFonts w:eastAsiaTheme="minorHAnsi"/>
          <w:b/>
          <w:sz w:val="28"/>
          <w:szCs w:val="28"/>
          <w:lang w:eastAsia="en-US"/>
        </w:rPr>
        <w:t xml:space="preserve"> </w:t>
      </w:r>
      <w:r w:rsidR="00A0648D" w:rsidRPr="00256B67">
        <w:rPr>
          <w:color w:val="FF0000"/>
          <w:sz w:val="28"/>
          <w:szCs w:val="28"/>
        </w:rPr>
        <w:t xml:space="preserve"> </w:t>
      </w:r>
      <w:r w:rsidR="00E426E6" w:rsidRPr="00276787">
        <w:rPr>
          <w:sz w:val="28"/>
          <w:szCs w:val="28"/>
        </w:rPr>
        <w:t>Общая характеристика исполнения бюджета поселения 201</w:t>
      </w:r>
      <w:r w:rsidR="00276787">
        <w:rPr>
          <w:sz w:val="28"/>
          <w:szCs w:val="28"/>
        </w:rPr>
        <w:t>8</w:t>
      </w:r>
      <w:r w:rsidR="00E426E6" w:rsidRPr="00276787">
        <w:rPr>
          <w:sz w:val="28"/>
          <w:szCs w:val="28"/>
        </w:rPr>
        <w:t xml:space="preserve"> г. представлена в таблице</w:t>
      </w:r>
      <w:r w:rsidR="00753832">
        <w:rPr>
          <w:sz w:val="28"/>
          <w:szCs w:val="28"/>
        </w:rPr>
        <w:t xml:space="preserve"> № </w:t>
      </w:r>
      <w:r w:rsidR="00E426E6" w:rsidRPr="00276787">
        <w:rPr>
          <w:sz w:val="28"/>
          <w:szCs w:val="28"/>
        </w:rPr>
        <w:t>1.</w:t>
      </w:r>
    </w:p>
    <w:p w:rsidR="00A0648D" w:rsidRPr="00276787" w:rsidRDefault="00A0648D" w:rsidP="00E426E6">
      <w:pPr>
        <w:jc w:val="both"/>
      </w:pPr>
      <w:r w:rsidRPr="00276787">
        <w:t>Табл № 1                                                                                                           (Тыс. руб.)</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1276"/>
        <w:gridCol w:w="1134"/>
        <w:gridCol w:w="1276"/>
        <w:gridCol w:w="1275"/>
        <w:gridCol w:w="993"/>
      </w:tblGrid>
      <w:tr w:rsidR="005C417E" w:rsidRPr="00256B67" w:rsidTr="005C417E">
        <w:trPr>
          <w:trHeight w:val="211"/>
        </w:trPr>
        <w:tc>
          <w:tcPr>
            <w:tcW w:w="4253" w:type="dxa"/>
          </w:tcPr>
          <w:p w:rsidR="005C417E" w:rsidRPr="00276787" w:rsidRDefault="005C417E" w:rsidP="00E624F3">
            <w:pPr>
              <w:rPr>
                <w:b/>
              </w:rPr>
            </w:pPr>
            <w:r w:rsidRPr="00C21F64">
              <w:t>Показатели</w:t>
            </w:r>
          </w:p>
        </w:tc>
        <w:tc>
          <w:tcPr>
            <w:tcW w:w="1276" w:type="dxa"/>
          </w:tcPr>
          <w:p w:rsidR="005C417E" w:rsidRPr="00404FF7" w:rsidRDefault="005C417E" w:rsidP="005F0755">
            <w:pPr>
              <w:autoSpaceDE w:val="0"/>
              <w:autoSpaceDN w:val="0"/>
              <w:adjustRightInd w:val="0"/>
              <w:jc w:val="center"/>
              <w:rPr>
                <w:b/>
                <w:bCs/>
              </w:rPr>
            </w:pPr>
            <w:r w:rsidRPr="00404FF7">
              <w:rPr>
                <w:sz w:val="22"/>
                <w:szCs w:val="22"/>
              </w:rPr>
              <w:t>Исполнено 2017 год</w:t>
            </w:r>
          </w:p>
        </w:tc>
        <w:tc>
          <w:tcPr>
            <w:tcW w:w="1134" w:type="dxa"/>
          </w:tcPr>
          <w:p w:rsidR="005C417E" w:rsidRPr="00404FF7" w:rsidRDefault="005C417E" w:rsidP="00E624F3">
            <w:pPr>
              <w:jc w:val="right"/>
            </w:pPr>
            <w:r>
              <w:rPr>
                <w:sz w:val="22"/>
                <w:szCs w:val="22"/>
              </w:rPr>
              <w:t xml:space="preserve">Первоначальный </w:t>
            </w:r>
            <w:r>
              <w:rPr>
                <w:sz w:val="22"/>
                <w:szCs w:val="22"/>
              </w:rPr>
              <w:lastRenderedPageBreak/>
              <w:t>план</w:t>
            </w:r>
          </w:p>
        </w:tc>
        <w:tc>
          <w:tcPr>
            <w:tcW w:w="1276" w:type="dxa"/>
          </w:tcPr>
          <w:p w:rsidR="005C417E" w:rsidRPr="00404FF7" w:rsidRDefault="005C417E" w:rsidP="00E624F3">
            <w:pPr>
              <w:jc w:val="right"/>
            </w:pPr>
            <w:r w:rsidRPr="00404FF7">
              <w:rPr>
                <w:sz w:val="22"/>
                <w:szCs w:val="22"/>
              </w:rPr>
              <w:lastRenderedPageBreak/>
              <w:t>Уточнено на 2018 г.</w:t>
            </w:r>
          </w:p>
        </w:tc>
        <w:tc>
          <w:tcPr>
            <w:tcW w:w="1275" w:type="dxa"/>
          </w:tcPr>
          <w:p w:rsidR="005C417E" w:rsidRPr="00404FF7" w:rsidRDefault="005C417E" w:rsidP="00E624F3">
            <w:pPr>
              <w:jc w:val="right"/>
              <w:rPr>
                <w:b/>
                <w:bCs/>
              </w:rPr>
            </w:pPr>
            <w:r w:rsidRPr="00404FF7">
              <w:rPr>
                <w:sz w:val="22"/>
                <w:szCs w:val="22"/>
              </w:rPr>
              <w:t>Исполнено 2018 год</w:t>
            </w:r>
          </w:p>
        </w:tc>
        <w:tc>
          <w:tcPr>
            <w:tcW w:w="993" w:type="dxa"/>
          </w:tcPr>
          <w:p w:rsidR="005C417E" w:rsidRPr="00404FF7" w:rsidRDefault="005C417E" w:rsidP="00E624F3">
            <w:pPr>
              <w:jc w:val="right"/>
            </w:pPr>
            <w:r w:rsidRPr="00404FF7">
              <w:rPr>
                <w:sz w:val="22"/>
                <w:szCs w:val="22"/>
              </w:rPr>
              <w:t xml:space="preserve">Отклонения </w:t>
            </w:r>
          </w:p>
        </w:tc>
      </w:tr>
      <w:tr w:rsidR="005C417E" w:rsidRPr="00256B67" w:rsidTr="005C417E">
        <w:trPr>
          <w:trHeight w:val="211"/>
        </w:trPr>
        <w:tc>
          <w:tcPr>
            <w:tcW w:w="4253" w:type="dxa"/>
          </w:tcPr>
          <w:p w:rsidR="005C417E" w:rsidRPr="00276787" w:rsidRDefault="005C417E" w:rsidP="00E624F3">
            <w:pPr>
              <w:rPr>
                <w:b/>
              </w:rPr>
            </w:pPr>
            <w:r w:rsidRPr="00276787">
              <w:rPr>
                <w:b/>
              </w:rPr>
              <w:lastRenderedPageBreak/>
              <w:t xml:space="preserve">Доходы </w:t>
            </w:r>
          </w:p>
        </w:tc>
        <w:tc>
          <w:tcPr>
            <w:tcW w:w="1276" w:type="dxa"/>
          </w:tcPr>
          <w:p w:rsidR="005C417E" w:rsidRPr="00C21F64" w:rsidRDefault="005C417E" w:rsidP="005F0755">
            <w:pPr>
              <w:autoSpaceDE w:val="0"/>
              <w:autoSpaceDN w:val="0"/>
              <w:adjustRightInd w:val="0"/>
              <w:jc w:val="center"/>
              <w:rPr>
                <w:b/>
                <w:bCs/>
                <w:sz w:val="20"/>
                <w:szCs w:val="20"/>
              </w:rPr>
            </w:pPr>
            <w:r w:rsidRPr="00C21F64">
              <w:rPr>
                <w:b/>
                <w:bCs/>
                <w:sz w:val="20"/>
                <w:szCs w:val="20"/>
              </w:rPr>
              <w:t>37427,9</w:t>
            </w:r>
          </w:p>
        </w:tc>
        <w:tc>
          <w:tcPr>
            <w:tcW w:w="1134" w:type="dxa"/>
          </w:tcPr>
          <w:p w:rsidR="005C417E" w:rsidRPr="005C417E" w:rsidRDefault="005C417E" w:rsidP="005F0755">
            <w:pPr>
              <w:jc w:val="center"/>
              <w:rPr>
                <w:b/>
                <w:sz w:val="20"/>
                <w:szCs w:val="20"/>
              </w:rPr>
            </w:pPr>
            <w:r w:rsidRPr="005C417E">
              <w:rPr>
                <w:sz w:val="20"/>
                <w:szCs w:val="20"/>
                <w:lang w:eastAsia="en-US"/>
              </w:rPr>
              <w:t>23281,6</w:t>
            </w:r>
          </w:p>
        </w:tc>
        <w:tc>
          <w:tcPr>
            <w:tcW w:w="1276" w:type="dxa"/>
          </w:tcPr>
          <w:p w:rsidR="005C417E" w:rsidRPr="005F0755" w:rsidRDefault="005C417E" w:rsidP="005F0755">
            <w:pPr>
              <w:jc w:val="center"/>
              <w:rPr>
                <w:b/>
                <w:bCs/>
                <w:sz w:val="20"/>
                <w:szCs w:val="20"/>
              </w:rPr>
            </w:pPr>
            <w:r w:rsidRPr="005F0755">
              <w:rPr>
                <w:b/>
                <w:sz w:val="20"/>
                <w:szCs w:val="20"/>
              </w:rPr>
              <w:t>30646,02</w:t>
            </w:r>
          </w:p>
        </w:tc>
        <w:tc>
          <w:tcPr>
            <w:tcW w:w="1275" w:type="dxa"/>
          </w:tcPr>
          <w:p w:rsidR="005C417E" w:rsidRPr="00203335" w:rsidRDefault="005C417E" w:rsidP="00E624F3">
            <w:pPr>
              <w:jc w:val="right"/>
              <w:rPr>
                <w:b/>
                <w:bCs/>
                <w:sz w:val="20"/>
                <w:szCs w:val="20"/>
              </w:rPr>
            </w:pPr>
            <w:r w:rsidRPr="00203335">
              <w:rPr>
                <w:b/>
                <w:bCs/>
                <w:sz w:val="20"/>
                <w:szCs w:val="20"/>
              </w:rPr>
              <w:t>30948,5</w:t>
            </w:r>
          </w:p>
        </w:tc>
        <w:tc>
          <w:tcPr>
            <w:tcW w:w="993" w:type="dxa"/>
          </w:tcPr>
          <w:p w:rsidR="005C417E" w:rsidRPr="00203335" w:rsidRDefault="005C417E" w:rsidP="00E624F3">
            <w:pPr>
              <w:jc w:val="right"/>
              <w:rPr>
                <w:b/>
                <w:bCs/>
                <w:sz w:val="20"/>
                <w:szCs w:val="20"/>
              </w:rPr>
            </w:pPr>
            <w:r>
              <w:rPr>
                <w:b/>
                <w:bCs/>
                <w:sz w:val="20"/>
                <w:szCs w:val="20"/>
              </w:rPr>
              <w:t>+302,5</w:t>
            </w:r>
          </w:p>
        </w:tc>
      </w:tr>
      <w:tr w:rsidR="005C417E" w:rsidRPr="00256B67" w:rsidTr="005C417E">
        <w:trPr>
          <w:trHeight w:val="327"/>
        </w:trPr>
        <w:tc>
          <w:tcPr>
            <w:tcW w:w="4253" w:type="dxa"/>
          </w:tcPr>
          <w:p w:rsidR="005C417E" w:rsidRPr="00276787" w:rsidRDefault="005C417E" w:rsidP="00E624F3">
            <w:r w:rsidRPr="00276787">
              <w:t>в том числе</w:t>
            </w:r>
          </w:p>
        </w:tc>
        <w:tc>
          <w:tcPr>
            <w:tcW w:w="1276" w:type="dxa"/>
          </w:tcPr>
          <w:p w:rsidR="005C417E" w:rsidRPr="00C21F64" w:rsidRDefault="005C417E" w:rsidP="005F0755">
            <w:pPr>
              <w:jc w:val="center"/>
              <w:rPr>
                <w:sz w:val="20"/>
                <w:szCs w:val="20"/>
              </w:rPr>
            </w:pPr>
          </w:p>
        </w:tc>
        <w:tc>
          <w:tcPr>
            <w:tcW w:w="1134" w:type="dxa"/>
          </w:tcPr>
          <w:p w:rsidR="005C417E" w:rsidRPr="005C417E" w:rsidRDefault="005C417E" w:rsidP="00E624F3">
            <w:pPr>
              <w:jc w:val="right"/>
              <w:rPr>
                <w:color w:val="FF0000"/>
                <w:sz w:val="20"/>
                <w:szCs w:val="20"/>
              </w:rPr>
            </w:pPr>
          </w:p>
        </w:tc>
        <w:tc>
          <w:tcPr>
            <w:tcW w:w="1276" w:type="dxa"/>
          </w:tcPr>
          <w:p w:rsidR="005C417E" w:rsidRPr="00256B67" w:rsidRDefault="005C417E" w:rsidP="00E624F3">
            <w:pPr>
              <w:jc w:val="right"/>
              <w:rPr>
                <w:color w:val="FF0000"/>
                <w:sz w:val="20"/>
                <w:szCs w:val="20"/>
              </w:rPr>
            </w:pPr>
          </w:p>
        </w:tc>
        <w:tc>
          <w:tcPr>
            <w:tcW w:w="1275" w:type="dxa"/>
          </w:tcPr>
          <w:p w:rsidR="005C417E" w:rsidRPr="00256B67" w:rsidRDefault="005C417E" w:rsidP="00E624F3">
            <w:pPr>
              <w:jc w:val="right"/>
              <w:rPr>
                <w:color w:val="FF0000"/>
                <w:sz w:val="20"/>
                <w:szCs w:val="20"/>
              </w:rPr>
            </w:pPr>
          </w:p>
        </w:tc>
        <w:tc>
          <w:tcPr>
            <w:tcW w:w="993" w:type="dxa"/>
          </w:tcPr>
          <w:p w:rsidR="005C417E" w:rsidRPr="00256B67" w:rsidRDefault="005C417E" w:rsidP="00E624F3">
            <w:pPr>
              <w:jc w:val="right"/>
              <w:rPr>
                <w:color w:val="FF0000"/>
                <w:sz w:val="20"/>
                <w:szCs w:val="20"/>
              </w:rPr>
            </w:pPr>
          </w:p>
        </w:tc>
      </w:tr>
      <w:tr w:rsidR="005C417E" w:rsidRPr="00256B67" w:rsidTr="005C417E">
        <w:tc>
          <w:tcPr>
            <w:tcW w:w="4253" w:type="dxa"/>
          </w:tcPr>
          <w:p w:rsidR="005C417E" w:rsidRPr="00276787" w:rsidRDefault="005C417E" w:rsidP="00E624F3">
            <w:r w:rsidRPr="00276787">
              <w:t xml:space="preserve">налоговые и неналоговые </w:t>
            </w:r>
          </w:p>
        </w:tc>
        <w:tc>
          <w:tcPr>
            <w:tcW w:w="1276" w:type="dxa"/>
          </w:tcPr>
          <w:p w:rsidR="005C417E" w:rsidRPr="00C21F64" w:rsidRDefault="005C417E" w:rsidP="005F0755">
            <w:pPr>
              <w:jc w:val="center"/>
              <w:rPr>
                <w:sz w:val="20"/>
                <w:szCs w:val="20"/>
              </w:rPr>
            </w:pPr>
            <w:r w:rsidRPr="00C21F64">
              <w:rPr>
                <w:sz w:val="20"/>
                <w:szCs w:val="20"/>
              </w:rPr>
              <w:t>23162,6</w:t>
            </w:r>
          </w:p>
        </w:tc>
        <w:tc>
          <w:tcPr>
            <w:tcW w:w="1134" w:type="dxa"/>
          </w:tcPr>
          <w:p w:rsidR="005C417E" w:rsidRPr="005C417E" w:rsidRDefault="005C417E" w:rsidP="00E624F3">
            <w:pPr>
              <w:jc w:val="right"/>
              <w:rPr>
                <w:sz w:val="20"/>
                <w:szCs w:val="20"/>
              </w:rPr>
            </w:pPr>
            <w:r w:rsidRPr="005C417E">
              <w:rPr>
                <w:sz w:val="20"/>
                <w:szCs w:val="20"/>
              </w:rPr>
              <w:t>22200 , 0</w:t>
            </w:r>
          </w:p>
        </w:tc>
        <w:tc>
          <w:tcPr>
            <w:tcW w:w="1276" w:type="dxa"/>
          </w:tcPr>
          <w:p w:rsidR="005C417E" w:rsidRPr="0081328D" w:rsidRDefault="005C417E" w:rsidP="00E624F3">
            <w:pPr>
              <w:jc w:val="right"/>
              <w:rPr>
                <w:sz w:val="20"/>
                <w:szCs w:val="20"/>
              </w:rPr>
            </w:pPr>
            <w:r>
              <w:rPr>
                <w:sz w:val="20"/>
                <w:szCs w:val="20"/>
              </w:rPr>
              <w:t>20 668,7</w:t>
            </w:r>
          </w:p>
        </w:tc>
        <w:tc>
          <w:tcPr>
            <w:tcW w:w="1275" w:type="dxa"/>
          </w:tcPr>
          <w:p w:rsidR="005C417E" w:rsidRPr="0081328D" w:rsidRDefault="005C417E" w:rsidP="00E624F3">
            <w:pPr>
              <w:jc w:val="right"/>
              <w:rPr>
                <w:color w:val="FF0000"/>
                <w:sz w:val="20"/>
                <w:szCs w:val="20"/>
              </w:rPr>
            </w:pPr>
            <w:r w:rsidRPr="0081328D">
              <w:rPr>
                <w:sz w:val="20"/>
                <w:szCs w:val="20"/>
              </w:rPr>
              <w:t>21064,6</w:t>
            </w:r>
          </w:p>
        </w:tc>
        <w:tc>
          <w:tcPr>
            <w:tcW w:w="993" w:type="dxa"/>
          </w:tcPr>
          <w:p w:rsidR="005C417E" w:rsidRPr="0081328D" w:rsidRDefault="005C417E" w:rsidP="00E624F3">
            <w:pPr>
              <w:jc w:val="right"/>
              <w:rPr>
                <w:sz w:val="20"/>
                <w:szCs w:val="20"/>
              </w:rPr>
            </w:pPr>
            <w:r>
              <w:rPr>
                <w:sz w:val="20"/>
                <w:szCs w:val="20"/>
              </w:rPr>
              <w:t>+395,9</w:t>
            </w:r>
          </w:p>
        </w:tc>
      </w:tr>
      <w:tr w:rsidR="005C417E" w:rsidRPr="00256B67" w:rsidTr="005C417E">
        <w:tc>
          <w:tcPr>
            <w:tcW w:w="4253" w:type="dxa"/>
            <w:tcBorders>
              <w:bottom w:val="single" w:sz="4" w:space="0" w:color="auto"/>
            </w:tcBorders>
          </w:tcPr>
          <w:p w:rsidR="005C417E" w:rsidRPr="00276787" w:rsidRDefault="005C417E" w:rsidP="00E624F3">
            <w:r w:rsidRPr="00276787">
              <w:t>безвозмездные поступления</w:t>
            </w:r>
          </w:p>
        </w:tc>
        <w:tc>
          <w:tcPr>
            <w:tcW w:w="1276" w:type="dxa"/>
          </w:tcPr>
          <w:p w:rsidR="005C417E" w:rsidRPr="00C21F64" w:rsidRDefault="005C417E" w:rsidP="005F0755">
            <w:pPr>
              <w:jc w:val="center"/>
              <w:rPr>
                <w:sz w:val="20"/>
                <w:szCs w:val="20"/>
              </w:rPr>
            </w:pPr>
            <w:r w:rsidRPr="00C21F64">
              <w:rPr>
                <w:sz w:val="20"/>
                <w:szCs w:val="20"/>
              </w:rPr>
              <w:t>14265,3</w:t>
            </w:r>
          </w:p>
        </w:tc>
        <w:tc>
          <w:tcPr>
            <w:tcW w:w="1134" w:type="dxa"/>
          </w:tcPr>
          <w:p w:rsidR="005C417E" w:rsidRPr="005C417E" w:rsidRDefault="005C417E" w:rsidP="00E624F3">
            <w:pPr>
              <w:jc w:val="right"/>
              <w:rPr>
                <w:sz w:val="20"/>
                <w:szCs w:val="20"/>
                <w:lang w:eastAsia="en-US"/>
              </w:rPr>
            </w:pPr>
            <w:r w:rsidRPr="005C417E">
              <w:rPr>
                <w:bCs/>
                <w:sz w:val="20"/>
                <w:szCs w:val="20"/>
              </w:rPr>
              <w:t>1081,6</w:t>
            </w:r>
          </w:p>
        </w:tc>
        <w:tc>
          <w:tcPr>
            <w:tcW w:w="1276" w:type="dxa"/>
          </w:tcPr>
          <w:p w:rsidR="005C417E" w:rsidRPr="0000516A" w:rsidRDefault="005C417E" w:rsidP="00E624F3">
            <w:pPr>
              <w:jc w:val="right"/>
              <w:rPr>
                <w:sz w:val="20"/>
                <w:szCs w:val="20"/>
              </w:rPr>
            </w:pPr>
            <w:r w:rsidRPr="0099401C">
              <w:rPr>
                <w:sz w:val="20"/>
                <w:szCs w:val="20"/>
                <w:lang w:eastAsia="en-US"/>
              </w:rPr>
              <w:t>99</w:t>
            </w:r>
            <w:r>
              <w:rPr>
                <w:sz w:val="20"/>
                <w:szCs w:val="20"/>
                <w:lang w:eastAsia="en-US"/>
              </w:rPr>
              <w:t>77,3</w:t>
            </w:r>
          </w:p>
        </w:tc>
        <w:tc>
          <w:tcPr>
            <w:tcW w:w="1275" w:type="dxa"/>
          </w:tcPr>
          <w:p w:rsidR="005C417E" w:rsidRPr="00256B67" w:rsidRDefault="005C417E" w:rsidP="00E624F3">
            <w:pPr>
              <w:jc w:val="right"/>
              <w:rPr>
                <w:color w:val="FF0000"/>
                <w:sz w:val="20"/>
                <w:szCs w:val="20"/>
              </w:rPr>
            </w:pPr>
            <w:r w:rsidRPr="0000516A">
              <w:rPr>
                <w:sz w:val="20"/>
                <w:szCs w:val="20"/>
              </w:rPr>
              <w:t>9883,9</w:t>
            </w:r>
          </w:p>
        </w:tc>
        <w:tc>
          <w:tcPr>
            <w:tcW w:w="993" w:type="dxa"/>
          </w:tcPr>
          <w:p w:rsidR="005C417E" w:rsidRPr="0000516A" w:rsidRDefault="005C417E" w:rsidP="00E624F3">
            <w:pPr>
              <w:jc w:val="right"/>
              <w:rPr>
                <w:sz w:val="20"/>
                <w:szCs w:val="20"/>
              </w:rPr>
            </w:pPr>
            <w:r>
              <w:rPr>
                <w:sz w:val="20"/>
                <w:szCs w:val="20"/>
              </w:rPr>
              <w:t>+93,4</w:t>
            </w:r>
          </w:p>
        </w:tc>
      </w:tr>
      <w:tr w:rsidR="005C417E" w:rsidRPr="00256B67" w:rsidTr="005C417E">
        <w:trPr>
          <w:trHeight w:val="110"/>
        </w:trPr>
        <w:tc>
          <w:tcPr>
            <w:tcW w:w="4253" w:type="dxa"/>
            <w:tcBorders>
              <w:top w:val="single" w:sz="4" w:space="0" w:color="auto"/>
              <w:left w:val="single" w:sz="4" w:space="0" w:color="auto"/>
              <w:bottom w:val="single" w:sz="4" w:space="0" w:color="auto"/>
              <w:right w:val="single" w:sz="4" w:space="0" w:color="auto"/>
            </w:tcBorders>
          </w:tcPr>
          <w:p w:rsidR="005C417E" w:rsidRPr="00276787" w:rsidRDefault="005C417E" w:rsidP="00E624F3">
            <w:pPr>
              <w:rPr>
                <w:b/>
              </w:rPr>
            </w:pPr>
            <w:r w:rsidRPr="00276787">
              <w:rPr>
                <w:b/>
              </w:rPr>
              <w:t>Расходы</w:t>
            </w:r>
          </w:p>
        </w:tc>
        <w:tc>
          <w:tcPr>
            <w:tcW w:w="1276" w:type="dxa"/>
          </w:tcPr>
          <w:p w:rsidR="005C417E" w:rsidRPr="005C417E" w:rsidRDefault="005C417E" w:rsidP="005F0755">
            <w:pPr>
              <w:autoSpaceDE w:val="0"/>
              <w:autoSpaceDN w:val="0"/>
              <w:adjustRightInd w:val="0"/>
              <w:jc w:val="center"/>
              <w:rPr>
                <w:b/>
                <w:sz w:val="20"/>
                <w:szCs w:val="20"/>
              </w:rPr>
            </w:pPr>
            <w:r w:rsidRPr="005C417E">
              <w:rPr>
                <w:b/>
                <w:sz w:val="20"/>
                <w:szCs w:val="20"/>
              </w:rPr>
              <w:t>36671,8</w:t>
            </w:r>
          </w:p>
        </w:tc>
        <w:tc>
          <w:tcPr>
            <w:tcW w:w="1134" w:type="dxa"/>
          </w:tcPr>
          <w:p w:rsidR="005C417E" w:rsidRPr="005C417E" w:rsidRDefault="005C417E" w:rsidP="00E624F3">
            <w:pPr>
              <w:autoSpaceDE w:val="0"/>
              <w:autoSpaceDN w:val="0"/>
              <w:adjustRightInd w:val="0"/>
              <w:jc w:val="right"/>
              <w:rPr>
                <w:b/>
                <w:sz w:val="20"/>
                <w:szCs w:val="20"/>
              </w:rPr>
            </w:pPr>
            <w:r w:rsidRPr="005C417E">
              <w:rPr>
                <w:b/>
                <w:sz w:val="20"/>
                <w:szCs w:val="20"/>
                <w:lang w:eastAsia="en-US"/>
              </w:rPr>
              <w:t>23281,6</w:t>
            </w:r>
          </w:p>
        </w:tc>
        <w:tc>
          <w:tcPr>
            <w:tcW w:w="1276" w:type="dxa"/>
          </w:tcPr>
          <w:p w:rsidR="005C417E" w:rsidRPr="005C417E" w:rsidRDefault="005C417E" w:rsidP="00E624F3">
            <w:pPr>
              <w:autoSpaceDE w:val="0"/>
              <w:autoSpaceDN w:val="0"/>
              <w:adjustRightInd w:val="0"/>
              <w:jc w:val="right"/>
              <w:rPr>
                <w:b/>
                <w:bCs/>
                <w:sz w:val="20"/>
                <w:szCs w:val="20"/>
              </w:rPr>
            </w:pPr>
            <w:r w:rsidRPr="005C417E">
              <w:rPr>
                <w:b/>
                <w:sz w:val="20"/>
                <w:szCs w:val="20"/>
              </w:rPr>
              <w:t>31 624,3</w:t>
            </w:r>
          </w:p>
        </w:tc>
        <w:tc>
          <w:tcPr>
            <w:tcW w:w="1275" w:type="dxa"/>
          </w:tcPr>
          <w:p w:rsidR="005C417E" w:rsidRPr="005C417E" w:rsidRDefault="005C417E" w:rsidP="00E624F3">
            <w:pPr>
              <w:autoSpaceDE w:val="0"/>
              <w:autoSpaceDN w:val="0"/>
              <w:adjustRightInd w:val="0"/>
              <w:jc w:val="right"/>
              <w:rPr>
                <w:b/>
                <w:color w:val="FF0000"/>
                <w:sz w:val="20"/>
                <w:szCs w:val="20"/>
              </w:rPr>
            </w:pPr>
            <w:r w:rsidRPr="005C417E">
              <w:rPr>
                <w:b/>
                <w:bCs/>
                <w:sz w:val="20"/>
                <w:szCs w:val="20"/>
              </w:rPr>
              <w:t xml:space="preserve">30213,2  </w:t>
            </w:r>
          </w:p>
        </w:tc>
        <w:tc>
          <w:tcPr>
            <w:tcW w:w="993" w:type="dxa"/>
          </w:tcPr>
          <w:p w:rsidR="005C417E" w:rsidRPr="001910BC" w:rsidRDefault="005C417E" w:rsidP="00E624F3">
            <w:pPr>
              <w:autoSpaceDE w:val="0"/>
              <w:autoSpaceDN w:val="0"/>
              <w:adjustRightInd w:val="0"/>
              <w:jc w:val="right"/>
              <w:rPr>
                <w:b/>
                <w:bCs/>
                <w:sz w:val="20"/>
                <w:szCs w:val="20"/>
              </w:rPr>
            </w:pPr>
            <w:r>
              <w:rPr>
                <w:b/>
                <w:bCs/>
                <w:sz w:val="20"/>
                <w:szCs w:val="20"/>
              </w:rPr>
              <w:t>-1411,1</w:t>
            </w:r>
          </w:p>
        </w:tc>
      </w:tr>
      <w:tr w:rsidR="005C417E" w:rsidRPr="00256B67" w:rsidTr="005C417E">
        <w:trPr>
          <w:trHeight w:val="72"/>
        </w:trPr>
        <w:tc>
          <w:tcPr>
            <w:tcW w:w="4253" w:type="dxa"/>
            <w:tcBorders>
              <w:top w:val="single" w:sz="4" w:space="0" w:color="auto"/>
              <w:left w:val="single" w:sz="4" w:space="0" w:color="auto"/>
              <w:bottom w:val="single" w:sz="4" w:space="0" w:color="auto"/>
              <w:right w:val="single" w:sz="4" w:space="0" w:color="auto"/>
            </w:tcBorders>
          </w:tcPr>
          <w:p w:rsidR="005C417E" w:rsidRPr="00276787" w:rsidRDefault="005C417E" w:rsidP="00E624F3">
            <w:pPr>
              <w:rPr>
                <w:b/>
              </w:rPr>
            </w:pPr>
            <w:r w:rsidRPr="00276787">
              <w:rPr>
                <w:b/>
              </w:rPr>
              <w:t>Дефицит (-), профицит(+)</w:t>
            </w:r>
          </w:p>
        </w:tc>
        <w:tc>
          <w:tcPr>
            <w:tcW w:w="1276" w:type="dxa"/>
          </w:tcPr>
          <w:p w:rsidR="005C417E" w:rsidRPr="005C417E" w:rsidRDefault="005C417E" w:rsidP="005F0755">
            <w:pPr>
              <w:jc w:val="center"/>
              <w:rPr>
                <w:b/>
                <w:sz w:val="20"/>
                <w:szCs w:val="20"/>
              </w:rPr>
            </w:pPr>
            <w:r w:rsidRPr="005C417E">
              <w:rPr>
                <w:b/>
                <w:sz w:val="20"/>
                <w:szCs w:val="20"/>
              </w:rPr>
              <w:t>+756,1</w:t>
            </w:r>
          </w:p>
        </w:tc>
        <w:tc>
          <w:tcPr>
            <w:tcW w:w="1134" w:type="dxa"/>
          </w:tcPr>
          <w:p w:rsidR="005C417E" w:rsidRPr="005C417E" w:rsidRDefault="005C417E" w:rsidP="00E624F3">
            <w:pPr>
              <w:jc w:val="right"/>
              <w:rPr>
                <w:b/>
                <w:sz w:val="20"/>
                <w:szCs w:val="20"/>
              </w:rPr>
            </w:pPr>
            <w:r w:rsidRPr="005C417E">
              <w:rPr>
                <w:b/>
                <w:sz w:val="20"/>
                <w:szCs w:val="20"/>
              </w:rPr>
              <w:t>0</w:t>
            </w:r>
          </w:p>
        </w:tc>
        <w:tc>
          <w:tcPr>
            <w:tcW w:w="1276" w:type="dxa"/>
          </w:tcPr>
          <w:p w:rsidR="005C417E" w:rsidRPr="005C417E" w:rsidRDefault="005C417E" w:rsidP="00E624F3">
            <w:pPr>
              <w:jc w:val="right"/>
              <w:rPr>
                <w:b/>
                <w:sz w:val="20"/>
                <w:szCs w:val="20"/>
              </w:rPr>
            </w:pPr>
            <w:r w:rsidRPr="005C417E">
              <w:rPr>
                <w:b/>
                <w:sz w:val="20"/>
                <w:szCs w:val="20"/>
              </w:rPr>
              <w:t>- 978,3</w:t>
            </w:r>
          </w:p>
        </w:tc>
        <w:tc>
          <w:tcPr>
            <w:tcW w:w="1275" w:type="dxa"/>
          </w:tcPr>
          <w:p w:rsidR="005C417E" w:rsidRPr="005C417E" w:rsidRDefault="005C417E" w:rsidP="00E624F3">
            <w:pPr>
              <w:jc w:val="right"/>
              <w:rPr>
                <w:b/>
                <w:color w:val="FF0000"/>
                <w:sz w:val="20"/>
                <w:szCs w:val="20"/>
              </w:rPr>
            </w:pPr>
            <w:r w:rsidRPr="005C417E">
              <w:rPr>
                <w:b/>
                <w:sz w:val="20"/>
                <w:szCs w:val="20"/>
              </w:rPr>
              <w:t>+735,3</w:t>
            </w:r>
          </w:p>
        </w:tc>
        <w:tc>
          <w:tcPr>
            <w:tcW w:w="993" w:type="dxa"/>
          </w:tcPr>
          <w:p w:rsidR="005C417E" w:rsidRPr="001910BC" w:rsidRDefault="005C417E" w:rsidP="00E624F3">
            <w:pPr>
              <w:jc w:val="right"/>
              <w:rPr>
                <w:b/>
                <w:sz w:val="20"/>
                <w:szCs w:val="20"/>
              </w:rPr>
            </w:pPr>
            <w:r>
              <w:rPr>
                <w:b/>
                <w:sz w:val="20"/>
                <w:szCs w:val="20"/>
              </w:rPr>
              <w:t>+1713,6</w:t>
            </w:r>
          </w:p>
        </w:tc>
      </w:tr>
      <w:tr w:rsidR="005C417E" w:rsidRPr="00256B67" w:rsidTr="005C417E">
        <w:trPr>
          <w:trHeight w:val="72"/>
        </w:trPr>
        <w:tc>
          <w:tcPr>
            <w:tcW w:w="4253" w:type="dxa"/>
            <w:tcBorders>
              <w:top w:val="single" w:sz="4" w:space="0" w:color="auto"/>
              <w:left w:val="single" w:sz="4" w:space="0" w:color="auto"/>
              <w:bottom w:val="single" w:sz="4" w:space="0" w:color="auto"/>
              <w:right w:val="single" w:sz="4" w:space="0" w:color="auto"/>
            </w:tcBorders>
          </w:tcPr>
          <w:p w:rsidR="005C417E" w:rsidRPr="00276787" w:rsidRDefault="005C417E" w:rsidP="00E624F3">
            <w:pPr>
              <w:rPr>
                <w:b/>
                <w:sz w:val="18"/>
                <w:szCs w:val="18"/>
              </w:rPr>
            </w:pPr>
            <w:r w:rsidRPr="00276787">
              <w:rPr>
                <w:b/>
                <w:sz w:val="18"/>
                <w:szCs w:val="18"/>
              </w:rPr>
              <w:t xml:space="preserve">Источники финансирования дефицита бюджета </w:t>
            </w:r>
          </w:p>
        </w:tc>
        <w:tc>
          <w:tcPr>
            <w:tcW w:w="1276" w:type="dxa"/>
          </w:tcPr>
          <w:p w:rsidR="005C417E" w:rsidRPr="00C21F64" w:rsidRDefault="005C417E" w:rsidP="005F0755">
            <w:pPr>
              <w:jc w:val="center"/>
              <w:rPr>
                <w:sz w:val="20"/>
                <w:szCs w:val="20"/>
              </w:rPr>
            </w:pPr>
          </w:p>
        </w:tc>
        <w:tc>
          <w:tcPr>
            <w:tcW w:w="1134" w:type="dxa"/>
          </w:tcPr>
          <w:p w:rsidR="005C417E" w:rsidRPr="00256B67" w:rsidRDefault="005C417E" w:rsidP="00E624F3">
            <w:pPr>
              <w:jc w:val="right"/>
              <w:rPr>
                <w:b/>
                <w:bCs/>
                <w:color w:val="FF0000"/>
                <w:sz w:val="20"/>
                <w:szCs w:val="20"/>
              </w:rPr>
            </w:pPr>
          </w:p>
        </w:tc>
        <w:tc>
          <w:tcPr>
            <w:tcW w:w="1276" w:type="dxa"/>
          </w:tcPr>
          <w:p w:rsidR="005C417E" w:rsidRPr="00256B67" w:rsidRDefault="005C417E" w:rsidP="00E624F3">
            <w:pPr>
              <w:jc w:val="right"/>
              <w:rPr>
                <w:b/>
                <w:bCs/>
                <w:color w:val="FF0000"/>
                <w:sz w:val="20"/>
                <w:szCs w:val="20"/>
              </w:rPr>
            </w:pPr>
          </w:p>
        </w:tc>
        <w:tc>
          <w:tcPr>
            <w:tcW w:w="1275" w:type="dxa"/>
          </w:tcPr>
          <w:p w:rsidR="005C417E" w:rsidRPr="00256B67" w:rsidRDefault="005C417E" w:rsidP="00E624F3">
            <w:pPr>
              <w:jc w:val="right"/>
              <w:rPr>
                <w:b/>
                <w:bCs/>
                <w:color w:val="FF0000"/>
                <w:sz w:val="20"/>
                <w:szCs w:val="20"/>
              </w:rPr>
            </w:pPr>
          </w:p>
        </w:tc>
        <w:tc>
          <w:tcPr>
            <w:tcW w:w="993" w:type="dxa"/>
          </w:tcPr>
          <w:p w:rsidR="005C417E" w:rsidRPr="00256B67" w:rsidRDefault="005C417E" w:rsidP="00E624F3">
            <w:pPr>
              <w:jc w:val="right"/>
              <w:rPr>
                <w:b/>
                <w:bCs/>
                <w:color w:val="FF0000"/>
                <w:sz w:val="20"/>
                <w:szCs w:val="20"/>
              </w:rPr>
            </w:pPr>
          </w:p>
        </w:tc>
      </w:tr>
      <w:tr w:rsidR="005C417E" w:rsidRPr="00256B67" w:rsidTr="005C417E">
        <w:trPr>
          <w:trHeight w:val="72"/>
        </w:trPr>
        <w:tc>
          <w:tcPr>
            <w:tcW w:w="4253" w:type="dxa"/>
            <w:tcBorders>
              <w:top w:val="single" w:sz="4" w:space="0" w:color="auto"/>
              <w:left w:val="single" w:sz="4" w:space="0" w:color="auto"/>
              <w:bottom w:val="single" w:sz="4" w:space="0" w:color="auto"/>
              <w:right w:val="single" w:sz="4" w:space="0" w:color="auto"/>
            </w:tcBorders>
          </w:tcPr>
          <w:p w:rsidR="005C417E" w:rsidRPr="00E624F3" w:rsidRDefault="005C417E" w:rsidP="00E624F3">
            <w:pPr>
              <w:rPr>
                <w:sz w:val="20"/>
                <w:szCs w:val="20"/>
              </w:rPr>
            </w:pPr>
            <w:r w:rsidRPr="00E624F3">
              <w:rPr>
                <w:sz w:val="20"/>
                <w:szCs w:val="20"/>
              </w:rPr>
              <w:t>1 Изменение остатков на счетах бюджета ( факт 167,3-748,3) факт 2018 год (748,3-</w:t>
            </w:r>
            <w:r w:rsidRPr="00E624F3">
              <w:rPr>
                <w:sz w:val="20"/>
                <w:szCs w:val="20"/>
                <w:lang w:eastAsia="en-US"/>
              </w:rPr>
              <w:t>1776,1)</w:t>
            </w:r>
          </w:p>
        </w:tc>
        <w:tc>
          <w:tcPr>
            <w:tcW w:w="1276" w:type="dxa"/>
          </w:tcPr>
          <w:p w:rsidR="005C417E" w:rsidRPr="007F03D2" w:rsidRDefault="005C417E" w:rsidP="005F0755">
            <w:pPr>
              <w:jc w:val="center"/>
              <w:rPr>
                <w:color w:val="FF0000"/>
                <w:sz w:val="20"/>
                <w:szCs w:val="20"/>
              </w:rPr>
            </w:pPr>
            <w:r w:rsidRPr="007F03D2">
              <w:rPr>
                <w:sz w:val="20"/>
                <w:szCs w:val="20"/>
              </w:rPr>
              <w:t>-581,0</w:t>
            </w:r>
          </w:p>
        </w:tc>
        <w:tc>
          <w:tcPr>
            <w:tcW w:w="1134" w:type="dxa"/>
          </w:tcPr>
          <w:p w:rsidR="005C417E" w:rsidRDefault="005C417E" w:rsidP="00E624F3">
            <w:pPr>
              <w:jc w:val="right"/>
              <w:rPr>
                <w:sz w:val="20"/>
                <w:szCs w:val="20"/>
              </w:rPr>
            </w:pPr>
          </w:p>
        </w:tc>
        <w:tc>
          <w:tcPr>
            <w:tcW w:w="1276" w:type="dxa"/>
          </w:tcPr>
          <w:p w:rsidR="005C417E" w:rsidRPr="00E624F3" w:rsidRDefault="005C417E" w:rsidP="00E624F3">
            <w:pPr>
              <w:jc w:val="right"/>
              <w:rPr>
                <w:sz w:val="20"/>
                <w:szCs w:val="20"/>
              </w:rPr>
            </w:pPr>
            <w:r>
              <w:rPr>
                <w:sz w:val="20"/>
                <w:szCs w:val="20"/>
              </w:rPr>
              <w:t>748,3</w:t>
            </w:r>
          </w:p>
        </w:tc>
        <w:tc>
          <w:tcPr>
            <w:tcW w:w="1275" w:type="dxa"/>
          </w:tcPr>
          <w:p w:rsidR="005C417E" w:rsidRPr="00E624F3" w:rsidRDefault="005C417E" w:rsidP="00E624F3">
            <w:pPr>
              <w:jc w:val="right"/>
              <w:rPr>
                <w:sz w:val="20"/>
                <w:szCs w:val="20"/>
              </w:rPr>
            </w:pPr>
            <w:r w:rsidRPr="00E624F3">
              <w:rPr>
                <w:sz w:val="20"/>
                <w:szCs w:val="20"/>
              </w:rPr>
              <w:t>-1027,8</w:t>
            </w:r>
          </w:p>
        </w:tc>
        <w:tc>
          <w:tcPr>
            <w:tcW w:w="993" w:type="dxa"/>
          </w:tcPr>
          <w:p w:rsidR="005C417E" w:rsidRPr="00E624F3" w:rsidRDefault="005C417E" w:rsidP="00E624F3">
            <w:pPr>
              <w:jc w:val="right"/>
              <w:rPr>
                <w:sz w:val="20"/>
                <w:szCs w:val="20"/>
              </w:rPr>
            </w:pPr>
          </w:p>
        </w:tc>
      </w:tr>
      <w:tr w:rsidR="005C417E" w:rsidRPr="00256B67" w:rsidTr="005C417E">
        <w:trPr>
          <w:trHeight w:val="72"/>
        </w:trPr>
        <w:tc>
          <w:tcPr>
            <w:tcW w:w="4253" w:type="dxa"/>
            <w:tcBorders>
              <w:top w:val="single" w:sz="4" w:space="0" w:color="auto"/>
              <w:left w:val="single" w:sz="4" w:space="0" w:color="auto"/>
              <w:bottom w:val="single" w:sz="4" w:space="0" w:color="auto"/>
              <w:right w:val="single" w:sz="4" w:space="0" w:color="auto"/>
            </w:tcBorders>
          </w:tcPr>
          <w:p w:rsidR="005C417E" w:rsidRPr="00276787" w:rsidRDefault="005C417E" w:rsidP="00E624F3">
            <w:r w:rsidRPr="00276787">
              <w:t>2 Кредиты кредитных организ</w:t>
            </w:r>
          </w:p>
        </w:tc>
        <w:tc>
          <w:tcPr>
            <w:tcW w:w="1276" w:type="dxa"/>
          </w:tcPr>
          <w:p w:rsidR="005C417E" w:rsidRPr="007F03D2" w:rsidRDefault="005C417E" w:rsidP="005F0755">
            <w:pPr>
              <w:jc w:val="center"/>
              <w:rPr>
                <w:sz w:val="20"/>
                <w:szCs w:val="20"/>
              </w:rPr>
            </w:pPr>
            <w:r w:rsidRPr="007F03D2">
              <w:rPr>
                <w:sz w:val="20"/>
                <w:szCs w:val="20"/>
              </w:rPr>
              <w:t>-175,0</w:t>
            </w:r>
          </w:p>
        </w:tc>
        <w:tc>
          <w:tcPr>
            <w:tcW w:w="1134" w:type="dxa"/>
          </w:tcPr>
          <w:p w:rsidR="005C417E" w:rsidRDefault="005C417E" w:rsidP="00E624F3">
            <w:pPr>
              <w:jc w:val="right"/>
              <w:rPr>
                <w:sz w:val="20"/>
                <w:szCs w:val="20"/>
              </w:rPr>
            </w:pPr>
          </w:p>
        </w:tc>
        <w:tc>
          <w:tcPr>
            <w:tcW w:w="1276" w:type="dxa"/>
          </w:tcPr>
          <w:p w:rsidR="005C417E" w:rsidRPr="00E624F3" w:rsidRDefault="005C417E" w:rsidP="00E624F3">
            <w:pPr>
              <w:jc w:val="right"/>
              <w:rPr>
                <w:sz w:val="20"/>
                <w:szCs w:val="20"/>
              </w:rPr>
            </w:pPr>
            <w:r>
              <w:rPr>
                <w:sz w:val="20"/>
                <w:szCs w:val="20"/>
              </w:rPr>
              <w:t>230,0</w:t>
            </w:r>
          </w:p>
        </w:tc>
        <w:tc>
          <w:tcPr>
            <w:tcW w:w="1275" w:type="dxa"/>
          </w:tcPr>
          <w:p w:rsidR="005C417E" w:rsidRPr="00E624F3" w:rsidRDefault="005C417E" w:rsidP="00E624F3">
            <w:pPr>
              <w:jc w:val="right"/>
              <w:rPr>
                <w:sz w:val="20"/>
                <w:szCs w:val="20"/>
              </w:rPr>
            </w:pPr>
            <w:r w:rsidRPr="00E624F3">
              <w:rPr>
                <w:sz w:val="20"/>
                <w:szCs w:val="20"/>
              </w:rPr>
              <w:t>292,5</w:t>
            </w:r>
          </w:p>
        </w:tc>
        <w:tc>
          <w:tcPr>
            <w:tcW w:w="993" w:type="dxa"/>
          </w:tcPr>
          <w:p w:rsidR="005C417E" w:rsidRPr="00E624F3" w:rsidRDefault="005C417E" w:rsidP="00E624F3">
            <w:pPr>
              <w:jc w:val="right"/>
              <w:rPr>
                <w:sz w:val="20"/>
                <w:szCs w:val="20"/>
              </w:rPr>
            </w:pPr>
          </w:p>
        </w:tc>
      </w:tr>
      <w:tr w:rsidR="005C417E" w:rsidRPr="00256B67" w:rsidTr="005C417E">
        <w:trPr>
          <w:trHeight w:val="72"/>
        </w:trPr>
        <w:tc>
          <w:tcPr>
            <w:tcW w:w="4253" w:type="dxa"/>
            <w:tcBorders>
              <w:top w:val="single" w:sz="4" w:space="0" w:color="auto"/>
              <w:left w:val="single" w:sz="4" w:space="0" w:color="auto"/>
              <w:bottom w:val="single" w:sz="4" w:space="0" w:color="auto"/>
              <w:right w:val="single" w:sz="4" w:space="0" w:color="auto"/>
            </w:tcBorders>
          </w:tcPr>
          <w:p w:rsidR="005C417E" w:rsidRPr="00276787" w:rsidRDefault="005C417E" w:rsidP="00E624F3">
            <w:r w:rsidRPr="00276787">
              <w:t>- получение кредитов</w:t>
            </w:r>
          </w:p>
        </w:tc>
        <w:tc>
          <w:tcPr>
            <w:tcW w:w="1276" w:type="dxa"/>
          </w:tcPr>
          <w:p w:rsidR="005C417E" w:rsidRPr="007F03D2" w:rsidRDefault="005C417E" w:rsidP="005F0755">
            <w:pPr>
              <w:jc w:val="center"/>
              <w:rPr>
                <w:sz w:val="20"/>
                <w:szCs w:val="20"/>
              </w:rPr>
            </w:pPr>
            <w:r w:rsidRPr="007F03D2">
              <w:rPr>
                <w:sz w:val="20"/>
                <w:szCs w:val="20"/>
              </w:rPr>
              <w:t>+2000,0</w:t>
            </w:r>
          </w:p>
        </w:tc>
        <w:tc>
          <w:tcPr>
            <w:tcW w:w="1134" w:type="dxa"/>
          </w:tcPr>
          <w:p w:rsidR="005C417E" w:rsidRDefault="005C417E" w:rsidP="00E624F3">
            <w:pPr>
              <w:jc w:val="right"/>
              <w:rPr>
                <w:sz w:val="20"/>
                <w:szCs w:val="20"/>
              </w:rPr>
            </w:pPr>
          </w:p>
        </w:tc>
        <w:tc>
          <w:tcPr>
            <w:tcW w:w="1276" w:type="dxa"/>
          </w:tcPr>
          <w:p w:rsidR="005C417E" w:rsidRPr="00E624F3" w:rsidRDefault="005C417E" w:rsidP="00E624F3">
            <w:pPr>
              <w:jc w:val="right"/>
              <w:rPr>
                <w:sz w:val="20"/>
                <w:szCs w:val="20"/>
              </w:rPr>
            </w:pPr>
            <w:r>
              <w:rPr>
                <w:sz w:val="20"/>
                <w:szCs w:val="20"/>
              </w:rPr>
              <w:t>+1500,0</w:t>
            </w:r>
          </w:p>
        </w:tc>
        <w:tc>
          <w:tcPr>
            <w:tcW w:w="1275" w:type="dxa"/>
          </w:tcPr>
          <w:p w:rsidR="005C417E" w:rsidRPr="00E624F3" w:rsidRDefault="005C417E" w:rsidP="00E624F3">
            <w:pPr>
              <w:jc w:val="right"/>
              <w:rPr>
                <w:sz w:val="20"/>
                <w:szCs w:val="20"/>
              </w:rPr>
            </w:pPr>
            <w:r w:rsidRPr="00E624F3">
              <w:rPr>
                <w:sz w:val="20"/>
                <w:szCs w:val="20"/>
              </w:rPr>
              <w:t>+1500,0</w:t>
            </w:r>
          </w:p>
        </w:tc>
        <w:tc>
          <w:tcPr>
            <w:tcW w:w="993" w:type="dxa"/>
          </w:tcPr>
          <w:p w:rsidR="005C417E" w:rsidRPr="00E624F3" w:rsidRDefault="005C417E" w:rsidP="00E624F3">
            <w:pPr>
              <w:jc w:val="right"/>
              <w:rPr>
                <w:sz w:val="20"/>
                <w:szCs w:val="20"/>
              </w:rPr>
            </w:pPr>
          </w:p>
        </w:tc>
      </w:tr>
      <w:tr w:rsidR="005C417E" w:rsidRPr="00256B67" w:rsidTr="005C417E">
        <w:trPr>
          <w:trHeight w:val="72"/>
        </w:trPr>
        <w:tc>
          <w:tcPr>
            <w:tcW w:w="4253" w:type="dxa"/>
            <w:tcBorders>
              <w:top w:val="single" w:sz="4" w:space="0" w:color="auto"/>
              <w:left w:val="single" w:sz="4" w:space="0" w:color="auto"/>
              <w:bottom w:val="single" w:sz="4" w:space="0" w:color="auto"/>
              <w:right w:val="single" w:sz="4" w:space="0" w:color="auto"/>
            </w:tcBorders>
          </w:tcPr>
          <w:p w:rsidR="005C417E" w:rsidRPr="00256B67" w:rsidRDefault="005C417E" w:rsidP="00E624F3">
            <w:pPr>
              <w:rPr>
                <w:color w:val="FF0000"/>
              </w:rPr>
            </w:pPr>
            <w:r w:rsidRPr="00276787">
              <w:t>- погашение кредитов</w:t>
            </w:r>
          </w:p>
        </w:tc>
        <w:tc>
          <w:tcPr>
            <w:tcW w:w="1276" w:type="dxa"/>
          </w:tcPr>
          <w:p w:rsidR="005C417E" w:rsidRPr="007F03D2" w:rsidRDefault="005C417E" w:rsidP="005F0755">
            <w:pPr>
              <w:jc w:val="center"/>
              <w:rPr>
                <w:sz w:val="20"/>
                <w:szCs w:val="20"/>
              </w:rPr>
            </w:pPr>
            <w:r w:rsidRPr="007F03D2">
              <w:rPr>
                <w:sz w:val="20"/>
                <w:szCs w:val="20"/>
              </w:rPr>
              <w:t>-2175,0</w:t>
            </w:r>
          </w:p>
        </w:tc>
        <w:tc>
          <w:tcPr>
            <w:tcW w:w="1134" w:type="dxa"/>
          </w:tcPr>
          <w:p w:rsidR="005C417E" w:rsidRDefault="005C417E" w:rsidP="00E624F3">
            <w:pPr>
              <w:jc w:val="right"/>
              <w:rPr>
                <w:sz w:val="20"/>
                <w:szCs w:val="20"/>
              </w:rPr>
            </w:pPr>
          </w:p>
        </w:tc>
        <w:tc>
          <w:tcPr>
            <w:tcW w:w="1276" w:type="dxa"/>
          </w:tcPr>
          <w:p w:rsidR="005C417E" w:rsidRPr="00E624F3" w:rsidRDefault="005C417E" w:rsidP="00E624F3">
            <w:pPr>
              <w:jc w:val="right"/>
              <w:rPr>
                <w:sz w:val="20"/>
                <w:szCs w:val="20"/>
              </w:rPr>
            </w:pPr>
            <w:r>
              <w:rPr>
                <w:sz w:val="20"/>
                <w:szCs w:val="20"/>
              </w:rPr>
              <w:t>-1270,0</w:t>
            </w:r>
          </w:p>
        </w:tc>
        <w:tc>
          <w:tcPr>
            <w:tcW w:w="1275" w:type="dxa"/>
          </w:tcPr>
          <w:p w:rsidR="005C417E" w:rsidRPr="00E624F3" w:rsidRDefault="005C417E" w:rsidP="00E624F3">
            <w:pPr>
              <w:jc w:val="right"/>
              <w:rPr>
                <w:sz w:val="20"/>
                <w:szCs w:val="20"/>
              </w:rPr>
            </w:pPr>
            <w:r w:rsidRPr="00E624F3">
              <w:rPr>
                <w:sz w:val="20"/>
                <w:szCs w:val="20"/>
              </w:rPr>
              <w:t>-1207,5</w:t>
            </w:r>
          </w:p>
        </w:tc>
        <w:tc>
          <w:tcPr>
            <w:tcW w:w="993" w:type="dxa"/>
          </w:tcPr>
          <w:p w:rsidR="005C417E" w:rsidRPr="00E624F3" w:rsidRDefault="005C417E" w:rsidP="00E624F3">
            <w:pPr>
              <w:jc w:val="right"/>
              <w:rPr>
                <w:sz w:val="20"/>
                <w:szCs w:val="20"/>
              </w:rPr>
            </w:pPr>
          </w:p>
        </w:tc>
      </w:tr>
    </w:tbl>
    <w:p w:rsidR="000D1364" w:rsidRDefault="000D1364" w:rsidP="000D1364">
      <w:pPr>
        <w:ind w:firstLine="708"/>
        <w:jc w:val="both"/>
        <w:rPr>
          <w:color w:val="FF0000"/>
          <w:sz w:val="28"/>
          <w:szCs w:val="28"/>
        </w:rPr>
      </w:pPr>
    </w:p>
    <w:p w:rsidR="005C417E" w:rsidRPr="005C417E" w:rsidRDefault="000D1364" w:rsidP="009A04F3">
      <w:pPr>
        <w:pStyle w:val="a4"/>
        <w:jc w:val="both"/>
        <w:rPr>
          <w:rFonts w:ascii="Times New Roman" w:hAnsi="Times New Roman" w:cs="Times New Roman"/>
          <w:sz w:val="28"/>
          <w:szCs w:val="28"/>
        </w:rPr>
      </w:pPr>
      <w:r w:rsidRPr="005C417E">
        <w:rPr>
          <w:rFonts w:ascii="Times New Roman" w:hAnsi="Times New Roman" w:cs="Times New Roman"/>
          <w:sz w:val="28"/>
          <w:szCs w:val="28"/>
        </w:rPr>
        <w:t>Бюджет поселения на 201</w:t>
      </w:r>
      <w:r w:rsidR="004C31B9" w:rsidRPr="005C417E">
        <w:rPr>
          <w:rFonts w:ascii="Times New Roman" w:hAnsi="Times New Roman" w:cs="Times New Roman"/>
          <w:sz w:val="28"/>
          <w:szCs w:val="28"/>
        </w:rPr>
        <w:t>8</w:t>
      </w:r>
      <w:r w:rsidRPr="005C417E">
        <w:rPr>
          <w:rFonts w:ascii="Times New Roman" w:hAnsi="Times New Roman" w:cs="Times New Roman"/>
          <w:sz w:val="28"/>
          <w:szCs w:val="28"/>
        </w:rPr>
        <w:t xml:space="preserve"> год </w:t>
      </w:r>
      <w:r w:rsidR="00BE4581" w:rsidRPr="005C417E">
        <w:rPr>
          <w:rFonts w:ascii="Times New Roman" w:hAnsi="Times New Roman" w:cs="Times New Roman"/>
          <w:sz w:val="28"/>
          <w:szCs w:val="28"/>
        </w:rPr>
        <w:t xml:space="preserve">первоначально </w:t>
      </w:r>
      <w:r w:rsidRPr="005C417E">
        <w:rPr>
          <w:rFonts w:ascii="Times New Roman" w:hAnsi="Times New Roman" w:cs="Times New Roman"/>
          <w:sz w:val="28"/>
          <w:szCs w:val="28"/>
        </w:rPr>
        <w:t xml:space="preserve">планировался бездифицитным, </w:t>
      </w:r>
      <w:r w:rsidR="000F3B01" w:rsidRPr="005C417E">
        <w:rPr>
          <w:rFonts w:ascii="Times New Roman" w:hAnsi="Times New Roman" w:cs="Times New Roman"/>
          <w:sz w:val="28"/>
          <w:szCs w:val="28"/>
        </w:rPr>
        <w:t>уточнен</w:t>
      </w:r>
      <w:r w:rsidR="00D65FAE" w:rsidRPr="005C417E">
        <w:rPr>
          <w:rFonts w:ascii="Times New Roman" w:hAnsi="Times New Roman" w:cs="Times New Roman"/>
          <w:sz w:val="28"/>
          <w:szCs w:val="28"/>
        </w:rPr>
        <w:t xml:space="preserve"> </w:t>
      </w:r>
      <w:r w:rsidR="000F3B01" w:rsidRPr="005C417E">
        <w:rPr>
          <w:rFonts w:ascii="Times New Roman" w:hAnsi="Times New Roman" w:cs="Times New Roman"/>
          <w:sz w:val="28"/>
          <w:szCs w:val="28"/>
        </w:rPr>
        <w:t>в последней редакции</w:t>
      </w:r>
      <w:r w:rsidR="00B867AA" w:rsidRPr="005C417E">
        <w:rPr>
          <w:rFonts w:ascii="Times New Roman" w:hAnsi="Times New Roman" w:cs="Times New Roman"/>
          <w:sz w:val="28"/>
          <w:szCs w:val="28"/>
        </w:rPr>
        <w:t xml:space="preserve"> с дефицитом</w:t>
      </w:r>
      <w:r w:rsidR="00681626" w:rsidRPr="005C417E">
        <w:rPr>
          <w:rFonts w:ascii="Times New Roman" w:hAnsi="Times New Roman" w:cs="Times New Roman"/>
          <w:sz w:val="28"/>
          <w:szCs w:val="28"/>
        </w:rPr>
        <w:t xml:space="preserve"> - 978,3</w:t>
      </w:r>
      <w:r w:rsidR="005C417E" w:rsidRPr="005C417E">
        <w:rPr>
          <w:rFonts w:ascii="Times New Roman" w:hAnsi="Times New Roman" w:cs="Times New Roman"/>
          <w:sz w:val="28"/>
          <w:szCs w:val="28"/>
        </w:rPr>
        <w:t xml:space="preserve"> тыс.руб.</w:t>
      </w:r>
      <w:r w:rsidRPr="005C417E">
        <w:rPr>
          <w:rFonts w:ascii="Times New Roman" w:hAnsi="Times New Roman" w:cs="Times New Roman"/>
          <w:sz w:val="28"/>
          <w:szCs w:val="28"/>
        </w:rPr>
        <w:t xml:space="preserve"> </w:t>
      </w:r>
      <w:r w:rsidR="009F6BFE" w:rsidRPr="005C417E">
        <w:rPr>
          <w:rFonts w:ascii="Times New Roman" w:hAnsi="Times New Roman" w:cs="Times New Roman"/>
          <w:sz w:val="28"/>
          <w:szCs w:val="28"/>
        </w:rPr>
        <w:t xml:space="preserve">Источниками </w:t>
      </w:r>
      <w:r w:rsidR="005C417E" w:rsidRPr="005C417E">
        <w:rPr>
          <w:rFonts w:ascii="Times New Roman" w:hAnsi="Times New Roman" w:cs="Times New Roman"/>
          <w:sz w:val="28"/>
          <w:szCs w:val="28"/>
        </w:rPr>
        <w:t>ф</w:t>
      </w:r>
      <w:r w:rsidR="009F6BFE" w:rsidRPr="005C417E">
        <w:rPr>
          <w:rFonts w:ascii="Times New Roman" w:hAnsi="Times New Roman" w:cs="Times New Roman"/>
          <w:sz w:val="28"/>
          <w:szCs w:val="28"/>
        </w:rPr>
        <w:t>инан</w:t>
      </w:r>
    </w:p>
    <w:p w:rsidR="005C417E" w:rsidRDefault="009F6BFE" w:rsidP="009A04F3">
      <w:pPr>
        <w:pStyle w:val="a4"/>
        <w:jc w:val="both"/>
        <w:rPr>
          <w:rFonts w:ascii="Times New Roman" w:hAnsi="Times New Roman" w:cs="Times New Roman"/>
          <w:sz w:val="28"/>
          <w:szCs w:val="28"/>
        </w:rPr>
      </w:pPr>
      <w:r w:rsidRPr="005C417E">
        <w:rPr>
          <w:rFonts w:ascii="Times New Roman" w:hAnsi="Times New Roman" w:cs="Times New Roman"/>
          <w:sz w:val="28"/>
          <w:szCs w:val="28"/>
        </w:rPr>
        <w:t>сирования дефицита бюджета уточнены остатки бюджетных средств на начало фи</w:t>
      </w:r>
    </w:p>
    <w:p w:rsidR="005C417E" w:rsidRDefault="009F6BFE" w:rsidP="009A04F3">
      <w:pPr>
        <w:pStyle w:val="a4"/>
        <w:jc w:val="both"/>
        <w:rPr>
          <w:rFonts w:ascii="Times New Roman" w:hAnsi="Times New Roman" w:cs="Times New Roman"/>
          <w:sz w:val="28"/>
          <w:szCs w:val="28"/>
        </w:rPr>
      </w:pPr>
      <w:r w:rsidRPr="005C417E">
        <w:rPr>
          <w:rFonts w:ascii="Times New Roman" w:hAnsi="Times New Roman" w:cs="Times New Roman"/>
          <w:sz w:val="28"/>
          <w:szCs w:val="28"/>
        </w:rPr>
        <w:t>нансового года и кредитные средства. И</w:t>
      </w:r>
      <w:r w:rsidR="000D1364" w:rsidRPr="005C417E">
        <w:rPr>
          <w:rFonts w:ascii="Times New Roman" w:hAnsi="Times New Roman" w:cs="Times New Roman"/>
          <w:sz w:val="28"/>
          <w:szCs w:val="28"/>
        </w:rPr>
        <w:t xml:space="preserve">сполнен </w:t>
      </w:r>
      <w:r w:rsidR="005C417E" w:rsidRPr="005C417E">
        <w:rPr>
          <w:rFonts w:ascii="Times New Roman" w:hAnsi="Times New Roman" w:cs="Times New Roman"/>
          <w:sz w:val="28"/>
          <w:szCs w:val="28"/>
        </w:rPr>
        <w:t xml:space="preserve">бюджет </w:t>
      </w:r>
      <w:r w:rsidR="000D1364" w:rsidRPr="005C417E">
        <w:rPr>
          <w:rFonts w:ascii="Times New Roman" w:hAnsi="Times New Roman" w:cs="Times New Roman"/>
          <w:sz w:val="28"/>
          <w:szCs w:val="28"/>
        </w:rPr>
        <w:t>с профицитом в размере</w:t>
      </w:r>
    </w:p>
    <w:p w:rsidR="005C417E" w:rsidRDefault="000D1364" w:rsidP="009A04F3">
      <w:pPr>
        <w:pStyle w:val="a4"/>
        <w:jc w:val="both"/>
        <w:rPr>
          <w:rFonts w:ascii="Times New Roman" w:hAnsi="Times New Roman" w:cs="Times New Roman"/>
          <w:sz w:val="28"/>
          <w:szCs w:val="28"/>
        </w:rPr>
      </w:pPr>
      <w:r w:rsidRPr="005C417E">
        <w:rPr>
          <w:rFonts w:ascii="Times New Roman" w:hAnsi="Times New Roman" w:cs="Times New Roman"/>
          <w:sz w:val="28"/>
          <w:szCs w:val="28"/>
        </w:rPr>
        <w:t xml:space="preserve"> + 7</w:t>
      </w:r>
      <w:r w:rsidR="00BE4581" w:rsidRPr="005C417E">
        <w:rPr>
          <w:rFonts w:ascii="Times New Roman" w:hAnsi="Times New Roman" w:cs="Times New Roman"/>
          <w:sz w:val="28"/>
          <w:szCs w:val="28"/>
        </w:rPr>
        <w:t>3</w:t>
      </w:r>
      <w:r w:rsidRPr="005C417E">
        <w:rPr>
          <w:rFonts w:ascii="Times New Roman" w:hAnsi="Times New Roman" w:cs="Times New Roman"/>
          <w:sz w:val="28"/>
          <w:szCs w:val="28"/>
        </w:rPr>
        <w:t>5,</w:t>
      </w:r>
      <w:r w:rsidR="00BE4581" w:rsidRPr="005C417E">
        <w:rPr>
          <w:rFonts w:ascii="Times New Roman" w:hAnsi="Times New Roman" w:cs="Times New Roman"/>
          <w:sz w:val="28"/>
          <w:szCs w:val="28"/>
        </w:rPr>
        <w:t>3</w:t>
      </w:r>
      <w:r w:rsidRPr="005C417E">
        <w:rPr>
          <w:rFonts w:ascii="Times New Roman" w:hAnsi="Times New Roman" w:cs="Times New Roman"/>
          <w:sz w:val="28"/>
          <w:szCs w:val="28"/>
        </w:rPr>
        <w:t xml:space="preserve"> тыс. руб. </w:t>
      </w:r>
      <w:r w:rsidR="00A0226A" w:rsidRPr="005C417E">
        <w:rPr>
          <w:rFonts w:ascii="Times New Roman" w:hAnsi="Times New Roman" w:cs="Times New Roman"/>
          <w:sz w:val="28"/>
          <w:szCs w:val="28"/>
        </w:rPr>
        <w:t>, сформированного за счет изменения остатков на счетах бюдже</w:t>
      </w:r>
    </w:p>
    <w:p w:rsidR="00404FF7" w:rsidRPr="005C417E" w:rsidRDefault="00A0226A" w:rsidP="009A04F3">
      <w:pPr>
        <w:pStyle w:val="a4"/>
        <w:jc w:val="both"/>
        <w:rPr>
          <w:rFonts w:ascii="Times New Roman" w:hAnsi="Times New Roman" w:cs="Times New Roman"/>
          <w:sz w:val="28"/>
          <w:szCs w:val="28"/>
        </w:rPr>
      </w:pPr>
      <w:r w:rsidRPr="005C417E">
        <w:rPr>
          <w:rFonts w:ascii="Times New Roman" w:hAnsi="Times New Roman" w:cs="Times New Roman"/>
          <w:sz w:val="28"/>
          <w:szCs w:val="28"/>
        </w:rPr>
        <w:t xml:space="preserve">та за минусом средств, направленных на гашение кредитов. </w:t>
      </w:r>
    </w:p>
    <w:p w:rsidR="00A0648D" w:rsidRPr="005C417E" w:rsidRDefault="00A0648D" w:rsidP="009A04F3">
      <w:pPr>
        <w:pStyle w:val="a4"/>
        <w:jc w:val="both"/>
        <w:rPr>
          <w:rFonts w:ascii="Times New Roman" w:hAnsi="Times New Roman" w:cs="Times New Roman"/>
          <w:sz w:val="28"/>
          <w:szCs w:val="28"/>
        </w:rPr>
      </w:pPr>
    </w:p>
    <w:p w:rsidR="00681626" w:rsidRDefault="00C93AF4" w:rsidP="009A04F3">
      <w:pPr>
        <w:jc w:val="both"/>
        <w:rPr>
          <w:sz w:val="28"/>
          <w:szCs w:val="28"/>
        </w:rPr>
      </w:pPr>
      <w:r>
        <w:rPr>
          <w:rFonts w:eastAsiaTheme="minorHAnsi"/>
          <w:b/>
          <w:sz w:val="28"/>
          <w:szCs w:val="28"/>
          <w:lang w:eastAsia="en-US"/>
        </w:rPr>
        <w:t>6</w:t>
      </w:r>
      <w:r w:rsidR="00404FF7" w:rsidRPr="00404FF7">
        <w:rPr>
          <w:rFonts w:eastAsiaTheme="minorHAnsi"/>
          <w:b/>
          <w:sz w:val="28"/>
          <w:szCs w:val="28"/>
          <w:lang w:eastAsia="en-US"/>
        </w:rPr>
        <w:t>.</w:t>
      </w:r>
      <w:r w:rsidR="00404FF7">
        <w:rPr>
          <w:rFonts w:eastAsiaTheme="minorHAnsi"/>
          <w:sz w:val="28"/>
          <w:szCs w:val="28"/>
          <w:lang w:eastAsia="en-US"/>
        </w:rPr>
        <w:t xml:space="preserve"> </w:t>
      </w:r>
      <w:r w:rsidR="00681626" w:rsidRPr="005F0755">
        <w:rPr>
          <w:rFonts w:eastAsiaTheme="minorHAnsi"/>
          <w:sz w:val="28"/>
          <w:szCs w:val="28"/>
          <w:lang w:eastAsia="en-US"/>
        </w:rPr>
        <w:t>И</w:t>
      </w:r>
      <w:r w:rsidR="00681626" w:rsidRPr="005F0755">
        <w:rPr>
          <w:sz w:val="28"/>
          <w:szCs w:val="28"/>
        </w:rPr>
        <w:t xml:space="preserve">сполнение бюджета по доходам составило </w:t>
      </w:r>
      <w:r w:rsidR="00681626" w:rsidRPr="005F0755">
        <w:rPr>
          <w:bCs/>
          <w:sz w:val="28"/>
          <w:szCs w:val="28"/>
        </w:rPr>
        <w:t xml:space="preserve">30948,5  </w:t>
      </w:r>
      <w:r w:rsidR="00681626" w:rsidRPr="005F0755">
        <w:rPr>
          <w:sz w:val="28"/>
          <w:szCs w:val="28"/>
        </w:rPr>
        <w:t>тыс. руб</w:t>
      </w:r>
      <w:r w:rsidR="00681626" w:rsidRPr="00BE4581">
        <w:rPr>
          <w:sz w:val="28"/>
          <w:szCs w:val="28"/>
        </w:rPr>
        <w:t xml:space="preserve">, </w:t>
      </w:r>
      <w:r w:rsidR="00681626">
        <w:rPr>
          <w:sz w:val="28"/>
          <w:szCs w:val="28"/>
        </w:rPr>
        <w:t>или 101,0 % от уточненных плановых назначений.</w:t>
      </w:r>
      <w:r>
        <w:rPr>
          <w:sz w:val="28"/>
          <w:szCs w:val="28"/>
        </w:rPr>
        <w:t xml:space="preserve"> </w:t>
      </w:r>
      <w:r w:rsidR="00681626">
        <w:rPr>
          <w:sz w:val="28"/>
          <w:szCs w:val="28"/>
        </w:rPr>
        <w:t>Структура доходов:</w:t>
      </w:r>
    </w:p>
    <w:p w:rsidR="00301422" w:rsidRPr="001319DD" w:rsidRDefault="00301422" w:rsidP="009A04F3">
      <w:pPr>
        <w:jc w:val="both"/>
        <w:rPr>
          <w:sz w:val="28"/>
          <w:szCs w:val="28"/>
        </w:rPr>
      </w:pPr>
      <w:r w:rsidRPr="00C627E3">
        <w:rPr>
          <w:sz w:val="28"/>
          <w:szCs w:val="28"/>
        </w:rPr>
        <w:t xml:space="preserve"> - </w:t>
      </w:r>
      <w:r w:rsidR="00681626">
        <w:rPr>
          <w:sz w:val="28"/>
          <w:szCs w:val="28"/>
        </w:rPr>
        <w:t>налоговые</w:t>
      </w:r>
      <w:r w:rsidR="00681626" w:rsidRPr="00C627E3">
        <w:rPr>
          <w:sz w:val="28"/>
          <w:szCs w:val="28"/>
        </w:rPr>
        <w:t xml:space="preserve"> и неналоговы</w:t>
      </w:r>
      <w:r w:rsidR="00681626">
        <w:rPr>
          <w:sz w:val="28"/>
          <w:szCs w:val="28"/>
        </w:rPr>
        <w:t>е</w:t>
      </w:r>
      <w:r w:rsidR="00681626" w:rsidRPr="00C627E3">
        <w:rPr>
          <w:sz w:val="28"/>
          <w:szCs w:val="28"/>
        </w:rPr>
        <w:t xml:space="preserve"> доход</w:t>
      </w:r>
      <w:r w:rsidR="00681626">
        <w:rPr>
          <w:sz w:val="28"/>
          <w:szCs w:val="28"/>
        </w:rPr>
        <w:t>ы</w:t>
      </w:r>
      <w:r w:rsidRPr="00C627E3">
        <w:rPr>
          <w:sz w:val="28"/>
          <w:szCs w:val="28"/>
        </w:rPr>
        <w:t xml:space="preserve">  </w:t>
      </w:r>
      <w:r w:rsidRPr="001319DD">
        <w:rPr>
          <w:sz w:val="28"/>
          <w:szCs w:val="28"/>
        </w:rPr>
        <w:t xml:space="preserve">- </w:t>
      </w:r>
      <w:r w:rsidR="001319DD" w:rsidRPr="001319DD">
        <w:rPr>
          <w:sz w:val="28"/>
          <w:szCs w:val="28"/>
        </w:rPr>
        <w:t>68,1%</w:t>
      </w:r>
      <w:r w:rsidR="00681626">
        <w:rPr>
          <w:sz w:val="28"/>
          <w:szCs w:val="28"/>
        </w:rPr>
        <w:t xml:space="preserve">      </w:t>
      </w:r>
      <w:r w:rsidR="001319DD" w:rsidRPr="001319DD">
        <w:rPr>
          <w:sz w:val="28"/>
          <w:szCs w:val="28"/>
        </w:rPr>
        <w:t xml:space="preserve"> </w:t>
      </w:r>
      <w:r w:rsidR="00681626">
        <w:rPr>
          <w:sz w:val="28"/>
          <w:szCs w:val="28"/>
        </w:rPr>
        <w:t>(</w:t>
      </w:r>
      <w:r w:rsidR="001319DD" w:rsidRPr="001319DD">
        <w:rPr>
          <w:sz w:val="28"/>
          <w:szCs w:val="28"/>
        </w:rPr>
        <w:t xml:space="preserve">21064,6 </w:t>
      </w:r>
      <w:r w:rsidR="00681626">
        <w:rPr>
          <w:sz w:val="28"/>
          <w:szCs w:val="28"/>
        </w:rPr>
        <w:t>тыс.</w:t>
      </w:r>
      <w:r w:rsidRPr="001319DD">
        <w:rPr>
          <w:sz w:val="28"/>
          <w:szCs w:val="28"/>
        </w:rPr>
        <w:t>руб.</w:t>
      </w:r>
      <w:r w:rsidR="00681626">
        <w:rPr>
          <w:sz w:val="28"/>
          <w:szCs w:val="28"/>
        </w:rPr>
        <w:t>)</w:t>
      </w:r>
      <w:r w:rsidRPr="001319DD">
        <w:rPr>
          <w:sz w:val="28"/>
          <w:szCs w:val="28"/>
        </w:rPr>
        <w:t xml:space="preserve"> ,</w:t>
      </w:r>
    </w:p>
    <w:p w:rsidR="00A35A8F" w:rsidRDefault="00681626" w:rsidP="009A04F3">
      <w:pPr>
        <w:autoSpaceDE w:val="0"/>
        <w:autoSpaceDN w:val="0"/>
        <w:adjustRightInd w:val="0"/>
        <w:jc w:val="both"/>
        <w:outlineLvl w:val="1"/>
        <w:rPr>
          <w:sz w:val="28"/>
          <w:szCs w:val="28"/>
        </w:rPr>
      </w:pPr>
      <w:r>
        <w:rPr>
          <w:sz w:val="28"/>
          <w:szCs w:val="28"/>
        </w:rPr>
        <w:t xml:space="preserve"> </w:t>
      </w:r>
      <w:r w:rsidR="00301422" w:rsidRPr="001319DD">
        <w:rPr>
          <w:sz w:val="28"/>
          <w:szCs w:val="28"/>
        </w:rPr>
        <w:t xml:space="preserve">- безвозмездные поступления </w:t>
      </w:r>
      <w:r>
        <w:rPr>
          <w:sz w:val="28"/>
          <w:szCs w:val="28"/>
        </w:rPr>
        <w:t xml:space="preserve">          -</w:t>
      </w:r>
      <w:r w:rsidR="004D0647" w:rsidRPr="001319DD">
        <w:rPr>
          <w:sz w:val="28"/>
          <w:szCs w:val="28"/>
        </w:rPr>
        <w:t xml:space="preserve"> </w:t>
      </w:r>
      <w:r w:rsidR="001319DD" w:rsidRPr="001319DD">
        <w:rPr>
          <w:sz w:val="28"/>
          <w:szCs w:val="28"/>
        </w:rPr>
        <w:t xml:space="preserve">31,9 % </w:t>
      </w:r>
      <w:r>
        <w:rPr>
          <w:sz w:val="28"/>
          <w:szCs w:val="28"/>
        </w:rPr>
        <w:t>-</w:t>
      </w:r>
      <w:r w:rsidR="00301422" w:rsidRPr="001319DD">
        <w:rPr>
          <w:sz w:val="28"/>
          <w:szCs w:val="28"/>
        </w:rPr>
        <w:t xml:space="preserve">     </w:t>
      </w:r>
      <w:r>
        <w:rPr>
          <w:sz w:val="28"/>
          <w:szCs w:val="28"/>
        </w:rPr>
        <w:t xml:space="preserve">( </w:t>
      </w:r>
      <w:r w:rsidR="001319DD" w:rsidRPr="001319DD">
        <w:rPr>
          <w:sz w:val="28"/>
          <w:szCs w:val="28"/>
        </w:rPr>
        <w:t xml:space="preserve">9883,9  </w:t>
      </w:r>
      <w:r w:rsidR="00301422" w:rsidRPr="001319DD">
        <w:rPr>
          <w:sz w:val="28"/>
          <w:szCs w:val="28"/>
        </w:rPr>
        <w:t>тыс.руб.</w:t>
      </w:r>
      <w:r>
        <w:rPr>
          <w:sz w:val="28"/>
          <w:szCs w:val="28"/>
        </w:rPr>
        <w:t>)</w:t>
      </w:r>
      <w:r w:rsidR="00301422" w:rsidRPr="001319DD">
        <w:rPr>
          <w:sz w:val="28"/>
          <w:szCs w:val="28"/>
        </w:rPr>
        <w:t>.</w:t>
      </w:r>
    </w:p>
    <w:p w:rsidR="001670F8" w:rsidRPr="00C627E3" w:rsidRDefault="00245E8C" w:rsidP="009A04F3">
      <w:pPr>
        <w:tabs>
          <w:tab w:val="left" w:pos="993"/>
        </w:tabs>
        <w:jc w:val="both"/>
        <w:rPr>
          <w:sz w:val="28"/>
          <w:szCs w:val="28"/>
        </w:rPr>
      </w:pPr>
      <w:r w:rsidRPr="00C627E3">
        <w:rPr>
          <w:sz w:val="28"/>
          <w:szCs w:val="28"/>
        </w:rPr>
        <w:t>Анализ исполнения</w:t>
      </w:r>
      <w:r w:rsidR="00BE12F6" w:rsidRPr="00C627E3">
        <w:rPr>
          <w:sz w:val="28"/>
          <w:szCs w:val="28"/>
        </w:rPr>
        <w:t xml:space="preserve"> </w:t>
      </w:r>
      <w:r w:rsidRPr="00C627E3">
        <w:rPr>
          <w:sz w:val="28"/>
          <w:szCs w:val="28"/>
        </w:rPr>
        <w:t xml:space="preserve">налоговых и неналоговых </w:t>
      </w:r>
      <w:r w:rsidR="00FE2E35" w:rsidRPr="00C627E3">
        <w:rPr>
          <w:sz w:val="28"/>
          <w:szCs w:val="28"/>
        </w:rPr>
        <w:t xml:space="preserve"> </w:t>
      </w:r>
      <w:r w:rsidRPr="00C627E3">
        <w:rPr>
          <w:sz w:val="28"/>
          <w:szCs w:val="28"/>
        </w:rPr>
        <w:t xml:space="preserve">доходов бюджета </w:t>
      </w:r>
      <w:r w:rsidR="008C21B6" w:rsidRPr="00C627E3">
        <w:rPr>
          <w:sz w:val="28"/>
          <w:szCs w:val="28"/>
        </w:rPr>
        <w:t>за 201</w:t>
      </w:r>
      <w:r w:rsidR="00C627E3">
        <w:rPr>
          <w:sz w:val="28"/>
          <w:szCs w:val="28"/>
        </w:rPr>
        <w:t>8</w:t>
      </w:r>
      <w:r w:rsidR="001670F8" w:rsidRPr="00C627E3">
        <w:rPr>
          <w:sz w:val="28"/>
          <w:szCs w:val="28"/>
        </w:rPr>
        <w:t xml:space="preserve"> год </w:t>
      </w:r>
      <w:r w:rsidR="00DD0F0E" w:rsidRPr="00C627E3">
        <w:rPr>
          <w:sz w:val="28"/>
          <w:szCs w:val="28"/>
        </w:rPr>
        <w:t>представлен</w:t>
      </w:r>
      <w:r w:rsidR="001670F8" w:rsidRPr="00C627E3">
        <w:rPr>
          <w:sz w:val="28"/>
          <w:szCs w:val="28"/>
        </w:rPr>
        <w:t xml:space="preserve"> в таблице</w:t>
      </w:r>
      <w:r w:rsidR="00B308E2">
        <w:rPr>
          <w:sz w:val="28"/>
          <w:szCs w:val="28"/>
        </w:rPr>
        <w:t xml:space="preserve"> №</w:t>
      </w:r>
      <w:r w:rsidR="001670F8" w:rsidRPr="00C627E3">
        <w:rPr>
          <w:sz w:val="28"/>
          <w:szCs w:val="28"/>
        </w:rPr>
        <w:t xml:space="preserve"> </w:t>
      </w:r>
      <w:r w:rsidRPr="00C627E3">
        <w:rPr>
          <w:sz w:val="28"/>
          <w:szCs w:val="28"/>
        </w:rPr>
        <w:t>2.</w:t>
      </w:r>
    </w:p>
    <w:p w:rsidR="004924E3" w:rsidRPr="00C627E3" w:rsidRDefault="001670F8" w:rsidP="001670F8">
      <w:pPr>
        <w:tabs>
          <w:tab w:val="left" w:pos="540"/>
        </w:tabs>
        <w:ind w:left="-180"/>
        <w:jc w:val="both"/>
        <w:rPr>
          <w:sz w:val="28"/>
          <w:szCs w:val="28"/>
        </w:rPr>
      </w:pPr>
      <w:r w:rsidRPr="00256B67">
        <w:rPr>
          <w:color w:val="FF0000"/>
          <w:sz w:val="28"/>
          <w:szCs w:val="28"/>
        </w:rPr>
        <w:t xml:space="preserve">      </w:t>
      </w:r>
      <w:r w:rsidR="00245E8C" w:rsidRPr="00B308E2">
        <w:rPr>
          <w:sz w:val="20"/>
          <w:szCs w:val="20"/>
        </w:rPr>
        <w:t>Табл</w:t>
      </w:r>
      <w:r w:rsidRPr="00B308E2">
        <w:rPr>
          <w:sz w:val="20"/>
          <w:szCs w:val="20"/>
        </w:rPr>
        <w:t>.</w:t>
      </w:r>
      <w:r w:rsidR="00245E8C" w:rsidRPr="00B308E2">
        <w:rPr>
          <w:sz w:val="20"/>
          <w:szCs w:val="20"/>
        </w:rPr>
        <w:t xml:space="preserve"> </w:t>
      </w:r>
      <w:r w:rsidR="00B308E2" w:rsidRPr="00B308E2">
        <w:rPr>
          <w:sz w:val="20"/>
          <w:szCs w:val="20"/>
        </w:rPr>
        <w:t xml:space="preserve">№ </w:t>
      </w:r>
      <w:r w:rsidR="00245E8C" w:rsidRPr="00B308E2">
        <w:rPr>
          <w:sz w:val="20"/>
          <w:szCs w:val="20"/>
        </w:rPr>
        <w:t xml:space="preserve">2 </w:t>
      </w:r>
      <w:r w:rsidRPr="00B308E2">
        <w:rPr>
          <w:sz w:val="20"/>
          <w:szCs w:val="20"/>
        </w:rPr>
        <w:t xml:space="preserve">                                                                                                                                       </w:t>
      </w:r>
      <w:r w:rsidRPr="00C627E3">
        <w:rPr>
          <w:sz w:val="22"/>
          <w:szCs w:val="22"/>
        </w:rPr>
        <w:t>(тыс.руб.)</w:t>
      </w:r>
    </w:p>
    <w:tbl>
      <w:tblPr>
        <w:tblW w:w="10168" w:type="dxa"/>
        <w:tblInd w:w="5" w:type="dxa"/>
        <w:tblLayout w:type="fixed"/>
        <w:tblLook w:val="04A0" w:firstRow="1" w:lastRow="0" w:firstColumn="1" w:lastColumn="0" w:noHBand="0" w:noVBand="1"/>
      </w:tblPr>
      <w:tblGrid>
        <w:gridCol w:w="3364"/>
        <w:gridCol w:w="992"/>
        <w:gridCol w:w="1134"/>
        <w:gridCol w:w="992"/>
        <w:gridCol w:w="1276"/>
        <w:gridCol w:w="1276"/>
        <w:gridCol w:w="1134"/>
      </w:tblGrid>
      <w:tr w:rsidR="00CB4DB3" w:rsidRPr="00256B67" w:rsidTr="005635D8">
        <w:trPr>
          <w:trHeight w:val="1060"/>
          <w:tblHeader/>
        </w:trPr>
        <w:tc>
          <w:tcPr>
            <w:tcW w:w="3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DB3" w:rsidRPr="00C627E3" w:rsidRDefault="00CB4DB3" w:rsidP="00D203E3">
            <w:pPr>
              <w:jc w:val="center"/>
            </w:pPr>
            <w:r w:rsidRPr="00C627E3">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B4DB3" w:rsidRPr="00D203E3" w:rsidRDefault="00CB4DB3" w:rsidP="00D203E3">
            <w:pPr>
              <w:jc w:val="center"/>
            </w:pPr>
            <w:r w:rsidRPr="00D203E3">
              <w:t xml:space="preserve">Исполнено за </w:t>
            </w:r>
          </w:p>
          <w:p w:rsidR="00CB4DB3" w:rsidRPr="00D203E3" w:rsidRDefault="00CB4DB3" w:rsidP="00D203E3">
            <w:pPr>
              <w:jc w:val="center"/>
            </w:pPr>
            <w:r w:rsidRPr="00D203E3">
              <w:t>2017  год</w:t>
            </w:r>
          </w:p>
        </w:tc>
        <w:tc>
          <w:tcPr>
            <w:tcW w:w="1134" w:type="dxa"/>
            <w:tcBorders>
              <w:top w:val="single" w:sz="4" w:space="0" w:color="auto"/>
              <w:left w:val="nil"/>
              <w:bottom w:val="single" w:sz="4" w:space="0" w:color="auto"/>
              <w:right w:val="single" w:sz="4" w:space="0" w:color="auto"/>
            </w:tcBorders>
          </w:tcPr>
          <w:p w:rsidR="00CB4DB3" w:rsidRDefault="00CB4DB3" w:rsidP="00D203E3">
            <w:pPr>
              <w:jc w:val="center"/>
            </w:pPr>
            <w:r>
              <w:t xml:space="preserve">Первоначальный план </w:t>
            </w:r>
          </w:p>
        </w:tc>
        <w:tc>
          <w:tcPr>
            <w:tcW w:w="992" w:type="dxa"/>
            <w:tcBorders>
              <w:top w:val="single" w:sz="4" w:space="0" w:color="auto"/>
              <w:left w:val="single" w:sz="4" w:space="0" w:color="auto"/>
              <w:bottom w:val="single" w:sz="4" w:space="0" w:color="auto"/>
              <w:right w:val="single" w:sz="4" w:space="0" w:color="auto"/>
            </w:tcBorders>
          </w:tcPr>
          <w:p w:rsidR="00CB4DB3" w:rsidRPr="00D203E3" w:rsidRDefault="00CB4DB3" w:rsidP="00D203E3">
            <w:pPr>
              <w:jc w:val="center"/>
            </w:pPr>
            <w:r>
              <w:t>Уточнено на 2018 год</w:t>
            </w:r>
          </w:p>
        </w:tc>
        <w:tc>
          <w:tcPr>
            <w:tcW w:w="1276" w:type="dxa"/>
            <w:tcBorders>
              <w:top w:val="single" w:sz="4" w:space="0" w:color="auto"/>
              <w:left w:val="single" w:sz="4" w:space="0" w:color="auto"/>
              <w:bottom w:val="single" w:sz="4" w:space="0" w:color="auto"/>
              <w:right w:val="single" w:sz="4" w:space="0" w:color="auto"/>
            </w:tcBorders>
            <w:vAlign w:val="center"/>
          </w:tcPr>
          <w:p w:rsidR="00CB4DB3" w:rsidRPr="00D203E3" w:rsidRDefault="00CB4DB3" w:rsidP="00D203E3">
            <w:pPr>
              <w:jc w:val="center"/>
            </w:pPr>
            <w:r w:rsidRPr="00D203E3">
              <w:t xml:space="preserve">Исполнено за </w:t>
            </w:r>
          </w:p>
          <w:p w:rsidR="00CB4DB3" w:rsidRPr="00D203E3" w:rsidRDefault="00CB4DB3" w:rsidP="00D203E3">
            <w:pPr>
              <w:jc w:val="center"/>
            </w:pPr>
            <w:r>
              <w:t>2018</w:t>
            </w:r>
            <w:r w:rsidRPr="00D203E3">
              <w:t xml:space="preserve"> год</w:t>
            </w:r>
          </w:p>
        </w:tc>
        <w:tc>
          <w:tcPr>
            <w:tcW w:w="1276" w:type="dxa"/>
            <w:tcBorders>
              <w:top w:val="single" w:sz="4" w:space="0" w:color="auto"/>
              <w:left w:val="single" w:sz="4" w:space="0" w:color="auto"/>
              <w:bottom w:val="single" w:sz="4" w:space="0" w:color="auto"/>
              <w:right w:val="single" w:sz="4" w:space="0" w:color="auto"/>
            </w:tcBorders>
          </w:tcPr>
          <w:p w:rsidR="00CB4DB3" w:rsidRPr="00C55709" w:rsidRDefault="00CB4DB3" w:rsidP="00D203E3">
            <w:pPr>
              <w:jc w:val="center"/>
            </w:pPr>
            <w:r w:rsidRPr="00C55709">
              <w:t xml:space="preserve">Отклонения от </w:t>
            </w:r>
            <w:r>
              <w:t xml:space="preserve">первоначального плана </w:t>
            </w:r>
            <w:r>
              <w:rPr>
                <w:b/>
              </w:rPr>
              <w:t>2018</w:t>
            </w:r>
            <w:r w:rsidRPr="00C55709">
              <w:rPr>
                <w:b/>
              </w:rPr>
              <w:t xml:space="preserve"> </w:t>
            </w:r>
            <w:r w:rsidRPr="00C55709">
              <w:t>года</w:t>
            </w:r>
          </w:p>
        </w:tc>
        <w:tc>
          <w:tcPr>
            <w:tcW w:w="1134" w:type="dxa"/>
            <w:tcBorders>
              <w:top w:val="single" w:sz="4" w:space="0" w:color="auto"/>
              <w:left w:val="single" w:sz="4" w:space="0" w:color="auto"/>
              <w:bottom w:val="single" w:sz="4" w:space="0" w:color="auto"/>
              <w:right w:val="single" w:sz="4" w:space="0" w:color="auto"/>
            </w:tcBorders>
          </w:tcPr>
          <w:p w:rsidR="00CB4DB3" w:rsidRPr="00C55709" w:rsidRDefault="00CB4DB3" w:rsidP="00CB4DB3">
            <w:pPr>
              <w:jc w:val="center"/>
            </w:pPr>
            <w:r w:rsidRPr="00C55709">
              <w:t xml:space="preserve">Отклонения от </w:t>
            </w:r>
            <w:r>
              <w:t xml:space="preserve">исполнения </w:t>
            </w:r>
            <w:r>
              <w:rPr>
                <w:b/>
              </w:rPr>
              <w:t>2017</w:t>
            </w:r>
            <w:r w:rsidRPr="00C55709">
              <w:rPr>
                <w:b/>
              </w:rPr>
              <w:t xml:space="preserve"> </w:t>
            </w:r>
            <w:r w:rsidRPr="00C55709">
              <w:t>года</w:t>
            </w:r>
          </w:p>
        </w:tc>
      </w:tr>
      <w:tr w:rsidR="00CB4DB3" w:rsidRPr="00256B67" w:rsidTr="005635D8">
        <w:trPr>
          <w:trHeight w:val="339"/>
        </w:trPr>
        <w:tc>
          <w:tcPr>
            <w:tcW w:w="3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B4DB3" w:rsidRPr="00C627E3" w:rsidRDefault="00CB4DB3" w:rsidP="00D203E3">
            <w:pPr>
              <w:rPr>
                <w:b/>
              </w:rPr>
            </w:pPr>
            <w:r w:rsidRPr="00C627E3">
              <w:rPr>
                <w:b/>
              </w:rPr>
              <w:t>НАЛОГОВЫЕ И НЕНАЛОГОВЫЕ ДОХОДЫ</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B4DB3" w:rsidRPr="00D203E3" w:rsidRDefault="00CB4DB3" w:rsidP="00F460CE">
            <w:pPr>
              <w:jc w:val="center"/>
              <w:rPr>
                <w:b/>
                <w:bCs/>
                <w:sz w:val="20"/>
                <w:szCs w:val="20"/>
              </w:rPr>
            </w:pPr>
            <w:r w:rsidRPr="00D203E3">
              <w:rPr>
                <w:b/>
                <w:bCs/>
                <w:sz w:val="20"/>
                <w:szCs w:val="20"/>
              </w:rPr>
              <w:t>23162,6</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B4DB3" w:rsidRDefault="00CB4DB3" w:rsidP="00F460CE">
            <w:pPr>
              <w:jc w:val="center"/>
              <w:rPr>
                <w:b/>
                <w:sz w:val="20"/>
                <w:szCs w:val="20"/>
              </w:rPr>
            </w:pPr>
            <w:r>
              <w:rPr>
                <w:b/>
                <w:sz w:val="20"/>
                <w:szCs w:val="20"/>
              </w:rPr>
              <w:t>22200,0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Pr="00066BCF" w:rsidRDefault="00CB4DB3" w:rsidP="00F460CE">
            <w:pPr>
              <w:jc w:val="center"/>
              <w:rPr>
                <w:b/>
                <w:sz w:val="20"/>
                <w:szCs w:val="20"/>
              </w:rPr>
            </w:pPr>
            <w:r>
              <w:rPr>
                <w:b/>
                <w:sz w:val="20"/>
                <w:szCs w:val="20"/>
              </w:rPr>
              <w:t>20668,7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Pr="00066BCF" w:rsidRDefault="00CB4DB3" w:rsidP="00F460CE">
            <w:pPr>
              <w:jc w:val="center"/>
              <w:rPr>
                <w:b/>
                <w:sz w:val="20"/>
                <w:szCs w:val="20"/>
              </w:rPr>
            </w:pPr>
            <w:r w:rsidRPr="00066BCF">
              <w:rPr>
                <w:b/>
                <w:sz w:val="20"/>
                <w:szCs w:val="20"/>
              </w:rPr>
              <w:t>2106</w:t>
            </w:r>
            <w:r>
              <w:rPr>
                <w:b/>
                <w:sz w:val="20"/>
                <w:szCs w:val="20"/>
              </w:rPr>
              <w:t>4</w:t>
            </w:r>
            <w:r w:rsidRPr="00066BCF">
              <w:rPr>
                <w:b/>
                <w:sz w:val="20"/>
                <w:szCs w:val="20"/>
              </w:rPr>
              <w:t>,6</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Pr="00F460CE" w:rsidRDefault="00CB4DB3" w:rsidP="00F460CE">
            <w:pPr>
              <w:rPr>
                <w:b/>
                <w:sz w:val="20"/>
                <w:szCs w:val="20"/>
              </w:rPr>
            </w:pPr>
            <w:r>
              <w:rPr>
                <w:b/>
                <w:sz w:val="20"/>
                <w:szCs w:val="20"/>
              </w:rPr>
              <w:t xml:space="preserve">- </w:t>
            </w:r>
            <w:r w:rsidRPr="00F460CE">
              <w:rPr>
                <w:b/>
                <w:sz w:val="20"/>
                <w:szCs w:val="20"/>
              </w:rPr>
              <w:t>1135.4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Default="00E85F76" w:rsidP="00F460CE">
            <w:pPr>
              <w:rPr>
                <w:b/>
                <w:sz w:val="20"/>
                <w:szCs w:val="20"/>
              </w:rPr>
            </w:pPr>
            <w:r>
              <w:rPr>
                <w:b/>
                <w:sz w:val="20"/>
                <w:szCs w:val="20"/>
              </w:rPr>
              <w:t>-2098,0</w:t>
            </w:r>
          </w:p>
        </w:tc>
      </w:tr>
      <w:tr w:rsidR="00CB4DB3" w:rsidRPr="00256B67" w:rsidTr="005635D8">
        <w:trPr>
          <w:trHeight w:val="339"/>
        </w:trPr>
        <w:tc>
          <w:tcPr>
            <w:tcW w:w="3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C627E3" w:rsidRDefault="00CB4DB3" w:rsidP="00801A56">
            <w:pPr>
              <w:rPr>
                <w:b/>
              </w:rPr>
            </w:pPr>
            <w:r w:rsidRPr="00C627E3">
              <w:rPr>
                <w:b/>
              </w:rPr>
              <w:t xml:space="preserve">В т ч налоговые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B4DB3" w:rsidRPr="00017027" w:rsidRDefault="00CB4DB3" w:rsidP="00801A56">
            <w:pPr>
              <w:jc w:val="center"/>
              <w:rPr>
                <w:b/>
                <w:bCs/>
                <w:sz w:val="20"/>
                <w:szCs w:val="20"/>
              </w:rPr>
            </w:pPr>
            <w:r w:rsidRPr="00017027">
              <w:rPr>
                <w:b/>
                <w:bCs/>
                <w:sz w:val="20"/>
                <w:szCs w:val="20"/>
              </w:rPr>
              <w:t>17946,1</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B4DB3" w:rsidRPr="00017027" w:rsidRDefault="005635D8" w:rsidP="00801A56">
            <w:pPr>
              <w:jc w:val="right"/>
              <w:rPr>
                <w:b/>
                <w:bCs/>
                <w:color w:val="000000"/>
                <w:sz w:val="20"/>
                <w:szCs w:val="20"/>
              </w:rPr>
            </w:pPr>
            <w:r>
              <w:rPr>
                <w:b/>
                <w:bCs/>
                <w:color w:val="000000"/>
                <w:sz w:val="20"/>
                <w:szCs w:val="20"/>
              </w:rPr>
              <w:t>14 930,0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Pr="00017027" w:rsidRDefault="00CB4DB3" w:rsidP="00801A56">
            <w:pPr>
              <w:jc w:val="center"/>
              <w:rPr>
                <w:b/>
                <w:sz w:val="20"/>
                <w:szCs w:val="20"/>
              </w:rPr>
            </w:pPr>
            <w:r w:rsidRPr="00017027">
              <w:rPr>
                <w:b/>
                <w:sz w:val="20"/>
                <w:szCs w:val="20"/>
              </w:rPr>
              <w:t>16018,7</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Pr="00017027" w:rsidRDefault="00CB4DB3" w:rsidP="00801A56">
            <w:pPr>
              <w:jc w:val="center"/>
              <w:rPr>
                <w:b/>
                <w:sz w:val="20"/>
                <w:szCs w:val="20"/>
              </w:rPr>
            </w:pPr>
            <w:r w:rsidRPr="00017027">
              <w:rPr>
                <w:b/>
                <w:sz w:val="20"/>
                <w:szCs w:val="20"/>
              </w:rPr>
              <w:t>16538,4</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Pr="00F460CE" w:rsidRDefault="00CB4DB3" w:rsidP="00F460CE">
            <w:pPr>
              <w:jc w:val="center"/>
              <w:rPr>
                <w:b/>
                <w:sz w:val="20"/>
                <w:szCs w:val="20"/>
              </w:rPr>
            </w:pPr>
            <w:r w:rsidRPr="00F460CE">
              <w:rPr>
                <w:b/>
                <w:sz w:val="20"/>
                <w:szCs w:val="20"/>
              </w:rPr>
              <w:t>+1608,4</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Pr="00F460CE" w:rsidRDefault="00367F6B" w:rsidP="00F460CE">
            <w:pPr>
              <w:jc w:val="center"/>
              <w:rPr>
                <w:b/>
                <w:sz w:val="20"/>
                <w:szCs w:val="20"/>
              </w:rPr>
            </w:pPr>
            <w:r>
              <w:rPr>
                <w:b/>
                <w:sz w:val="20"/>
                <w:szCs w:val="20"/>
              </w:rPr>
              <w:t>-</w:t>
            </w:r>
            <w:r w:rsidR="005635D8">
              <w:rPr>
                <w:b/>
                <w:sz w:val="20"/>
                <w:szCs w:val="20"/>
              </w:rPr>
              <w:t>1407,7</w:t>
            </w:r>
          </w:p>
        </w:tc>
      </w:tr>
      <w:tr w:rsidR="00CB4DB3" w:rsidRPr="00256B67" w:rsidTr="005635D8">
        <w:trPr>
          <w:trHeight w:val="339"/>
        </w:trPr>
        <w:tc>
          <w:tcPr>
            <w:tcW w:w="3364" w:type="dxa"/>
            <w:tcBorders>
              <w:top w:val="nil"/>
              <w:left w:val="single" w:sz="4" w:space="0" w:color="auto"/>
              <w:bottom w:val="single" w:sz="4" w:space="0" w:color="auto"/>
              <w:right w:val="single" w:sz="4" w:space="0" w:color="auto"/>
            </w:tcBorders>
            <w:shd w:val="clear" w:color="auto" w:fill="auto"/>
          </w:tcPr>
          <w:p w:rsidR="00CB4DB3" w:rsidRPr="00C627E3" w:rsidRDefault="00CB4DB3" w:rsidP="00801A56">
            <w:r w:rsidRPr="00C627E3">
              <w:t>НДФЛ</w:t>
            </w:r>
          </w:p>
        </w:tc>
        <w:tc>
          <w:tcPr>
            <w:tcW w:w="992" w:type="dxa"/>
            <w:tcBorders>
              <w:top w:val="nil"/>
              <w:left w:val="nil"/>
              <w:bottom w:val="single" w:sz="4" w:space="0" w:color="auto"/>
              <w:right w:val="single" w:sz="4" w:space="0" w:color="auto"/>
            </w:tcBorders>
            <w:shd w:val="clear" w:color="auto" w:fill="auto"/>
            <w:noWrap/>
            <w:vAlign w:val="center"/>
          </w:tcPr>
          <w:p w:rsidR="00CB4DB3" w:rsidRPr="005635D8" w:rsidRDefault="00CB4DB3" w:rsidP="00801A56">
            <w:pPr>
              <w:jc w:val="center"/>
              <w:rPr>
                <w:sz w:val="20"/>
                <w:szCs w:val="20"/>
              </w:rPr>
            </w:pPr>
            <w:r w:rsidRPr="005635D8">
              <w:rPr>
                <w:sz w:val="20"/>
                <w:szCs w:val="20"/>
              </w:rPr>
              <w:t>6826,3</w:t>
            </w:r>
          </w:p>
        </w:tc>
        <w:tc>
          <w:tcPr>
            <w:tcW w:w="1134" w:type="dxa"/>
            <w:tcBorders>
              <w:top w:val="single" w:sz="4" w:space="0" w:color="auto"/>
              <w:left w:val="nil"/>
              <w:bottom w:val="single" w:sz="4" w:space="0" w:color="auto"/>
              <w:right w:val="single" w:sz="4" w:space="0" w:color="auto"/>
            </w:tcBorders>
            <w:vAlign w:val="center"/>
          </w:tcPr>
          <w:p w:rsidR="00CB4DB3" w:rsidRPr="005635D8" w:rsidRDefault="00CB4DB3" w:rsidP="00801A56">
            <w:pPr>
              <w:jc w:val="right"/>
              <w:rPr>
                <w:color w:val="000000"/>
                <w:sz w:val="20"/>
                <w:szCs w:val="20"/>
              </w:rPr>
            </w:pPr>
            <w:r w:rsidRPr="005635D8">
              <w:rPr>
                <w:color w:val="000000"/>
                <w:sz w:val="20"/>
                <w:szCs w:val="20"/>
              </w:rPr>
              <w:t>6 500,0</w:t>
            </w:r>
          </w:p>
        </w:tc>
        <w:tc>
          <w:tcPr>
            <w:tcW w:w="992" w:type="dxa"/>
            <w:tcBorders>
              <w:top w:val="single" w:sz="4" w:space="0" w:color="auto"/>
              <w:left w:val="single" w:sz="4" w:space="0" w:color="auto"/>
              <w:bottom w:val="single" w:sz="4" w:space="0" w:color="auto"/>
              <w:right w:val="single" w:sz="4" w:space="0" w:color="auto"/>
            </w:tcBorders>
            <w:vAlign w:val="center"/>
          </w:tcPr>
          <w:p w:rsidR="00CB4DB3" w:rsidRPr="005635D8" w:rsidRDefault="00CB4DB3" w:rsidP="00801A56">
            <w:pPr>
              <w:jc w:val="center"/>
              <w:rPr>
                <w:sz w:val="20"/>
                <w:szCs w:val="20"/>
              </w:rPr>
            </w:pPr>
            <w:r w:rsidRPr="005635D8">
              <w:rPr>
                <w:color w:val="000000"/>
                <w:sz w:val="20"/>
                <w:szCs w:val="20"/>
              </w:rPr>
              <w:t>6 900,3</w:t>
            </w:r>
          </w:p>
        </w:tc>
        <w:tc>
          <w:tcPr>
            <w:tcW w:w="1276" w:type="dxa"/>
            <w:tcBorders>
              <w:top w:val="single" w:sz="4" w:space="0" w:color="auto"/>
              <w:left w:val="single" w:sz="4" w:space="0" w:color="auto"/>
              <w:bottom w:val="single" w:sz="4" w:space="0" w:color="auto"/>
              <w:right w:val="single" w:sz="4" w:space="0" w:color="auto"/>
            </w:tcBorders>
            <w:vAlign w:val="center"/>
          </w:tcPr>
          <w:p w:rsidR="00CB4DB3" w:rsidRPr="005635D8" w:rsidRDefault="00CB4DB3" w:rsidP="00801A56">
            <w:pPr>
              <w:jc w:val="center"/>
              <w:rPr>
                <w:sz w:val="20"/>
                <w:szCs w:val="20"/>
              </w:rPr>
            </w:pPr>
            <w:r w:rsidRPr="005635D8">
              <w:rPr>
                <w:sz w:val="20"/>
                <w:szCs w:val="20"/>
              </w:rPr>
              <w:t>7381,2</w:t>
            </w:r>
          </w:p>
        </w:tc>
        <w:tc>
          <w:tcPr>
            <w:tcW w:w="1276" w:type="dxa"/>
            <w:tcBorders>
              <w:top w:val="single" w:sz="4" w:space="0" w:color="auto"/>
              <w:left w:val="single" w:sz="4" w:space="0" w:color="auto"/>
              <w:bottom w:val="single" w:sz="4" w:space="0" w:color="auto"/>
              <w:right w:val="single" w:sz="4" w:space="0" w:color="auto"/>
            </w:tcBorders>
            <w:vAlign w:val="center"/>
          </w:tcPr>
          <w:p w:rsidR="00CB4DB3" w:rsidRPr="005635D8" w:rsidRDefault="00CB4DB3" w:rsidP="00F460CE">
            <w:pPr>
              <w:jc w:val="center"/>
              <w:rPr>
                <w:sz w:val="20"/>
                <w:szCs w:val="20"/>
              </w:rPr>
            </w:pPr>
            <w:r w:rsidRPr="005635D8">
              <w:rPr>
                <w:sz w:val="20"/>
                <w:szCs w:val="20"/>
              </w:rPr>
              <w:t>+881,2</w:t>
            </w:r>
          </w:p>
        </w:tc>
        <w:tc>
          <w:tcPr>
            <w:tcW w:w="1134" w:type="dxa"/>
            <w:tcBorders>
              <w:top w:val="single" w:sz="4" w:space="0" w:color="auto"/>
              <w:left w:val="single" w:sz="4" w:space="0" w:color="auto"/>
              <w:bottom w:val="single" w:sz="4" w:space="0" w:color="auto"/>
              <w:right w:val="single" w:sz="4" w:space="0" w:color="auto"/>
            </w:tcBorders>
            <w:vAlign w:val="center"/>
          </w:tcPr>
          <w:p w:rsidR="00CB4DB3" w:rsidRPr="00F460CE" w:rsidRDefault="005635D8" w:rsidP="00F460CE">
            <w:pPr>
              <w:jc w:val="center"/>
              <w:rPr>
                <w:sz w:val="20"/>
                <w:szCs w:val="20"/>
              </w:rPr>
            </w:pPr>
            <w:r>
              <w:rPr>
                <w:sz w:val="20"/>
                <w:szCs w:val="20"/>
              </w:rPr>
              <w:t>+554,9</w:t>
            </w:r>
          </w:p>
        </w:tc>
      </w:tr>
      <w:tr w:rsidR="00CB4DB3" w:rsidRPr="00256B67" w:rsidTr="005635D8">
        <w:trPr>
          <w:trHeight w:val="339"/>
        </w:trPr>
        <w:tc>
          <w:tcPr>
            <w:tcW w:w="3364" w:type="dxa"/>
            <w:tcBorders>
              <w:top w:val="nil"/>
              <w:left w:val="single" w:sz="4" w:space="0" w:color="auto"/>
              <w:bottom w:val="single" w:sz="4" w:space="0" w:color="auto"/>
              <w:right w:val="single" w:sz="4" w:space="0" w:color="auto"/>
            </w:tcBorders>
            <w:shd w:val="clear" w:color="auto" w:fill="auto"/>
          </w:tcPr>
          <w:p w:rsidR="00CB4DB3" w:rsidRPr="00C627E3" w:rsidRDefault="00CB4DB3" w:rsidP="00D203E3">
            <w:r w:rsidRPr="00C627E3">
              <w:t>Налог на имущество физ лиц</w:t>
            </w:r>
          </w:p>
        </w:tc>
        <w:tc>
          <w:tcPr>
            <w:tcW w:w="992" w:type="dxa"/>
            <w:tcBorders>
              <w:top w:val="nil"/>
              <w:left w:val="nil"/>
              <w:bottom w:val="single" w:sz="4" w:space="0" w:color="auto"/>
              <w:right w:val="single" w:sz="4" w:space="0" w:color="auto"/>
            </w:tcBorders>
            <w:shd w:val="clear" w:color="auto" w:fill="auto"/>
            <w:noWrap/>
          </w:tcPr>
          <w:p w:rsidR="00CB4DB3" w:rsidRPr="005635D8" w:rsidRDefault="00CB4DB3" w:rsidP="00DE6AA0">
            <w:pPr>
              <w:jc w:val="center"/>
              <w:rPr>
                <w:sz w:val="20"/>
                <w:szCs w:val="20"/>
              </w:rPr>
            </w:pPr>
            <w:r w:rsidRPr="005635D8">
              <w:rPr>
                <w:sz w:val="20"/>
                <w:szCs w:val="20"/>
              </w:rPr>
              <w:t>664,3</w:t>
            </w:r>
          </w:p>
        </w:tc>
        <w:tc>
          <w:tcPr>
            <w:tcW w:w="1134" w:type="dxa"/>
            <w:tcBorders>
              <w:top w:val="single" w:sz="4" w:space="0" w:color="auto"/>
              <w:left w:val="nil"/>
              <w:bottom w:val="single" w:sz="4" w:space="0" w:color="auto"/>
              <w:right w:val="single" w:sz="4" w:space="0" w:color="auto"/>
            </w:tcBorders>
          </w:tcPr>
          <w:p w:rsidR="00CB4DB3" w:rsidRPr="005635D8" w:rsidRDefault="00CB4DB3" w:rsidP="00DE6AA0">
            <w:pPr>
              <w:jc w:val="center"/>
              <w:rPr>
                <w:sz w:val="20"/>
                <w:szCs w:val="20"/>
              </w:rPr>
            </w:pPr>
            <w:r w:rsidRPr="005635D8">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CB4DB3" w:rsidRPr="005635D8" w:rsidRDefault="00CB4DB3" w:rsidP="00DE6AA0">
            <w:pPr>
              <w:jc w:val="center"/>
              <w:rPr>
                <w:sz w:val="20"/>
                <w:szCs w:val="20"/>
              </w:rPr>
            </w:pPr>
            <w:r w:rsidRPr="005635D8">
              <w:rPr>
                <w:sz w:val="20"/>
                <w:szCs w:val="20"/>
              </w:rPr>
              <w:t>1 450,0</w:t>
            </w:r>
          </w:p>
        </w:tc>
        <w:tc>
          <w:tcPr>
            <w:tcW w:w="1276" w:type="dxa"/>
            <w:tcBorders>
              <w:top w:val="single" w:sz="4" w:space="0" w:color="auto"/>
              <w:left w:val="single" w:sz="4" w:space="0" w:color="auto"/>
              <w:bottom w:val="single" w:sz="4" w:space="0" w:color="auto"/>
              <w:right w:val="single" w:sz="4" w:space="0" w:color="auto"/>
            </w:tcBorders>
            <w:vAlign w:val="center"/>
          </w:tcPr>
          <w:p w:rsidR="00CB4DB3" w:rsidRPr="005635D8" w:rsidRDefault="00CB4DB3" w:rsidP="00DE6AA0">
            <w:pPr>
              <w:jc w:val="center"/>
              <w:rPr>
                <w:sz w:val="20"/>
                <w:szCs w:val="20"/>
              </w:rPr>
            </w:pPr>
            <w:r w:rsidRPr="005635D8">
              <w:rPr>
                <w:sz w:val="20"/>
                <w:szCs w:val="20"/>
              </w:rPr>
              <w:t>1466,1</w:t>
            </w:r>
          </w:p>
        </w:tc>
        <w:tc>
          <w:tcPr>
            <w:tcW w:w="1276" w:type="dxa"/>
            <w:tcBorders>
              <w:top w:val="single" w:sz="4" w:space="0" w:color="auto"/>
              <w:left w:val="single" w:sz="4" w:space="0" w:color="auto"/>
              <w:bottom w:val="single" w:sz="4" w:space="0" w:color="auto"/>
              <w:right w:val="single" w:sz="4" w:space="0" w:color="auto"/>
            </w:tcBorders>
            <w:vAlign w:val="center"/>
          </w:tcPr>
          <w:p w:rsidR="00CB4DB3" w:rsidRPr="005635D8" w:rsidRDefault="00CB4DB3" w:rsidP="00F460CE">
            <w:pPr>
              <w:jc w:val="center"/>
              <w:rPr>
                <w:sz w:val="20"/>
                <w:szCs w:val="20"/>
              </w:rPr>
            </w:pPr>
            <w:r w:rsidRPr="005635D8">
              <w:rPr>
                <w:sz w:val="20"/>
                <w:szCs w:val="20"/>
              </w:rPr>
              <w:t>+866,1</w:t>
            </w:r>
          </w:p>
        </w:tc>
        <w:tc>
          <w:tcPr>
            <w:tcW w:w="1134" w:type="dxa"/>
            <w:tcBorders>
              <w:top w:val="single" w:sz="4" w:space="0" w:color="auto"/>
              <w:left w:val="single" w:sz="4" w:space="0" w:color="auto"/>
              <w:bottom w:val="single" w:sz="4" w:space="0" w:color="auto"/>
              <w:right w:val="single" w:sz="4" w:space="0" w:color="auto"/>
            </w:tcBorders>
            <w:vAlign w:val="center"/>
          </w:tcPr>
          <w:p w:rsidR="00CB4DB3" w:rsidRPr="005635D8" w:rsidRDefault="005635D8" w:rsidP="00F460CE">
            <w:pPr>
              <w:jc w:val="center"/>
              <w:rPr>
                <w:sz w:val="20"/>
                <w:szCs w:val="20"/>
              </w:rPr>
            </w:pPr>
            <w:r w:rsidRPr="005635D8">
              <w:rPr>
                <w:sz w:val="20"/>
                <w:szCs w:val="20"/>
              </w:rPr>
              <w:t>+801,8</w:t>
            </w:r>
          </w:p>
        </w:tc>
      </w:tr>
      <w:tr w:rsidR="00CB4DB3" w:rsidRPr="00256B67" w:rsidTr="005635D8">
        <w:trPr>
          <w:trHeight w:val="339"/>
        </w:trPr>
        <w:tc>
          <w:tcPr>
            <w:tcW w:w="3364" w:type="dxa"/>
            <w:tcBorders>
              <w:top w:val="nil"/>
              <w:left w:val="single" w:sz="4" w:space="0" w:color="auto"/>
              <w:bottom w:val="single" w:sz="4" w:space="0" w:color="auto"/>
              <w:right w:val="single" w:sz="4" w:space="0" w:color="auto"/>
            </w:tcBorders>
            <w:shd w:val="clear" w:color="auto" w:fill="auto"/>
          </w:tcPr>
          <w:p w:rsidR="00CB4DB3" w:rsidRPr="00C627E3" w:rsidRDefault="00CB4DB3" w:rsidP="00D203E3">
            <w:r w:rsidRPr="00C627E3">
              <w:t xml:space="preserve">Акцизы </w:t>
            </w:r>
          </w:p>
        </w:tc>
        <w:tc>
          <w:tcPr>
            <w:tcW w:w="992" w:type="dxa"/>
            <w:tcBorders>
              <w:top w:val="nil"/>
              <w:left w:val="nil"/>
              <w:bottom w:val="single" w:sz="4" w:space="0" w:color="auto"/>
              <w:right w:val="single" w:sz="4" w:space="0" w:color="auto"/>
            </w:tcBorders>
            <w:shd w:val="clear" w:color="auto" w:fill="auto"/>
            <w:noWrap/>
          </w:tcPr>
          <w:p w:rsidR="00CB4DB3" w:rsidRPr="005635D8" w:rsidRDefault="00CB4DB3" w:rsidP="00DE6AA0">
            <w:pPr>
              <w:jc w:val="center"/>
              <w:rPr>
                <w:bCs/>
                <w:sz w:val="20"/>
                <w:szCs w:val="20"/>
              </w:rPr>
            </w:pPr>
            <w:r w:rsidRPr="005635D8">
              <w:rPr>
                <w:bCs/>
                <w:sz w:val="20"/>
                <w:szCs w:val="20"/>
              </w:rPr>
              <w:t>2479,1</w:t>
            </w:r>
          </w:p>
        </w:tc>
        <w:tc>
          <w:tcPr>
            <w:tcW w:w="1134" w:type="dxa"/>
            <w:tcBorders>
              <w:top w:val="single" w:sz="4" w:space="0" w:color="auto"/>
              <w:left w:val="nil"/>
              <w:bottom w:val="single" w:sz="4" w:space="0" w:color="auto"/>
              <w:right w:val="single" w:sz="4" w:space="0" w:color="auto"/>
            </w:tcBorders>
          </w:tcPr>
          <w:p w:rsidR="00CB4DB3" w:rsidRPr="005635D8" w:rsidRDefault="00CB4DB3" w:rsidP="00DE6AA0">
            <w:pPr>
              <w:jc w:val="center"/>
              <w:rPr>
                <w:color w:val="000000"/>
                <w:sz w:val="20"/>
                <w:szCs w:val="20"/>
              </w:rPr>
            </w:pPr>
            <w:r w:rsidRPr="005635D8">
              <w:rPr>
                <w:color w:val="000000"/>
                <w:sz w:val="20"/>
                <w:szCs w:val="20"/>
              </w:rPr>
              <w:t>2 300,0</w:t>
            </w:r>
          </w:p>
        </w:tc>
        <w:tc>
          <w:tcPr>
            <w:tcW w:w="992" w:type="dxa"/>
            <w:tcBorders>
              <w:top w:val="single" w:sz="4" w:space="0" w:color="auto"/>
              <w:left w:val="single" w:sz="4" w:space="0" w:color="auto"/>
              <w:bottom w:val="single" w:sz="4" w:space="0" w:color="auto"/>
              <w:right w:val="single" w:sz="4" w:space="0" w:color="auto"/>
            </w:tcBorders>
          </w:tcPr>
          <w:p w:rsidR="00CB4DB3" w:rsidRPr="005635D8" w:rsidRDefault="00CB4DB3" w:rsidP="00DE6AA0">
            <w:pPr>
              <w:jc w:val="center"/>
              <w:rPr>
                <w:sz w:val="20"/>
                <w:szCs w:val="20"/>
              </w:rPr>
            </w:pPr>
            <w:r w:rsidRPr="005635D8">
              <w:rPr>
                <w:color w:val="000000"/>
                <w:sz w:val="20"/>
                <w:szCs w:val="20"/>
              </w:rPr>
              <w:t>2 706,3</w:t>
            </w:r>
          </w:p>
        </w:tc>
        <w:tc>
          <w:tcPr>
            <w:tcW w:w="1276" w:type="dxa"/>
            <w:tcBorders>
              <w:top w:val="single" w:sz="4" w:space="0" w:color="auto"/>
              <w:left w:val="single" w:sz="4" w:space="0" w:color="auto"/>
              <w:bottom w:val="single" w:sz="4" w:space="0" w:color="auto"/>
              <w:right w:val="single" w:sz="4" w:space="0" w:color="auto"/>
            </w:tcBorders>
            <w:vAlign w:val="center"/>
          </w:tcPr>
          <w:p w:rsidR="00CB4DB3" w:rsidRPr="005635D8" w:rsidRDefault="00CB4DB3" w:rsidP="00DE6AA0">
            <w:pPr>
              <w:jc w:val="center"/>
              <w:rPr>
                <w:sz w:val="20"/>
                <w:szCs w:val="20"/>
              </w:rPr>
            </w:pPr>
            <w:r w:rsidRPr="005635D8">
              <w:rPr>
                <w:sz w:val="20"/>
                <w:szCs w:val="20"/>
              </w:rPr>
              <w:t>2739,9</w:t>
            </w:r>
          </w:p>
        </w:tc>
        <w:tc>
          <w:tcPr>
            <w:tcW w:w="1276" w:type="dxa"/>
            <w:tcBorders>
              <w:top w:val="single" w:sz="4" w:space="0" w:color="auto"/>
              <w:left w:val="single" w:sz="4" w:space="0" w:color="auto"/>
              <w:bottom w:val="single" w:sz="4" w:space="0" w:color="auto"/>
              <w:right w:val="single" w:sz="4" w:space="0" w:color="auto"/>
            </w:tcBorders>
            <w:vAlign w:val="center"/>
          </w:tcPr>
          <w:p w:rsidR="00CB4DB3" w:rsidRPr="005635D8" w:rsidRDefault="00CB4DB3" w:rsidP="00F460CE">
            <w:pPr>
              <w:jc w:val="center"/>
              <w:rPr>
                <w:sz w:val="20"/>
                <w:szCs w:val="20"/>
              </w:rPr>
            </w:pPr>
            <w:r w:rsidRPr="005635D8">
              <w:rPr>
                <w:sz w:val="20"/>
                <w:szCs w:val="20"/>
              </w:rPr>
              <w:t>+439,9</w:t>
            </w:r>
          </w:p>
        </w:tc>
        <w:tc>
          <w:tcPr>
            <w:tcW w:w="1134" w:type="dxa"/>
            <w:tcBorders>
              <w:top w:val="single" w:sz="4" w:space="0" w:color="auto"/>
              <w:left w:val="single" w:sz="4" w:space="0" w:color="auto"/>
              <w:bottom w:val="single" w:sz="4" w:space="0" w:color="auto"/>
              <w:right w:val="single" w:sz="4" w:space="0" w:color="auto"/>
            </w:tcBorders>
            <w:vAlign w:val="center"/>
          </w:tcPr>
          <w:p w:rsidR="00CB4DB3" w:rsidRPr="005635D8" w:rsidRDefault="005635D8" w:rsidP="00F460CE">
            <w:pPr>
              <w:jc w:val="center"/>
              <w:rPr>
                <w:sz w:val="20"/>
                <w:szCs w:val="20"/>
              </w:rPr>
            </w:pPr>
            <w:r w:rsidRPr="005635D8">
              <w:rPr>
                <w:sz w:val="20"/>
                <w:szCs w:val="20"/>
              </w:rPr>
              <w:t>+260,8</w:t>
            </w:r>
          </w:p>
        </w:tc>
      </w:tr>
      <w:tr w:rsidR="00CB4DB3" w:rsidRPr="00256B67" w:rsidTr="005635D8">
        <w:trPr>
          <w:trHeight w:val="339"/>
        </w:trPr>
        <w:tc>
          <w:tcPr>
            <w:tcW w:w="3364" w:type="dxa"/>
            <w:tcBorders>
              <w:top w:val="nil"/>
              <w:left w:val="single" w:sz="4" w:space="0" w:color="auto"/>
              <w:bottom w:val="single" w:sz="4" w:space="0" w:color="auto"/>
              <w:right w:val="single" w:sz="4" w:space="0" w:color="auto"/>
            </w:tcBorders>
            <w:shd w:val="clear" w:color="auto" w:fill="auto"/>
          </w:tcPr>
          <w:p w:rsidR="00CB4DB3" w:rsidRPr="00E129C0" w:rsidRDefault="00CB4DB3" w:rsidP="00D203E3">
            <w:r w:rsidRPr="00E129C0">
              <w:t xml:space="preserve">Земельный налог всего :, в т ч </w:t>
            </w:r>
          </w:p>
        </w:tc>
        <w:tc>
          <w:tcPr>
            <w:tcW w:w="992" w:type="dxa"/>
            <w:tcBorders>
              <w:top w:val="nil"/>
              <w:left w:val="nil"/>
              <w:bottom w:val="single" w:sz="4" w:space="0" w:color="auto"/>
              <w:right w:val="single" w:sz="4" w:space="0" w:color="auto"/>
            </w:tcBorders>
            <w:shd w:val="clear" w:color="auto" w:fill="auto"/>
            <w:noWrap/>
          </w:tcPr>
          <w:p w:rsidR="00CB4DB3" w:rsidRPr="005635D8" w:rsidRDefault="00CB4DB3" w:rsidP="00DE6AA0">
            <w:pPr>
              <w:jc w:val="center"/>
              <w:rPr>
                <w:bCs/>
                <w:sz w:val="20"/>
                <w:szCs w:val="20"/>
              </w:rPr>
            </w:pPr>
            <w:r w:rsidRPr="005635D8">
              <w:rPr>
                <w:bCs/>
                <w:sz w:val="20"/>
                <w:szCs w:val="20"/>
              </w:rPr>
              <w:t>7958,8</w:t>
            </w:r>
          </w:p>
        </w:tc>
        <w:tc>
          <w:tcPr>
            <w:tcW w:w="1134" w:type="dxa"/>
            <w:tcBorders>
              <w:top w:val="single" w:sz="4" w:space="0" w:color="auto"/>
              <w:left w:val="nil"/>
              <w:bottom w:val="single" w:sz="4" w:space="0" w:color="auto"/>
              <w:right w:val="single" w:sz="4" w:space="0" w:color="auto"/>
            </w:tcBorders>
          </w:tcPr>
          <w:p w:rsidR="00CB4DB3" w:rsidRPr="005635D8" w:rsidRDefault="00CB4DB3" w:rsidP="00DE6AA0">
            <w:pPr>
              <w:jc w:val="center"/>
              <w:rPr>
                <w:sz w:val="20"/>
                <w:szCs w:val="20"/>
              </w:rPr>
            </w:pPr>
            <w:r w:rsidRPr="005635D8">
              <w:rPr>
                <w:sz w:val="20"/>
                <w:szCs w:val="20"/>
              </w:rPr>
              <w:t>5500,0</w:t>
            </w:r>
          </w:p>
        </w:tc>
        <w:tc>
          <w:tcPr>
            <w:tcW w:w="992" w:type="dxa"/>
            <w:tcBorders>
              <w:top w:val="single" w:sz="4" w:space="0" w:color="auto"/>
              <w:left w:val="single" w:sz="4" w:space="0" w:color="auto"/>
              <w:bottom w:val="single" w:sz="4" w:space="0" w:color="auto"/>
              <w:right w:val="single" w:sz="4" w:space="0" w:color="auto"/>
            </w:tcBorders>
          </w:tcPr>
          <w:p w:rsidR="00CB4DB3" w:rsidRPr="005635D8" w:rsidRDefault="00CB4DB3" w:rsidP="00DE6AA0">
            <w:pPr>
              <w:jc w:val="center"/>
              <w:rPr>
                <w:sz w:val="20"/>
                <w:szCs w:val="20"/>
              </w:rPr>
            </w:pPr>
            <w:r w:rsidRPr="005635D8">
              <w:rPr>
                <w:sz w:val="20"/>
                <w:szCs w:val="20"/>
              </w:rPr>
              <w:t>4940,0</w:t>
            </w:r>
          </w:p>
        </w:tc>
        <w:tc>
          <w:tcPr>
            <w:tcW w:w="1276" w:type="dxa"/>
            <w:tcBorders>
              <w:top w:val="single" w:sz="4" w:space="0" w:color="auto"/>
              <w:left w:val="single" w:sz="4" w:space="0" w:color="auto"/>
              <w:bottom w:val="single" w:sz="4" w:space="0" w:color="auto"/>
              <w:right w:val="single" w:sz="4" w:space="0" w:color="auto"/>
            </w:tcBorders>
            <w:vAlign w:val="center"/>
          </w:tcPr>
          <w:p w:rsidR="00CB4DB3" w:rsidRPr="005635D8" w:rsidRDefault="00CB4DB3" w:rsidP="00DE6AA0">
            <w:pPr>
              <w:jc w:val="center"/>
              <w:rPr>
                <w:sz w:val="20"/>
                <w:szCs w:val="20"/>
              </w:rPr>
            </w:pPr>
            <w:r w:rsidRPr="005635D8">
              <w:rPr>
                <w:sz w:val="20"/>
                <w:szCs w:val="20"/>
              </w:rPr>
              <w:t>4947,4</w:t>
            </w:r>
          </w:p>
        </w:tc>
        <w:tc>
          <w:tcPr>
            <w:tcW w:w="1276" w:type="dxa"/>
            <w:tcBorders>
              <w:top w:val="single" w:sz="4" w:space="0" w:color="auto"/>
              <w:left w:val="single" w:sz="4" w:space="0" w:color="auto"/>
              <w:bottom w:val="single" w:sz="4" w:space="0" w:color="auto"/>
              <w:right w:val="single" w:sz="4" w:space="0" w:color="auto"/>
            </w:tcBorders>
            <w:vAlign w:val="center"/>
          </w:tcPr>
          <w:p w:rsidR="00CB4DB3" w:rsidRPr="005635D8" w:rsidRDefault="00CB4DB3" w:rsidP="00F460CE">
            <w:pPr>
              <w:jc w:val="center"/>
              <w:rPr>
                <w:i/>
                <w:sz w:val="20"/>
                <w:szCs w:val="20"/>
              </w:rPr>
            </w:pPr>
            <w:r w:rsidRPr="005635D8">
              <w:rPr>
                <w:i/>
                <w:sz w:val="20"/>
                <w:szCs w:val="20"/>
              </w:rPr>
              <w:t>-552,6</w:t>
            </w:r>
          </w:p>
        </w:tc>
        <w:tc>
          <w:tcPr>
            <w:tcW w:w="1134" w:type="dxa"/>
            <w:tcBorders>
              <w:top w:val="single" w:sz="4" w:space="0" w:color="auto"/>
              <w:left w:val="single" w:sz="4" w:space="0" w:color="auto"/>
              <w:bottom w:val="single" w:sz="4" w:space="0" w:color="auto"/>
              <w:right w:val="single" w:sz="4" w:space="0" w:color="auto"/>
            </w:tcBorders>
            <w:vAlign w:val="center"/>
          </w:tcPr>
          <w:p w:rsidR="00CB4DB3" w:rsidRPr="005635D8" w:rsidRDefault="005635D8" w:rsidP="00F460CE">
            <w:pPr>
              <w:jc w:val="center"/>
              <w:rPr>
                <w:sz w:val="20"/>
                <w:szCs w:val="20"/>
              </w:rPr>
            </w:pPr>
            <w:r w:rsidRPr="005635D8">
              <w:rPr>
                <w:sz w:val="20"/>
                <w:szCs w:val="20"/>
              </w:rPr>
              <w:t>-3011,4</w:t>
            </w:r>
          </w:p>
        </w:tc>
      </w:tr>
      <w:tr w:rsidR="00CB4DB3" w:rsidRPr="00256B67" w:rsidTr="005635D8">
        <w:trPr>
          <w:trHeight w:val="183"/>
        </w:trPr>
        <w:tc>
          <w:tcPr>
            <w:tcW w:w="3364" w:type="dxa"/>
            <w:tcBorders>
              <w:top w:val="nil"/>
              <w:left w:val="single" w:sz="4" w:space="0" w:color="auto"/>
              <w:bottom w:val="single" w:sz="4" w:space="0" w:color="auto"/>
              <w:right w:val="single" w:sz="4" w:space="0" w:color="auto"/>
            </w:tcBorders>
            <w:shd w:val="clear" w:color="auto" w:fill="auto"/>
            <w:hideMark/>
          </w:tcPr>
          <w:p w:rsidR="00CB4DB3" w:rsidRPr="00E129C0" w:rsidRDefault="00CB4DB3" w:rsidP="00D203E3">
            <w:pPr>
              <w:rPr>
                <w:i/>
              </w:rPr>
            </w:pPr>
            <w:r w:rsidRPr="00E129C0">
              <w:rPr>
                <w:i/>
              </w:rPr>
              <w:t>Земельный налог с организ</w:t>
            </w:r>
          </w:p>
        </w:tc>
        <w:tc>
          <w:tcPr>
            <w:tcW w:w="992" w:type="dxa"/>
            <w:tcBorders>
              <w:top w:val="nil"/>
              <w:left w:val="nil"/>
              <w:bottom w:val="single" w:sz="4" w:space="0" w:color="auto"/>
              <w:right w:val="single" w:sz="4" w:space="0" w:color="auto"/>
            </w:tcBorders>
            <w:shd w:val="clear" w:color="auto" w:fill="auto"/>
            <w:noWrap/>
          </w:tcPr>
          <w:p w:rsidR="00CB4DB3" w:rsidRPr="00DE6AA0" w:rsidRDefault="00CB4DB3" w:rsidP="00DE6AA0">
            <w:pPr>
              <w:jc w:val="center"/>
              <w:rPr>
                <w:i/>
                <w:iCs/>
                <w:sz w:val="16"/>
                <w:szCs w:val="16"/>
              </w:rPr>
            </w:pPr>
            <w:r w:rsidRPr="00DE6AA0">
              <w:rPr>
                <w:i/>
                <w:iCs/>
                <w:sz w:val="16"/>
                <w:szCs w:val="16"/>
              </w:rPr>
              <w:t>6448,0</w:t>
            </w:r>
          </w:p>
        </w:tc>
        <w:tc>
          <w:tcPr>
            <w:tcW w:w="1134" w:type="dxa"/>
            <w:tcBorders>
              <w:top w:val="single" w:sz="4" w:space="0" w:color="auto"/>
              <w:left w:val="nil"/>
              <w:bottom w:val="single" w:sz="4" w:space="0" w:color="auto"/>
              <w:right w:val="single" w:sz="4" w:space="0" w:color="auto"/>
            </w:tcBorders>
          </w:tcPr>
          <w:p w:rsidR="00CB4DB3" w:rsidRPr="00DE6AA0" w:rsidRDefault="00CB4DB3" w:rsidP="00DE6AA0">
            <w:pPr>
              <w:jc w:val="center"/>
              <w:rPr>
                <w:i/>
                <w:sz w:val="16"/>
                <w:szCs w:val="16"/>
              </w:rPr>
            </w:pPr>
            <w:r>
              <w:rPr>
                <w:i/>
                <w:sz w:val="16"/>
                <w:szCs w:val="16"/>
              </w:rPr>
              <w:t>5000,0</w:t>
            </w:r>
          </w:p>
        </w:tc>
        <w:tc>
          <w:tcPr>
            <w:tcW w:w="992" w:type="dxa"/>
            <w:tcBorders>
              <w:top w:val="single" w:sz="4" w:space="0" w:color="auto"/>
              <w:left w:val="single" w:sz="4" w:space="0" w:color="auto"/>
              <w:bottom w:val="single" w:sz="4" w:space="0" w:color="auto"/>
              <w:right w:val="single" w:sz="4" w:space="0" w:color="auto"/>
            </w:tcBorders>
          </w:tcPr>
          <w:p w:rsidR="00CB4DB3" w:rsidRPr="00DE6AA0" w:rsidRDefault="00CB4DB3" w:rsidP="00DE6AA0">
            <w:pPr>
              <w:jc w:val="center"/>
              <w:rPr>
                <w:i/>
                <w:sz w:val="16"/>
                <w:szCs w:val="16"/>
              </w:rPr>
            </w:pPr>
            <w:r w:rsidRPr="00DE6AA0">
              <w:rPr>
                <w:i/>
                <w:sz w:val="16"/>
                <w:szCs w:val="16"/>
              </w:rPr>
              <w:t>4 350,0</w:t>
            </w:r>
          </w:p>
        </w:tc>
        <w:tc>
          <w:tcPr>
            <w:tcW w:w="1276" w:type="dxa"/>
            <w:tcBorders>
              <w:top w:val="single" w:sz="4" w:space="0" w:color="auto"/>
              <w:left w:val="single" w:sz="4" w:space="0" w:color="auto"/>
              <w:bottom w:val="single" w:sz="4" w:space="0" w:color="auto"/>
              <w:right w:val="single" w:sz="4" w:space="0" w:color="auto"/>
            </w:tcBorders>
          </w:tcPr>
          <w:p w:rsidR="00CB4DB3" w:rsidRPr="00DE6AA0" w:rsidRDefault="00CB4DB3" w:rsidP="00DE6AA0">
            <w:pPr>
              <w:jc w:val="center"/>
              <w:rPr>
                <w:i/>
                <w:sz w:val="16"/>
                <w:szCs w:val="16"/>
              </w:rPr>
            </w:pPr>
            <w:r w:rsidRPr="00DE6AA0">
              <w:rPr>
                <w:i/>
                <w:sz w:val="16"/>
                <w:szCs w:val="16"/>
              </w:rPr>
              <w:t>4339,5</w:t>
            </w: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i/>
                <w:sz w:val="16"/>
                <w:szCs w:val="16"/>
              </w:rPr>
            </w:pPr>
            <w:r w:rsidRPr="00F460CE">
              <w:rPr>
                <w:i/>
                <w:sz w:val="16"/>
                <w:szCs w:val="16"/>
              </w:rPr>
              <w:t>-660,5</w:t>
            </w:r>
          </w:p>
        </w:tc>
        <w:tc>
          <w:tcPr>
            <w:tcW w:w="1134" w:type="dxa"/>
            <w:tcBorders>
              <w:top w:val="nil"/>
              <w:left w:val="single" w:sz="4" w:space="0" w:color="auto"/>
              <w:bottom w:val="single" w:sz="4" w:space="0" w:color="auto"/>
              <w:right w:val="single" w:sz="4" w:space="0" w:color="auto"/>
            </w:tcBorders>
          </w:tcPr>
          <w:p w:rsidR="00CB4DB3" w:rsidRPr="005635D8" w:rsidRDefault="005635D8" w:rsidP="00F460CE">
            <w:pPr>
              <w:jc w:val="center"/>
              <w:rPr>
                <w:i/>
                <w:sz w:val="16"/>
                <w:szCs w:val="16"/>
              </w:rPr>
            </w:pPr>
            <w:r w:rsidRPr="005635D8">
              <w:rPr>
                <w:i/>
                <w:sz w:val="16"/>
                <w:szCs w:val="16"/>
              </w:rPr>
              <w:t>-2108,5</w:t>
            </w:r>
          </w:p>
        </w:tc>
      </w:tr>
      <w:tr w:rsidR="00CB4DB3" w:rsidRPr="00256B67" w:rsidTr="005635D8">
        <w:trPr>
          <w:trHeight w:val="183"/>
        </w:trPr>
        <w:tc>
          <w:tcPr>
            <w:tcW w:w="3364" w:type="dxa"/>
            <w:tcBorders>
              <w:top w:val="nil"/>
              <w:left w:val="single" w:sz="4" w:space="0" w:color="auto"/>
              <w:bottom w:val="single" w:sz="4" w:space="0" w:color="auto"/>
              <w:right w:val="single" w:sz="4" w:space="0" w:color="auto"/>
            </w:tcBorders>
            <w:shd w:val="clear" w:color="auto" w:fill="auto"/>
          </w:tcPr>
          <w:p w:rsidR="00CB4DB3" w:rsidRPr="00E129C0" w:rsidRDefault="00CB4DB3" w:rsidP="00D203E3">
            <w:pPr>
              <w:rPr>
                <w:i/>
              </w:rPr>
            </w:pPr>
            <w:r w:rsidRPr="00E129C0">
              <w:rPr>
                <w:i/>
              </w:rPr>
              <w:t>Земельный налог с физлиц</w:t>
            </w:r>
          </w:p>
        </w:tc>
        <w:tc>
          <w:tcPr>
            <w:tcW w:w="992" w:type="dxa"/>
            <w:tcBorders>
              <w:top w:val="nil"/>
              <w:left w:val="nil"/>
              <w:bottom w:val="single" w:sz="4" w:space="0" w:color="auto"/>
              <w:right w:val="single" w:sz="4" w:space="0" w:color="auto"/>
            </w:tcBorders>
            <w:shd w:val="clear" w:color="auto" w:fill="auto"/>
            <w:noWrap/>
          </w:tcPr>
          <w:p w:rsidR="00CB4DB3" w:rsidRPr="00DE6AA0" w:rsidRDefault="00CB4DB3" w:rsidP="00DE6AA0">
            <w:pPr>
              <w:jc w:val="center"/>
              <w:rPr>
                <w:i/>
                <w:iCs/>
                <w:sz w:val="16"/>
                <w:szCs w:val="16"/>
              </w:rPr>
            </w:pPr>
            <w:r w:rsidRPr="00DE6AA0">
              <w:rPr>
                <w:i/>
                <w:iCs/>
                <w:sz w:val="16"/>
                <w:szCs w:val="16"/>
              </w:rPr>
              <w:t>1510,8</w:t>
            </w:r>
          </w:p>
        </w:tc>
        <w:tc>
          <w:tcPr>
            <w:tcW w:w="1134" w:type="dxa"/>
            <w:tcBorders>
              <w:top w:val="single" w:sz="4" w:space="0" w:color="auto"/>
              <w:left w:val="nil"/>
              <w:bottom w:val="single" w:sz="4" w:space="0" w:color="auto"/>
              <w:right w:val="single" w:sz="4" w:space="0" w:color="auto"/>
            </w:tcBorders>
          </w:tcPr>
          <w:p w:rsidR="00CB4DB3" w:rsidRPr="00DE6AA0" w:rsidRDefault="00CB4DB3" w:rsidP="00DE6AA0">
            <w:pPr>
              <w:jc w:val="center"/>
              <w:rPr>
                <w:i/>
                <w:sz w:val="16"/>
                <w:szCs w:val="16"/>
              </w:rPr>
            </w:pPr>
            <w:r>
              <w:rPr>
                <w:i/>
                <w:sz w:val="16"/>
                <w:szCs w:val="16"/>
              </w:rPr>
              <w:t>500,0</w:t>
            </w:r>
          </w:p>
        </w:tc>
        <w:tc>
          <w:tcPr>
            <w:tcW w:w="992" w:type="dxa"/>
            <w:tcBorders>
              <w:top w:val="single" w:sz="4" w:space="0" w:color="auto"/>
              <w:left w:val="single" w:sz="4" w:space="0" w:color="auto"/>
              <w:bottom w:val="single" w:sz="4" w:space="0" w:color="auto"/>
              <w:right w:val="single" w:sz="4" w:space="0" w:color="auto"/>
            </w:tcBorders>
          </w:tcPr>
          <w:p w:rsidR="00CB4DB3" w:rsidRPr="00DE6AA0" w:rsidRDefault="00CB4DB3" w:rsidP="00DE6AA0">
            <w:pPr>
              <w:jc w:val="center"/>
              <w:rPr>
                <w:i/>
                <w:sz w:val="16"/>
                <w:szCs w:val="16"/>
              </w:rPr>
            </w:pPr>
            <w:r w:rsidRPr="00DE6AA0">
              <w:rPr>
                <w:i/>
                <w:sz w:val="16"/>
                <w:szCs w:val="16"/>
              </w:rPr>
              <w:t>590,0</w:t>
            </w:r>
          </w:p>
        </w:tc>
        <w:tc>
          <w:tcPr>
            <w:tcW w:w="1276" w:type="dxa"/>
            <w:tcBorders>
              <w:top w:val="single" w:sz="4" w:space="0" w:color="auto"/>
              <w:left w:val="single" w:sz="4" w:space="0" w:color="auto"/>
              <w:bottom w:val="single" w:sz="4" w:space="0" w:color="auto"/>
              <w:right w:val="single" w:sz="4" w:space="0" w:color="auto"/>
            </w:tcBorders>
          </w:tcPr>
          <w:p w:rsidR="00CB4DB3" w:rsidRPr="00DE6AA0" w:rsidRDefault="00CB4DB3" w:rsidP="00DE6AA0">
            <w:pPr>
              <w:jc w:val="center"/>
              <w:rPr>
                <w:i/>
                <w:sz w:val="16"/>
                <w:szCs w:val="16"/>
              </w:rPr>
            </w:pPr>
            <w:r w:rsidRPr="00DE6AA0">
              <w:rPr>
                <w:i/>
                <w:sz w:val="16"/>
                <w:szCs w:val="16"/>
              </w:rPr>
              <w:t>608,0</w:t>
            </w: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i/>
                <w:sz w:val="16"/>
                <w:szCs w:val="16"/>
              </w:rPr>
            </w:pPr>
            <w:r w:rsidRPr="00F460CE">
              <w:rPr>
                <w:i/>
                <w:sz w:val="16"/>
                <w:szCs w:val="16"/>
              </w:rPr>
              <w:t>+108,0</w:t>
            </w:r>
          </w:p>
        </w:tc>
        <w:tc>
          <w:tcPr>
            <w:tcW w:w="1134" w:type="dxa"/>
            <w:tcBorders>
              <w:top w:val="nil"/>
              <w:left w:val="single" w:sz="4" w:space="0" w:color="auto"/>
              <w:bottom w:val="single" w:sz="4" w:space="0" w:color="auto"/>
              <w:right w:val="single" w:sz="4" w:space="0" w:color="auto"/>
            </w:tcBorders>
          </w:tcPr>
          <w:p w:rsidR="00CB4DB3" w:rsidRPr="005635D8" w:rsidRDefault="005635D8" w:rsidP="00F460CE">
            <w:pPr>
              <w:jc w:val="center"/>
              <w:rPr>
                <w:i/>
                <w:sz w:val="16"/>
                <w:szCs w:val="16"/>
              </w:rPr>
            </w:pPr>
            <w:r>
              <w:rPr>
                <w:i/>
                <w:sz w:val="16"/>
                <w:szCs w:val="16"/>
              </w:rPr>
              <w:t>-902,8</w:t>
            </w:r>
          </w:p>
        </w:tc>
      </w:tr>
      <w:tr w:rsidR="00CB4DB3" w:rsidRPr="00256B67" w:rsidTr="005635D8">
        <w:trPr>
          <w:trHeight w:val="183"/>
        </w:trPr>
        <w:tc>
          <w:tcPr>
            <w:tcW w:w="3364" w:type="dxa"/>
            <w:tcBorders>
              <w:top w:val="nil"/>
              <w:left w:val="single" w:sz="4" w:space="0" w:color="auto"/>
              <w:bottom w:val="single" w:sz="4" w:space="0" w:color="auto"/>
              <w:right w:val="single" w:sz="4" w:space="0" w:color="auto"/>
            </w:tcBorders>
            <w:shd w:val="clear" w:color="auto" w:fill="auto"/>
          </w:tcPr>
          <w:p w:rsidR="00CB4DB3" w:rsidRPr="00C627E3" w:rsidRDefault="00CB4DB3" w:rsidP="00D203E3">
            <w:r w:rsidRPr="00C627E3">
              <w:t xml:space="preserve">Единый сельхозналог </w:t>
            </w:r>
          </w:p>
        </w:tc>
        <w:tc>
          <w:tcPr>
            <w:tcW w:w="992" w:type="dxa"/>
            <w:tcBorders>
              <w:top w:val="nil"/>
              <w:left w:val="nil"/>
              <w:bottom w:val="single" w:sz="4" w:space="0" w:color="auto"/>
              <w:right w:val="single" w:sz="4" w:space="0" w:color="auto"/>
            </w:tcBorders>
            <w:shd w:val="clear" w:color="auto" w:fill="auto"/>
            <w:noWrap/>
          </w:tcPr>
          <w:p w:rsidR="00CB4DB3" w:rsidRPr="00D203E3" w:rsidRDefault="00CB4DB3" w:rsidP="00DE6AA0">
            <w:pPr>
              <w:jc w:val="center"/>
              <w:rPr>
                <w:iCs/>
                <w:sz w:val="20"/>
                <w:szCs w:val="20"/>
              </w:rPr>
            </w:pPr>
            <w:r w:rsidRPr="00D203E3">
              <w:rPr>
                <w:iCs/>
                <w:sz w:val="20"/>
                <w:szCs w:val="20"/>
              </w:rPr>
              <w:t>17,2</w:t>
            </w:r>
          </w:p>
        </w:tc>
        <w:tc>
          <w:tcPr>
            <w:tcW w:w="1134" w:type="dxa"/>
            <w:tcBorders>
              <w:top w:val="single" w:sz="4" w:space="0" w:color="auto"/>
              <w:left w:val="nil"/>
              <w:bottom w:val="single" w:sz="4" w:space="0" w:color="auto"/>
              <w:right w:val="single" w:sz="4" w:space="0" w:color="auto"/>
            </w:tcBorders>
          </w:tcPr>
          <w:p w:rsidR="00CB4DB3" w:rsidRDefault="00CB4DB3" w:rsidP="00DE6AA0">
            <w:pPr>
              <w:jc w:val="center"/>
              <w:rPr>
                <w:color w:val="000000"/>
              </w:rPr>
            </w:pPr>
            <w:r>
              <w:rPr>
                <w:color w:val="000000"/>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B4DB3" w:rsidRPr="00052D16" w:rsidRDefault="00CB4DB3" w:rsidP="00DE6AA0">
            <w:pPr>
              <w:jc w:val="center"/>
              <w:rPr>
                <w:sz w:val="20"/>
                <w:szCs w:val="20"/>
              </w:rPr>
            </w:pPr>
            <w:r>
              <w:rPr>
                <w:color w:val="000000"/>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CB4DB3" w:rsidRPr="00052D16" w:rsidRDefault="00CB4DB3" w:rsidP="00DE6AA0">
            <w:pPr>
              <w:jc w:val="center"/>
              <w:rPr>
                <w:sz w:val="20"/>
                <w:szCs w:val="20"/>
              </w:rPr>
            </w:pPr>
            <w:r w:rsidRPr="00052D16">
              <w:rPr>
                <w:sz w:val="20"/>
                <w:szCs w:val="20"/>
              </w:rPr>
              <w:t>1,7</w:t>
            </w: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r w:rsidRPr="00F460CE">
              <w:rPr>
                <w:sz w:val="20"/>
                <w:szCs w:val="20"/>
              </w:rPr>
              <w:t>-18,3</w:t>
            </w:r>
          </w:p>
        </w:tc>
        <w:tc>
          <w:tcPr>
            <w:tcW w:w="1134" w:type="dxa"/>
            <w:tcBorders>
              <w:top w:val="nil"/>
              <w:left w:val="single" w:sz="4" w:space="0" w:color="auto"/>
              <w:bottom w:val="single" w:sz="4" w:space="0" w:color="auto"/>
              <w:right w:val="single" w:sz="4" w:space="0" w:color="auto"/>
            </w:tcBorders>
          </w:tcPr>
          <w:p w:rsidR="00CB4DB3" w:rsidRPr="00F460CE" w:rsidRDefault="005635D8" w:rsidP="00F460CE">
            <w:pPr>
              <w:jc w:val="center"/>
              <w:rPr>
                <w:sz w:val="20"/>
                <w:szCs w:val="20"/>
              </w:rPr>
            </w:pPr>
            <w:r>
              <w:rPr>
                <w:sz w:val="20"/>
                <w:szCs w:val="20"/>
              </w:rPr>
              <w:t>-15,5</w:t>
            </w:r>
          </w:p>
        </w:tc>
      </w:tr>
      <w:tr w:rsidR="00CB4DB3" w:rsidRPr="00256B67" w:rsidTr="005635D8">
        <w:trPr>
          <w:trHeight w:val="201"/>
        </w:trPr>
        <w:tc>
          <w:tcPr>
            <w:tcW w:w="3364" w:type="dxa"/>
            <w:tcBorders>
              <w:top w:val="nil"/>
              <w:left w:val="single" w:sz="4" w:space="0" w:color="auto"/>
              <w:bottom w:val="single" w:sz="4" w:space="0" w:color="auto"/>
              <w:right w:val="single" w:sz="4" w:space="0" w:color="auto"/>
            </w:tcBorders>
            <w:shd w:val="clear" w:color="auto" w:fill="auto"/>
            <w:hideMark/>
          </w:tcPr>
          <w:p w:rsidR="00CB4DB3" w:rsidRPr="00C627E3" w:rsidRDefault="00CB4DB3" w:rsidP="00D203E3">
            <w:r w:rsidRPr="00C627E3">
              <w:t>Госпошлина</w:t>
            </w:r>
          </w:p>
        </w:tc>
        <w:tc>
          <w:tcPr>
            <w:tcW w:w="992" w:type="dxa"/>
            <w:tcBorders>
              <w:top w:val="nil"/>
              <w:left w:val="nil"/>
              <w:bottom w:val="single" w:sz="4" w:space="0" w:color="auto"/>
              <w:right w:val="single" w:sz="4" w:space="0" w:color="auto"/>
            </w:tcBorders>
            <w:shd w:val="clear" w:color="auto" w:fill="auto"/>
            <w:noWrap/>
          </w:tcPr>
          <w:p w:rsidR="00CB4DB3" w:rsidRPr="00D203E3" w:rsidRDefault="00CB4DB3" w:rsidP="00DE6AA0">
            <w:pPr>
              <w:jc w:val="center"/>
              <w:rPr>
                <w:iCs/>
                <w:sz w:val="20"/>
                <w:szCs w:val="20"/>
              </w:rPr>
            </w:pPr>
            <w:r w:rsidRPr="00D203E3">
              <w:rPr>
                <w:iCs/>
                <w:sz w:val="20"/>
                <w:szCs w:val="20"/>
              </w:rPr>
              <w:t>0,4</w:t>
            </w:r>
          </w:p>
        </w:tc>
        <w:tc>
          <w:tcPr>
            <w:tcW w:w="1134" w:type="dxa"/>
            <w:tcBorders>
              <w:top w:val="single" w:sz="4" w:space="0" w:color="auto"/>
              <w:left w:val="nil"/>
              <w:bottom w:val="single" w:sz="4" w:space="0" w:color="auto"/>
              <w:right w:val="single" w:sz="4" w:space="0" w:color="auto"/>
            </w:tcBorders>
          </w:tcPr>
          <w:p w:rsidR="00CB4DB3" w:rsidRPr="00125E0E" w:rsidRDefault="00CB4DB3" w:rsidP="00DE6AA0">
            <w:pPr>
              <w:jc w:val="center"/>
            </w:pPr>
            <w:r>
              <w:rPr>
                <w:sz w:val="22"/>
                <w:szCs w:val="22"/>
              </w:rPr>
              <w:t>10,0</w:t>
            </w:r>
          </w:p>
        </w:tc>
        <w:tc>
          <w:tcPr>
            <w:tcW w:w="992" w:type="dxa"/>
            <w:tcBorders>
              <w:top w:val="single" w:sz="4" w:space="0" w:color="auto"/>
              <w:left w:val="single" w:sz="4" w:space="0" w:color="auto"/>
              <w:bottom w:val="single" w:sz="4" w:space="0" w:color="auto"/>
              <w:right w:val="single" w:sz="4" w:space="0" w:color="auto"/>
            </w:tcBorders>
          </w:tcPr>
          <w:p w:rsidR="00CB4DB3" w:rsidRDefault="00CB4DB3" w:rsidP="00DE6AA0">
            <w:pPr>
              <w:jc w:val="center"/>
              <w:rPr>
                <w:sz w:val="20"/>
                <w:szCs w:val="20"/>
              </w:rPr>
            </w:pPr>
            <w:r w:rsidRPr="00125E0E">
              <w:rPr>
                <w:sz w:val="22"/>
                <w:szCs w:val="22"/>
              </w:rPr>
              <w:t>2,1</w:t>
            </w:r>
          </w:p>
        </w:tc>
        <w:tc>
          <w:tcPr>
            <w:tcW w:w="1276" w:type="dxa"/>
            <w:tcBorders>
              <w:top w:val="single" w:sz="4" w:space="0" w:color="auto"/>
              <w:left w:val="single" w:sz="4" w:space="0" w:color="auto"/>
              <w:bottom w:val="single" w:sz="4" w:space="0" w:color="auto"/>
              <w:right w:val="single" w:sz="4" w:space="0" w:color="auto"/>
            </w:tcBorders>
          </w:tcPr>
          <w:p w:rsidR="00CB4DB3" w:rsidRPr="00052D16" w:rsidRDefault="00CB4DB3" w:rsidP="00DE6AA0">
            <w:pPr>
              <w:jc w:val="center"/>
              <w:rPr>
                <w:sz w:val="20"/>
                <w:szCs w:val="20"/>
              </w:rPr>
            </w:pPr>
            <w:r>
              <w:rPr>
                <w:sz w:val="20"/>
                <w:szCs w:val="20"/>
              </w:rPr>
              <w:t>2,1</w:t>
            </w: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r w:rsidRPr="00F460CE">
              <w:rPr>
                <w:sz w:val="20"/>
                <w:szCs w:val="20"/>
              </w:rPr>
              <w:t>-7,9</w:t>
            </w:r>
          </w:p>
        </w:tc>
        <w:tc>
          <w:tcPr>
            <w:tcW w:w="1134" w:type="dxa"/>
            <w:tcBorders>
              <w:top w:val="nil"/>
              <w:left w:val="single" w:sz="4" w:space="0" w:color="auto"/>
              <w:bottom w:val="single" w:sz="4" w:space="0" w:color="auto"/>
              <w:right w:val="single" w:sz="4" w:space="0" w:color="auto"/>
            </w:tcBorders>
          </w:tcPr>
          <w:p w:rsidR="00CB4DB3" w:rsidRPr="00F460CE" w:rsidRDefault="005635D8" w:rsidP="00F460CE">
            <w:pPr>
              <w:jc w:val="center"/>
              <w:rPr>
                <w:sz w:val="20"/>
                <w:szCs w:val="20"/>
              </w:rPr>
            </w:pPr>
            <w:r>
              <w:rPr>
                <w:sz w:val="20"/>
                <w:szCs w:val="20"/>
              </w:rPr>
              <w:t>+1,7</w:t>
            </w:r>
          </w:p>
        </w:tc>
      </w:tr>
      <w:tr w:rsidR="00CB4DB3" w:rsidRPr="00256B67" w:rsidTr="005635D8">
        <w:trPr>
          <w:trHeight w:val="201"/>
        </w:trPr>
        <w:tc>
          <w:tcPr>
            <w:tcW w:w="3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C627E3" w:rsidRDefault="00CB4DB3" w:rsidP="00046F5C">
            <w:pPr>
              <w:rPr>
                <w:b/>
              </w:rPr>
            </w:pPr>
            <w:r w:rsidRPr="00C627E3">
              <w:rPr>
                <w:b/>
              </w:rPr>
              <w:t xml:space="preserve">Неналоговые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CB4DB3" w:rsidRPr="00017027" w:rsidRDefault="00CB4DB3" w:rsidP="00046F5C">
            <w:pPr>
              <w:jc w:val="center"/>
              <w:rPr>
                <w:b/>
                <w:bCs/>
                <w:iCs/>
                <w:sz w:val="20"/>
                <w:szCs w:val="20"/>
              </w:rPr>
            </w:pPr>
            <w:r w:rsidRPr="00017027">
              <w:rPr>
                <w:b/>
                <w:bCs/>
                <w:iCs/>
                <w:sz w:val="20"/>
                <w:szCs w:val="20"/>
              </w:rPr>
              <w:t>5216,5</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CB4DB3" w:rsidRPr="00017027" w:rsidRDefault="00CB4DB3" w:rsidP="00046F5C">
            <w:pPr>
              <w:jc w:val="right"/>
              <w:rPr>
                <w:b/>
                <w:bCs/>
                <w:sz w:val="20"/>
                <w:szCs w:val="20"/>
              </w:rPr>
            </w:pPr>
            <w:r w:rsidRPr="00017027">
              <w:rPr>
                <w:b/>
                <w:bCs/>
                <w:sz w:val="20"/>
                <w:szCs w:val="20"/>
              </w:rPr>
              <w:t>7 270,0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Pr="00017027" w:rsidRDefault="00CB4DB3" w:rsidP="00046F5C">
            <w:pPr>
              <w:jc w:val="center"/>
              <w:rPr>
                <w:b/>
                <w:sz w:val="20"/>
                <w:szCs w:val="20"/>
              </w:rPr>
            </w:pPr>
            <w:r w:rsidRPr="00017027">
              <w:rPr>
                <w:b/>
                <w:sz w:val="20"/>
                <w:szCs w:val="20"/>
              </w:rPr>
              <w:t>4650,0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CB4DB3" w:rsidRPr="00017027" w:rsidRDefault="00CB4DB3" w:rsidP="00046F5C">
            <w:pPr>
              <w:jc w:val="center"/>
              <w:rPr>
                <w:b/>
                <w:sz w:val="20"/>
                <w:szCs w:val="20"/>
              </w:rPr>
            </w:pPr>
            <w:r w:rsidRPr="00017027">
              <w:rPr>
                <w:b/>
                <w:sz w:val="20"/>
                <w:szCs w:val="20"/>
              </w:rPr>
              <w:t>4526,2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CB4DB3" w:rsidP="00F460CE">
            <w:pPr>
              <w:jc w:val="center"/>
              <w:rPr>
                <w:b/>
                <w:sz w:val="20"/>
                <w:szCs w:val="20"/>
              </w:rPr>
            </w:pPr>
            <w:r w:rsidRPr="00F460CE">
              <w:rPr>
                <w:b/>
                <w:sz w:val="20"/>
                <w:szCs w:val="20"/>
              </w:rPr>
              <w:t>-2743.8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320B14" w:rsidP="00F460CE">
            <w:pPr>
              <w:jc w:val="center"/>
              <w:rPr>
                <w:b/>
                <w:sz w:val="20"/>
                <w:szCs w:val="20"/>
              </w:rPr>
            </w:pPr>
            <w:r>
              <w:rPr>
                <w:b/>
                <w:sz w:val="20"/>
                <w:szCs w:val="20"/>
              </w:rPr>
              <w:t>-690,3</w:t>
            </w:r>
          </w:p>
        </w:tc>
      </w:tr>
      <w:tr w:rsidR="00CB4DB3" w:rsidRPr="00256B67" w:rsidTr="005635D8">
        <w:trPr>
          <w:trHeight w:val="201"/>
        </w:trPr>
        <w:tc>
          <w:tcPr>
            <w:tcW w:w="3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C627E3" w:rsidRDefault="00CB4DB3" w:rsidP="00046F5C">
            <w:pPr>
              <w:rPr>
                <w:b/>
                <w:i/>
              </w:rPr>
            </w:pPr>
            <w:r w:rsidRPr="00C627E3">
              <w:rPr>
                <w:b/>
                <w:i/>
              </w:rPr>
              <w:t xml:space="preserve">Доходы от использования имущества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Pr>
          <w:p w:rsidR="00CB4DB3" w:rsidRPr="00405DBB" w:rsidRDefault="00CB4DB3" w:rsidP="0057757B">
            <w:pPr>
              <w:pStyle w:val="a4"/>
              <w:jc w:val="center"/>
              <w:rPr>
                <w:rFonts w:ascii="Times New Roman" w:hAnsi="Times New Roman" w:cs="Times New Roman"/>
                <w:sz w:val="20"/>
                <w:szCs w:val="20"/>
              </w:rPr>
            </w:pPr>
            <w:r w:rsidRPr="00405DBB">
              <w:rPr>
                <w:rFonts w:ascii="Times New Roman" w:hAnsi="Times New Roman" w:cs="Times New Roman"/>
                <w:sz w:val="20"/>
                <w:szCs w:val="20"/>
              </w:rPr>
              <w:t>4565,9</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CB4DB3" w:rsidRPr="00405DBB" w:rsidRDefault="00CB4DB3" w:rsidP="0057757B">
            <w:pPr>
              <w:pStyle w:val="a4"/>
              <w:jc w:val="center"/>
              <w:rPr>
                <w:rFonts w:ascii="Times New Roman" w:eastAsia="Times New Roman" w:hAnsi="Times New Roman" w:cs="Times New Roman"/>
                <w:color w:val="000000"/>
                <w:sz w:val="20"/>
                <w:szCs w:val="20"/>
              </w:rPr>
            </w:pPr>
            <w:r w:rsidRPr="00405DBB">
              <w:rPr>
                <w:rFonts w:ascii="Times New Roman" w:hAnsi="Times New Roman" w:cs="Times New Roman"/>
                <w:color w:val="000000"/>
                <w:sz w:val="20"/>
                <w:szCs w:val="20"/>
              </w:rPr>
              <w:t>6 000,0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405DBB" w:rsidRDefault="00CB4DB3" w:rsidP="0057757B">
            <w:pPr>
              <w:pStyle w:val="a4"/>
              <w:jc w:val="center"/>
              <w:rPr>
                <w:rFonts w:ascii="Times New Roman" w:hAnsi="Times New Roman" w:cs="Times New Roman"/>
                <w:sz w:val="20"/>
                <w:szCs w:val="20"/>
              </w:rPr>
            </w:pPr>
            <w:r w:rsidRPr="00405DBB">
              <w:rPr>
                <w:rFonts w:ascii="Times New Roman" w:hAnsi="Times New Roman" w:cs="Times New Roman"/>
                <w:sz w:val="20"/>
                <w:szCs w:val="20"/>
              </w:rPr>
              <w:t>4070,0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405DBB" w:rsidRDefault="00CB4DB3" w:rsidP="0057757B">
            <w:pPr>
              <w:pStyle w:val="a4"/>
              <w:jc w:val="center"/>
              <w:rPr>
                <w:rFonts w:ascii="Times New Roman" w:hAnsi="Times New Roman" w:cs="Times New Roman"/>
                <w:sz w:val="20"/>
                <w:szCs w:val="20"/>
              </w:rPr>
            </w:pPr>
            <w:r w:rsidRPr="00405DBB">
              <w:rPr>
                <w:rFonts w:ascii="Times New Roman" w:hAnsi="Times New Roman" w:cs="Times New Roman"/>
                <w:sz w:val="20"/>
                <w:szCs w:val="20"/>
              </w:rPr>
              <w:t>3960,3</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405DBB" w:rsidRDefault="00CB4DB3" w:rsidP="00F460CE">
            <w:pPr>
              <w:jc w:val="center"/>
              <w:rPr>
                <w:b/>
                <w:sz w:val="20"/>
                <w:szCs w:val="20"/>
              </w:rPr>
            </w:pPr>
            <w:r w:rsidRPr="00405DBB">
              <w:rPr>
                <w:b/>
                <w:sz w:val="20"/>
                <w:szCs w:val="20"/>
              </w:rPr>
              <w:t>-2039,7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405DBB" w:rsidRDefault="00405DBB" w:rsidP="00F460CE">
            <w:pPr>
              <w:jc w:val="center"/>
              <w:rPr>
                <w:b/>
                <w:sz w:val="20"/>
                <w:szCs w:val="20"/>
              </w:rPr>
            </w:pPr>
            <w:r w:rsidRPr="00405DBB">
              <w:rPr>
                <w:b/>
                <w:sz w:val="20"/>
                <w:szCs w:val="20"/>
              </w:rPr>
              <w:t>-605,6</w:t>
            </w:r>
          </w:p>
        </w:tc>
      </w:tr>
      <w:tr w:rsidR="00CB4DB3" w:rsidRPr="00256B67" w:rsidTr="005635D8">
        <w:trPr>
          <w:trHeight w:val="220"/>
        </w:trPr>
        <w:tc>
          <w:tcPr>
            <w:tcW w:w="3364" w:type="dxa"/>
            <w:tcBorders>
              <w:top w:val="nil"/>
              <w:left w:val="single" w:sz="4" w:space="0" w:color="auto"/>
              <w:bottom w:val="single" w:sz="4" w:space="0" w:color="auto"/>
              <w:right w:val="single" w:sz="4" w:space="0" w:color="auto"/>
            </w:tcBorders>
            <w:shd w:val="clear" w:color="auto" w:fill="auto"/>
            <w:hideMark/>
          </w:tcPr>
          <w:p w:rsidR="00CB4DB3" w:rsidRPr="00C627E3" w:rsidRDefault="00CB4DB3" w:rsidP="00D203E3">
            <w:r w:rsidRPr="00C627E3">
              <w:t xml:space="preserve">Аренда земли </w:t>
            </w:r>
          </w:p>
        </w:tc>
        <w:tc>
          <w:tcPr>
            <w:tcW w:w="992" w:type="dxa"/>
            <w:tcBorders>
              <w:top w:val="nil"/>
              <w:left w:val="nil"/>
              <w:bottom w:val="single" w:sz="4" w:space="0" w:color="auto"/>
              <w:right w:val="single" w:sz="4" w:space="0" w:color="auto"/>
            </w:tcBorders>
            <w:shd w:val="clear" w:color="auto" w:fill="auto"/>
            <w:noWrap/>
          </w:tcPr>
          <w:p w:rsidR="00CB4DB3" w:rsidRPr="00017027" w:rsidRDefault="00CB4DB3" w:rsidP="0057757B">
            <w:pPr>
              <w:pStyle w:val="a4"/>
              <w:jc w:val="center"/>
              <w:rPr>
                <w:rFonts w:ascii="Times New Roman" w:hAnsi="Times New Roman" w:cs="Times New Roman"/>
                <w:sz w:val="20"/>
                <w:szCs w:val="20"/>
              </w:rPr>
            </w:pPr>
            <w:r w:rsidRPr="00017027">
              <w:rPr>
                <w:rFonts w:ascii="Times New Roman" w:hAnsi="Times New Roman" w:cs="Times New Roman"/>
                <w:sz w:val="20"/>
                <w:szCs w:val="20"/>
              </w:rPr>
              <w:t>3201,4</w:t>
            </w:r>
          </w:p>
        </w:tc>
        <w:tc>
          <w:tcPr>
            <w:tcW w:w="1134" w:type="dxa"/>
            <w:tcBorders>
              <w:top w:val="single" w:sz="4" w:space="0" w:color="auto"/>
              <w:left w:val="nil"/>
              <w:bottom w:val="single" w:sz="4" w:space="0" w:color="auto"/>
              <w:right w:val="single" w:sz="4" w:space="0" w:color="auto"/>
            </w:tcBorders>
          </w:tcPr>
          <w:p w:rsidR="00CB4DB3" w:rsidRPr="00017027" w:rsidRDefault="00CB4DB3" w:rsidP="0057757B">
            <w:pPr>
              <w:pStyle w:val="a4"/>
              <w:jc w:val="center"/>
              <w:rPr>
                <w:rFonts w:ascii="Times New Roman" w:hAnsi="Times New Roman" w:cs="Times New Roman"/>
                <w:color w:val="000000"/>
                <w:sz w:val="20"/>
                <w:szCs w:val="20"/>
              </w:rPr>
            </w:pPr>
            <w:r w:rsidRPr="00017027">
              <w:rPr>
                <w:rFonts w:ascii="Times New Roman" w:hAnsi="Times New Roman" w:cs="Times New Roman"/>
                <w:color w:val="000000"/>
                <w:sz w:val="20"/>
                <w:szCs w:val="20"/>
              </w:rPr>
              <w:t>5000,0</w:t>
            </w:r>
          </w:p>
        </w:tc>
        <w:tc>
          <w:tcPr>
            <w:tcW w:w="992" w:type="dxa"/>
            <w:tcBorders>
              <w:top w:val="single" w:sz="4" w:space="0" w:color="auto"/>
              <w:left w:val="single" w:sz="4" w:space="0" w:color="auto"/>
              <w:bottom w:val="single" w:sz="4" w:space="0" w:color="auto"/>
              <w:right w:val="single" w:sz="4" w:space="0" w:color="auto"/>
            </w:tcBorders>
          </w:tcPr>
          <w:p w:rsidR="00CB4DB3" w:rsidRPr="00017027" w:rsidRDefault="00CB4DB3" w:rsidP="0057757B">
            <w:pPr>
              <w:pStyle w:val="a4"/>
              <w:jc w:val="center"/>
              <w:rPr>
                <w:rFonts w:ascii="Times New Roman" w:hAnsi="Times New Roman" w:cs="Times New Roman"/>
                <w:sz w:val="20"/>
                <w:szCs w:val="20"/>
              </w:rPr>
            </w:pPr>
            <w:r w:rsidRPr="00017027">
              <w:rPr>
                <w:rFonts w:ascii="Times New Roman" w:hAnsi="Times New Roman" w:cs="Times New Roman"/>
                <w:color w:val="000000"/>
                <w:sz w:val="20"/>
                <w:szCs w:val="20"/>
              </w:rPr>
              <w:t>3 050,0</w:t>
            </w:r>
          </w:p>
        </w:tc>
        <w:tc>
          <w:tcPr>
            <w:tcW w:w="1276" w:type="dxa"/>
            <w:tcBorders>
              <w:top w:val="single" w:sz="4" w:space="0" w:color="auto"/>
              <w:left w:val="single" w:sz="4" w:space="0" w:color="auto"/>
              <w:bottom w:val="single" w:sz="4" w:space="0" w:color="auto"/>
              <w:right w:val="single" w:sz="4" w:space="0" w:color="auto"/>
            </w:tcBorders>
          </w:tcPr>
          <w:p w:rsidR="00CB4DB3" w:rsidRPr="00017027" w:rsidRDefault="00CB4DB3" w:rsidP="0057757B">
            <w:pPr>
              <w:pStyle w:val="a4"/>
              <w:jc w:val="center"/>
              <w:rPr>
                <w:rFonts w:ascii="Times New Roman" w:hAnsi="Times New Roman" w:cs="Times New Roman"/>
                <w:sz w:val="20"/>
                <w:szCs w:val="20"/>
              </w:rPr>
            </w:pPr>
            <w:r w:rsidRPr="00017027">
              <w:rPr>
                <w:rFonts w:ascii="Times New Roman" w:hAnsi="Times New Roman" w:cs="Times New Roman"/>
                <w:sz w:val="20"/>
                <w:szCs w:val="20"/>
              </w:rPr>
              <w:t>2897,4</w:t>
            </w: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r w:rsidRPr="00F460CE">
              <w:rPr>
                <w:sz w:val="20"/>
                <w:szCs w:val="20"/>
              </w:rPr>
              <w:t>-2102,6</w:t>
            </w:r>
          </w:p>
        </w:tc>
        <w:tc>
          <w:tcPr>
            <w:tcW w:w="1134" w:type="dxa"/>
            <w:tcBorders>
              <w:top w:val="nil"/>
              <w:left w:val="single" w:sz="4" w:space="0" w:color="auto"/>
              <w:bottom w:val="single" w:sz="4" w:space="0" w:color="auto"/>
              <w:right w:val="single" w:sz="4" w:space="0" w:color="auto"/>
            </w:tcBorders>
          </w:tcPr>
          <w:p w:rsidR="00CB4DB3" w:rsidRPr="00F460CE" w:rsidRDefault="005635D8" w:rsidP="00F460CE">
            <w:pPr>
              <w:jc w:val="center"/>
              <w:rPr>
                <w:sz w:val="20"/>
                <w:szCs w:val="20"/>
              </w:rPr>
            </w:pPr>
            <w:r>
              <w:rPr>
                <w:sz w:val="20"/>
                <w:szCs w:val="20"/>
              </w:rPr>
              <w:t>-304,0</w:t>
            </w:r>
          </w:p>
        </w:tc>
      </w:tr>
      <w:tr w:rsidR="00CB4DB3" w:rsidRPr="00256B67" w:rsidTr="005635D8">
        <w:trPr>
          <w:trHeight w:val="237"/>
        </w:trPr>
        <w:tc>
          <w:tcPr>
            <w:tcW w:w="3364" w:type="dxa"/>
            <w:tcBorders>
              <w:top w:val="nil"/>
              <w:left w:val="single" w:sz="4" w:space="0" w:color="auto"/>
              <w:bottom w:val="single" w:sz="4" w:space="0" w:color="auto"/>
              <w:right w:val="single" w:sz="4" w:space="0" w:color="auto"/>
            </w:tcBorders>
            <w:shd w:val="clear" w:color="auto" w:fill="auto"/>
            <w:hideMark/>
          </w:tcPr>
          <w:p w:rsidR="00CB4DB3" w:rsidRPr="00C627E3" w:rsidRDefault="00CB4DB3" w:rsidP="00D203E3">
            <w:r w:rsidRPr="00C627E3">
              <w:t>Аренда имущества</w:t>
            </w:r>
          </w:p>
        </w:tc>
        <w:tc>
          <w:tcPr>
            <w:tcW w:w="992" w:type="dxa"/>
            <w:tcBorders>
              <w:top w:val="nil"/>
              <w:left w:val="nil"/>
              <w:bottom w:val="single" w:sz="4" w:space="0" w:color="auto"/>
              <w:right w:val="single" w:sz="4" w:space="0" w:color="auto"/>
            </w:tcBorders>
            <w:shd w:val="clear" w:color="auto" w:fill="auto"/>
            <w:noWrap/>
          </w:tcPr>
          <w:p w:rsidR="00CB4DB3" w:rsidRPr="00017027" w:rsidRDefault="00CB4DB3" w:rsidP="00DE6AA0">
            <w:pPr>
              <w:jc w:val="center"/>
              <w:rPr>
                <w:bCs/>
                <w:sz w:val="20"/>
                <w:szCs w:val="20"/>
              </w:rPr>
            </w:pPr>
            <w:r w:rsidRPr="00017027">
              <w:rPr>
                <w:bCs/>
                <w:sz w:val="20"/>
                <w:szCs w:val="20"/>
              </w:rPr>
              <w:t>829,2</w:t>
            </w:r>
          </w:p>
        </w:tc>
        <w:tc>
          <w:tcPr>
            <w:tcW w:w="1134" w:type="dxa"/>
            <w:tcBorders>
              <w:top w:val="single" w:sz="4" w:space="0" w:color="auto"/>
              <w:left w:val="nil"/>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600,0</w:t>
            </w:r>
          </w:p>
        </w:tc>
        <w:tc>
          <w:tcPr>
            <w:tcW w:w="992"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650,0</w:t>
            </w:r>
          </w:p>
        </w:tc>
        <w:tc>
          <w:tcPr>
            <w:tcW w:w="1276"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689,7</w:t>
            </w: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r w:rsidRPr="00F460CE">
              <w:rPr>
                <w:sz w:val="20"/>
                <w:szCs w:val="20"/>
              </w:rPr>
              <w:t>+89,7</w:t>
            </w:r>
          </w:p>
        </w:tc>
        <w:tc>
          <w:tcPr>
            <w:tcW w:w="1134" w:type="dxa"/>
            <w:tcBorders>
              <w:top w:val="nil"/>
              <w:left w:val="single" w:sz="4" w:space="0" w:color="auto"/>
              <w:bottom w:val="single" w:sz="4" w:space="0" w:color="auto"/>
              <w:right w:val="single" w:sz="4" w:space="0" w:color="auto"/>
            </w:tcBorders>
          </w:tcPr>
          <w:p w:rsidR="00CB4DB3" w:rsidRPr="00F460CE" w:rsidRDefault="005635D8" w:rsidP="00F460CE">
            <w:pPr>
              <w:jc w:val="center"/>
              <w:rPr>
                <w:sz w:val="20"/>
                <w:szCs w:val="20"/>
              </w:rPr>
            </w:pPr>
            <w:r>
              <w:rPr>
                <w:sz w:val="20"/>
                <w:szCs w:val="20"/>
              </w:rPr>
              <w:t>-139,5</w:t>
            </w:r>
          </w:p>
        </w:tc>
      </w:tr>
      <w:tr w:rsidR="00CB4DB3" w:rsidRPr="00256B67" w:rsidTr="005635D8">
        <w:trPr>
          <w:trHeight w:val="251"/>
        </w:trPr>
        <w:tc>
          <w:tcPr>
            <w:tcW w:w="3364" w:type="dxa"/>
            <w:tcBorders>
              <w:top w:val="nil"/>
              <w:left w:val="single" w:sz="4" w:space="0" w:color="auto"/>
              <w:bottom w:val="single" w:sz="4" w:space="0" w:color="auto"/>
              <w:right w:val="single" w:sz="4" w:space="0" w:color="auto"/>
            </w:tcBorders>
            <w:shd w:val="clear" w:color="auto" w:fill="auto"/>
          </w:tcPr>
          <w:p w:rsidR="00CB4DB3" w:rsidRPr="00C627E3" w:rsidRDefault="00CB4DB3" w:rsidP="00D203E3">
            <w:r w:rsidRPr="00C627E3">
              <w:t>Плата по соц найму</w:t>
            </w:r>
          </w:p>
        </w:tc>
        <w:tc>
          <w:tcPr>
            <w:tcW w:w="992" w:type="dxa"/>
            <w:tcBorders>
              <w:top w:val="nil"/>
              <w:left w:val="nil"/>
              <w:bottom w:val="single" w:sz="4" w:space="0" w:color="auto"/>
              <w:right w:val="single" w:sz="4" w:space="0" w:color="auto"/>
            </w:tcBorders>
            <w:shd w:val="clear" w:color="auto" w:fill="auto"/>
            <w:noWrap/>
          </w:tcPr>
          <w:p w:rsidR="00CB4DB3" w:rsidRPr="00017027" w:rsidRDefault="00CB4DB3" w:rsidP="00DE6AA0">
            <w:pPr>
              <w:jc w:val="center"/>
              <w:rPr>
                <w:bCs/>
                <w:sz w:val="20"/>
                <w:szCs w:val="20"/>
              </w:rPr>
            </w:pPr>
            <w:r w:rsidRPr="00017027">
              <w:rPr>
                <w:bCs/>
                <w:sz w:val="20"/>
                <w:szCs w:val="20"/>
              </w:rPr>
              <w:t>535,3</w:t>
            </w:r>
          </w:p>
        </w:tc>
        <w:tc>
          <w:tcPr>
            <w:tcW w:w="1134" w:type="dxa"/>
            <w:tcBorders>
              <w:top w:val="single" w:sz="4" w:space="0" w:color="auto"/>
              <w:left w:val="nil"/>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400,0</w:t>
            </w:r>
          </w:p>
        </w:tc>
        <w:tc>
          <w:tcPr>
            <w:tcW w:w="992"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373,2</w:t>
            </w: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r w:rsidRPr="00F460CE">
              <w:rPr>
                <w:sz w:val="20"/>
                <w:szCs w:val="20"/>
              </w:rPr>
              <w:t>-26,8</w:t>
            </w:r>
          </w:p>
        </w:tc>
        <w:tc>
          <w:tcPr>
            <w:tcW w:w="1134" w:type="dxa"/>
            <w:tcBorders>
              <w:top w:val="nil"/>
              <w:left w:val="single" w:sz="4" w:space="0" w:color="auto"/>
              <w:bottom w:val="single" w:sz="4" w:space="0" w:color="auto"/>
              <w:right w:val="single" w:sz="4" w:space="0" w:color="auto"/>
            </w:tcBorders>
          </w:tcPr>
          <w:p w:rsidR="00CB4DB3" w:rsidRPr="00F460CE" w:rsidRDefault="005635D8" w:rsidP="00F460CE">
            <w:pPr>
              <w:jc w:val="center"/>
              <w:rPr>
                <w:sz w:val="20"/>
                <w:szCs w:val="20"/>
              </w:rPr>
            </w:pPr>
            <w:r>
              <w:rPr>
                <w:sz w:val="20"/>
                <w:szCs w:val="20"/>
              </w:rPr>
              <w:t>-162,1</w:t>
            </w:r>
          </w:p>
        </w:tc>
      </w:tr>
      <w:tr w:rsidR="00CB4DB3" w:rsidRPr="00256B67" w:rsidTr="005635D8">
        <w:trPr>
          <w:trHeight w:val="251"/>
        </w:trPr>
        <w:tc>
          <w:tcPr>
            <w:tcW w:w="3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C627E3" w:rsidRDefault="00CB4DB3" w:rsidP="00D203E3">
            <w:pPr>
              <w:rPr>
                <w:b/>
                <w:i/>
              </w:rPr>
            </w:pPr>
            <w:r w:rsidRPr="00C627E3">
              <w:rPr>
                <w:b/>
                <w:i/>
              </w:rPr>
              <w:t xml:space="preserve">Доходы от продажи  </w:t>
            </w:r>
            <w:r w:rsidRPr="00C627E3">
              <w:rPr>
                <w:b/>
                <w:i/>
              </w:rPr>
              <w:lastRenderedPageBreak/>
              <w:t xml:space="preserve">имущества </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tcPr>
          <w:p w:rsidR="00CB4DB3" w:rsidRPr="00017027" w:rsidRDefault="00CB4DB3" w:rsidP="00DE6AA0">
            <w:pPr>
              <w:jc w:val="center"/>
              <w:rPr>
                <w:b/>
                <w:i/>
                <w:iCs/>
                <w:sz w:val="20"/>
                <w:szCs w:val="20"/>
              </w:rPr>
            </w:pPr>
            <w:r w:rsidRPr="00017027">
              <w:rPr>
                <w:b/>
                <w:i/>
                <w:iCs/>
                <w:sz w:val="20"/>
                <w:szCs w:val="20"/>
              </w:rPr>
              <w:lastRenderedPageBreak/>
              <w:t>439,3</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tcPr>
          <w:p w:rsidR="00CB4DB3" w:rsidRPr="00017027" w:rsidRDefault="00CB4DB3" w:rsidP="00DE6AA0">
            <w:pPr>
              <w:jc w:val="center"/>
              <w:rPr>
                <w:b/>
                <w:i/>
                <w:sz w:val="20"/>
                <w:szCs w:val="20"/>
              </w:rPr>
            </w:pPr>
            <w:r w:rsidRPr="00017027">
              <w:rPr>
                <w:b/>
                <w:i/>
                <w:sz w:val="20"/>
                <w:szCs w:val="20"/>
              </w:rPr>
              <w:t>300,0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017027" w:rsidRDefault="00CB4DB3" w:rsidP="00DE6AA0">
            <w:pPr>
              <w:jc w:val="center"/>
              <w:rPr>
                <w:b/>
                <w:i/>
                <w:sz w:val="20"/>
                <w:szCs w:val="20"/>
              </w:rPr>
            </w:pPr>
            <w:r w:rsidRPr="00017027">
              <w:rPr>
                <w:b/>
                <w:i/>
                <w:sz w:val="20"/>
                <w:szCs w:val="20"/>
              </w:rPr>
              <w:t>280,0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017027" w:rsidRDefault="00CB4DB3" w:rsidP="00DE6AA0">
            <w:pPr>
              <w:jc w:val="center"/>
              <w:rPr>
                <w:b/>
                <w:i/>
                <w:sz w:val="20"/>
                <w:szCs w:val="20"/>
              </w:rPr>
            </w:pPr>
            <w:r w:rsidRPr="00017027">
              <w:rPr>
                <w:b/>
                <w:i/>
                <w:sz w:val="20"/>
                <w:szCs w:val="20"/>
              </w:rPr>
              <w:t>275,2</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CB4DB3" w:rsidP="00F460CE">
            <w:pPr>
              <w:jc w:val="center"/>
              <w:rPr>
                <w:b/>
                <w:i/>
                <w:sz w:val="20"/>
                <w:szCs w:val="20"/>
              </w:rPr>
            </w:pPr>
            <w:r w:rsidRPr="00F460CE">
              <w:rPr>
                <w:b/>
                <w:i/>
                <w:sz w:val="20"/>
                <w:szCs w:val="20"/>
              </w:rPr>
              <w:t>-24,8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CB4DB3" w:rsidP="00F460CE">
            <w:pPr>
              <w:jc w:val="center"/>
              <w:rPr>
                <w:b/>
                <w:i/>
                <w:sz w:val="20"/>
                <w:szCs w:val="20"/>
              </w:rPr>
            </w:pPr>
          </w:p>
        </w:tc>
      </w:tr>
      <w:tr w:rsidR="00CB4DB3" w:rsidRPr="00256B67" w:rsidTr="005635D8">
        <w:trPr>
          <w:trHeight w:val="301"/>
        </w:trPr>
        <w:tc>
          <w:tcPr>
            <w:tcW w:w="3364" w:type="dxa"/>
            <w:tcBorders>
              <w:top w:val="nil"/>
              <w:left w:val="single" w:sz="4" w:space="0" w:color="auto"/>
              <w:bottom w:val="single" w:sz="4" w:space="0" w:color="auto"/>
              <w:right w:val="single" w:sz="4" w:space="0" w:color="auto"/>
            </w:tcBorders>
            <w:shd w:val="clear" w:color="auto" w:fill="auto"/>
          </w:tcPr>
          <w:p w:rsidR="00CB4DB3" w:rsidRPr="00C627E3" w:rsidRDefault="00CB4DB3" w:rsidP="00D203E3">
            <w:r w:rsidRPr="00C627E3">
              <w:lastRenderedPageBreak/>
              <w:t>Продажа земли (собственн не разгранич.)</w:t>
            </w:r>
          </w:p>
        </w:tc>
        <w:tc>
          <w:tcPr>
            <w:tcW w:w="992" w:type="dxa"/>
            <w:tcBorders>
              <w:top w:val="nil"/>
              <w:left w:val="nil"/>
              <w:bottom w:val="single" w:sz="4" w:space="0" w:color="auto"/>
              <w:right w:val="single" w:sz="4" w:space="0" w:color="auto"/>
            </w:tcBorders>
            <w:shd w:val="clear" w:color="auto" w:fill="auto"/>
            <w:noWrap/>
          </w:tcPr>
          <w:p w:rsidR="00CB4DB3" w:rsidRPr="00017027" w:rsidRDefault="00CB4DB3" w:rsidP="00DE6AA0">
            <w:pPr>
              <w:jc w:val="center"/>
              <w:rPr>
                <w:iCs/>
                <w:sz w:val="20"/>
                <w:szCs w:val="20"/>
              </w:rPr>
            </w:pPr>
            <w:r w:rsidRPr="00017027">
              <w:rPr>
                <w:iCs/>
                <w:sz w:val="20"/>
                <w:szCs w:val="20"/>
              </w:rPr>
              <w:t>264,6</w:t>
            </w:r>
          </w:p>
        </w:tc>
        <w:tc>
          <w:tcPr>
            <w:tcW w:w="1134" w:type="dxa"/>
            <w:tcBorders>
              <w:top w:val="single" w:sz="4" w:space="0" w:color="auto"/>
              <w:left w:val="nil"/>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300,0</w:t>
            </w:r>
          </w:p>
        </w:tc>
        <w:tc>
          <w:tcPr>
            <w:tcW w:w="992"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80,0</w:t>
            </w:r>
          </w:p>
        </w:tc>
        <w:tc>
          <w:tcPr>
            <w:tcW w:w="1276"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75,2</w:t>
            </w: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r w:rsidRPr="00F460CE">
              <w:rPr>
                <w:sz w:val="20"/>
                <w:szCs w:val="20"/>
              </w:rPr>
              <w:t>-224,8</w:t>
            </w:r>
          </w:p>
        </w:tc>
        <w:tc>
          <w:tcPr>
            <w:tcW w:w="1134"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p>
        </w:tc>
      </w:tr>
      <w:tr w:rsidR="00CB4DB3" w:rsidRPr="00256B67" w:rsidTr="005635D8">
        <w:trPr>
          <w:trHeight w:val="301"/>
        </w:trPr>
        <w:tc>
          <w:tcPr>
            <w:tcW w:w="3364" w:type="dxa"/>
            <w:tcBorders>
              <w:top w:val="nil"/>
              <w:left w:val="single" w:sz="4" w:space="0" w:color="auto"/>
              <w:bottom w:val="single" w:sz="4" w:space="0" w:color="auto"/>
              <w:right w:val="single" w:sz="4" w:space="0" w:color="auto"/>
            </w:tcBorders>
            <w:shd w:val="clear" w:color="auto" w:fill="auto"/>
          </w:tcPr>
          <w:p w:rsidR="00CB4DB3" w:rsidRPr="00C627E3" w:rsidRDefault="00CB4DB3" w:rsidP="009A04F3">
            <w:r w:rsidRPr="00C627E3">
              <w:t>Продажа земли ( мун</w:t>
            </w:r>
            <w:r w:rsidR="009A04F3">
              <w:t xml:space="preserve"> </w:t>
            </w:r>
            <w:r w:rsidRPr="00C627E3">
              <w:t>собств)</w:t>
            </w:r>
          </w:p>
        </w:tc>
        <w:tc>
          <w:tcPr>
            <w:tcW w:w="992" w:type="dxa"/>
            <w:tcBorders>
              <w:top w:val="nil"/>
              <w:left w:val="nil"/>
              <w:bottom w:val="single" w:sz="4" w:space="0" w:color="auto"/>
              <w:right w:val="single" w:sz="4" w:space="0" w:color="auto"/>
            </w:tcBorders>
            <w:shd w:val="clear" w:color="auto" w:fill="auto"/>
            <w:noWrap/>
          </w:tcPr>
          <w:p w:rsidR="00CB4DB3" w:rsidRPr="00017027" w:rsidRDefault="00CB4DB3" w:rsidP="00DE6AA0">
            <w:pPr>
              <w:jc w:val="center"/>
              <w:rPr>
                <w:iCs/>
                <w:sz w:val="20"/>
                <w:szCs w:val="20"/>
              </w:rPr>
            </w:pPr>
            <w:r w:rsidRPr="00017027">
              <w:rPr>
                <w:iCs/>
                <w:sz w:val="20"/>
                <w:szCs w:val="20"/>
              </w:rPr>
              <w:t>174,7</w:t>
            </w:r>
          </w:p>
        </w:tc>
        <w:tc>
          <w:tcPr>
            <w:tcW w:w="1134" w:type="dxa"/>
            <w:tcBorders>
              <w:top w:val="single" w:sz="4" w:space="0" w:color="auto"/>
              <w:left w:val="nil"/>
              <w:bottom w:val="single" w:sz="4" w:space="0" w:color="auto"/>
              <w:right w:val="single" w:sz="4" w:space="0" w:color="auto"/>
            </w:tcBorders>
          </w:tcPr>
          <w:p w:rsidR="00CB4DB3" w:rsidRPr="00017027" w:rsidRDefault="00CB4DB3" w:rsidP="00DE6AA0">
            <w:pPr>
              <w:jc w:val="center"/>
              <w:rPr>
                <w:b/>
                <w:sz w:val="20"/>
                <w:szCs w:val="20"/>
              </w:rPr>
            </w:pPr>
            <w:r w:rsidRPr="00017027">
              <w:rPr>
                <w:b/>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sz w:val="20"/>
                <w:szCs w:val="20"/>
              </w:rPr>
            </w:pP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p>
        </w:tc>
        <w:tc>
          <w:tcPr>
            <w:tcW w:w="1134"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p>
        </w:tc>
      </w:tr>
      <w:tr w:rsidR="00CB4DB3" w:rsidRPr="00256B67" w:rsidTr="005635D8">
        <w:trPr>
          <w:trHeight w:val="397"/>
        </w:trPr>
        <w:tc>
          <w:tcPr>
            <w:tcW w:w="3364" w:type="dxa"/>
            <w:tcBorders>
              <w:top w:val="nil"/>
              <w:left w:val="single" w:sz="4" w:space="0" w:color="auto"/>
              <w:bottom w:val="single" w:sz="4" w:space="0" w:color="auto"/>
              <w:right w:val="single" w:sz="4" w:space="0" w:color="auto"/>
            </w:tcBorders>
            <w:shd w:val="clear" w:color="auto" w:fill="auto"/>
            <w:hideMark/>
          </w:tcPr>
          <w:p w:rsidR="00CB4DB3" w:rsidRPr="00C627E3" w:rsidRDefault="00CB4DB3" w:rsidP="00D203E3">
            <w:r w:rsidRPr="00C627E3">
              <w:t>Реализация основных средств</w:t>
            </w:r>
          </w:p>
        </w:tc>
        <w:tc>
          <w:tcPr>
            <w:tcW w:w="992" w:type="dxa"/>
            <w:tcBorders>
              <w:top w:val="nil"/>
              <w:left w:val="nil"/>
              <w:bottom w:val="single" w:sz="4" w:space="0" w:color="auto"/>
              <w:right w:val="single" w:sz="4" w:space="0" w:color="auto"/>
            </w:tcBorders>
            <w:shd w:val="clear" w:color="auto" w:fill="auto"/>
            <w:noWrap/>
          </w:tcPr>
          <w:p w:rsidR="00CB4DB3" w:rsidRPr="00017027" w:rsidRDefault="00CB4DB3" w:rsidP="00DE6AA0">
            <w:pPr>
              <w:jc w:val="center"/>
              <w:rPr>
                <w:iCs/>
                <w:sz w:val="20"/>
                <w:szCs w:val="20"/>
              </w:rPr>
            </w:pPr>
            <w:r w:rsidRPr="00017027">
              <w:rPr>
                <w:iCs/>
                <w:sz w:val="20"/>
                <w:szCs w:val="20"/>
              </w:rPr>
              <w:t>0</w:t>
            </w:r>
          </w:p>
        </w:tc>
        <w:tc>
          <w:tcPr>
            <w:tcW w:w="1134" w:type="dxa"/>
            <w:tcBorders>
              <w:top w:val="single" w:sz="4" w:space="0" w:color="auto"/>
              <w:left w:val="nil"/>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CB4DB3" w:rsidRPr="00017027" w:rsidRDefault="00CB4DB3" w:rsidP="00DE6AA0">
            <w:pPr>
              <w:jc w:val="center"/>
              <w:rPr>
                <w:sz w:val="20"/>
                <w:szCs w:val="20"/>
              </w:rPr>
            </w:pPr>
            <w:r w:rsidRPr="00017027">
              <w:rPr>
                <w:sz w:val="20"/>
                <w:szCs w:val="20"/>
              </w:rPr>
              <w:t>200,0</w:t>
            </w:r>
          </w:p>
        </w:tc>
        <w:tc>
          <w:tcPr>
            <w:tcW w:w="1276"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r w:rsidRPr="00F460CE">
              <w:rPr>
                <w:sz w:val="20"/>
                <w:szCs w:val="20"/>
              </w:rPr>
              <w:t>+200,0</w:t>
            </w:r>
          </w:p>
        </w:tc>
        <w:tc>
          <w:tcPr>
            <w:tcW w:w="1134" w:type="dxa"/>
            <w:tcBorders>
              <w:top w:val="nil"/>
              <w:left w:val="single" w:sz="4" w:space="0" w:color="auto"/>
              <w:bottom w:val="single" w:sz="4" w:space="0" w:color="auto"/>
              <w:right w:val="single" w:sz="4" w:space="0" w:color="auto"/>
            </w:tcBorders>
          </w:tcPr>
          <w:p w:rsidR="00CB4DB3" w:rsidRPr="00F460CE" w:rsidRDefault="00CB4DB3" w:rsidP="00F460CE">
            <w:pPr>
              <w:jc w:val="center"/>
              <w:rPr>
                <w:sz w:val="20"/>
                <w:szCs w:val="20"/>
              </w:rPr>
            </w:pPr>
          </w:p>
        </w:tc>
      </w:tr>
      <w:tr w:rsidR="00CB4DB3" w:rsidRPr="00256B67" w:rsidTr="005635D8">
        <w:trPr>
          <w:trHeight w:val="267"/>
        </w:trPr>
        <w:tc>
          <w:tcPr>
            <w:tcW w:w="3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C627E3" w:rsidRDefault="00CB4DB3" w:rsidP="00D203E3">
            <w:pPr>
              <w:rPr>
                <w:b/>
              </w:rPr>
            </w:pPr>
            <w:r w:rsidRPr="00C627E3">
              <w:rPr>
                <w:b/>
              </w:rPr>
              <w:t>Штрафы</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CB4DB3" w:rsidRPr="00017027" w:rsidRDefault="00CB4DB3" w:rsidP="00DE6AA0">
            <w:pPr>
              <w:jc w:val="center"/>
              <w:rPr>
                <w:b/>
                <w:sz w:val="20"/>
                <w:szCs w:val="20"/>
              </w:rPr>
            </w:pPr>
            <w:r w:rsidRPr="00017027">
              <w:rPr>
                <w:b/>
                <w:sz w:val="20"/>
                <w:szCs w:val="20"/>
              </w:rPr>
              <w:t>30,5</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017027" w:rsidRDefault="00CB4DB3" w:rsidP="00DE6AA0">
            <w:pPr>
              <w:jc w:val="center"/>
              <w:rPr>
                <w:b/>
                <w:sz w:val="20"/>
                <w:szCs w:val="20"/>
              </w:rPr>
            </w:pPr>
            <w:r w:rsidRPr="00017027">
              <w:rPr>
                <w:b/>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017027" w:rsidRDefault="00CB4DB3" w:rsidP="00DE6AA0">
            <w:pPr>
              <w:jc w:val="center"/>
              <w:rPr>
                <w:b/>
                <w:sz w:val="20"/>
                <w:szCs w:val="20"/>
              </w:rPr>
            </w:pPr>
            <w:r w:rsidRPr="00017027">
              <w:rPr>
                <w:b/>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017027" w:rsidRDefault="00CB4DB3" w:rsidP="00DE6AA0">
            <w:pPr>
              <w:jc w:val="center"/>
              <w:rPr>
                <w:b/>
                <w:sz w:val="20"/>
                <w:szCs w:val="20"/>
              </w:rPr>
            </w:pPr>
            <w:r w:rsidRPr="00017027">
              <w:rPr>
                <w:b/>
                <w:sz w:val="20"/>
                <w:szCs w:val="20"/>
              </w:rPr>
              <w:t>19,9</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CB4DB3" w:rsidP="00F460CE">
            <w:pPr>
              <w:jc w:val="center"/>
              <w:rPr>
                <w:b/>
                <w:sz w:val="20"/>
                <w:szCs w:val="20"/>
              </w:rPr>
            </w:pPr>
            <w:r w:rsidRPr="00F460CE">
              <w:rPr>
                <w:b/>
                <w:sz w:val="20"/>
                <w:szCs w:val="20"/>
              </w:rPr>
              <w:t>-0,1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CB4DB3" w:rsidP="00F460CE">
            <w:pPr>
              <w:jc w:val="center"/>
              <w:rPr>
                <w:b/>
                <w:sz w:val="20"/>
                <w:szCs w:val="20"/>
              </w:rPr>
            </w:pPr>
          </w:p>
        </w:tc>
      </w:tr>
      <w:tr w:rsidR="00CB4DB3" w:rsidRPr="00256B67" w:rsidTr="009A04F3">
        <w:trPr>
          <w:trHeight w:val="302"/>
        </w:trPr>
        <w:tc>
          <w:tcPr>
            <w:tcW w:w="3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B308E2" w:rsidRDefault="00CB4DB3" w:rsidP="009A04F3">
            <w:pPr>
              <w:rPr>
                <w:b/>
              </w:rPr>
            </w:pPr>
            <w:r w:rsidRPr="00B308E2">
              <w:rPr>
                <w:b/>
                <w:sz w:val="22"/>
                <w:szCs w:val="22"/>
              </w:rPr>
              <w:t xml:space="preserve">Прочие доходы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CB4DB3" w:rsidRPr="00017027" w:rsidRDefault="00CB4DB3" w:rsidP="00DE6AA0">
            <w:pPr>
              <w:jc w:val="center"/>
              <w:rPr>
                <w:b/>
                <w:sz w:val="20"/>
                <w:szCs w:val="20"/>
              </w:rPr>
            </w:pPr>
            <w:r w:rsidRPr="00017027">
              <w:rPr>
                <w:b/>
                <w:sz w:val="20"/>
                <w:szCs w:val="20"/>
              </w:rPr>
              <w:t>57,1</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017027" w:rsidRDefault="00CB4DB3" w:rsidP="00DE6AA0">
            <w:pPr>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017027" w:rsidRDefault="00CB4DB3" w:rsidP="00DE6AA0">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017027" w:rsidRDefault="00CB4DB3" w:rsidP="00DE6AA0">
            <w:pPr>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CB4DB3" w:rsidP="00F460CE">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CB4DB3" w:rsidP="00F460CE">
            <w:pPr>
              <w:jc w:val="center"/>
              <w:rPr>
                <w:b/>
                <w:sz w:val="20"/>
                <w:szCs w:val="20"/>
              </w:rPr>
            </w:pPr>
          </w:p>
        </w:tc>
      </w:tr>
      <w:tr w:rsidR="00CB4DB3" w:rsidRPr="00256B67" w:rsidTr="005635D8">
        <w:trPr>
          <w:trHeight w:val="187"/>
        </w:trPr>
        <w:tc>
          <w:tcPr>
            <w:tcW w:w="3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C627E3" w:rsidRDefault="00CB4DB3" w:rsidP="00D203E3">
            <w:pPr>
              <w:rPr>
                <w:b/>
              </w:rPr>
            </w:pPr>
            <w:r w:rsidRPr="00C627E3">
              <w:rPr>
                <w:b/>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CB4DB3" w:rsidRPr="00DE6AA0" w:rsidRDefault="00CB4DB3" w:rsidP="00DE6AA0">
            <w:pPr>
              <w:jc w:val="center"/>
              <w:rPr>
                <w:b/>
                <w:sz w:val="20"/>
                <w:szCs w:val="20"/>
              </w:rPr>
            </w:pPr>
            <w:r w:rsidRPr="00DE6AA0">
              <w:rPr>
                <w:b/>
                <w:sz w:val="20"/>
                <w:szCs w:val="20"/>
              </w:rPr>
              <w:t>123,7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DE6AA0" w:rsidRDefault="00CB4DB3" w:rsidP="00DE6AA0">
            <w:pPr>
              <w:jc w:val="center"/>
              <w:rPr>
                <w:b/>
                <w:sz w:val="20"/>
                <w:szCs w:val="20"/>
              </w:rPr>
            </w:pPr>
            <w:r>
              <w:rPr>
                <w:b/>
                <w:sz w:val="20"/>
                <w:szCs w:val="20"/>
              </w:rPr>
              <w:t>950,0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DE6AA0" w:rsidRDefault="00CB4DB3" w:rsidP="00DE6AA0">
            <w:pPr>
              <w:jc w:val="center"/>
              <w:rPr>
                <w:b/>
                <w:sz w:val="20"/>
                <w:szCs w:val="20"/>
              </w:rPr>
            </w:pPr>
            <w:r w:rsidRPr="00DE6AA0">
              <w:rPr>
                <w:b/>
                <w:sz w:val="20"/>
                <w:szCs w:val="20"/>
              </w:rPr>
              <w:t>280,0</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DE6AA0" w:rsidRDefault="00CB4DB3" w:rsidP="00DE6AA0">
            <w:pPr>
              <w:jc w:val="center"/>
              <w:rPr>
                <w:b/>
                <w:sz w:val="20"/>
                <w:szCs w:val="20"/>
              </w:rPr>
            </w:pPr>
            <w:r w:rsidRPr="00DE6AA0">
              <w:rPr>
                <w:b/>
                <w:sz w:val="20"/>
                <w:szCs w:val="20"/>
              </w:rPr>
              <w:t>270,8</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CB4DB3" w:rsidP="00F460CE">
            <w:pPr>
              <w:jc w:val="center"/>
              <w:rPr>
                <w:b/>
                <w:sz w:val="20"/>
                <w:szCs w:val="20"/>
              </w:rPr>
            </w:pPr>
            <w:r w:rsidRPr="00F460CE">
              <w:rPr>
                <w:b/>
                <w:sz w:val="20"/>
                <w:szCs w:val="20"/>
              </w:rPr>
              <w:t>-679.2</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B4DB3" w:rsidRPr="00F460CE" w:rsidRDefault="00CB4DB3" w:rsidP="00F460CE">
            <w:pPr>
              <w:jc w:val="center"/>
              <w:rPr>
                <w:b/>
                <w:sz w:val="20"/>
                <w:szCs w:val="20"/>
              </w:rPr>
            </w:pPr>
          </w:p>
        </w:tc>
      </w:tr>
    </w:tbl>
    <w:p w:rsidR="00580BFE" w:rsidRPr="00256B67" w:rsidRDefault="00580BFE" w:rsidP="004924E3">
      <w:pPr>
        <w:tabs>
          <w:tab w:val="left" w:pos="0"/>
        </w:tabs>
        <w:ind w:firstLine="709"/>
        <w:jc w:val="both"/>
        <w:rPr>
          <w:b/>
          <w:color w:val="FF0000"/>
          <w:sz w:val="28"/>
          <w:szCs w:val="28"/>
        </w:rPr>
      </w:pPr>
    </w:p>
    <w:p w:rsidR="00891049" w:rsidRPr="002F73FB" w:rsidRDefault="00AC2499" w:rsidP="000F2E3B">
      <w:pPr>
        <w:pStyle w:val="a4"/>
        <w:jc w:val="both"/>
        <w:rPr>
          <w:rFonts w:ascii="Times New Roman" w:hAnsi="Times New Roman" w:cs="Times New Roman"/>
          <w:sz w:val="28"/>
          <w:szCs w:val="28"/>
        </w:rPr>
      </w:pPr>
      <w:r>
        <w:rPr>
          <w:rFonts w:ascii="Times New Roman" w:hAnsi="Times New Roman" w:cs="Times New Roman"/>
          <w:b/>
          <w:sz w:val="28"/>
          <w:szCs w:val="28"/>
        </w:rPr>
        <w:t>7</w:t>
      </w:r>
      <w:r w:rsidR="000942C1" w:rsidRPr="00474D8A">
        <w:rPr>
          <w:rFonts w:ascii="Times New Roman" w:hAnsi="Times New Roman" w:cs="Times New Roman"/>
          <w:b/>
          <w:sz w:val="28"/>
          <w:szCs w:val="28"/>
        </w:rPr>
        <w:t>.</w:t>
      </w:r>
      <w:r w:rsidR="00474D8A">
        <w:rPr>
          <w:rFonts w:ascii="Times New Roman" w:hAnsi="Times New Roman" w:cs="Times New Roman"/>
          <w:b/>
          <w:sz w:val="28"/>
          <w:szCs w:val="28"/>
        </w:rPr>
        <w:t xml:space="preserve"> </w:t>
      </w:r>
      <w:r w:rsidR="00474D8A">
        <w:rPr>
          <w:b/>
        </w:rPr>
        <w:t xml:space="preserve"> </w:t>
      </w:r>
      <w:r w:rsidR="0086255B" w:rsidRPr="002F73FB">
        <w:rPr>
          <w:rFonts w:ascii="Times New Roman" w:hAnsi="Times New Roman" w:cs="Times New Roman"/>
          <w:sz w:val="28"/>
          <w:szCs w:val="28"/>
        </w:rPr>
        <w:t>Н</w:t>
      </w:r>
      <w:r w:rsidR="00245E8C" w:rsidRPr="002F73FB">
        <w:rPr>
          <w:rFonts w:ascii="Times New Roman" w:hAnsi="Times New Roman" w:cs="Times New Roman"/>
          <w:sz w:val="28"/>
          <w:szCs w:val="28"/>
        </w:rPr>
        <w:t>алоговые доходы</w:t>
      </w:r>
      <w:r w:rsidR="00245E8C" w:rsidRPr="002F73FB">
        <w:rPr>
          <w:rFonts w:ascii="Times New Roman" w:hAnsi="Times New Roman" w:cs="Times New Roman"/>
          <w:i/>
          <w:sz w:val="28"/>
          <w:szCs w:val="28"/>
        </w:rPr>
        <w:t xml:space="preserve"> </w:t>
      </w:r>
      <w:r w:rsidR="00245E8C" w:rsidRPr="002F73FB">
        <w:rPr>
          <w:rFonts w:ascii="Times New Roman" w:hAnsi="Times New Roman" w:cs="Times New Roman"/>
          <w:sz w:val="28"/>
          <w:szCs w:val="28"/>
        </w:rPr>
        <w:t xml:space="preserve">состояли из </w:t>
      </w:r>
      <w:r w:rsidR="00257A1A" w:rsidRPr="002F73FB">
        <w:rPr>
          <w:rFonts w:ascii="Times New Roman" w:hAnsi="Times New Roman" w:cs="Times New Roman"/>
          <w:sz w:val="28"/>
          <w:szCs w:val="28"/>
        </w:rPr>
        <w:t>8</w:t>
      </w:r>
      <w:r w:rsidR="00245E8C" w:rsidRPr="002F73FB">
        <w:rPr>
          <w:rFonts w:ascii="Times New Roman" w:hAnsi="Times New Roman" w:cs="Times New Roman"/>
          <w:sz w:val="28"/>
          <w:szCs w:val="28"/>
        </w:rPr>
        <w:t xml:space="preserve"> видов налогов и сборов</w:t>
      </w:r>
      <w:r w:rsidR="00C7596B" w:rsidRPr="002F73FB">
        <w:rPr>
          <w:rFonts w:ascii="Times New Roman" w:hAnsi="Times New Roman" w:cs="Times New Roman"/>
          <w:sz w:val="28"/>
          <w:szCs w:val="28"/>
        </w:rPr>
        <w:t xml:space="preserve"> в общей сумме </w:t>
      </w:r>
      <w:r w:rsidR="00257A1A" w:rsidRPr="002F73FB">
        <w:rPr>
          <w:rFonts w:ascii="Times New Roman" w:hAnsi="Times New Roman" w:cs="Times New Roman"/>
          <w:sz w:val="28"/>
          <w:szCs w:val="28"/>
        </w:rPr>
        <w:t>16538,4</w:t>
      </w:r>
      <w:r w:rsidR="00257A1A" w:rsidRPr="002F73FB">
        <w:rPr>
          <w:rFonts w:ascii="Times New Roman" w:hAnsi="Times New Roman" w:cs="Times New Roman"/>
          <w:b/>
          <w:sz w:val="28"/>
          <w:szCs w:val="28"/>
        </w:rPr>
        <w:t xml:space="preserve"> </w:t>
      </w:r>
      <w:r w:rsidR="00C7596B" w:rsidRPr="002F73FB">
        <w:rPr>
          <w:rFonts w:ascii="Times New Roman" w:hAnsi="Times New Roman" w:cs="Times New Roman"/>
          <w:sz w:val="28"/>
          <w:szCs w:val="28"/>
        </w:rPr>
        <w:t>тыс.руб.</w:t>
      </w:r>
      <w:r w:rsidR="00B10FA5" w:rsidRPr="002F73FB">
        <w:rPr>
          <w:rFonts w:ascii="Times New Roman" w:hAnsi="Times New Roman" w:cs="Times New Roman"/>
          <w:sz w:val="28"/>
          <w:szCs w:val="28"/>
        </w:rPr>
        <w:t xml:space="preserve"> </w:t>
      </w:r>
      <w:r w:rsidR="00891049" w:rsidRPr="002F73FB">
        <w:rPr>
          <w:rFonts w:ascii="Times New Roman" w:hAnsi="Times New Roman" w:cs="Times New Roman"/>
          <w:sz w:val="28"/>
          <w:szCs w:val="28"/>
        </w:rPr>
        <w:t xml:space="preserve">Основными </w:t>
      </w:r>
      <w:r w:rsidR="00B10FA5" w:rsidRPr="002F73FB">
        <w:rPr>
          <w:rFonts w:ascii="Times New Roman" w:hAnsi="Times New Roman" w:cs="Times New Roman"/>
          <w:sz w:val="28"/>
          <w:szCs w:val="28"/>
        </w:rPr>
        <w:t>бюджетообразующими</w:t>
      </w:r>
      <w:r w:rsidR="00891049" w:rsidRPr="002F73FB">
        <w:rPr>
          <w:rFonts w:ascii="Times New Roman" w:hAnsi="Times New Roman" w:cs="Times New Roman"/>
          <w:sz w:val="28"/>
          <w:szCs w:val="28"/>
        </w:rPr>
        <w:t xml:space="preserve"> доход</w:t>
      </w:r>
      <w:r w:rsidR="00B10FA5" w:rsidRPr="002F73FB">
        <w:rPr>
          <w:rFonts w:ascii="Times New Roman" w:hAnsi="Times New Roman" w:cs="Times New Roman"/>
          <w:sz w:val="28"/>
          <w:szCs w:val="28"/>
        </w:rPr>
        <w:t>ами</w:t>
      </w:r>
      <w:r w:rsidR="00891049" w:rsidRPr="002F73FB">
        <w:rPr>
          <w:rFonts w:ascii="Times New Roman" w:hAnsi="Times New Roman" w:cs="Times New Roman"/>
          <w:sz w:val="28"/>
          <w:szCs w:val="28"/>
        </w:rPr>
        <w:t xml:space="preserve"> являются :</w:t>
      </w:r>
    </w:p>
    <w:p w:rsidR="00AC2499" w:rsidRPr="002F73FB" w:rsidRDefault="00891049" w:rsidP="000F2E3B">
      <w:pPr>
        <w:pStyle w:val="a4"/>
        <w:jc w:val="both"/>
        <w:rPr>
          <w:rFonts w:ascii="Times New Roman" w:hAnsi="Times New Roman" w:cs="Times New Roman"/>
          <w:sz w:val="28"/>
          <w:szCs w:val="28"/>
        </w:rPr>
      </w:pPr>
      <w:r w:rsidRPr="002F73FB">
        <w:rPr>
          <w:rFonts w:ascii="Times New Roman" w:hAnsi="Times New Roman" w:cs="Times New Roman"/>
          <w:sz w:val="28"/>
          <w:szCs w:val="28"/>
        </w:rPr>
        <w:t>-</w:t>
      </w:r>
      <w:r w:rsidR="00245E8C" w:rsidRPr="002F73FB">
        <w:rPr>
          <w:rFonts w:ascii="Times New Roman" w:hAnsi="Times New Roman" w:cs="Times New Roman"/>
          <w:sz w:val="28"/>
          <w:szCs w:val="28"/>
        </w:rPr>
        <w:t>налог на доходы физических лиц (НДФЛ</w:t>
      </w:r>
      <w:r w:rsidR="00245E8C" w:rsidRPr="002F73FB">
        <w:rPr>
          <w:rFonts w:ascii="Times New Roman" w:hAnsi="Times New Roman" w:cs="Times New Roman"/>
          <w:i/>
          <w:sz w:val="28"/>
          <w:szCs w:val="28"/>
        </w:rPr>
        <w:t>)</w:t>
      </w:r>
      <w:r w:rsidR="00A508B6" w:rsidRPr="002F73FB">
        <w:rPr>
          <w:rFonts w:ascii="Times New Roman" w:hAnsi="Times New Roman" w:cs="Times New Roman"/>
          <w:i/>
          <w:sz w:val="28"/>
          <w:szCs w:val="28"/>
        </w:rPr>
        <w:t xml:space="preserve"> </w:t>
      </w:r>
      <w:r w:rsidR="00AC2499" w:rsidRPr="002F73FB">
        <w:rPr>
          <w:rFonts w:ascii="Times New Roman" w:hAnsi="Times New Roman" w:cs="Times New Roman"/>
          <w:sz w:val="28"/>
          <w:szCs w:val="28"/>
        </w:rPr>
        <w:t>(</w:t>
      </w:r>
      <w:r w:rsidR="00AC2499" w:rsidRPr="002F73FB">
        <w:rPr>
          <w:rFonts w:ascii="Times New Roman" w:hAnsi="Times New Roman" w:cs="Times New Roman"/>
          <w:i/>
          <w:sz w:val="28"/>
          <w:szCs w:val="28"/>
        </w:rPr>
        <w:t xml:space="preserve"> </w:t>
      </w:r>
      <w:r w:rsidR="00AC2499" w:rsidRPr="002F73FB">
        <w:rPr>
          <w:rFonts w:ascii="Times New Roman" w:hAnsi="Times New Roman" w:cs="Times New Roman"/>
          <w:sz w:val="28"/>
          <w:szCs w:val="28"/>
        </w:rPr>
        <w:t xml:space="preserve">7381,2 </w:t>
      </w:r>
      <w:r w:rsidR="00AC2499" w:rsidRPr="002F73FB">
        <w:rPr>
          <w:rFonts w:ascii="Times New Roman" w:hAnsi="Times New Roman" w:cs="Times New Roman"/>
          <w:bCs/>
          <w:sz w:val="28"/>
          <w:szCs w:val="28"/>
        </w:rPr>
        <w:t>тыс.руб</w:t>
      </w:r>
      <w:r w:rsidR="00AC2499" w:rsidRPr="002F73FB">
        <w:rPr>
          <w:rFonts w:ascii="Times New Roman" w:hAnsi="Times New Roman" w:cs="Times New Roman"/>
          <w:sz w:val="28"/>
          <w:szCs w:val="28"/>
        </w:rPr>
        <w:t xml:space="preserve"> ),</w:t>
      </w:r>
      <w:r w:rsidR="00A508B6" w:rsidRPr="002F73FB">
        <w:rPr>
          <w:rFonts w:ascii="Times New Roman" w:hAnsi="Times New Roman" w:cs="Times New Roman"/>
          <w:sz w:val="28"/>
          <w:szCs w:val="28"/>
        </w:rPr>
        <w:t xml:space="preserve"> доля в структуре </w:t>
      </w:r>
      <w:r w:rsidR="00C7596B" w:rsidRPr="002F73FB">
        <w:rPr>
          <w:rFonts w:ascii="Times New Roman" w:hAnsi="Times New Roman" w:cs="Times New Roman"/>
          <w:sz w:val="28"/>
          <w:szCs w:val="28"/>
        </w:rPr>
        <w:t>на</w:t>
      </w:r>
    </w:p>
    <w:p w:rsidR="00CA1CB2" w:rsidRPr="002F73FB" w:rsidRDefault="00C7596B" w:rsidP="000F2E3B">
      <w:pPr>
        <w:pStyle w:val="a4"/>
        <w:jc w:val="both"/>
        <w:rPr>
          <w:rFonts w:ascii="Times New Roman" w:eastAsia="Lucida Sans Unicode" w:hAnsi="Times New Roman" w:cs="Times New Roman"/>
          <w:kern w:val="1"/>
          <w:sz w:val="28"/>
          <w:szCs w:val="28"/>
        </w:rPr>
      </w:pPr>
      <w:r w:rsidRPr="002F73FB">
        <w:rPr>
          <w:rFonts w:ascii="Times New Roman" w:hAnsi="Times New Roman" w:cs="Times New Roman"/>
          <w:sz w:val="28"/>
          <w:szCs w:val="28"/>
        </w:rPr>
        <w:t>логовых</w:t>
      </w:r>
      <w:r w:rsidR="00A508B6" w:rsidRPr="002F73FB">
        <w:rPr>
          <w:rFonts w:ascii="Times New Roman" w:hAnsi="Times New Roman" w:cs="Times New Roman"/>
          <w:sz w:val="28"/>
          <w:szCs w:val="28"/>
        </w:rPr>
        <w:t xml:space="preserve"> доходов </w:t>
      </w:r>
      <w:r w:rsidR="00B10FA5" w:rsidRPr="002F73FB">
        <w:rPr>
          <w:rFonts w:ascii="Times New Roman" w:hAnsi="Times New Roman" w:cs="Times New Roman"/>
          <w:sz w:val="28"/>
          <w:szCs w:val="28"/>
        </w:rPr>
        <w:t xml:space="preserve"> 44,6</w:t>
      </w:r>
      <w:r w:rsidR="00A508B6" w:rsidRPr="002F73FB">
        <w:rPr>
          <w:rFonts w:ascii="Times New Roman" w:hAnsi="Times New Roman" w:cs="Times New Roman"/>
          <w:sz w:val="28"/>
          <w:szCs w:val="28"/>
        </w:rPr>
        <w:t xml:space="preserve"> % .</w:t>
      </w:r>
      <w:r w:rsidR="00A508B6" w:rsidRPr="002F73FB">
        <w:rPr>
          <w:rFonts w:ascii="Times New Roman" w:hAnsi="Times New Roman" w:cs="Times New Roman"/>
          <w:color w:val="FF0000"/>
          <w:sz w:val="28"/>
          <w:szCs w:val="28"/>
        </w:rPr>
        <w:t xml:space="preserve"> </w:t>
      </w:r>
      <w:r w:rsidR="00245E8C" w:rsidRPr="002F73FB">
        <w:rPr>
          <w:rFonts w:ascii="Times New Roman" w:hAnsi="Times New Roman" w:cs="Times New Roman"/>
          <w:color w:val="FF0000"/>
          <w:sz w:val="28"/>
          <w:szCs w:val="28"/>
        </w:rPr>
        <w:t xml:space="preserve"> </w:t>
      </w:r>
      <w:r w:rsidR="00E24E5B" w:rsidRPr="002F73FB">
        <w:rPr>
          <w:rFonts w:ascii="Times New Roman" w:hAnsi="Times New Roman" w:cs="Times New Roman"/>
          <w:sz w:val="28"/>
          <w:szCs w:val="28"/>
        </w:rPr>
        <w:t xml:space="preserve">- земельный налог </w:t>
      </w:r>
      <w:r w:rsidR="00AC2499" w:rsidRPr="002F73FB">
        <w:rPr>
          <w:rFonts w:ascii="Times New Roman" w:hAnsi="Times New Roman" w:cs="Times New Roman"/>
          <w:sz w:val="28"/>
          <w:szCs w:val="28"/>
        </w:rPr>
        <w:t>(</w:t>
      </w:r>
      <w:r w:rsidR="00E24E5B" w:rsidRPr="002F73FB">
        <w:rPr>
          <w:rFonts w:ascii="Times New Roman" w:hAnsi="Times New Roman" w:cs="Times New Roman"/>
          <w:i/>
          <w:sz w:val="28"/>
          <w:szCs w:val="28"/>
        </w:rPr>
        <w:t xml:space="preserve"> </w:t>
      </w:r>
      <w:r w:rsidR="00B10FA5" w:rsidRPr="002F73FB">
        <w:rPr>
          <w:rFonts w:ascii="Times New Roman" w:hAnsi="Times New Roman" w:cs="Times New Roman"/>
          <w:sz w:val="28"/>
          <w:szCs w:val="28"/>
        </w:rPr>
        <w:t xml:space="preserve">4947,4 </w:t>
      </w:r>
      <w:r w:rsidR="00E24E5B" w:rsidRPr="002F73FB">
        <w:rPr>
          <w:rFonts w:ascii="Times New Roman" w:hAnsi="Times New Roman" w:cs="Times New Roman"/>
          <w:bCs/>
          <w:sz w:val="28"/>
          <w:szCs w:val="28"/>
        </w:rPr>
        <w:t>тыс.руб.</w:t>
      </w:r>
      <w:r w:rsidR="00AC2499" w:rsidRPr="002F73FB">
        <w:rPr>
          <w:rFonts w:ascii="Times New Roman" w:hAnsi="Times New Roman" w:cs="Times New Roman"/>
          <w:bCs/>
          <w:sz w:val="28"/>
          <w:szCs w:val="28"/>
        </w:rPr>
        <w:t>)</w:t>
      </w:r>
      <w:r w:rsidR="00E24E5B" w:rsidRPr="002F73FB">
        <w:rPr>
          <w:rFonts w:ascii="Times New Roman" w:hAnsi="Times New Roman" w:cs="Times New Roman"/>
          <w:bCs/>
          <w:sz w:val="28"/>
          <w:szCs w:val="28"/>
        </w:rPr>
        <w:t xml:space="preserve">, </w:t>
      </w:r>
      <w:r w:rsidR="00E24E5B" w:rsidRPr="002F73FB">
        <w:rPr>
          <w:rFonts w:ascii="Times New Roman" w:hAnsi="Times New Roman" w:cs="Times New Roman"/>
          <w:sz w:val="28"/>
          <w:szCs w:val="28"/>
        </w:rPr>
        <w:t xml:space="preserve">доля в структуре налоговых доходов– </w:t>
      </w:r>
      <w:r w:rsidR="00B10FA5" w:rsidRPr="002F73FB">
        <w:rPr>
          <w:rFonts w:ascii="Times New Roman" w:hAnsi="Times New Roman" w:cs="Times New Roman"/>
          <w:sz w:val="28"/>
          <w:szCs w:val="28"/>
        </w:rPr>
        <w:t>29,9</w:t>
      </w:r>
      <w:r w:rsidR="00E24E5B" w:rsidRPr="002F73FB">
        <w:rPr>
          <w:rFonts w:ascii="Times New Roman" w:hAnsi="Times New Roman" w:cs="Times New Roman"/>
          <w:sz w:val="28"/>
          <w:szCs w:val="28"/>
        </w:rPr>
        <w:t xml:space="preserve">  %,</w:t>
      </w:r>
      <w:r w:rsidR="005B1DD3" w:rsidRPr="002F73FB">
        <w:rPr>
          <w:rFonts w:ascii="Times New Roman" w:hAnsi="Times New Roman" w:cs="Times New Roman"/>
          <w:sz w:val="28"/>
          <w:szCs w:val="28"/>
        </w:rPr>
        <w:t>( 2017 год -44,4 %).</w:t>
      </w:r>
      <w:r w:rsidR="00E24E5B" w:rsidRPr="002F73FB">
        <w:rPr>
          <w:rFonts w:ascii="Times New Roman" w:hAnsi="Times New Roman" w:cs="Times New Roman"/>
          <w:b/>
          <w:sz w:val="28"/>
          <w:szCs w:val="28"/>
        </w:rPr>
        <w:t xml:space="preserve"> </w:t>
      </w:r>
      <w:r w:rsidR="00B455A8" w:rsidRPr="002F73FB">
        <w:rPr>
          <w:rFonts w:ascii="Times New Roman" w:eastAsia="Lucida Sans Unicode" w:hAnsi="Times New Roman" w:cs="Times New Roman"/>
          <w:kern w:val="1"/>
          <w:sz w:val="28"/>
          <w:szCs w:val="28"/>
        </w:rPr>
        <w:t>На остальные налоги приходится 25.5 %.</w:t>
      </w:r>
    </w:p>
    <w:p w:rsidR="00E24E5B" w:rsidRPr="00474D8A" w:rsidRDefault="00CB4DB3" w:rsidP="000F2E3B">
      <w:pPr>
        <w:pStyle w:val="a4"/>
        <w:jc w:val="both"/>
        <w:rPr>
          <w:rFonts w:ascii="Times New Roman" w:hAnsi="Times New Roman" w:cs="Times New Roman"/>
          <w:sz w:val="28"/>
          <w:szCs w:val="28"/>
        </w:rPr>
      </w:pPr>
      <w:r w:rsidRPr="00474D8A">
        <w:rPr>
          <w:rFonts w:ascii="Times New Roman" w:hAnsi="Times New Roman" w:cs="Times New Roman"/>
          <w:sz w:val="28"/>
          <w:szCs w:val="28"/>
        </w:rPr>
        <w:t>В</w:t>
      </w:r>
      <w:r w:rsidR="00E24E5B" w:rsidRPr="00474D8A">
        <w:rPr>
          <w:rFonts w:ascii="Times New Roman" w:hAnsi="Times New Roman" w:cs="Times New Roman"/>
          <w:sz w:val="28"/>
          <w:szCs w:val="28"/>
        </w:rPr>
        <w:t xml:space="preserve"> сравнении с 201</w:t>
      </w:r>
      <w:r w:rsidR="004D1708" w:rsidRPr="00474D8A">
        <w:rPr>
          <w:rFonts w:ascii="Times New Roman" w:hAnsi="Times New Roman" w:cs="Times New Roman"/>
          <w:sz w:val="28"/>
          <w:szCs w:val="28"/>
        </w:rPr>
        <w:t>7</w:t>
      </w:r>
      <w:r w:rsidR="00E24E5B" w:rsidRPr="00474D8A">
        <w:rPr>
          <w:rFonts w:ascii="Times New Roman" w:hAnsi="Times New Roman" w:cs="Times New Roman"/>
          <w:sz w:val="28"/>
          <w:szCs w:val="28"/>
        </w:rPr>
        <w:t xml:space="preserve"> г</w:t>
      </w:r>
      <w:r w:rsidRPr="00474D8A">
        <w:rPr>
          <w:rFonts w:ascii="Times New Roman" w:hAnsi="Times New Roman" w:cs="Times New Roman"/>
          <w:sz w:val="28"/>
          <w:szCs w:val="28"/>
        </w:rPr>
        <w:t>одом установлено</w:t>
      </w:r>
      <w:r w:rsidR="00A70A70">
        <w:rPr>
          <w:rFonts w:ascii="Times New Roman" w:hAnsi="Times New Roman" w:cs="Times New Roman"/>
          <w:sz w:val="28"/>
          <w:szCs w:val="28"/>
        </w:rPr>
        <w:t xml:space="preserve"> общее </w:t>
      </w:r>
      <w:r w:rsidR="00F72085">
        <w:rPr>
          <w:rFonts w:ascii="Times New Roman" w:hAnsi="Times New Roman" w:cs="Times New Roman"/>
          <w:sz w:val="28"/>
          <w:szCs w:val="28"/>
        </w:rPr>
        <w:t>снижение</w:t>
      </w:r>
      <w:r w:rsidR="005635D8" w:rsidRPr="00474D8A">
        <w:rPr>
          <w:rFonts w:ascii="Times New Roman" w:hAnsi="Times New Roman" w:cs="Times New Roman"/>
          <w:sz w:val="28"/>
          <w:szCs w:val="28"/>
        </w:rPr>
        <w:t xml:space="preserve"> </w:t>
      </w:r>
      <w:r w:rsidR="000942C1" w:rsidRPr="00474D8A">
        <w:rPr>
          <w:rFonts w:ascii="Times New Roman" w:hAnsi="Times New Roman" w:cs="Times New Roman"/>
          <w:sz w:val="28"/>
          <w:szCs w:val="28"/>
        </w:rPr>
        <w:t>налоговых доходов</w:t>
      </w:r>
      <w:r w:rsidR="005635D8" w:rsidRPr="00474D8A">
        <w:rPr>
          <w:rFonts w:ascii="Times New Roman" w:hAnsi="Times New Roman" w:cs="Times New Roman"/>
          <w:sz w:val="28"/>
          <w:szCs w:val="28"/>
        </w:rPr>
        <w:t xml:space="preserve"> в сумме</w:t>
      </w:r>
      <w:r w:rsidR="00E24E5B" w:rsidRPr="00474D8A">
        <w:rPr>
          <w:rFonts w:ascii="Times New Roman" w:hAnsi="Times New Roman" w:cs="Times New Roman"/>
          <w:sz w:val="28"/>
          <w:szCs w:val="28"/>
        </w:rPr>
        <w:t xml:space="preserve"> </w:t>
      </w:r>
      <w:r w:rsidR="000942C1" w:rsidRPr="00474D8A">
        <w:rPr>
          <w:rFonts w:ascii="Times New Roman" w:hAnsi="Times New Roman" w:cs="Times New Roman"/>
          <w:sz w:val="28"/>
          <w:szCs w:val="28"/>
        </w:rPr>
        <w:t>1407,7 тыс.руб., в т.ч. увеличение по</w:t>
      </w:r>
      <w:r w:rsidR="00E24E5B" w:rsidRPr="00474D8A">
        <w:rPr>
          <w:rFonts w:ascii="Times New Roman" w:hAnsi="Times New Roman" w:cs="Times New Roman"/>
          <w:sz w:val="28"/>
          <w:szCs w:val="28"/>
        </w:rPr>
        <w:t xml:space="preserve"> </w:t>
      </w:r>
      <w:r w:rsidR="000942C1" w:rsidRPr="00474D8A">
        <w:rPr>
          <w:rFonts w:ascii="Times New Roman" w:hAnsi="Times New Roman" w:cs="Times New Roman"/>
          <w:sz w:val="28"/>
          <w:szCs w:val="28"/>
        </w:rPr>
        <w:t>НДФЛ</w:t>
      </w:r>
      <w:r w:rsidR="00E24E5B" w:rsidRPr="00474D8A">
        <w:rPr>
          <w:rFonts w:ascii="Times New Roman" w:hAnsi="Times New Roman" w:cs="Times New Roman"/>
          <w:sz w:val="28"/>
          <w:szCs w:val="28"/>
        </w:rPr>
        <w:t xml:space="preserve"> на </w:t>
      </w:r>
      <w:r w:rsidR="000942C1" w:rsidRPr="00474D8A">
        <w:rPr>
          <w:rFonts w:ascii="Times New Roman" w:hAnsi="Times New Roman" w:cs="Times New Roman"/>
          <w:sz w:val="28"/>
          <w:szCs w:val="28"/>
        </w:rPr>
        <w:t xml:space="preserve">554,9 тыс.руб., </w:t>
      </w:r>
      <w:r w:rsidR="00A70A70">
        <w:rPr>
          <w:rFonts w:ascii="Times New Roman" w:hAnsi="Times New Roman" w:cs="Times New Roman"/>
          <w:sz w:val="28"/>
          <w:szCs w:val="28"/>
        </w:rPr>
        <w:t xml:space="preserve">что можно связать с мероприятиями по увеличению минимального размера оплаты труда; </w:t>
      </w:r>
      <w:r w:rsidR="000942C1" w:rsidRPr="00474D8A">
        <w:rPr>
          <w:rFonts w:ascii="Times New Roman" w:hAnsi="Times New Roman" w:cs="Times New Roman"/>
          <w:sz w:val="28"/>
          <w:szCs w:val="28"/>
        </w:rPr>
        <w:t xml:space="preserve">по налогу на имущество </w:t>
      </w:r>
      <w:r w:rsidR="00A70A70">
        <w:rPr>
          <w:rFonts w:ascii="Times New Roman" w:hAnsi="Times New Roman" w:cs="Times New Roman"/>
          <w:sz w:val="28"/>
          <w:szCs w:val="28"/>
        </w:rPr>
        <w:t xml:space="preserve">увеличение </w:t>
      </w:r>
      <w:r w:rsidR="000942C1" w:rsidRPr="00474D8A">
        <w:rPr>
          <w:rFonts w:ascii="Times New Roman" w:hAnsi="Times New Roman" w:cs="Times New Roman"/>
          <w:sz w:val="28"/>
          <w:szCs w:val="28"/>
        </w:rPr>
        <w:t>на 801,9 тыс.руб. , уменьшение по земельному налогу на 3011,4 тыс.руб.</w:t>
      </w:r>
      <w:r w:rsidR="005B1DD3" w:rsidRPr="00474D8A">
        <w:rPr>
          <w:rFonts w:ascii="Times New Roman" w:hAnsi="Times New Roman" w:cs="Times New Roman"/>
          <w:sz w:val="28"/>
          <w:szCs w:val="28"/>
        </w:rPr>
        <w:t xml:space="preserve"> Снижение </w:t>
      </w:r>
      <w:r w:rsidR="00A70A70">
        <w:rPr>
          <w:rFonts w:ascii="Times New Roman" w:hAnsi="Times New Roman" w:cs="Times New Roman"/>
          <w:sz w:val="28"/>
          <w:szCs w:val="28"/>
        </w:rPr>
        <w:t>поступления</w:t>
      </w:r>
      <w:r w:rsidR="005B1DD3" w:rsidRPr="00474D8A">
        <w:rPr>
          <w:rFonts w:ascii="Times New Roman" w:hAnsi="Times New Roman" w:cs="Times New Roman"/>
          <w:sz w:val="28"/>
          <w:szCs w:val="28"/>
        </w:rPr>
        <w:t xml:space="preserve"> земельного налога объясняется </w:t>
      </w:r>
      <w:r w:rsidR="00A70A70">
        <w:rPr>
          <w:rFonts w:ascii="Times New Roman" w:hAnsi="Times New Roman" w:cs="Times New Roman"/>
          <w:sz w:val="28"/>
          <w:szCs w:val="28"/>
        </w:rPr>
        <w:t xml:space="preserve">, согласно пояснительной записке к годовому отчету, </w:t>
      </w:r>
      <w:r w:rsidR="005B1DD3" w:rsidRPr="00474D8A">
        <w:rPr>
          <w:rFonts w:ascii="Times New Roman" w:hAnsi="Times New Roman" w:cs="Times New Roman"/>
          <w:sz w:val="28"/>
          <w:szCs w:val="28"/>
        </w:rPr>
        <w:t>переоценкой кадастровой стоимости земли.</w:t>
      </w:r>
    </w:p>
    <w:p w:rsidR="00E24E5B" w:rsidRPr="004B1B49" w:rsidRDefault="004B1B49" w:rsidP="000F2E3B">
      <w:pPr>
        <w:pStyle w:val="a4"/>
        <w:jc w:val="both"/>
        <w:rPr>
          <w:rFonts w:ascii="Times New Roman" w:hAnsi="Times New Roman" w:cs="Times New Roman"/>
          <w:sz w:val="28"/>
          <w:szCs w:val="28"/>
        </w:rPr>
      </w:pPr>
      <w:r w:rsidRPr="004B1B49">
        <w:rPr>
          <w:rFonts w:ascii="Times New Roman" w:hAnsi="Times New Roman" w:cs="Times New Roman"/>
          <w:sz w:val="28"/>
          <w:szCs w:val="28"/>
        </w:rPr>
        <w:t xml:space="preserve">Динамика поступления земельного налога представлена в таблице : </w:t>
      </w:r>
      <w:r w:rsidR="00E24E5B" w:rsidRPr="004B1B49">
        <w:rPr>
          <w:rFonts w:ascii="Times New Roman" w:hAnsi="Times New Roman" w:cs="Times New Roman"/>
          <w:sz w:val="28"/>
          <w:szCs w:val="28"/>
        </w:rPr>
        <w:t xml:space="preserve">   </w:t>
      </w:r>
    </w:p>
    <w:p w:rsidR="004B1B49" w:rsidRPr="004B1B49" w:rsidRDefault="004B1B49" w:rsidP="00E24E5B">
      <w:pPr>
        <w:pStyle w:val="a4"/>
        <w:jc w:val="both"/>
        <w:rPr>
          <w:rFonts w:ascii="Times New Roman" w:hAnsi="Times New Roman" w:cs="Times New Roman"/>
          <w:sz w:val="28"/>
          <w:szCs w:val="28"/>
        </w:rPr>
      </w:pPr>
    </w:p>
    <w:tbl>
      <w:tblPr>
        <w:tblW w:w="9742" w:type="dxa"/>
        <w:tblInd w:w="5" w:type="dxa"/>
        <w:tblLayout w:type="fixed"/>
        <w:tblLook w:val="04A0" w:firstRow="1" w:lastRow="0" w:firstColumn="1" w:lastColumn="0" w:noHBand="0" w:noVBand="1"/>
      </w:tblPr>
      <w:tblGrid>
        <w:gridCol w:w="3505"/>
        <w:gridCol w:w="993"/>
        <w:gridCol w:w="992"/>
        <w:gridCol w:w="992"/>
        <w:gridCol w:w="992"/>
        <w:gridCol w:w="993"/>
        <w:gridCol w:w="1275"/>
      </w:tblGrid>
      <w:tr w:rsidR="004B1B49" w:rsidRPr="000D7760" w:rsidTr="004B1B49">
        <w:trPr>
          <w:trHeight w:val="339"/>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rsidR="004B1B49" w:rsidRPr="007B1E7F" w:rsidRDefault="004B1B49" w:rsidP="004B1B49">
            <w:pPr>
              <w:jc w:val="center"/>
            </w:pPr>
          </w:p>
        </w:tc>
        <w:tc>
          <w:tcPr>
            <w:tcW w:w="993" w:type="dxa"/>
            <w:tcBorders>
              <w:top w:val="single" w:sz="4" w:space="0" w:color="auto"/>
              <w:left w:val="nil"/>
              <w:bottom w:val="single" w:sz="4" w:space="0" w:color="auto"/>
              <w:right w:val="single" w:sz="4" w:space="0" w:color="auto"/>
            </w:tcBorders>
            <w:vAlign w:val="center"/>
          </w:tcPr>
          <w:p w:rsidR="004B1B49" w:rsidRPr="004B1B49" w:rsidRDefault="004B1B49" w:rsidP="004B1B49">
            <w:pPr>
              <w:jc w:val="center"/>
              <w:rPr>
                <w:b/>
                <w:sz w:val="20"/>
                <w:szCs w:val="20"/>
              </w:rPr>
            </w:pPr>
            <w:r w:rsidRPr="004B1B49">
              <w:rPr>
                <w:b/>
                <w:sz w:val="20"/>
                <w:szCs w:val="20"/>
              </w:rPr>
              <w:t>2013 год</w:t>
            </w: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center"/>
              <w:rPr>
                <w:b/>
                <w:sz w:val="20"/>
                <w:szCs w:val="20"/>
              </w:rPr>
            </w:pPr>
            <w:r w:rsidRPr="004B1B49">
              <w:rPr>
                <w:b/>
                <w:sz w:val="20"/>
                <w:szCs w:val="20"/>
              </w:rPr>
              <w:t>2014 год</w:t>
            </w: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center"/>
              <w:rPr>
                <w:b/>
                <w:sz w:val="20"/>
                <w:szCs w:val="20"/>
              </w:rPr>
            </w:pPr>
            <w:r w:rsidRPr="004B1B49">
              <w:rPr>
                <w:b/>
                <w:sz w:val="20"/>
                <w:szCs w:val="20"/>
              </w:rPr>
              <w:t>2015 год</w:t>
            </w: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center"/>
              <w:rPr>
                <w:b/>
                <w:sz w:val="20"/>
                <w:szCs w:val="20"/>
              </w:rPr>
            </w:pPr>
            <w:r w:rsidRPr="004B1B49">
              <w:rPr>
                <w:b/>
                <w:sz w:val="20"/>
                <w:szCs w:val="20"/>
              </w:rPr>
              <w:t>2016 год</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B1B49" w:rsidRPr="004B1B49" w:rsidRDefault="004B1B49" w:rsidP="004B1B49">
            <w:pPr>
              <w:jc w:val="center"/>
              <w:rPr>
                <w:b/>
                <w:sz w:val="20"/>
                <w:szCs w:val="20"/>
              </w:rPr>
            </w:pPr>
            <w:r w:rsidRPr="004B1B49">
              <w:rPr>
                <w:b/>
                <w:sz w:val="20"/>
                <w:szCs w:val="20"/>
              </w:rPr>
              <w:t>2017  год</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B1B49" w:rsidRPr="004B1B49" w:rsidRDefault="004B1B49" w:rsidP="004B1B49">
            <w:pPr>
              <w:jc w:val="center"/>
              <w:rPr>
                <w:b/>
                <w:color w:val="FF0000"/>
                <w:sz w:val="20"/>
                <w:szCs w:val="20"/>
              </w:rPr>
            </w:pPr>
            <w:r w:rsidRPr="004B1B49">
              <w:rPr>
                <w:b/>
                <w:sz w:val="20"/>
                <w:szCs w:val="20"/>
              </w:rPr>
              <w:t>2018 год</w:t>
            </w:r>
          </w:p>
        </w:tc>
      </w:tr>
      <w:tr w:rsidR="004B1B49" w:rsidRPr="000D7760" w:rsidTr="004B1B49">
        <w:trPr>
          <w:trHeight w:val="339"/>
        </w:trPr>
        <w:tc>
          <w:tcPr>
            <w:tcW w:w="3505" w:type="dxa"/>
            <w:tcBorders>
              <w:top w:val="single" w:sz="4" w:space="0" w:color="auto"/>
              <w:left w:val="single" w:sz="4" w:space="0" w:color="auto"/>
              <w:bottom w:val="single" w:sz="4" w:space="0" w:color="auto"/>
              <w:right w:val="single" w:sz="4" w:space="0" w:color="auto"/>
            </w:tcBorders>
            <w:shd w:val="clear" w:color="auto" w:fill="auto"/>
          </w:tcPr>
          <w:p w:rsidR="004B1B49" w:rsidRPr="004B1B49" w:rsidRDefault="004B1B49" w:rsidP="004B1B49">
            <w:pPr>
              <w:rPr>
                <w:b/>
                <w:i/>
              </w:rPr>
            </w:pPr>
            <w:r w:rsidRPr="004B1B49">
              <w:rPr>
                <w:b/>
                <w:i/>
              </w:rPr>
              <w:t xml:space="preserve">Земельный налог всего :, в т ч </w:t>
            </w:r>
          </w:p>
        </w:tc>
        <w:tc>
          <w:tcPr>
            <w:tcW w:w="993" w:type="dxa"/>
            <w:tcBorders>
              <w:top w:val="single" w:sz="4" w:space="0" w:color="auto"/>
              <w:left w:val="nil"/>
              <w:bottom w:val="single" w:sz="4" w:space="0" w:color="auto"/>
              <w:right w:val="single" w:sz="4" w:space="0" w:color="auto"/>
            </w:tcBorders>
            <w:vAlign w:val="center"/>
          </w:tcPr>
          <w:p w:rsidR="004B1B49" w:rsidRPr="004B1B49" w:rsidRDefault="004B1B49" w:rsidP="004B1B49">
            <w:pPr>
              <w:jc w:val="right"/>
              <w:rPr>
                <w:iCs/>
              </w:rPr>
            </w:pPr>
            <w:r w:rsidRPr="004B1B49">
              <w:rPr>
                <w:bCs/>
                <w:sz w:val="22"/>
                <w:szCs w:val="22"/>
                <w:lang w:eastAsia="en-US"/>
              </w:rPr>
              <w:t>10990,1</w:t>
            </w: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right"/>
              <w:rPr>
                <w:iCs/>
              </w:rPr>
            </w:pPr>
            <w:r w:rsidRPr="004B1B49">
              <w:rPr>
                <w:bCs/>
                <w:sz w:val="22"/>
                <w:szCs w:val="22"/>
              </w:rPr>
              <w:t>13705,0</w:t>
            </w: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right"/>
              <w:rPr>
                <w:iCs/>
              </w:rPr>
            </w:pPr>
            <w:r w:rsidRPr="004B1B49">
              <w:rPr>
                <w:bCs/>
                <w:sz w:val="22"/>
                <w:szCs w:val="22"/>
              </w:rPr>
              <w:t>8569,0</w:t>
            </w: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right"/>
              <w:rPr>
                <w:bCs/>
              </w:rPr>
            </w:pPr>
            <w:r w:rsidRPr="004B1B49">
              <w:rPr>
                <w:bCs/>
                <w:sz w:val="22"/>
                <w:szCs w:val="22"/>
              </w:rPr>
              <w:t>11324,3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B1B49" w:rsidRPr="004B1B49" w:rsidRDefault="004B1B49" w:rsidP="004B1B49">
            <w:pPr>
              <w:jc w:val="right"/>
              <w:rPr>
                <w:bCs/>
              </w:rPr>
            </w:pPr>
            <w:r w:rsidRPr="004B1B49">
              <w:rPr>
                <w:bCs/>
                <w:sz w:val="22"/>
                <w:szCs w:val="22"/>
              </w:rPr>
              <w:t>7958,8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B1B49" w:rsidRPr="004B1B49" w:rsidRDefault="004B1B49" w:rsidP="004B1B49">
            <w:pPr>
              <w:jc w:val="center"/>
            </w:pPr>
            <w:r w:rsidRPr="004B1B49">
              <w:rPr>
                <w:sz w:val="22"/>
                <w:szCs w:val="22"/>
              </w:rPr>
              <w:t>4947,4</w:t>
            </w:r>
          </w:p>
        </w:tc>
      </w:tr>
      <w:tr w:rsidR="004B1B49" w:rsidRPr="00796675" w:rsidTr="004B1B49">
        <w:trPr>
          <w:trHeight w:val="183"/>
        </w:trPr>
        <w:tc>
          <w:tcPr>
            <w:tcW w:w="3505" w:type="dxa"/>
            <w:tcBorders>
              <w:top w:val="nil"/>
              <w:left w:val="single" w:sz="4" w:space="0" w:color="auto"/>
              <w:bottom w:val="single" w:sz="4" w:space="0" w:color="auto"/>
              <w:right w:val="single" w:sz="4" w:space="0" w:color="auto"/>
            </w:tcBorders>
            <w:shd w:val="clear" w:color="auto" w:fill="auto"/>
            <w:hideMark/>
          </w:tcPr>
          <w:p w:rsidR="004B1B49" w:rsidRPr="007B1E7F" w:rsidRDefault="004B1B49" w:rsidP="004B1B49">
            <w:r w:rsidRPr="007B1E7F">
              <w:t>Земельный налог</w:t>
            </w:r>
            <w:r>
              <w:t xml:space="preserve"> с организаций</w:t>
            </w:r>
          </w:p>
        </w:tc>
        <w:tc>
          <w:tcPr>
            <w:tcW w:w="993" w:type="dxa"/>
            <w:tcBorders>
              <w:top w:val="single" w:sz="4" w:space="0" w:color="auto"/>
              <w:left w:val="nil"/>
              <w:bottom w:val="single" w:sz="4" w:space="0" w:color="auto"/>
              <w:right w:val="single" w:sz="4" w:space="0" w:color="auto"/>
            </w:tcBorders>
            <w:vAlign w:val="center"/>
          </w:tcPr>
          <w:p w:rsidR="004B1B49" w:rsidRPr="004B1B49" w:rsidRDefault="004B1B49" w:rsidP="004B1B49">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right"/>
              <w:rPr>
                <w:i/>
                <w:iCs/>
                <w:color w:val="C00000"/>
              </w:rPr>
            </w:pPr>
            <w:r w:rsidRPr="004B1B49">
              <w:rPr>
                <w:i/>
                <w:iCs/>
                <w:sz w:val="22"/>
                <w:szCs w:val="22"/>
              </w:rPr>
              <w:t>10982,5</w:t>
            </w:r>
          </w:p>
        </w:tc>
        <w:tc>
          <w:tcPr>
            <w:tcW w:w="993" w:type="dxa"/>
            <w:tcBorders>
              <w:top w:val="nil"/>
              <w:left w:val="nil"/>
              <w:bottom w:val="single" w:sz="4" w:space="0" w:color="auto"/>
              <w:right w:val="single" w:sz="4" w:space="0" w:color="auto"/>
            </w:tcBorders>
            <w:shd w:val="clear" w:color="auto" w:fill="auto"/>
            <w:noWrap/>
            <w:vAlign w:val="center"/>
          </w:tcPr>
          <w:p w:rsidR="004B1B49" w:rsidRPr="004B1B49" w:rsidRDefault="004B1B49" w:rsidP="004B1B49">
            <w:pPr>
              <w:jc w:val="right"/>
              <w:rPr>
                <w:i/>
                <w:iCs/>
              </w:rPr>
            </w:pPr>
            <w:r w:rsidRPr="004B1B49">
              <w:rPr>
                <w:i/>
                <w:iCs/>
                <w:sz w:val="22"/>
                <w:szCs w:val="22"/>
              </w:rPr>
              <w:t>6448,0</w:t>
            </w:r>
          </w:p>
        </w:tc>
        <w:tc>
          <w:tcPr>
            <w:tcW w:w="1275" w:type="dxa"/>
            <w:tcBorders>
              <w:top w:val="nil"/>
              <w:left w:val="nil"/>
              <w:bottom w:val="single" w:sz="4" w:space="0" w:color="auto"/>
              <w:right w:val="single" w:sz="4" w:space="0" w:color="auto"/>
            </w:tcBorders>
            <w:shd w:val="clear" w:color="auto" w:fill="auto"/>
            <w:noWrap/>
            <w:vAlign w:val="center"/>
          </w:tcPr>
          <w:p w:rsidR="004B1B49" w:rsidRPr="004B1B49" w:rsidRDefault="004B1B49" w:rsidP="004B1B49">
            <w:pPr>
              <w:jc w:val="center"/>
              <w:rPr>
                <w:i/>
              </w:rPr>
            </w:pPr>
            <w:r w:rsidRPr="004B1B49">
              <w:rPr>
                <w:i/>
                <w:sz w:val="22"/>
                <w:szCs w:val="22"/>
              </w:rPr>
              <w:t>4339,5</w:t>
            </w:r>
          </w:p>
        </w:tc>
      </w:tr>
      <w:tr w:rsidR="004B1B49" w:rsidRPr="00796675" w:rsidTr="004B1B49">
        <w:trPr>
          <w:trHeight w:val="183"/>
        </w:trPr>
        <w:tc>
          <w:tcPr>
            <w:tcW w:w="3505" w:type="dxa"/>
            <w:tcBorders>
              <w:top w:val="nil"/>
              <w:left w:val="single" w:sz="4" w:space="0" w:color="auto"/>
              <w:bottom w:val="single" w:sz="4" w:space="0" w:color="auto"/>
              <w:right w:val="single" w:sz="4" w:space="0" w:color="auto"/>
            </w:tcBorders>
            <w:shd w:val="clear" w:color="auto" w:fill="auto"/>
          </w:tcPr>
          <w:p w:rsidR="004B1B49" w:rsidRPr="007B1E7F" w:rsidRDefault="004B1B49" w:rsidP="004B1B49">
            <w:r w:rsidRPr="007B1E7F">
              <w:t>Земельный налог</w:t>
            </w:r>
            <w:r>
              <w:t xml:space="preserve"> с физич.лиц</w:t>
            </w:r>
          </w:p>
        </w:tc>
        <w:tc>
          <w:tcPr>
            <w:tcW w:w="993" w:type="dxa"/>
            <w:tcBorders>
              <w:top w:val="single" w:sz="4" w:space="0" w:color="auto"/>
              <w:left w:val="nil"/>
              <w:bottom w:val="single" w:sz="4" w:space="0" w:color="auto"/>
              <w:right w:val="single" w:sz="4" w:space="0" w:color="auto"/>
            </w:tcBorders>
            <w:vAlign w:val="center"/>
          </w:tcPr>
          <w:p w:rsidR="004B1B49" w:rsidRPr="004B1B49" w:rsidRDefault="004B1B49" w:rsidP="004B1B49">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right"/>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4B1B49" w:rsidRPr="004B1B49" w:rsidRDefault="004B1B49" w:rsidP="004B1B49">
            <w:pPr>
              <w:jc w:val="right"/>
              <w:rPr>
                <w:i/>
                <w:iCs/>
                <w:color w:val="C00000"/>
              </w:rPr>
            </w:pPr>
            <w:r w:rsidRPr="004B1B49">
              <w:rPr>
                <w:i/>
                <w:iCs/>
                <w:sz w:val="22"/>
                <w:szCs w:val="22"/>
              </w:rPr>
              <w:t>341,8</w:t>
            </w:r>
          </w:p>
        </w:tc>
        <w:tc>
          <w:tcPr>
            <w:tcW w:w="993" w:type="dxa"/>
            <w:tcBorders>
              <w:top w:val="nil"/>
              <w:left w:val="nil"/>
              <w:bottom w:val="single" w:sz="4" w:space="0" w:color="auto"/>
              <w:right w:val="single" w:sz="4" w:space="0" w:color="auto"/>
            </w:tcBorders>
            <w:shd w:val="clear" w:color="auto" w:fill="auto"/>
            <w:noWrap/>
            <w:vAlign w:val="center"/>
          </w:tcPr>
          <w:p w:rsidR="004B1B49" w:rsidRPr="004B1B49" w:rsidRDefault="004B1B49" w:rsidP="004B1B49">
            <w:pPr>
              <w:jc w:val="right"/>
              <w:rPr>
                <w:i/>
                <w:iCs/>
              </w:rPr>
            </w:pPr>
            <w:r w:rsidRPr="004B1B49">
              <w:rPr>
                <w:i/>
                <w:iCs/>
                <w:sz w:val="22"/>
                <w:szCs w:val="22"/>
              </w:rPr>
              <w:t>1510,8</w:t>
            </w:r>
          </w:p>
        </w:tc>
        <w:tc>
          <w:tcPr>
            <w:tcW w:w="1275" w:type="dxa"/>
            <w:tcBorders>
              <w:top w:val="nil"/>
              <w:left w:val="nil"/>
              <w:bottom w:val="single" w:sz="4" w:space="0" w:color="auto"/>
              <w:right w:val="single" w:sz="4" w:space="0" w:color="auto"/>
            </w:tcBorders>
            <w:shd w:val="clear" w:color="auto" w:fill="auto"/>
            <w:noWrap/>
            <w:vAlign w:val="center"/>
          </w:tcPr>
          <w:p w:rsidR="004B1B49" w:rsidRPr="004B1B49" w:rsidRDefault="004B1B49" w:rsidP="004B1B49">
            <w:pPr>
              <w:jc w:val="center"/>
              <w:rPr>
                <w:i/>
              </w:rPr>
            </w:pPr>
            <w:r w:rsidRPr="004B1B49">
              <w:rPr>
                <w:i/>
                <w:sz w:val="22"/>
                <w:szCs w:val="22"/>
              </w:rPr>
              <w:t>608,0</w:t>
            </w:r>
          </w:p>
        </w:tc>
      </w:tr>
    </w:tbl>
    <w:p w:rsidR="004B1B49" w:rsidRDefault="004B1B49" w:rsidP="004B1B49">
      <w:pPr>
        <w:pStyle w:val="a4"/>
        <w:rPr>
          <w:rFonts w:ascii="Times New Roman" w:hAnsi="Times New Roman" w:cs="Times New Roman"/>
          <w:sz w:val="28"/>
          <w:szCs w:val="28"/>
        </w:rPr>
      </w:pPr>
    </w:p>
    <w:p w:rsidR="004B1B49" w:rsidRDefault="004B1B49" w:rsidP="000F2E3B">
      <w:pPr>
        <w:pStyle w:val="a4"/>
        <w:jc w:val="both"/>
        <w:rPr>
          <w:rFonts w:ascii="Times New Roman" w:hAnsi="Times New Roman" w:cs="Times New Roman"/>
          <w:sz w:val="28"/>
          <w:szCs w:val="28"/>
        </w:rPr>
      </w:pPr>
      <w:r>
        <w:rPr>
          <w:rFonts w:ascii="Times New Roman" w:hAnsi="Times New Roman" w:cs="Times New Roman"/>
          <w:sz w:val="28"/>
          <w:szCs w:val="28"/>
        </w:rPr>
        <w:t>Поступление земельного налога в бюджет поселения</w:t>
      </w:r>
      <w:r w:rsidR="00A70A70">
        <w:rPr>
          <w:rFonts w:ascii="Times New Roman" w:hAnsi="Times New Roman" w:cs="Times New Roman"/>
          <w:sz w:val="28"/>
          <w:szCs w:val="28"/>
        </w:rPr>
        <w:t xml:space="preserve"> как с юридических лиц , так и с физических лиц , </w:t>
      </w:r>
      <w:r>
        <w:rPr>
          <w:rFonts w:ascii="Times New Roman" w:hAnsi="Times New Roman" w:cs="Times New Roman"/>
          <w:sz w:val="28"/>
          <w:szCs w:val="28"/>
        </w:rPr>
        <w:t xml:space="preserve"> имеет стойкую тенденцию к снижению </w:t>
      </w:r>
      <w:r w:rsidR="00A70A70">
        <w:rPr>
          <w:rFonts w:ascii="Times New Roman" w:hAnsi="Times New Roman" w:cs="Times New Roman"/>
          <w:sz w:val="28"/>
          <w:szCs w:val="28"/>
        </w:rPr>
        <w:t>как</w:t>
      </w:r>
      <w:r>
        <w:rPr>
          <w:rFonts w:ascii="Times New Roman" w:hAnsi="Times New Roman" w:cs="Times New Roman"/>
          <w:sz w:val="28"/>
          <w:szCs w:val="28"/>
        </w:rPr>
        <w:t>, и в 2018 году поступления относительного показателей прошлых лет сложились следующим образом : к 2013 году - 45%, к 2014 году – 36,1 %,  к 2015 году – 57,7 %, к 2016 году – 43,7 %, к 2017 году – 62,1 %.</w:t>
      </w:r>
    </w:p>
    <w:p w:rsidR="004B1B49" w:rsidRPr="004B1B49" w:rsidRDefault="004B1B49" w:rsidP="004B1B49">
      <w:pPr>
        <w:pStyle w:val="a4"/>
        <w:rPr>
          <w:rFonts w:ascii="Times New Roman" w:hAnsi="Times New Roman" w:cs="Times New Roman"/>
          <w:sz w:val="28"/>
          <w:szCs w:val="28"/>
        </w:rPr>
      </w:pPr>
      <w:r>
        <w:rPr>
          <w:rFonts w:ascii="Times New Roman" w:hAnsi="Times New Roman" w:cs="Times New Roman"/>
          <w:sz w:val="28"/>
          <w:szCs w:val="28"/>
        </w:rPr>
        <w:t xml:space="preserve"> </w:t>
      </w:r>
    </w:p>
    <w:p w:rsidR="00E24E5B" w:rsidRPr="00474D8A" w:rsidRDefault="00AC2499" w:rsidP="008643BF">
      <w:pPr>
        <w:pStyle w:val="a4"/>
        <w:jc w:val="both"/>
        <w:rPr>
          <w:rFonts w:ascii="Times New Roman" w:hAnsi="Times New Roman" w:cs="Times New Roman"/>
          <w:color w:val="FF0000"/>
          <w:sz w:val="28"/>
          <w:szCs w:val="28"/>
        </w:rPr>
      </w:pPr>
      <w:r>
        <w:rPr>
          <w:rFonts w:ascii="Times New Roman" w:hAnsi="Times New Roman" w:cs="Times New Roman"/>
          <w:b/>
          <w:sz w:val="28"/>
          <w:szCs w:val="28"/>
        </w:rPr>
        <w:t>8</w:t>
      </w:r>
      <w:r w:rsidR="000942C1" w:rsidRPr="004220CD">
        <w:rPr>
          <w:rFonts w:ascii="Times New Roman" w:hAnsi="Times New Roman" w:cs="Times New Roman"/>
          <w:b/>
          <w:sz w:val="28"/>
          <w:szCs w:val="28"/>
        </w:rPr>
        <w:t>.</w:t>
      </w:r>
      <w:r w:rsidR="000942C1" w:rsidRPr="004220CD">
        <w:rPr>
          <w:i/>
        </w:rPr>
        <w:t xml:space="preserve"> </w:t>
      </w:r>
      <w:r w:rsidR="00E24E5B" w:rsidRPr="004220CD">
        <w:rPr>
          <w:rFonts w:ascii="Times New Roman" w:hAnsi="Times New Roman" w:cs="Times New Roman"/>
          <w:sz w:val="28"/>
          <w:szCs w:val="28"/>
        </w:rPr>
        <w:t>Неналоговы</w:t>
      </w:r>
      <w:r w:rsidR="00474D8A" w:rsidRPr="004220CD">
        <w:rPr>
          <w:rFonts w:ascii="Times New Roman" w:hAnsi="Times New Roman" w:cs="Times New Roman"/>
          <w:sz w:val="28"/>
          <w:szCs w:val="28"/>
        </w:rPr>
        <w:t>х</w:t>
      </w:r>
      <w:r w:rsidR="00E24E5B" w:rsidRPr="004220CD">
        <w:rPr>
          <w:rFonts w:ascii="Times New Roman" w:hAnsi="Times New Roman" w:cs="Times New Roman"/>
          <w:sz w:val="28"/>
          <w:szCs w:val="28"/>
        </w:rPr>
        <w:t xml:space="preserve"> доход</w:t>
      </w:r>
      <w:r w:rsidR="00474D8A" w:rsidRPr="004220CD">
        <w:rPr>
          <w:rFonts w:ascii="Times New Roman" w:hAnsi="Times New Roman" w:cs="Times New Roman"/>
          <w:sz w:val="28"/>
          <w:szCs w:val="28"/>
        </w:rPr>
        <w:t>ов</w:t>
      </w:r>
      <w:r w:rsidR="00E24E5B" w:rsidRPr="004220CD">
        <w:rPr>
          <w:rFonts w:ascii="Times New Roman" w:hAnsi="Times New Roman" w:cs="Times New Roman"/>
          <w:sz w:val="28"/>
          <w:szCs w:val="28"/>
        </w:rPr>
        <w:t xml:space="preserve"> поступило</w:t>
      </w:r>
      <w:r w:rsidR="00E24E5B" w:rsidRPr="00474D8A">
        <w:rPr>
          <w:rFonts w:ascii="Times New Roman" w:hAnsi="Times New Roman" w:cs="Times New Roman"/>
          <w:sz w:val="28"/>
          <w:szCs w:val="28"/>
        </w:rPr>
        <w:t xml:space="preserve"> на сумму </w:t>
      </w:r>
      <w:r w:rsidR="004D1708" w:rsidRPr="00474D8A">
        <w:rPr>
          <w:rFonts w:ascii="Times New Roman" w:hAnsi="Times New Roman" w:cs="Times New Roman"/>
          <w:sz w:val="28"/>
          <w:szCs w:val="28"/>
        </w:rPr>
        <w:t>4526,2 тыс. руб</w:t>
      </w:r>
      <w:r w:rsidR="000942C1" w:rsidRPr="00474D8A">
        <w:rPr>
          <w:rFonts w:ascii="Times New Roman" w:hAnsi="Times New Roman" w:cs="Times New Roman"/>
          <w:b/>
          <w:sz w:val="28"/>
          <w:szCs w:val="28"/>
        </w:rPr>
        <w:t xml:space="preserve">. </w:t>
      </w:r>
      <w:r w:rsidR="00E24E5B" w:rsidRPr="00474D8A">
        <w:rPr>
          <w:rFonts w:ascii="Times New Roman" w:hAnsi="Times New Roman" w:cs="Times New Roman"/>
          <w:sz w:val="28"/>
          <w:szCs w:val="28"/>
        </w:rPr>
        <w:t xml:space="preserve">при </w:t>
      </w:r>
      <w:r w:rsidR="00405DBB" w:rsidRPr="00474D8A">
        <w:rPr>
          <w:rFonts w:ascii="Times New Roman" w:hAnsi="Times New Roman" w:cs="Times New Roman"/>
          <w:sz w:val="28"/>
          <w:szCs w:val="28"/>
        </w:rPr>
        <w:t xml:space="preserve">уточненных </w:t>
      </w:r>
      <w:r w:rsidR="00E24E5B" w:rsidRPr="00474D8A">
        <w:rPr>
          <w:rFonts w:ascii="Times New Roman" w:hAnsi="Times New Roman" w:cs="Times New Roman"/>
          <w:sz w:val="28"/>
          <w:szCs w:val="28"/>
        </w:rPr>
        <w:t xml:space="preserve">годовых назначениях в размере </w:t>
      </w:r>
      <w:r w:rsidR="00405DBB" w:rsidRPr="00474D8A">
        <w:rPr>
          <w:rFonts w:ascii="Times New Roman" w:hAnsi="Times New Roman" w:cs="Times New Roman"/>
          <w:bCs/>
          <w:sz w:val="28"/>
          <w:szCs w:val="28"/>
        </w:rPr>
        <w:t>4650,0</w:t>
      </w:r>
      <w:r w:rsidR="00E24E5B" w:rsidRPr="00474D8A">
        <w:rPr>
          <w:rFonts w:ascii="Times New Roman" w:hAnsi="Times New Roman" w:cs="Times New Roman"/>
          <w:bCs/>
          <w:sz w:val="28"/>
          <w:szCs w:val="28"/>
        </w:rPr>
        <w:t xml:space="preserve"> </w:t>
      </w:r>
      <w:r w:rsidR="00E24E5B" w:rsidRPr="00474D8A">
        <w:rPr>
          <w:rFonts w:ascii="Times New Roman" w:hAnsi="Times New Roman" w:cs="Times New Roman"/>
          <w:sz w:val="28"/>
          <w:szCs w:val="28"/>
        </w:rPr>
        <w:t xml:space="preserve">тыс. руб. или </w:t>
      </w:r>
      <w:r w:rsidR="00405DBB" w:rsidRPr="00474D8A">
        <w:rPr>
          <w:rFonts w:ascii="Times New Roman" w:hAnsi="Times New Roman" w:cs="Times New Roman"/>
          <w:sz w:val="28"/>
          <w:szCs w:val="28"/>
        </w:rPr>
        <w:t>97,3</w:t>
      </w:r>
      <w:r w:rsidR="00E24E5B" w:rsidRPr="00474D8A">
        <w:rPr>
          <w:rFonts w:ascii="Times New Roman" w:hAnsi="Times New Roman" w:cs="Times New Roman"/>
          <w:sz w:val="28"/>
          <w:szCs w:val="28"/>
        </w:rPr>
        <w:t xml:space="preserve"> %.</w:t>
      </w:r>
      <w:r w:rsidR="00E24E5B" w:rsidRPr="00474D8A">
        <w:rPr>
          <w:rFonts w:ascii="Times New Roman" w:hAnsi="Times New Roman" w:cs="Times New Roman"/>
          <w:color w:val="FF0000"/>
          <w:sz w:val="28"/>
          <w:szCs w:val="28"/>
        </w:rPr>
        <w:t xml:space="preserve"> </w:t>
      </w:r>
    </w:p>
    <w:p w:rsidR="002F73FB" w:rsidRDefault="00E24E5B" w:rsidP="008643BF">
      <w:pPr>
        <w:pStyle w:val="a4"/>
        <w:jc w:val="both"/>
        <w:rPr>
          <w:rFonts w:ascii="Times New Roman" w:eastAsia="Lucida Sans Unicode" w:hAnsi="Times New Roman" w:cs="Times New Roman"/>
          <w:kern w:val="1"/>
          <w:sz w:val="28"/>
          <w:szCs w:val="28"/>
        </w:rPr>
      </w:pPr>
      <w:r w:rsidRPr="00474D8A">
        <w:rPr>
          <w:rFonts w:ascii="Times New Roman" w:eastAsia="Lucida Sans Unicode" w:hAnsi="Times New Roman" w:cs="Times New Roman"/>
          <w:kern w:val="1"/>
          <w:sz w:val="28"/>
          <w:szCs w:val="28"/>
        </w:rPr>
        <w:t xml:space="preserve">Наибольший удельный вес </w:t>
      </w:r>
      <w:r w:rsidR="00474D8A">
        <w:rPr>
          <w:rFonts w:ascii="Times New Roman" w:eastAsia="Lucida Sans Unicode" w:hAnsi="Times New Roman" w:cs="Times New Roman"/>
          <w:kern w:val="1"/>
          <w:sz w:val="28"/>
          <w:szCs w:val="28"/>
        </w:rPr>
        <w:t>(</w:t>
      </w:r>
      <w:r w:rsidR="00474D8A" w:rsidRPr="00474D8A">
        <w:rPr>
          <w:rFonts w:ascii="Times New Roman" w:eastAsia="Lucida Sans Unicode" w:hAnsi="Times New Roman" w:cs="Times New Roman"/>
          <w:kern w:val="1"/>
          <w:sz w:val="28"/>
          <w:szCs w:val="28"/>
        </w:rPr>
        <w:t xml:space="preserve">64,6 % - 2897,4 тыс.руб. </w:t>
      </w:r>
      <w:r w:rsidR="00474D8A">
        <w:rPr>
          <w:rFonts w:ascii="Times New Roman" w:eastAsia="Lucida Sans Unicode" w:hAnsi="Times New Roman" w:cs="Times New Roman"/>
          <w:kern w:val="1"/>
          <w:sz w:val="28"/>
          <w:szCs w:val="28"/>
        </w:rPr>
        <w:t>)</w:t>
      </w:r>
      <w:r w:rsidRPr="00474D8A">
        <w:rPr>
          <w:rFonts w:ascii="Times New Roman" w:eastAsia="Lucida Sans Unicode" w:hAnsi="Times New Roman" w:cs="Times New Roman"/>
          <w:kern w:val="1"/>
          <w:sz w:val="28"/>
          <w:szCs w:val="28"/>
        </w:rPr>
        <w:t>в объеме неналоговых дохо</w:t>
      </w:r>
    </w:p>
    <w:p w:rsidR="00A60EAC" w:rsidRDefault="00E24E5B" w:rsidP="008643BF">
      <w:pPr>
        <w:pStyle w:val="a4"/>
        <w:jc w:val="both"/>
        <w:rPr>
          <w:rFonts w:ascii="Times New Roman" w:hAnsi="Times New Roman" w:cs="Times New Roman"/>
          <w:sz w:val="28"/>
          <w:szCs w:val="28"/>
        </w:rPr>
      </w:pPr>
      <w:r w:rsidRPr="00474D8A">
        <w:rPr>
          <w:rFonts w:ascii="Times New Roman" w:eastAsia="Lucida Sans Unicode" w:hAnsi="Times New Roman" w:cs="Times New Roman"/>
          <w:kern w:val="1"/>
          <w:sz w:val="28"/>
          <w:szCs w:val="28"/>
        </w:rPr>
        <w:t>дов составляют доходы получаемые в виде арендной</w:t>
      </w:r>
      <w:r w:rsidR="00F25D99" w:rsidRPr="00474D8A">
        <w:rPr>
          <w:rFonts w:ascii="Times New Roman" w:eastAsia="Lucida Sans Unicode" w:hAnsi="Times New Roman" w:cs="Times New Roman"/>
          <w:kern w:val="1"/>
          <w:sz w:val="28"/>
          <w:szCs w:val="28"/>
        </w:rPr>
        <w:t xml:space="preserve"> платы за земельные участки </w:t>
      </w:r>
      <w:r w:rsidR="00F25D99" w:rsidRPr="00474D8A">
        <w:rPr>
          <w:rFonts w:ascii="Times New Roman" w:hAnsi="Times New Roman" w:cs="Times New Roman"/>
          <w:sz w:val="28"/>
          <w:szCs w:val="28"/>
        </w:rPr>
        <w:t xml:space="preserve">(по нормативу 50 %.) </w:t>
      </w:r>
      <w:r w:rsidR="00474D8A">
        <w:rPr>
          <w:rFonts w:ascii="Times New Roman" w:hAnsi="Times New Roman" w:cs="Times New Roman"/>
          <w:sz w:val="28"/>
          <w:szCs w:val="28"/>
        </w:rPr>
        <w:t>.</w:t>
      </w:r>
      <w:r w:rsidR="00F25D99" w:rsidRPr="00474D8A">
        <w:rPr>
          <w:rFonts w:ascii="Times New Roman" w:hAnsi="Times New Roman" w:cs="Times New Roman"/>
          <w:sz w:val="28"/>
          <w:szCs w:val="28"/>
        </w:rPr>
        <w:t xml:space="preserve"> </w:t>
      </w:r>
      <w:r w:rsidR="001C1ACB" w:rsidRPr="00474D8A">
        <w:rPr>
          <w:rFonts w:ascii="Times New Roman" w:eastAsia="Lucida Sans Unicode" w:hAnsi="Times New Roman" w:cs="Times New Roman"/>
          <w:kern w:val="1"/>
          <w:sz w:val="28"/>
          <w:szCs w:val="28"/>
        </w:rPr>
        <w:t>Основные плательщики- санатори</w:t>
      </w:r>
      <w:r w:rsidR="00474D8A">
        <w:rPr>
          <w:rFonts w:ascii="Times New Roman" w:eastAsia="Lucida Sans Unicode" w:hAnsi="Times New Roman" w:cs="Times New Roman"/>
          <w:kern w:val="1"/>
          <w:sz w:val="28"/>
          <w:szCs w:val="28"/>
        </w:rPr>
        <w:t>й</w:t>
      </w:r>
      <w:r w:rsidR="001C1ACB" w:rsidRPr="00474D8A">
        <w:rPr>
          <w:rFonts w:ascii="Times New Roman" w:eastAsia="Lucida Sans Unicode" w:hAnsi="Times New Roman" w:cs="Times New Roman"/>
          <w:kern w:val="1"/>
          <w:sz w:val="28"/>
          <w:szCs w:val="28"/>
        </w:rPr>
        <w:t xml:space="preserve"> «Изумрудный» , ООО «Дальминвод».</w:t>
      </w:r>
      <w:r w:rsidR="00583729" w:rsidRPr="00583729">
        <w:rPr>
          <w:rFonts w:ascii="Times New Roman" w:hAnsi="Times New Roman" w:cs="Times New Roman"/>
          <w:sz w:val="28"/>
          <w:szCs w:val="28"/>
        </w:rPr>
        <w:t xml:space="preserve"> </w:t>
      </w:r>
      <w:r w:rsidR="00583729" w:rsidRPr="00A74CDF">
        <w:rPr>
          <w:rFonts w:ascii="Times New Roman" w:hAnsi="Times New Roman" w:cs="Times New Roman"/>
          <w:sz w:val="28"/>
          <w:szCs w:val="28"/>
        </w:rPr>
        <w:t xml:space="preserve">Прогнозируемые поступления </w:t>
      </w:r>
      <w:r w:rsidR="00583729">
        <w:rPr>
          <w:rFonts w:ascii="Times New Roman" w:hAnsi="Times New Roman" w:cs="Times New Roman"/>
          <w:sz w:val="28"/>
          <w:szCs w:val="28"/>
        </w:rPr>
        <w:t>п</w:t>
      </w:r>
      <w:r w:rsidR="00583729" w:rsidRPr="00A74CDF">
        <w:rPr>
          <w:rFonts w:ascii="Times New Roman" w:hAnsi="Times New Roman" w:cs="Times New Roman"/>
          <w:sz w:val="28"/>
          <w:szCs w:val="28"/>
        </w:rPr>
        <w:t>о аренд</w:t>
      </w:r>
      <w:r w:rsidR="00583729">
        <w:rPr>
          <w:rFonts w:ascii="Times New Roman" w:hAnsi="Times New Roman" w:cs="Times New Roman"/>
          <w:sz w:val="28"/>
          <w:szCs w:val="28"/>
        </w:rPr>
        <w:t xml:space="preserve">ной плате за земельные  участки </w:t>
      </w:r>
      <w:r w:rsidR="00583729" w:rsidRPr="00A74CDF">
        <w:rPr>
          <w:rFonts w:ascii="Times New Roman" w:hAnsi="Times New Roman" w:cs="Times New Roman"/>
          <w:sz w:val="28"/>
          <w:szCs w:val="28"/>
        </w:rPr>
        <w:t xml:space="preserve">на 2018 г, представленные к проекту бюджета на 2018 год в размере 50% , причитающихся в местный бюджет,  составляют: </w:t>
      </w:r>
      <w:r w:rsidR="00583729">
        <w:rPr>
          <w:rFonts w:ascii="Times New Roman" w:hAnsi="Times New Roman" w:cs="Times New Roman"/>
          <w:sz w:val="28"/>
          <w:szCs w:val="28"/>
        </w:rPr>
        <w:t xml:space="preserve">текущие начисления: 3994,0 </w:t>
      </w:r>
      <w:r w:rsidR="00583729">
        <w:rPr>
          <w:rFonts w:ascii="Times New Roman" w:hAnsi="Times New Roman" w:cs="Times New Roman"/>
          <w:sz w:val="28"/>
          <w:szCs w:val="28"/>
        </w:rPr>
        <w:lastRenderedPageBreak/>
        <w:t>тыс.руб.</w:t>
      </w:r>
      <w:r w:rsidR="00583729" w:rsidRPr="00A74CDF">
        <w:rPr>
          <w:rFonts w:ascii="Times New Roman" w:hAnsi="Times New Roman" w:cs="Times New Roman"/>
          <w:sz w:val="28"/>
          <w:szCs w:val="28"/>
        </w:rPr>
        <w:t xml:space="preserve">, задолженность прошлых лет </w:t>
      </w:r>
      <w:r w:rsidR="00583729">
        <w:rPr>
          <w:rFonts w:ascii="Times New Roman" w:hAnsi="Times New Roman" w:cs="Times New Roman"/>
          <w:sz w:val="28"/>
          <w:szCs w:val="28"/>
        </w:rPr>
        <w:t>-</w:t>
      </w:r>
      <w:r w:rsidR="00583729" w:rsidRPr="00A74CDF">
        <w:rPr>
          <w:rFonts w:ascii="Times New Roman" w:hAnsi="Times New Roman" w:cs="Times New Roman"/>
          <w:sz w:val="28"/>
          <w:szCs w:val="28"/>
        </w:rPr>
        <w:t>1005,0 тыс.руб. Фактические поступления составили 2897,0</w:t>
      </w:r>
      <w:r w:rsidR="004E429C">
        <w:rPr>
          <w:rFonts w:ascii="Times New Roman" w:hAnsi="Times New Roman" w:cs="Times New Roman"/>
          <w:sz w:val="28"/>
          <w:szCs w:val="28"/>
        </w:rPr>
        <w:t xml:space="preserve"> </w:t>
      </w:r>
      <w:r w:rsidR="00583729" w:rsidRPr="00A74CDF">
        <w:rPr>
          <w:rFonts w:ascii="Times New Roman" w:hAnsi="Times New Roman" w:cs="Times New Roman"/>
          <w:sz w:val="28"/>
          <w:szCs w:val="28"/>
        </w:rPr>
        <w:t xml:space="preserve">тыс.руб. что меньше начислений арендной платы за год, и что свидетельствует о </w:t>
      </w:r>
      <w:r w:rsidR="000F2E3B">
        <w:rPr>
          <w:rFonts w:ascii="Times New Roman" w:hAnsi="Times New Roman" w:cs="Times New Roman"/>
          <w:sz w:val="28"/>
          <w:szCs w:val="28"/>
        </w:rPr>
        <w:t>недостаточной</w:t>
      </w:r>
      <w:r w:rsidR="00583729" w:rsidRPr="00A74CDF">
        <w:rPr>
          <w:rFonts w:ascii="Times New Roman" w:hAnsi="Times New Roman" w:cs="Times New Roman"/>
          <w:sz w:val="28"/>
          <w:szCs w:val="28"/>
        </w:rPr>
        <w:t xml:space="preserve"> претензионной работе администратора этого вида доходов, которым является администрация Горноключевского городского поселения </w:t>
      </w:r>
      <w:r w:rsidR="00A60EAC">
        <w:rPr>
          <w:rFonts w:ascii="Times New Roman" w:hAnsi="Times New Roman" w:cs="Times New Roman"/>
          <w:sz w:val="28"/>
          <w:szCs w:val="28"/>
        </w:rPr>
        <w:t>.</w:t>
      </w:r>
    </w:p>
    <w:p w:rsidR="00E24E5B" w:rsidRPr="00474D8A" w:rsidRDefault="00E24E5B" w:rsidP="000F2E3B">
      <w:pPr>
        <w:pStyle w:val="a4"/>
        <w:rPr>
          <w:rFonts w:ascii="Times New Roman" w:hAnsi="Times New Roman" w:cs="Times New Roman"/>
          <w:color w:val="FF0000"/>
          <w:sz w:val="28"/>
          <w:szCs w:val="28"/>
        </w:rPr>
      </w:pPr>
    </w:p>
    <w:p w:rsidR="00405DBB" w:rsidRPr="00474D8A" w:rsidRDefault="00F25D99" w:rsidP="008643BF">
      <w:pPr>
        <w:pStyle w:val="a4"/>
        <w:jc w:val="both"/>
        <w:rPr>
          <w:rFonts w:ascii="Times New Roman" w:hAnsi="Times New Roman" w:cs="Times New Roman"/>
          <w:sz w:val="28"/>
          <w:szCs w:val="28"/>
          <w:lang w:eastAsia="ar-SA"/>
        </w:rPr>
      </w:pPr>
      <w:r w:rsidRPr="00474D8A">
        <w:rPr>
          <w:rFonts w:ascii="Times New Roman" w:hAnsi="Times New Roman" w:cs="Times New Roman"/>
          <w:sz w:val="28"/>
          <w:szCs w:val="28"/>
        </w:rPr>
        <w:t>Д</w:t>
      </w:r>
      <w:r w:rsidR="00E24E5B" w:rsidRPr="00474D8A">
        <w:rPr>
          <w:rFonts w:ascii="Times New Roman" w:hAnsi="Times New Roman" w:cs="Times New Roman"/>
          <w:sz w:val="28"/>
          <w:szCs w:val="28"/>
        </w:rPr>
        <w:t>оходы от сдачи в аренду имущества</w:t>
      </w:r>
      <w:r w:rsidR="00E24E5B" w:rsidRPr="00474D8A">
        <w:rPr>
          <w:rFonts w:ascii="Times New Roman" w:hAnsi="Times New Roman" w:cs="Times New Roman"/>
          <w:b/>
          <w:sz w:val="28"/>
          <w:szCs w:val="28"/>
        </w:rPr>
        <w:t xml:space="preserve">  </w:t>
      </w:r>
      <w:r w:rsidR="00E24E5B" w:rsidRPr="00474D8A">
        <w:rPr>
          <w:rFonts w:ascii="Times New Roman" w:hAnsi="Times New Roman" w:cs="Times New Roman"/>
          <w:sz w:val="28"/>
          <w:szCs w:val="28"/>
        </w:rPr>
        <w:t xml:space="preserve">составили </w:t>
      </w:r>
      <w:r w:rsidRPr="00474D8A">
        <w:rPr>
          <w:rFonts w:ascii="Times New Roman" w:hAnsi="Times New Roman" w:cs="Times New Roman"/>
          <w:sz w:val="28"/>
          <w:szCs w:val="28"/>
        </w:rPr>
        <w:t>15,2 % - 689,7</w:t>
      </w:r>
      <w:r w:rsidR="00E24E5B" w:rsidRPr="00474D8A">
        <w:rPr>
          <w:rFonts w:ascii="Times New Roman" w:hAnsi="Times New Roman" w:cs="Times New Roman"/>
          <w:sz w:val="28"/>
          <w:szCs w:val="28"/>
        </w:rPr>
        <w:t xml:space="preserve"> тыс.руб</w:t>
      </w:r>
      <w:r w:rsidR="002F73FB">
        <w:rPr>
          <w:rFonts w:ascii="Times New Roman" w:hAnsi="Times New Roman" w:cs="Times New Roman"/>
          <w:color w:val="FF0000"/>
          <w:sz w:val="28"/>
          <w:szCs w:val="28"/>
        </w:rPr>
        <w:t>.</w:t>
      </w:r>
      <w:r w:rsidR="00711832">
        <w:rPr>
          <w:rFonts w:ascii="Times New Roman" w:hAnsi="Times New Roman" w:cs="Times New Roman"/>
          <w:color w:val="FF0000"/>
          <w:sz w:val="28"/>
          <w:szCs w:val="28"/>
        </w:rPr>
        <w:t xml:space="preserve"> </w:t>
      </w:r>
      <w:r w:rsidR="00E24E5B" w:rsidRPr="00474D8A">
        <w:rPr>
          <w:rFonts w:ascii="Times New Roman" w:hAnsi="Times New Roman" w:cs="Times New Roman"/>
          <w:sz w:val="28"/>
          <w:szCs w:val="28"/>
          <w:lang w:eastAsia="ar-SA"/>
        </w:rPr>
        <w:t>Доходы в виде платы за наем муниципального жилого фонда поступили</w:t>
      </w:r>
      <w:r w:rsidR="00077EED" w:rsidRPr="00474D8A">
        <w:rPr>
          <w:rFonts w:ascii="Times New Roman" w:hAnsi="Times New Roman" w:cs="Times New Roman"/>
          <w:sz w:val="28"/>
          <w:szCs w:val="28"/>
          <w:lang w:eastAsia="ar-SA"/>
        </w:rPr>
        <w:t xml:space="preserve"> </w:t>
      </w:r>
      <w:r w:rsidR="00855655" w:rsidRPr="00474D8A">
        <w:rPr>
          <w:rFonts w:ascii="Times New Roman" w:hAnsi="Times New Roman" w:cs="Times New Roman"/>
          <w:sz w:val="28"/>
          <w:szCs w:val="28"/>
        </w:rPr>
        <w:t>373,2</w:t>
      </w:r>
      <w:r w:rsidR="00E24E5B" w:rsidRPr="00474D8A">
        <w:rPr>
          <w:rFonts w:ascii="Times New Roman" w:hAnsi="Times New Roman" w:cs="Times New Roman"/>
          <w:sz w:val="28"/>
          <w:szCs w:val="28"/>
          <w:lang w:eastAsia="ar-SA"/>
        </w:rPr>
        <w:t xml:space="preserve"> </w:t>
      </w:r>
      <w:r w:rsidR="00855655" w:rsidRPr="00474D8A">
        <w:rPr>
          <w:rFonts w:ascii="Times New Roman" w:hAnsi="Times New Roman" w:cs="Times New Roman"/>
          <w:sz w:val="28"/>
          <w:szCs w:val="28"/>
          <w:lang w:eastAsia="ar-SA"/>
        </w:rPr>
        <w:t xml:space="preserve">тыс.руб. </w:t>
      </w:r>
    </w:p>
    <w:p w:rsidR="005D258B" w:rsidRPr="00A74CDF" w:rsidRDefault="00E24E5B" w:rsidP="008643BF">
      <w:pPr>
        <w:pStyle w:val="a4"/>
        <w:jc w:val="both"/>
        <w:rPr>
          <w:rFonts w:ascii="Times New Roman" w:hAnsi="Times New Roman" w:cs="Times New Roman"/>
          <w:sz w:val="28"/>
          <w:szCs w:val="28"/>
        </w:rPr>
      </w:pPr>
      <w:r w:rsidRPr="00A74CDF">
        <w:rPr>
          <w:rFonts w:ascii="Times New Roman" w:hAnsi="Times New Roman" w:cs="Times New Roman"/>
          <w:sz w:val="28"/>
          <w:szCs w:val="28"/>
        </w:rPr>
        <w:t>Доходы от продажи муниципального имущества</w:t>
      </w:r>
      <w:r w:rsidR="00EE41D6" w:rsidRPr="00A74CDF">
        <w:rPr>
          <w:rFonts w:ascii="Times New Roman" w:hAnsi="Times New Roman" w:cs="Times New Roman"/>
          <w:sz w:val="28"/>
          <w:szCs w:val="28"/>
        </w:rPr>
        <w:t xml:space="preserve"> составляют 6 %</w:t>
      </w:r>
      <w:r w:rsidRPr="00A74CDF">
        <w:rPr>
          <w:rFonts w:ascii="Times New Roman" w:hAnsi="Times New Roman" w:cs="Times New Roman"/>
          <w:sz w:val="28"/>
          <w:szCs w:val="28"/>
        </w:rPr>
        <w:t xml:space="preserve"> </w:t>
      </w:r>
      <w:r w:rsidR="00EE41D6" w:rsidRPr="00A74CDF">
        <w:rPr>
          <w:rFonts w:ascii="Times New Roman" w:hAnsi="Times New Roman" w:cs="Times New Roman"/>
          <w:sz w:val="28"/>
          <w:szCs w:val="28"/>
        </w:rPr>
        <w:t>-</w:t>
      </w:r>
      <w:r w:rsidRPr="00A74CDF">
        <w:rPr>
          <w:rFonts w:ascii="Times New Roman" w:hAnsi="Times New Roman" w:cs="Times New Roman"/>
          <w:sz w:val="28"/>
          <w:szCs w:val="28"/>
        </w:rPr>
        <w:t xml:space="preserve"> </w:t>
      </w:r>
      <w:r w:rsidR="005D258B" w:rsidRPr="00A74CDF">
        <w:rPr>
          <w:rFonts w:ascii="Times New Roman" w:hAnsi="Times New Roman" w:cs="Times New Roman"/>
          <w:sz w:val="28"/>
          <w:szCs w:val="28"/>
        </w:rPr>
        <w:t>275,2</w:t>
      </w:r>
      <w:r w:rsidRPr="00A74CDF">
        <w:rPr>
          <w:rFonts w:ascii="Times New Roman" w:hAnsi="Times New Roman" w:cs="Times New Roman"/>
          <w:sz w:val="28"/>
          <w:szCs w:val="28"/>
        </w:rPr>
        <w:t xml:space="preserve"> </w:t>
      </w:r>
      <w:r w:rsidR="00EE41D6" w:rsidRPr="00A74CDF">
        <w:rPr>
          <w:rFonts w:ascii="Times New Roman" w:hAnsi="Times New Roman" w:cs="Times New Roman"/>
          <w:sz w:val="28"/>
          <w:szCs w:val="28"/>
        </w:rPr>
        <w:t>т</w:t>
      </w:r>
      <w:r w:rsidRPr="00A74CDF">
        <w:rPr>
          <w:rFonts w:ascii="Times New Roman" w:hAnsi="Times New Roman" w:cs="Times New Roman"/>
          <w:sz w:val="28"/>
          <w:szCs w:val="28"/>
        </w:rPr>
        <w:t>ыс.руб.</w:t>
      </w:r>
      <w:r w:rsidR="00077EED" w:rsidRPr="00A74CDF">
        <w:rPr>
          <w:rFonts w:ascii="Times New Roman" w:hAnsi="Times New Roman" w:cs="Times New Roman"/>
          <w:sz w:val="28"/>
          <w:szCs w:val="28"/>
        </w:rPr>
        <w:t xml:space="preserve">, </w:t>
      </w:r>
    </w:p>
    <w:p w:rsidR="008D0062" w:rsidRPr="00A74CDF" w:rsidRDefault="008D0062" w:rsidP="008643BF">
      <w:pPr>
        <w:pStyle w:val="a4"/>
        <w:jc w:val="both"/>
        <w:rPr>
          <w:rFonts w:ascii="Times New Roman" w:hAnsi="Times New Roman" w:cs="Times New Roman"/>
          <w:sz w:val="28"/>
          <w:szCs w:val="28"/>
        </w:rPr>
      </w:pPr>
      <w:r w:rsidRPr="00A74CDF">
        <w:rPr>
          <w:rFonts w:ascii="Times New Roman" w:hAnsi="Times New Roman" w:cs="Times New Roman"/>
          <w:sz w:val="28"/>
          <w:szCs w:val="28"/>
        </w:rPr>
        <w:t>в т</w:t>
      </w:r>
      <w:r w:rsidR="00711832">
        <w:rPr>
          <w:rFonts w:ascii="Times New Roman" w:hAnsi="Times New Roman" w:cs="Times New Roman"/>
          <w:sz w:val="28"/>
          <w:szCs w:val="28"/>
        </w:rPr>
        <w:t>.</w:t>
      </w:r>
      <w:r w:rsidRPr="00A74CDF">
        <w:rPr>
          <w:rFonts w:ascii="Times New Roman" w:hAnsi="Times New Roman" w:cs="Times New Roman"/>
          <w:sz w:val="28"/>
          <w:szCs w:val="28"/>
        </w:rPr>
        <w:t>ч</w:t>
      </w:r>
      <w:r w:rsidR="00711832">
        <w:rPr>
          <w:rFonts w:ascii="Times New Roman" w:hAnsi="Times New Roman" w:cs="Times New Roman"/>
          <w:sz w:val="28"/>
          <w:szCs w:val="28"/>
        </w:rPr>
        <w:t>.</w:t>
      </w:r>
      <w:r w:rsidRPr="00A74CDF">
        <w:rPr>
          <w:rFonts w:ascii="Times New Roman" w:hAnsi="Times New Roman" w:cs="Times New Roman"/>
          <w:sz w:val="28"/>
          <w:szCs w:val="28"/>
        </w:rPr>
        <w:t xml:space="preserve"> от продажи основных средств 200,0 тыс.руб. В нарушение Положения о порядке планирования приватизации муниципального имущества  Горноключевского городского поселения , утвержденного Решением МК</w:t>
      </w:r>
      <w:r w:rsidRPr="00A74CDF">
        <w:rPr>
          <w:rFonts w:ascii="Times New Roman" w:hAnsi="Times New Roman" w:cs="Times New Roman"/>
          <w:bCs/>
          <w:sz w:val="28"/>
          <w:szCs w:val="28"/>
        </w:rPr>
        <w:t xml:space="preserve">  </w:t>
      </w:r>
      <w:r w:rsidRPr="00A74CDF">
        <w:rPr>
          <w:rFonts w:ascii="Times New Roman" w:hAnsi="Times New Roman" w:cs="Times New Roman"/>
          <w:bCs/>
          <w:spacing w:val="-6"/>
          <w:sz w:val="28"/>
          <w:szCs w:val="28"/>
        </w:rPr>
        <w:t xml:space="preserve">№ 110 </w:t>
      </w:r>
      <w:r w:rsidRPr="00A74CDF">
        <w:rPr>
          <w:rFonts w:ascii="Times New Roman" w:hAnsi="Times New Roman" w:cs="Times New Roman"/>
          <w:sz w:val="28"/>
          <w:szCs w:val="28"/>
        </w:rPr>
        <w:t xml:space="preserve"> </w:t>
      </w:r>
      <w:r w:rsidRPr="00A74CDF">
        <w:rPr>
          <w:rFonts w:ascii="Times New Roman" w:hAnsi="Times New Roman" w:cs="Times New Roman"/>
          <w:bCs/>
          <w:spacing w:val="8"/>
          <w:sz w:val="28"/>
          <w:szCs w:val="28"/>
        </w:rPr>
        <w:t>от 21.06. 2016 г.</w:t>
      </w:r>
      <w:r w:rsidRPr="00A74CDF">
        <w:rPr>
          <w:rFonts w:ascii="Times New Roman" w:hAnsi="Times New Roman" w:cs="Times New Roman"/>
          <w:bCs/>
          <w:sz w:val="28"/>
          <w:szCs w:val="28"/>
        </w:rPr>
        <w:t>, с</w:t>
      </w:r>
      <w:r w:rsidRPr="00A74CDF">
        <w:rPr>
          <w:rFonts w:ascii="Times New Roman" w:hAnsi="Times New Roman" w:cs="Times New Roman"/>
          <w:sz w:val="28"/>
          <w:szCs w:val="28"/>
        </w:rPr>
        <w:t>огласно</w:t>
      </w:r>
      <w:r w:rsidRPr="00A74CDF">
        <w:rPr>
          <w:rFonts w:ascii="Times New Roman" w:hAnsi="Times New Roman" w:cs="Times New Roman"/>
          <w:bCs/>
          <w:sz w:val="28"/>
          <w:szCs w:val="28"/>
        </w:rPr>
        <w:t xml:space="preserve"> которому п</w:t>
      </w:r>
      <w:r w:rsidRPr="00A74CDF">
        <w:rPr>
          <w:rFonts w:ascii="Times New Roman" w:hAnsi="Times New Roman" w:cs="Times New Roman"/>
          <w:sz w:val="28"/>
          <w:szCs w:val="28"/>
        </w:rPr>
        <w:t>ланирование приватизации муниципального имущества осуществляется путем подготовки администрацией Прогнозного плана приватиза</w:t>
      </w:r>
      <w:r w:rsidR="008643BF">
        <w:rPr>
          <w:rFonts w:ascii="Times New Roman" w:hAnsi="Times New Roman" w:cs="Times New Roman"/>
          <w:sz w:val="28"/>
          <w:szCs w:val="28"/>
        </w:rPr>
        <w:t xml:space="preserve"> </w:t>
      </w:r>
      <w:r w:rsidRPr="00A74CDF">
        <w:rPr>
          <w:rFonts w:ascii="Times New Roman" w:hAnsi="Times New Roman" w:cs="Times New Roman"/>
          <w:sz w:val="28"/>
          <w:szCs w:val="28"/>
        </w:rPr>
        <w:t xml:space="preserve">ции в срок не позднее 1 сентября финансового года , предшествующего планируемому, и представление его на утверждение МК Горноключевского городского поселения  </w:t>
      </w:r>
      <w:r w:rsidRPr="00A74CDF">
        <w:rPr>
          <w:rFonts w:ascii="Times New Roman" w:hAnsi="Times New Roman" w:cs="Times New Roman"/>
          <w:color w:val="000000"/>
          <w:sz w:val="28"/>
          <w:szCs w:val="28"/>
        </w:rPr>
        <w:t>одновременно с проектом бюджета на очередной финансовый год</w:t>
      </w:r>
      <w:r w:rsidRPr="00A74CDF">
        <w:rPr>
          <w:rFonts w:ascii="Times New Roman" w:hAnsi="Times New Roman" w:cs="Times New Roman"/>
          <w:sz w:val="28"/>
          <w:szCs w:val="28"/>
        </w:rPr>
        <w:t>, а</w:t>
      </w:r>
      <w:r w:rsidRPr="00A74CDF">
        <w:rPr>
          <w:rFonts w:ascii="Times New Roman" w:hAnsi="Times New Roman" w:cs="Times New Roman"/>
          <w:color w:val="000000"/>
          <w:sz w:val="28"/>
          <w:szCs w:val="28"/>
        </w:rPr>
        <w:t xml:space="preserve">дминистрация </w:t>
      </w:r>
      <w:r w:rsidRPr="00A74CDF">
        <w:rPr>
          <w:rFonts w:ascii="Times New Roman" w:hAnsi="Times New Roman" w:cs="Times New Roman"/>
          <w:sz w:val="28"/>
          <w:szCs w:val="28"/>
        </w:rPr>
        <w:t>поселения </w:t>
      </w:r>
      <w:r w:rsidRPr="00A74CDF">
        <w:rPr>
          <w:rFonts w:ascii="Times New Roman" w:hAnsi="Times New Roman" w:cs="Times New Roman"/>
          <w:color w:val="000000"/>
          <w:sz w:val="28"/>
          <w:szCs w:val="28"/>
        </w:rPr>
        <w:t xml:space="preserve"> ежегодно, не позднее 1 марта, представляет </w:t>
      </w:r>
      <w:r w:rsidR="00711832">
        <w:rPr>
          <w:rFonts w:ascii="Times New Roman" w:hAnsi="Times New Roman" w:cs="Times New Roman"/>
          <w:color w:val="000000"/>
          <w:sz w:val="28"/>
          <w:szCs w:val="28"/>
        </w:rPr>
        <w:t xml:space="preserve">в </w:t>
      </w:r>
      <w:r w:rsidRPr="00A74CDF">
        <w:rPr>
          <w:rFonts w:ascii="Times New Roman" w:hAnsi="Times New Roman" w:cs="Times New Roman"/>
          <w:sz w:val="28"/>
          <w:szCs w:val="28"/>
        </w:rPr>
        <w:t xml:space="preserve">МК </w:t>
      </w:r>
      <w:r w:rsidRPr="00A74CDF">
        <w:rPr>
          <w:rFonts w:ascii="Times New Roman" w:hAnsi="Times New Roman" w:cs="Times New Roman"/>
          <w:color w:val="000000"/>
          <w:sz w:val="28"/>
          <w:szCs w:val="28"/>
        </w:rPr>
        <w:t xml:space="preserve">отчет о </w:t>
      </w:r>
      <w:r w:rsidR="00711832">
        <w:rPr>
          <w:rFonts w:ascii="Times New Roman" w:hAnsi="Times New Roman" w:cs="Times New Roman"/>
          <w:color w:val="000000"/>
          <w:sz w:val="28"/>
          <w:szCs w:val="28"/>
        </w:rPr>
        <w:t xml:space="preserve">его </w:t>
      </w:r>
      <w:r w:rsidRPr="00A74CDF">
        <w:rPr>
          <w:rFonts w:ascii="Times New Roman" w:hAnsi="Times New Roman" w:cs="Times New Roman"/>
          <w:color w:val="000000"/>
          <w:sz w:val="28"/>
          <w:szCs w:val="28"/>
        </w:rPr>
        <w:t>выполнении за прошедший год, указанные документы отсутствуют.</w:t>
      </w:r>
    </w:p>
    <w:p w:rsidR="00E73817" w:rsidRDefault="00EE41D6" w:rsidP="008643BF">
      <w:pPr>
        <w:pStyle w:val="a4"/>
        <w:jc w:val="both"/>
        <w:rPr>
          <w:rFonts w:ascii="Times New Roman" w:hAnsi="Times New Roman" w:cs="Times New Roman"/>
          <w:sz w:val="28"/>
          <w:szCs w:val="28"/>
        </w:rPr>
      </w:pPr>
      <w:r w:rsidRPr="00A74CDF">
        <w:rPr>
          <w:rFonts w:ascii="Times New Roman" w:hAnsi="Times New Roman" w:cs="Times New Roman"/>
          <w:sz w:val="28"/>
          <w:szCs w:val="28"/>
        </w:rPr>
        <w:t>Штрафы-</w:t>
      </w:r>
      <w:r w:rsidR="00E24E5B" w:rsidRPr="00A74CDF">
        <w:rPr>
          <w:rFonts w:ascii="Times New Roman" w:hAnsi="Times New Roman" w:cs="Times New Roman"/>
          <w:b/>
          <w:i/>
          <w:sz w:val="28"/>
          <w:szCs w:val="28"/>
        </w:rPr>
        <w:t xml:space="preserve"> </w:t>
      </w:r>
      <w:r w:rsidR="00E24E5B" w:rsidRPr="00A74CDF">
        <w:rPr>
          <w:rFonts w:ascii="Times New Roman" w:hAnsi="Times New Roman" w:cs="Times New Roman"/>
          <w:sz w:val="28"/>
          <w:szCs w:val="28"/>
        </w:rPr>
        <w:t xml:space="preserve">поступление в сумме </w:t>
      </w:r>
      <w:r w:rsidR="005D258B" w:rsidRPr="00A74CDF">
        <w:rPr>
          <w:rFonts w:ascii="Times New Roman" w:hAnsi="Times New Roman" w:cs="Times New Roman"/>
          <w:sz w:val="28"/>
          <w:szCs w:val="28"/>
        </w:rPr>
        <w:t>19,9 тыс.руб</w:t>
      </w:r>
      <w:r w:rsidRPr="00A74CDF">
        <w:rPr>
          <w:rFonts w:ascii="Times New Roman" w:hAnsi="Times New Roman" w:cs="Times New Roman"/>
          <w:sz w:val="28"/>
          <w:szCs w:val="28"/>
        </w:rPr>
        <w:t>.</w:t>
      </w:r>
      <w:r w:rsidR="00351907" w:rsidRPr="00A74CDF">
        <w:rPr>
          <w:rFonts w:ascii="Times New Roman" w:hAnsi="Times New Roman" w:cs="Times New Roman"/>
          <w:sz w:val="28"/>
          <w:szCs w:val="28"/>
        </w:rPr>
        <w:t xml:space="preserve"> за нарушение правил благоустрой</w:t>
      </w:r>
    </w:p>
    <w:p w:rsidR="00E24E5B" w:rsidRPr="00A74CDF" w:rsidRDefault="00351907" w:rsidP="008643BF">
      <w:pPr>
        <w:pStyle w:val="a4"/>
        <w:jc w:val="both"/>
        <w:rPr>
          <w:rFonts w:ascii="Times New Roman" w:hAnsi="Times New Roman" w:cs="Times New Roman"/>
          <w:sz w:val="28"/>
          <w:szCs w:val="28"/>
        </w:rPr>
      </w:pPr>
      <w:r w:rsidRPr="00A74CDF">
        <w:rPr>
          <w:rFonts w:ascii="Times New Roman" w:hAnsi="Times New Roman" w:cs="Times New Roman"/>
          <w:sz w:val="28"/>
          <w:szCs w:val="28"/>
        </w:rPr>
        <w:t>ства.</w:t>
      </w:r>
      <w:r w:rsidR="00E24E5B" w:rsidRPr="00A74CDF">
        <w:rPr>
          <w:rFonts w:ascii="Times New Roman" w:hAnsi="Times New Roman" w:cs="Times New Roman"/>
          <w:sz w:val="28"/>
          <w:szCs w:val="28"/>
        </w:rPr>
        <w:t>Прочие неналоговые доходы</w:t>
      </w:r>
      <w:r w:rsidR="00E24E5B" w:rsidRPr="00A74CDF">
        <w:rPr>
          <w:rFonts w:ascii="Times New Roman" w:hAnsi="Times New Roman" w:cs="Times New Roman"/>
          <w:b/>
          <w:i/>
          <w:sz w:val="28"/>
          <w:szCs w:val="28"/>
        </w:rPr>
        <w:t>-</w:t>
      </w:r>
      <w:r w:rsidR="00E24E5B" w:rsidRPr="00A74CDF">
        <w:rPr>
          <w:rFonts w:ascii="Times New Roman" w:hAnsi="Times New Roman" w:cs="Times New Roman"/>
          <w:sz w:val="28"/>
          <w:szCs w:val="28"/>
        </w:rPr>
        <w:t xml:space="preserve">поступления на обеспечение исполнения контрактов – </w:t>
      </w:r>
      <w:r w:rsidR="005D258B" w:rsidRPr="00A74CDF">
        <w:rPr>
          <w:rFonts w:ascii="Times New Roman" w:hAnsi="Times New Roman" w:cs="Times New Roman"/>
          <w:sz w:val="28"/>
          <w:szCs w:val="28"/>
        </w:rPr>
        <w:t>270,8</w:t>
      </w:r>
      <w:r w:rsidR="00E24E5B" w:rsidRPr="00A74CDF">
        <w:rPr>
          <w:rFonts w:ascii="Times New Roman" w:hAnsi="Times New Roman" w:cs="Times New Roman"/>
          <w:sz w:val="28"/>
          <w:szCs w:val="28"/>
        </w:rPr>
        <w:t xml:space="preserve"> тыс.руб.</w:t>
      </w:r>
      <w:r w:rsidR="005D258B" w:rsidRPr="00A74CDF">
        <w:rPr>
          <w:rFonts w:ascii="Times New Roman" w:hAnsi="Times New Roman" w:cs="Times New Roman"/>
          <w:sz w:val="28"/>
          <w:szCs w:val="28"/>
        </w:rPr>
        <w:t xml:space="preserve"> </w:t>
      </w:r>
    </w:p>
    <w:p w:rsidR="00E24E5B" w:rsidRPr="00A74CDF" w:rsidRDefault="00EE41D6" w:rsidP="00A74CDF">
      <w:pPr>
        <w:pStyle w:val="a4"/>
        <w:rPr>
          <w:rFonts w:ascii="Times New Roman" w:hAnsi="Times New Roman" w:cs="Times New Roman"/>
          <w:sz w:val="28"/>
          <w:szCs w:val="28"/>
        </w:rPr>
      </w:pPr>
      <w:r w:rsidRPr="00A74CDF">
        <w:rPr>
          <w:rFonts w:ascii="Times New Roman" w:hAnsi="Times New Roman" w:cs="Times New Roman"/>
          <w:sz w:val="28"/>
          <w:szCs w:val="28"/>
        </w:rPr>
        <w:t xml:space="preserve">В сравнении с 2017 годом </w:t>
      </w:r>
      <w:r w:rsidR="00320B14" w:rsidRPr="00A74CDF">
        <w:rPr>
          <w:rFonts w:ascii="Times New Roman" w:hAnsi="Times New Roman" w:cs="Times New Roman"/>
          <w:sz w:val="28"/>
          <w:szCs w:val="28"/>
        </w:rPr>
        <w:t>отмечается</w:t>
      </w:r>
      <w:r w:rsidRPr="00A74CDF">
        <w:rPr>
          <w:rFonts w:ascii="Times New Roman" w:hAnsi="Times New Roman" w:cs="Times New Roman"/>
          <w:sz w:val="28"/>
          <w:szCs w:val="28"/>
        </w:rPr>
        <w:t xml:space="preserve"> общее</w:t>
      </w:r>
      <w:r w:rsidR="00320B14" w:rsidRPr="00A74CDF">
        <w:rPr>
          <w:rFonts w:ascii="Times New Roman" w:hAnsi="Times New Roman" w:cs="Times New Roman"/>
          <w:sz w:val="28"/>
          <w:szCs w:val="28"/>
        </w:rPr>
        <w:t xml:space="preserve"> уменьшение</w:t>
      </w:r>
      <w:r w:rsidRPr="00A74CDF">
        <w:rPr>
          <w:rFonts w:ascii="Times New Roman" w:hAnsi="Times New Roman" w:cs="Times New Roman"/>
          <w:sz w:val="28"/>
          <w:szCs w:val="28"/>
        </w:rPr>
        <w:t xml:space="preserve"> </w:t>
      </w:r>
      <w:r w:rsidR="00320B14" w:rsidRPr="00A74CDF">
        <w:rPr>
          <w:rFonts w:ascii="Times New Roman" w:hAnsi="Times New Roman" w:cs="Times New Roman"/>
          <w:sz w:val="28"/>
          <w:szCs w:val="28"/>
        </w:rPr>
        <w:t>не</w:t>
      </w:r>
      <w:r w:rsidRPr="00A74CDF">
        <w:rPr>
          <w:rFonts w:ascii="Times New Roman" w:hAnsi="Times New Roman" w:cs="Times New Roman"/>
          <w:sz w:val="28"/>
          <w:szCs w:val="28"/>
        </w:rPr>
        <w:t xml:space="preserve">налоговых доходов в сумме </w:t>
      </w:r>
      <w:r w:rsidR="00320B14" w:rsidRPr="00A74CDF">
        <w:rPr>
          <w:rFonts w:ascii="Times New Roman" w:hAnsi="Times New Roman" w:cs="Times New Roman"/>
          <w:sz w:val="28"/>
          <w:szCs w:val="28"/>
        </w:rPr>
        <w:t>690,3</w:t>
      </w:r>
      <w:r w:rsidRPr="00A74CDF">
        <w:rPr>
          <w:rFonts w:ascii="Times New Roman" w:hAnsi="Times New Roman" w:cs="Times New Roman"/>
          <w:sz w:val="28"/>
          <w:szCs w:val="28"/>
        </w:rPr>
        <w:t xml:space="preserve"> тыс.руб</w:t>
      </w:r>
      <w:r w:rsidR="00320B14" w:rsidRPr="00A74CDF">
        <w:rPr>
          <w:rFonts w:ascii="Times New Roman" w:hAnsi="Times New Roman" w:cs="Times New Roman"/>
          <w:sz w:val="28"/>
          <w:szCs w:val="28"/>
        </w:rPr>
        <w:t>.</w:t>
      </w:r>
      <w:r w:rsidR="00351907" w:rsidRPr="00A74CDF">
        <w:rPr>
          <w:rFonts w:ascii="Times New Roman" w:hAnsi="Times New Roman" w:cs="Times New Roman"/>
          <w:sz w:val="28"/>
          <w:szCs w:val="28"/>
        </w:rPr>
        <w:t xml:space="preserve"> , или на 13,2 %.</w:t>
      </w:r>
    </w:p>
    <w:p w:rsidR="00EE41D6" w:rsidRPr="00B876C7" w:rsidRDefault="00EE41D6" w:rsidP="00EE41D6">
      <w:pPr>
        <w:tabs>
          <w:tab w:val="left" w:pos="540"/>
          <w:tab w:val="left" w:pos="720"/>
        </w:tabs>
        <w:jc w:val="both"/>
        <w:rPr>
          <w:color w:val="FF0000"/>
          <w:sz w:val="28"/>
          <w:szCs w:val="28"/>
        </w:rPr>
      </w:pPr>
    </w:p>
    <w:p w:rsidR="003C7ED2" w:rsidRPr="00A74CDF" w:rsidRDefault="00E73817" w:rsidP="008643BF">
      <w:pPr>
        <w:pStyle w:val="a4"/>
        <w:jc w:val="both"/>
        <w:rPr>
          <w:rFonts w:ascii="Times New Roman" w:hAnsi="Times New Roman" w:cs="Times New Roman"/>
          <w:sz w:val="28"/>
          <w:szCs w:val="28"/>
        </w:rPr>
      </w:pPr>
      <w:r>
        <w:rPr>
          <w:rFonts w:ascii="Times New Roman" w:hAnsi="Times New Roman" w:cs="Times New Roman"/>
          <w:b/>
          <w:sz w:val="28"/>
          <w:szCs w:val="28"/>
        </w:rPr>
        <w:t>9</w:t>
      </w:r>
      <w:r w:rsidR="001D04B9" w:rsidRPr="00A74CDF">
        <w:rPr>
          <w:rFonts w:ascii="Times New Roman" w:hAnsi="Times New Roman" w:cs="Times New Roman"/>
          <w:b/>
          <w:sz w:val="28"/>
          <w:szCs w:val="28"/>
        </w:rPr>
        <w:t>.</w:t>
      </w:r>
      <w:r w:rsidR="001D04B9" w:rsidRPr="00A74CDF">
        <w:rPr>
          <w:rFonts w:ascii="Times New Roman" w:hAnsi="Times New Roman" w:cs="Times New Roman"/>
          <w:sz w:val="28"/>
          <w:szCs w:val="28"/>
        </w:rPr>
        <w:t xml:space="preserve"> </w:t>
      </w:r>
      <w:r w:rsidR="00E24E5B" w:rsidRPr="00A74CDF">
        <w:rPr>
          <w:rFonts w:ascii="Times New Roman" w:hAnsi="Times New Roman" w:cs="Times New Roman"/>
          <w:sz w:val="28"/>
          <w:szCs w:val="28"/>
        </w:rPr>
        <w:t>Одним из возможных источников доходов поселения являются доходы от части прибыли, остающейся после уплаты налогов муниципальных унитарных предп</w:t>
      </w:r>
      <w:r>
        <w:rPr>
          <w:rFonts w:ascii="Times New Roman" w:hAnsi="Times New Roman" w:cs="Times New Roman"/>
          <w:sz w:val="28"/>
          <w:szCs w:val="28"/>
        </w:rPr>
        <w:t>р</w:t>
      </w:r>
      <w:r w:rsidR="00E24E5B" w:rsidRPr="00A74CDF">
        <w:rPr>
          <w:rFonts w:ascii="Times New Roman" w:hAnsi="Times New Roman" w:cs="Times New Roman"/>
          <w:sz w:val="28"/>
          <w:szCs w:val="28"/>
        </w:rPr>
        <w:t>иятий , которые , в нарушение ст</w:t>
      </w:r>
      <w:r>
        <w:rPr>
          <w:rFonts w:ascii="Times New Roman" w:hAnsi="Times New Roman" w:cs="Times New Roman"/>
          <w:sz w:val="28"/>
          <w:szCs w:val="28"/>
        </w:rPr>
        <w:t>.</w:t>
      </w:r>
      <w:r w:rsidR="00E24E5B" w:rsidRPr="00A74CDF">
        <w:rPr>
          <w:rFonts w:ascii="Times New Roman" w:hAnsi="Times New Roman" w:cs="Times New Roman"/>
          <w:sz w:val="28"/>
          <w:szCs w:val="28"/>
        </w:rPr>
        <w:t xml:space="preserve"> 17 Федерального закона  № 161-ФЗ «</w:t>
      </w:r>
      <w:r w:rsidR="00E24E5B" w:rsidRPr="00A74CDF">
        <w:rPr>
          <w:rFonts w:ascii="Times New Roman" w:hAnsi="Times New Roman" w:cs="Times New Roman"/>
          <w:bCs/>
          <w:sz w:val="28"/>
          <w:szCs w:val="28"/>
          <w:shd w:val="clear" w:color="auto" w:fill="FFFFFF"/>
        </w:rPr>
        <w:t>О</w:t>
      </w:r>
      <w:r w:rsidR="00E24E5B" w:rsidRPr="00A74CDF">
        <w:rPr>
          <w:rFonts w:ascii="Times New Roman" w:hAnsi="Times New Roman" w:cs="Times New Roman"/>
          <w:b/>
          <w:bCs/>
          <w:sz w:val="28"/>
          <w:szCs w:val="28"/>
          <w:shd w:val="clear" w:color="auto" w:fill="FFFFFF"/>
        </w:rPr>
        <w:t xml:space="preserve"> </w:t>
      </w:r>
      <w:r w:rsidR="00E24E5B" w:rsidRPr="00A74CDF">
        <w:rPr>
          <w:rFonts w:ascii="Times New Roman" w:hAnsi="Times New Roman" w:cs="Times New Roman"/>
          <w:bCs/>
          <w:sz w:val="28"/>
          <w:szCs w:val="28"/>
          <w:shd w:val="clear" w:color="auto" w:fill="FFFFFF"/>
        </w:rPr>
        <w:t xml:space="preserve">государственных и муниципальных унитарных предприятиях» , </w:t>
      </w:r>
      <w:r w:rsidR="00E24E5B" w:rsidRPr="00A74CDF">
        <w:rPr>
          <w:rFonts w:ascii="Times New Roman" w:hAnsi="Times New Roman" w:cs="Times New Roman"/>
          <w:sz w:val="28"/>
          <w:szCs w:val="28"/>
        </w:rPr>
        <w:t>ст. 62 БК РФ , п.7 ст.61 Устава Горноключевского городского поселения, не планировались и не осуществлялись</w:t>
      </w:r>
      <w:r w:rsidR="003C7ED2">
        <w:rPr>
          <w:rFonts w:ascii="Times New Roman" w:hAnsi="Times New Roman" w:cs="Times New Roman"/>
          <w:sz w:val="28"/>
          <w:szCs w:val="28"/>
        </w:rPr>
        <w:t>, в то время как п</w:t>
      </w:r>
      <w:r w:rsidR="003C7ED2" w:rsidRPr="00A74CDF">
        <w:rPr>
          <w:rFonts w:ascii="Times New Roman" w:hAnsi="Times New Roman" w:cs="Times New Roman"/>
          <w:color w:val="222222"/>
          <w:sz w:val="28"/>
          <w:szCs w:val="28"/>
        </w:rPr>
        <w:t xml:space="preserve">о результатам финансово-хозяйственной деятельности </w:t>
      </w:r>
      <w:r w:rsidR="003C7ED2">
        <w:rPr>
          <w:rFonts w:ascii="Times New Roman" w:hAnsi="Times New Roman" w:cs="Times New Roman"/>
          <w:sz w:val="28"/>
          <w:szCs w:val="28"/>
        </w:rPr>
        <w:t xml:space="preserve">за </w:t>
      </w:r>
      <w:r w:rsidR="003C7ED2">
        <w:rPr>
          <w:rFonts w:ascii="Times New Roman" w:hAnsi="Times New Roman" w:cs="Times New Roman"/>
          <w:color w:val="222222"/>
          <w:sz w:val="28"/>
          <w:szCs w:val="28"/>
        </w:rPr>
        <w:t xml:space="preserve"> 2017 год  </w:t>
      </w:r>
      <w:r w:rsidR="003C7ED2" w:rsidRPr="00A74CDF">
        <w:rPr>
          <w:rFonts w:ascii="Times New Roman" w:hAnsi="Times New Roman" w:cs="Times New Roman"/>
          <w:color w:val="222222"/>
          <w:sz w:val="28"/>
          <w:szCs w:val="28"/>
        </w:rPr>
        <w:t xml:space="preserve">МУП « Жилсервис» имеет </w:t>
      </w:r>
      <w:r w:rsidR="003C7ED2" w:rsidRPr="00A74CDF">
        <w:rPr>
          <w:rFonts w:ascii="Times New Roman" w:hAnsi="Times New Roman" w:cs="Times New Roman"/>
          <w:sz w:val="28"/>
          <w:szCs w:val="28"/>
        </w:rPr>
        <w:t xml:space="preserve">прибыль </w:t>
      </w:r>
      <w:r w:rsidR="003C7ED2">
        <w:rPr>
          <w:rFonts w:ascii="Times New Roman" w:hAnsi="Times New Roman" w:cs="Times New Roman"/>
          <w:sz w:val="28"/>
          <w:szCs w:val="28"/>
        </w:rPr>
        <w:t xml:space="preserve">в размере </w:t>
      </w:r>
      <w:r w:rsidR="003C7ED2">
        <w:rPr>
          <w:rFonts w:ascii="Times New Roman" w:hAnsi="Times New Roman" w:cs="Times New Roman"/>
          <w:color w:val="222222"/>
          <w:sz w:val="28"/>
          <w:szCs w:val="28"/>
        </w:rPr>
        <w:t>1375,0 тыс.руб.</w:t>
      </w:r>
    </w:p>
    <w:p w:rsidR="00A74CDF" w:rsidRDefault="00970F3E" w:rsidP="008643BF">
      <w:pPr>
        <w:pStyle w:val="a4"/>
        <w:jc w:val="both"/>
        <w:rPr>
          <w:rFonts w:ascii="Times New Roman" w:hAnsi="Times New Roman" w:cs="Times New Roman"/>
          <w:color w:val="222222"/>
          <w:sz w:val="28"/>
          <w:szCs w:val="28"/>
          <w:shd w:val="clear" w:color="auto" w:fill="FFFFFF"/>
        </w:rPr>
      </w:pPr>
      <w:r w:rsidRPr="00A74CDF">
        <w:rPr>
          <w:rFonts w:ascii="Times New Roman" w:hAnsi="Times New Roman" w:cs="Times New Roman"/>
          <w:sz w:val="28"/>
          <w:szCs w:val="28"/>
        </w:rPr>
        <w:t>Согласно ст. 62 БК РФ</w:t>
      </w:r>
      <w:r w:rsidR="00E24E5B" w:rsidRPr="00A74CDF">
        <w:rPr>
          <w:rFonts w:ascii="Times New Roman" w:hAnsi="Times New Roman" w:cs="Times New Roman"/>
          <w:sz w:val="28"/>
          <w:szCs w:val="28"/>
        </w:rPr>
        <w:t xml:space="preserve"> </w:t>
      </w:r>
      <w:r w:rsidRPr="00A74CDF">
        <w:rPr>
          <w:rFonts w:ascii="Times New Roman" w:hAnsi="Times New Roman" w:cs="Times New Roman"/>
          <w:color w:val="222222"/>
          <w:sz w:val="28"/>
          <w:szCs w:val="28"/>
          <w:shd w:val="clear" w:color="auto" w:fill="FFFFFF"/>
        </w:rPr>
        <w:t>размеры части прибыли муниципальных унитарных пред</w:t>
      </w:r>
    </w:p>
    <w:p w:rsidR="008643BF" w:rsidRDefault="00970F3E" w:rsidP="008643BF">
      <w:pPr>
        <w:pStyle w:val="a4"/>
        <w:jc w:val="both"/>
        <w:rPr>
          <w:rFonts w:ascii="Times New Roman" w:hAnsi="Times New Roman" w:cs="Times New Roman"/>
          <w:color w:val="222222"/>
          <w:sz w:val="28"/>
          <w:szCs w:val="28"/>
          <w:shd w:val="clear" w:color="auto" w:fill="FFFFFF"/>
        </w:rPr>
      </w:pPr>
      <w:r w:rsidRPr="00A74CDF">
        <w:rPr>
          <w:rFonts w:ascii="Times New Roman" w:hAnsi="Times New Roman" w:cs="Times New Roman"/>
          <w:color w:val="222222"/>
          <w:sz w:val="28"/>
          <w:szCs w:val="28"/>
          <w:shd w:val="clear" w:color="auto" w:fill="FFFFFF"/>
        </w:rPr>
        <w:t>приятий, остающейся после уплаты налогов и иных обязательных платежей и подлежащей уплате в бюджет,  определяются в порядке, установленном муниципа</w:t>
      </w:r>
    </w:p>
    <w:p w:rsidR="00841598" w:rsidRDefault="00970F3E" w:rsidP="008643BF">
      <w:pPr>
        <w:pStyle w:val="a4"/>
        <w:jc w:val="both"/>
        <w:rPr>
          <w:rFonts w:ascii="Times New Roman" w:hAnsi="Times New Roman" w:cs="Times New Roman"/>
          <w:color w:val="222222"/>
          <w:sz w:val="28"/>
          <w:szCs w:val="28"/>
          <w:shd w:val="clear" w:color="auto" w:fill="FFFFFF"/>
        </w:rPr>
      </w:pPr>
      <w:r w:rsidRPr="00A74CDF">
        <w:rPr>
          <w:rFonts w:ascii="Times New Roman" w:hAnsi="Times New Roman" w:cs="Times New Roman"/>
          <w:color w:val="222222"/>
          <w:sz w:val="28"/>
          <w:szCs w:val="28"/>
          <w:shd w:val="clear" w:color="auto" w:fill="FFFFFF"/>
        </w:rPr>
        <w:t>льными правовыми актами представительного органа. Указанный порядок отсутствует.</w:t>
      </w:r>
    </w:p>
    <w:p w:rsidR="00D81E31" w:rsidRDefault="00970F3E" w:rsidP="009C3C03">
      <w:pPr>
        <w:pStyle w:val="a4"/>
        <w:jc w:val="both"/>
        <w:rPr>
          <w:rFonts w:ascii="Times New Roman" w:hAnsi="Times New Roman" w:cs="Times New Roman"/>
          <w:sz w:val="28"/>
          <w:szCs w:val="28"/>
        </w:rPr>
      </w:pPr>
      <w:r w:rsidRPr="00A74CDF">
        <w:rPr>
          <w:rFonts w:ascii="Times New Roman" w:hAnsi="Times New Roman" w:cs="Times New Roman"/>
          <w:color w:val="222222"/>
          <w:sz w:val="28"/>
          <w:szCs w:val="28"/>
        </w:rPr>
        <w:br/>
      </w:r>
      <w:r w:rsidR="00960723">
        <w:rPr>
          <w:rFonts w:ascii="Times New Roman" w:eastAsia="Lucida Sans Unicode" w:hAnsi="Times New Roman" w:cs="Times New Roman"/>
          <w:b/>
          <w:kern w:val="1"/>
          <w:sz w:val="28"/>
          <w:szCs w:val="28"/>
        </w:rPr>
        <w:t>10</w:t>
      </w:r>
      <w:r w:rsidR="006D53BB" w:rsidRPr="00A74CDF">
        <w:rPr>
          <w:rFonts w:ascii="Times New Roman" w:eastAsia="Lucida Sans Unicode" w:hAnsi="Times New Roman" w:cs="Times New Roman"/>
          <w:b/>
          <w:kern w:val="1"/>
          <w:sz w:val="28"/>
          <w:szCs w:val="28"/>
        </w:rPr>
        <w:t>.</w:t>
      </w:r>
      <w:r w:rsidR="006D53BB" w:rsidRPr="00A74CDF">
        <w:rPr>
          <w:rFonts w:ascii="Times New Roman" w:eastAsia="Lucida Sans Unicode" w:hAnsi="Times New Roman" w:cs="Times New Roman"/>
          <w:kern w:val="1"/>
          <w:sz w:val="28"/>
          <w:szCs w:val="28"/>
        </w:rPr>
        <w:t xml:space="preserve"> При анализе фактического поступления </w:t>
      </w:r>
      <w:r w:rsidR="007C6D78" w:rsidRPr="00A74CDF">
        <w:rPr>
          <w:rFonts w:ascii="Times New Roman" w:eastAsia="Lucida Sans Unicode" w:hAnsi="Times New Roman" w:cs="Times New Roman"/>
          <w:kern w:val="1"/>
          <w:sz w:val="28"/>
          <w:szCs w:val="28"/>
        </w:rPr>
        <w:t xml:space="preserve">налоговых и неналоговых </w:t>
      </w:r>
      <w:r w:rsidR="006D53BB" w:rsidRPr="00A74CDF">
        <w:rPr>
          <w:rFonts w:ascii="Times New Roman" w:eastAsia="Lucida Sans Unicode" w:hAnsi="Times New Roman" w:cs="Times New Roman"/>
          <w:kern w:val="1"/>
          <w:sz w:val="28"/>
          <w:szCs w:val="28"/>
        </w:rPr>
        <w:t>доходов</w:t>
      </w:r>
      <w:r w:rsidR="00D81E31">
        <w:rPr>
          <w:rFonts w:ascii="Times New Roman" w:eastAsia="Lucida Sans Unicode" w:hAnsi="Times New Roman" w:cs="Times New Roman"/>
          <w:kern w:val="1"/>
          <w:sz w:val="28"/>
          <w:szCs w:val="28"/>
        </w:rPr>
        <w:t xml:space="preserve"> (</w:t>
      </w:r>
      <w:r w:rsidR="00D81E31" w:rsidRPr="00D81E31">
        <w:rPr>
          <w:rFonts w:ascii="Times New Roman" w:hAnsi="Times New Roman" w:cs="Times New Roman"/>
          <w:sz w:val="28"/>
          <w:szCs w:val="28"/>
        </w:rPr>
        <w:t>21064,6 тыс.руб.</w:t>
      </w:r>
      <w:r w:rsidR="00D81E31">
        <w:rPr>
          <w:rFonts w:ascii="Times New Roman" w:hAnsi="Times New Roman" w:cs="Times New Roman"/>
          <w:sz w:val="28"/>
          <w:szCs w:val="28"/>
        </w:rPr>
        <w:t>)</w:t>
      </w:r>
      <w:r w:rsidR="00D81E31">
        <w:rPr>
          <w:b/>
          <w:sz w:val="20"/>
          <w:szCs w:val="20"/>
        </w:rPr>
        <w:t xml:space="preserve"> </w:t>
      </w:r>
      <w:r w:rsidR="006D53BB" w:rsidRPr="00A74CDF">
        <w:rPr>
          <w:rFonts w:ascii="Times New Roman" w:eastAsia="Lucida Sans Unicode" w:hAnsi="Times New Roman" w:cs="Times New Roman"/>
          <w:kern w:val="1"/>
          <w:sz w:val="28"/>
          <w:szCs w:val="28"/>
        </w:rPr>
        <w:t xml:space="preserve">в сравнении с первоначальным планом на 2018 год </w:t>
      </w:r>
      <w:r w:rsidR="0091088D">
        <w:rPr>
          <w:rFonts w:ascii="Times New Roman" w:eastAsia="Lucida Sans Unicode" w:hAnsi="Times New Roman" w:cs="Times New Roman"/>
          <w:kern w:val="1"/>
          <w:sz w:val="28"/>
          <w:szCs w:val="28"/>
        </w:rPr>
        <w:t xml:space="preserve">( 22200,0 тыс.руб.) </w:t>
      </w:r>
      <w:r w:rsidR="0091088D" w:rsidRPr="00A74CDF">
        <w:rPr>
          <w:rFonts w:ascii="Times New Roman" w:eastAsia="Lucida Sans Unicode" w:hAnsi="Times New Roman" w:cs="Times New Roman"/>
          <w:kern w:val="1"/>
          <w:sz w:val="28"/>
          <w:szCs w:val="28"/>
        </w:rPr>
        <w:t xml:space="preserve"> </w:t>
      </w:r>
      <w:r w:rsidR="006D53BB" w:rsidRPr="00A74CDF">
        <w:rPr>
          <w:rFonts w:ascii="Times New Roman" w:hAnsi="Times New Roman" w:cs="Times New Roman"/>
          <w:sz w:val="28"/>
          <w:szCs w:val="28"/>
        </w:rPr>
        <w:t xml:space="preserve">установлено : при наличии невыполнения прогнозных показателей по отдельным видам доходов, по другим видам налоговых и неналоговых доходов перевыполнение первоначальных плановых назначений. Так, </w:t>
      </w:r>
      <w:r w:rsidR="00BC1EB7">
        <w:rPr>
          <w:rFonts w:ascii="Times New Roman" w:hAnsi="Times New Roman" w:cs="Times New Roman"/>
          <w:sz w:val="28"/>
          <w:szCs w:val="28"/>
        </w:rPr>
        <w:t xml:space="preserve">отклонения от </w:t>
      </w:r>
      <w:r w:rsidR="006D53BB" w:rsidRPr="00A74CDF">
        <w:rPr>
          <w:rFonts w:ascii="Times New Roman" w:hAnsi="Times New Roman" w:cs="Times New Roman"/>
          <w:sz w:val="28"/>
          <w:szCs w:val="28"/>
        </w:rPr>
        <w:t>первоначальных плановых показател</w:t>
      </w:r>
      <w:r w:rsidR="00BC1EB7">
        <w:rPr>
          <w:rFonts w:ascii="Times New Roman" w:hAnsi="Times New Roman" w:cs="Times New Roman"/>
          <w:sz w:val="28"/>
          <w:szCs w:val="28"/>
        </w:rPr>
        <w:t>ей</w:t>
      </w:r>
      <w:r w:rsidR="006D53BB" w:rsidRPr="00A74CDF">
        <w:rPr>
          <w:rFonts w:ascii="Times New Roman" w:hAnsi="Times New Roman" w:cs="Times New Roman"/>
          <w:sz w:val="28"/>
          <w:szCs w:val="28"/>
        </w:rPr>
        <w:t xml:space="preserve"> </w:t>
      </w:r>
      <w:r w:rsidR="00BC1EB7">
        <w:rPr>
          <w:rFonts w:ascii="Times New Roman" w:hAnsi="Times New Roman" w:cs="Times New Roman"/>
          <w:sz w:val="28"/>
          <w:szCs w:val="28"/>
        </w:rPr>
        <w:t xml:space="preserve">:по </w:t>
      </w:r>
      <w:r w:rsidR="00BC1EB7" w:rsidRPr="00A74CDF">
        <w:rPr>
          <w:rFonts w:ascii="Times New Roman" w:hAnsi="Times New Roman" w:cs="Times New Roman"/>
          <w:sz w:val="28"/>
          <w:szCs w:val="28"/>
        </w:rPr>
        <w:t>налог</w:t>
      </w:r>
      <w:r w:rsidR="00BC1EB7">
        <w:rPr>
          <w:rFonts w:ascii="Times New Roman" w:hAnsi="Times New Roman" w:cs="Times New Roman"/>
          <w:sz w:val="28"/>
          <w:szCs w:val="28"/>
        </w:rPr>
        <w:t>у</w:t>
      </w:r>
      <w:r w:rsidR="00BC1EB7" w:rsidRPr="00A74CDF">
        <w:rPr>
          <w:rFonts w:ascii="Times New Roman" w:hAnsi="Times New Roman" w:cs="Times New Roman"/>
          <w:sz w:val="28"/>
          <w:szCs w:val="28"/>
        </w:rPr>
        <w:t xml:space="preserve"> на доходы физических </w:t>
      </w:r>
      <w:r w:rsidR="00960723">
        <w:rPr>
          <w:rFonts w:ascii="Times New Roman" w:hAnsi="Times New Roman" w:cs="Times New Roman"/>
          <w:sz w:val="28"/>
          <w:szCs w:val="28"/>
        </w:rPr>
        <w:t xml:space="preserve">лиц </w:t>
      </w:r>
      <w:r w:rsidR="006D53BB" w:rsidRPr="00A74CDF">
        <w:rPr>
          <w:rFonts w:ascii="Times New Roman" w:hAnsi="Times New Roman" w:cs="Times New Roman"/>
          <w:sz w:val="28"/>
          <w:szCs w:val="28"/>
        </w:rPr>
        <w:t xml:space="preserve">перевыполнение </w:t>
      </w:r>
      <w:r w:rsidR="00960723">
        <w:rPr>
          <w:rFonts w:ascii="Times New Roman" w:hAnsi="Times New Roman" w:cs="Times New Roman"/>
          <w:sz w:val="28"/>
          <w:szCs w:val="28"/>
        </w:rPr>
        <w:t>составляет</w:t>
      </w:r>
      <w:r w:rsidR="006D53BB" w:rsidRPr="00A74CDF">
        <w:rPr>
          <w:rFonts w:ascii="Times New Roman" w:hAnsi="Times New Roman" w:cs="Times New Roman"/>
          <w:sz w:val="28"/>
          <w:szCs w:val="28"/>
        </w:rPr>
        <w:t xml:space="preserve"> 881,2 </w:t>
      </w:r>
      <w:r w:rsidR="00B07F3E">
        <w:rPr>
          <w:rFonts w:ascii="Times New Roman" w:hAnsi="Times New Roman" w:cs="Times New Roman"/>
          <w:sz w:val="28"/>
          <w:szCs w:val="28"/>
        </w:rPr>
        <w:t>т</w:t>
      </w:r>
      <w:r w:rsidR="006D53BB" w:rsidRPr="00A74CDF">
        <w:rPr>
          <w:rFonts w:ascii="Times New Roman" w:hAnsi="Times New Roman" w:cs="Times New Roman"/>
          <w:sz w:val="28"/>
          <w:szCs w:val="28"/>
        </w:rPr>
        <w:t xml:space="preserve">ыс.руб. </w:t>
      </w:r>
      <w:r w:rsidR="00BC1EB7">
        <w:rPr>
          <w:rFonts w:ascii="Times New Roman" w:hAnsi="Times New Roman" w:cs="Times New Roman"/>
          <w:sz w:val="28"/>
          <w:szCs w:val="28"/>
        </w:rPr>
        <w:t>, по н</w:t>
      </w:r>
      <w:r w:rsidR="006D53BB" w:rsidRPr="00A74CDF">
        <w:rPr>
          <w:rFonts w:ascii="Times New Roman" w:hAnsi="Times New Roman" w:cs="Times New Roman"/>
          <w:sz w:val="28"/>
          <w:szCs w:val="28"/>
        </w:rPr>
        <w:t>алог</w:t>
      </w:r>
      <w:r w:rsidR="00BC1EB7">
        <w:rPr>
          <w:rFonts w:ascii="Times New Roman" w:hAnsi="Times New Roman" w:cs="Times New Roman"/>
          <w:sz w:val="28"/>
          <w:szCs w:val="28"/>
        </w:rPr>
        <w:t>у</w:t>
      </w:r>
      <w:r w:rsidR="006D53BB" w:rsidRPr="00A74CDF">
        <w:rPr>
          <w:rFonts w:ascii="Times New Roman" w:hAnsi="Times New Roman" w:cs="Times New Roman"/>
          <w:sz w:val="28"/>
          <w:szCs w:val="28"/>
        </w:rPr>
        <w:t xml:space="preserve"> на имущество физических лиц перевыполнение </w:t>
      </w:r>
      <w:r w:rsidR="00960723">
        <w:rPr>
          <w:rFonts w:ascii="Times New Roman" w:hAnsi="Times New Roman" w:cs="Times New Roman"/>
          <w:sz w:val="28"/>
          <w:szCs w:val="28"/>
        </w:rPr>
        <w:t>составляет</w:t>
      </w:r>
      <w:r w:rsidR="006D53BB" w:rsidRPr="00A74CDF">
        <w:rPr>
          <w:rFonts w:ascii="Times New Roman" w:hAnsi="Times New Roman" w:cs="Times New Roman"/>
          <w:sz w:val="28"/>
          <w:szCs w:val="28"/>
        </w:rPr>
        <w:t xml:space="preserve"> 866,1тыс.руб. </w:t>
      </w:r>
      <w:r w:rsidR="00B07F3E">
        <w:rPr>
          <w:rFonts w:ascii="Times New Roman" w:hAnsi="Times New Roman" w:cs="Times New Roman"/>
          <w:sz w:val="28"/>
          <w:szCs w:val="28"/>
        </w:rPr>
        <w:t>,</w:t>
      </w:r>
      <w:r w:rsidR="006D53BB" w:rsidRPr="00A74CDF">
        <w:rPr>
          <w:rFonts w:ascii="Times New Roman" w:hAnsi="Times New Roman" w:cs="Times New Roman"/>
          <w:sz w:val="28"/>
          <w:szCs w:val="28"/>
        </w:rPr>
        <w:t xml:space="preserve"> по земельному налогу недовыпол</w:t>
      </w:r>
    </w:p>
    <w:p w:rsidR="00D81E31" w:rsidRDefault="006D53BB" w:rsidP="009C3C03">
      <w:pPr>
        <w:pStyle w:val="a4"/>
        <w:jc w:val="both"/>
        <w:rPr>
          <w:rFonts w:ascii="Times New Roman" w:hAnsi="Times New Roman" w:cs="Times New Roman"/>
          <w:sz w:val="28"/>
          <w:szCs w:val="28"/>
        </w:rPr>
      </w:pPr>
      <w:r w:rsidRPr="00A74CDF">
        <w:rPr>
          <w:rFonts w:ascii="Times New Roman" w:hAnsi="Times New Roman" w:cs="Times New Roman"/>
          <w:sz w:val="28"/>
          <w:szCs w:val="28"/>
        </w:rPr>
        <w:lastRenderedPageBreak/>
        <w:t xml:space="preserve">нение </w:t>
      </w:r>
      <w:r w:rsidR="00B07F3E">
        <w:rPr>
          <w:rFonts w:ascii="Times New Roman" w:hAnsi="Times New Roman" w:cs="Times New Roman"/>
          <w:sz w:val="28"/>
          <w:szCs w:val="28"/>
        </w:rPr>
        <w:t>на</w:t>
      </w:r>
      <w:r w:rsidRPr="00A74CDF">
        <w:rPr>
          <w:rFonts w:ascii="Times New Roman" w:hAnsi="Times New Roman" w:cs="Times New Roman"/>
          <w:sz w:val="28"/>
          <w:szCs w:val="28"/>
        </w:rPr>
        <w:t xml:space="preserve"> </w:t>
      </w:r>
      <w:r w:rsidR="00357D86" w:rsidRPr="00A74CDF">
        <w:rPr>
          <w:rFonts w:ascii="Times New Roman" w:hAnsi="Times New Roman" w:cs="Times New Roman"/>
          <w:sz w:val="28"/>
          <w:szCs w:val="28"/>
        </w:rPr>
        <w:t xml:space="preserve">552,6 тыс.руб. </w:t>
      </w:r>
      <w:r w:rsidR="00B07F3E">
        <w:rPr>
          <w:rFonts w:ascii="Times New Roman" w:hAnsi="Times New Roman" w:cs="Times New Roman"/>
          <w:sz w:val="28"/>
          <w:szCs w:val="28"/>
        </w:rPr>
        <w:t>, п</w:t>
      </w:r>
      <w:r w:rsidRPr="00A74CDF">
        <w:rPr>
          <w:rFonts w:ascii="Times New Roman" w:hAnsi="Times New Roman" w:cs="Times New Roman"/>
          <w:sz w:val="28"/>
          <w:szCs w:val="28"/>
        </w:rPr>
        <w:t xml:space="preserve">о </w:t>
      </w:r>
      <w:r w:rsidR="00357D86" w:rsidRPr="00A74CDF">
        <w:rPr>
          <w:rFonts w:ascii="Times New Roman" w:hAnsi="Times New Roman" w:cs="Times New Roman"/>
          <w:sz w:val="28"/>
          <w:szCs w:val="28"/>
        </w:rPr>
        <w:t>арендной плате за земельные  участки</w:t>
      </w:r>
      <w:r w:rsidR="007E44B3">
        <w:rPr>
          <w:rFonts w:ascii="Times New Roman" w:hAnsi="Times New Roman" w:cs="Times New Roman"/>
          <w:sz w:val="28"/>
          <w:szCs w:val="28"/>
        </w:rPr>
        <w:t>, государствен</w:t>
      </w:r>
    </w:p>
    <w:p w:rsidR="006D53BB" w:rsidRPr="00A74CDF" w:rsidRDefault="007E44B3" w:rsidP="009C3C03">
      <w:pPr>
        <w:pStyle w:val="a4"/>
        <w:jc w:val="both"/>
        <w:rPr>
          <w:rFonts w:ascii="Times New Roman" w:hAnsi="Times New Roman" w:cs="Times New Roman"/>
          <w:sz w:val="28"/>
          <w:szCs w:val="28"/>
        </w:rPr>
      </w:pPr>
      <w:r>
        <w:rPr>
          <w:rFonts w:ascii="Times New Roman" w:hAnsi="Times New Roman" w:cs="Times New Roman"/>
          <w:sz w:val="28"/>
          <w:szCs w:val="28"/>
        </w:rPr>
        <w:t>ная собственность</w:t>
      </w:r>
      <w:r w:rsidR="00357D86" w:rsidRPr="00A74CDF">
        <w:rPr>
          <w:rFonts w:ascii="Times New Roman" w:hAnsi="Times New Roman" w:cs="Times New Roman"/>
          <w:sz w:val="28"/>
          <w:szCs w:val="28"/>
        </w:rPr>
        <w:t xml:space="preserve"> на которые не</w:t>
      </w:r>
      <w:r>
        <w:rPr>
          <w:rFonts w:ascii="Times New Roman" w:hAnsi="Times New Roman" w:cs="Times New Roman"/>
          <w:sz w:val="28"/>
          <w:szCs w:val="28"/>
        </w:rPr>
        <w:t xml:space="preserve"> </w:t>
      </w:r>
      <w:r w:rsidR="00357D86" w:rsidRPr="00A74CDF">
        <w:rPr>
          <w:rFonts w:ascii="Times New Roman" w:hAnsi="Times New Roman" w:cs="Times New Roman"/>
          <w:sz w:val="28"/>
          <w:szCs w:val="28"/>
        </w:rPr>
        <w:t xml:space="preserve">разграничена  и которые расположены в границах городских поселений , </w:t>
      </w:r>
      <w:r w:rsidR="006D53BB" w:rsidRPr="00A74CDF">
        <w:rPr>
          <w:rFonts w:ascii="Times New Roman" w:hAnsi="Times New Roman" w:cs="Times New Roman"/>
          <w:sz w:val="28"/>
          <w:szCs w:val="28"/>
        </w:rPr>
        <w:t>недовыполне</w:t>
      </w:r>
      <w:r w:rsidR="00267ADE" w:rsidRPr="00A74CDF">
        <w:rPr>
          <w:rFonts w:ascii="Times New Roman" w:hAnsi="Times New Roman" w:cs="Times New Roman"/>
          <w:sz w:val="28"/>
          <w:szCs w:val="28"/>
        </w:rPr>
        <w:t xml:space="preserve">ние </w:t>
      </w:r>
      <w:r w:rsidR="00B07F3E">
        <w:rPr>
          <w:rFonts w:ascii="Times New Roman" w:hAnsi="Times New Roman" w:cs="Times New Roman"/>
          <w:sz w:val="28"/>
          <w:szCs w:val="28"/>
        </w:rPr>
        <w:t>на</w:t>
      </w:r>
      <w:r w:rsidR="006D53BB" w:rsidRPr="00A74CDF">
        <w:rPr>
          <w:rFonts w:ascii="Times New Roman" w:hAnsi="Times New Roman" w:cs="Times New Roman"/>
          <w:sz w:val="28"/>
          <w:szCs w:val="28"/>
        </w:rPr>
        <w:t xml:space="preserve"> 2102,6 тыс.руб.</w:t>
      </w:r>
      <w:r w:rsidR="00267ADE" w:rsidRPr="00A74CDF">
        <w:rPr>
          <w:rFonts w:ascii="Times New Roman" w:hAnsi="Times New Roman" w:cs="Times New Roman"/>
          <w:sz w:val="28"/>
          <w:szCs w:val="28"/>
        </w:rPr>
        <w:t xml:space="preserve"> </w:t>
      </w:r>
    </w:p>
    <w:p w:rsidR="007A4229" w:rsidRDefault="006D53BB" w:rsidP="009C3C03">
      <w:pPr>
        <w:pStyle w:val="Default"/>
        <w:jc w:val="both"/>
        <w:rPr>
          <w:sz w:val="28"/>
          <w:szCs w:val="28"/>
        </w:rPr>
      </w:pPr>
      <w:r w:rsidRPr="007C5EB0">
        <w:rPr>
          <w:sz w:val="28"/>
          <w:szCs w:val="28"/>
        </w:rPr>
        <w:t>Указанный факт свидетельствует о несоблюдении принципа достоверности бюд</w:t>
      </w:r>
    </w:p>
    <w:p w:rsidR="00AE5F00" w:rsidRDefault="006D53BB" w:rsidP="009C3C03">
      <w:pPr>
        <w:pStyle w:val="Default"/>
        <w:jc w:val="both"/>
        <w:rPr>
          <w:color w:val="auto"/>
          <w:sz w:val="28"/>
          <w:szCs w:val="28"/>
          <w:shd w:val="clear" w:color="auto" w:fill="FFFFFF"/>
        </w:rPr>
      </w:pPr>
      <w:r w:rsidRPr="007C5EB0">
        <w:rPr>
          <w:sz w:val="28"/>
          <w:szCs w:val="28"/>
        </w:rPr>
        <w:t>жета, установленн</w:t>
      </w:r>
      <w:r w:rsidR="00884BA8">
        <w:rPr>
          <w:sz w:val="28"/>
          <w:szCs w:val="28"/>
        </w:rPr>
        <w:t>ого</w:t>
      </w:r>
      <w:r w:rsidRPr="007C5EB0">
        <w:rPr>
          <w:sz w:val="28"/>
          <w:szCs w:val="28"/>
        </w:rPr>
        <w:t xml:space="preserve"> статьей 37 БК РФ, в соответствии с которой п</w:t>
      </w:r>
      <w:r w:rsidRPr="007C5EB0">
        <w:rPr>
          <w:color w:val="333333"/>
          <w:sz w:val="28"/>
          <w:szCs w:val="28"/>
          <w:shd w:val="clear" w:color="auto" w:fill="FFFFFF"/>
        </w:rPr>
        <w:t xml:space="preserve">ринцип </w:t>
      </w:r>
      <w:r w:rsidRPr="000B1A54">
        <w:rPr>
          <w:color w:val="auto"/>
          <w:sz w:val="28"/>
          <w:szCs w:val="28"/>
          <w:shd w:val="clear" w:color="auto" w:fill="FFFFFF"/>
        </w:rPr>
        <w:t>досто</w:t>
      </w:r>
    </w:p>
    <w:p w:rsidR="00AE5F00" w:rsidRDefault="006D53BB" w:rsidP="009C3C03">
      <w:pPr>
        <w:pStyle w:val="Default"/>
        <w:jc w:val="both"/>
        <w:rPr>
          <w:color w:val="auto"/>
          <w:sz w:val="28"/>
          <w:szCs w:val="28"/>
          <w:shd w:val="clear" w:color="auto" w:fill="FFFFFF"/>
        </w:rPr>
      </w:pPr>
      <w:r w:rsidRPr="000B1A54">
        <w:rPr>
          <w:color w:val="auto"/>
          <w:sz w:val="28"/>
          <w:szCs w:val="28"/>
          <w:shd w:val="clear" w:color="auto" w:fill="FFFFFF"/>
        </w:rPr>
        <w:t>верности бюджета означает надежность показателей прогноза социально-экономи</w:t>
      </w:r>
    </w:p>
    <w:p w:rsidR="00841598" w:rsidRDefault="006D53BB" w:rsidP="009C3C03">
      <w:pPr>
        <w:pStyle w:val="Default"/>
        <w:jc w:val="both"/>
        <w:rPr>
          <w:color w:val="auto"/>
          <w:sz w:val="28"/>
          <w:szCs w:val="28"/>
          <w:shd w:val="clear" w:color="auto" w:fill="FFFFFF"/>
        </w:rPr>
      </w:pPr>
      <w:r w:rsidRPr="000B1A54">
        <w:rPr>
          <w:color w:val="auto"/>
          <w:sz w:val="28"/>
          <w:szCs w:val="28"/>
          <w:shd w:val="clear" w:color="auto" w:fill="FFFFFF"/>
        </w:rPr>
        <w:t>ческого развития соответствующей территории и реалистичность расчета доходов и расходов бюджета.</w:t>
      </w:r>
    </w:p>
    <w:p w:rsidR="00E24E5B" w:rsidRPr="00841598" w:rsidRDefault="00E24E5B" w:rsidP="00841598">
      <w:pPr>
        <w:pStyle w:val="a4"/>
        <w:rPr>
          <w:rFonts w:ascii="Times New Roman" w:hAnsi="Times New Roman" w:cs="Times New Roman"/>
          <w:color w:val="FF0000"/>
          <w:sz w:val="28"/>
          <w:szCs w:val="28"/>
        </w:rPr>
      </w:pPr>
    </w:p>
    <w:p w:rsidR="00E24E5B" w:rsidRPr="00D838E6" w:rsidRDefault="00AE5F00" w:rsidP="00884BA8">
      <w:pPr>
        <w:pStyle w:val="a4"/>
        <w:jc w:val="both"/>
        <w:rPr>
          <w:rFonts w:ascii="Times New Roman" w:hAnsi="Times New Roman" w:cs="Times New Roman"/>
          <w:sz w:val="28"/>
          <w:szCs w:val="28"/>
        </w:rPr>
      </w:pPr>
      <w:r w:rsidRPr="00AE5F00">
        <w:rPr>
          <w:rFonts w:ascii="Times New Roman" w:hAnsi="Times New Roman" w:cs="Times New Roman"/>
          <w:b/>
          <w:sz w:val="28"/>
          <w:szCs w:val="28"/>
        </w:rPr>
        <w:t>11</w:t>
      </w:r>
      <w:r w:rsidR="007C6D78" w:rsidRPr="00D838E6">
        <w:rPr>
          <w:b/>
          <w:sz w:val="28"/>
          <w:szCs w:val="28"/>
        </w:rPr>
        <w:t>.</w:t>
      </w:r>
      <w:r w:rsidR="007C6D78">
        <w:rPr>
          <w:b/>
        </w:rPr>
        <w:t xml:space="preserve"> </w:t>
      </w:r>
      <w:r w:rsidR="007C6D78" w:rsidRPr="00D838E6">
        <w:rPr>
          <w:rFonts w:ascii="Times New Roman" w:hAnsi="Times New Roman" w:cs="Times New Roman"/>
          <w:sz w:val="28"/>
          <w:szCs w:val="28"/>
        </w:rPr>
        <w:t xml:space="preserve">Общий объём безвозмездных поступлений за 2018 год составляет </w:t>
      </w:r>
      <w:r w:rsidR="007C6D78" w:rsidRPr="00D838E6">
        <w:rPr>
          <w:rFonts w:ascii="Times New Roman" w:hAnsi="Times New Roman" w:cs="Times New Roman"/>
          <w:bCs/>
          <w:sz w:val="28"/>
          <w:szCs w:val="28"/>
        </w:rPr>
        <w:t xml:space="preserve">9883,9 </w:t>
      </w:r>
      <w:r w:rsidR="007C6D78" w:rsidRPr="00D838E6">
        <w:rPr>
          <w:rFonts w:ascii="Times New Roman" w:hAnsi="Times New Roman" w:cs="Times New Roman"/>
          <w:sz w:val="28"/>
          <w:szCs w:val="28"/>
        </w:rPr>
        <w:t>тыс.руб. при плане 9977,3 тыс.руб.</w:t>
      </w:r>
      <w:r w:rsidR="00D838E6">
        <w:rPr>
          <w:rFonts w:ascii="Times New Roman" w:hAnsi="Times New Roman" w:cs="Times New Roman"/>
          <w:sz w:val="28"/>
          <w:szCs w:val="28"/>
        </w:rPr>
        <w:t xml:space="preserve"> </w:t>
      </w:r>
      <w:r w:rsidR="007C6D78" w:rsidRPr="00D838E6">
        <w:rPr>
          <w:rFonts w:ascii="Times New Roman" w:hAnsi="Times New Roman" w:cs="Times New Roman"/>
          <w:sz w:val="28"/>
          <w:szCs w:val="28"/>
        </w:rPr>
        <w:t xml:space="preserve">(невыполнение 93,4 тыс.руб. составляет по субсидии из Дорожного фонда ПК) . </w:t>
      </w:r>
    </w:p>
    <w:p w:rsidR="00841598" w:rsidRDefault="00841598" w:rsidP="007C6D78">
      <w:pPr>
        <w:tabs>
          <w:tab w:val="left" w:pos="0"/>
        </w:tabs>
        <w:rPr>
          <w:sz w:val="28"/>
          <w:szCs w:val="28"/>
        </w:rPr>
      </w:pPr>
    </w:p>
    <w:p w:rsidR="00841598" w:rsidRDefault="00AE5F00" w:rsidP="00841598">
      <w:pPr>
        <w:tabs>
          <w:tab w:val="left" w:pos="0"/>
        </w:tabs>
        <w:rPr>
          <w:sz w:val="28"/>
          <w:szCs w:val="28"/>
        </w:rPr>
      </w:pPr>
      <w:r>
        <w:rPr>
          <w:sz w:val="28"/>
          <w:szCs w:val="28"/>
        </w:rPr>
        <w:t>Б</w:t>
      </w:r>
      <w:r w:rsidR="00841598" w:rsidRPr="007C6D78">
        <w:rPr>
          <w:sz w:val="28"/>
          <w:szCs w:val="28"/>
        </w:rPr>
        <w:t>езвозмездны</w:t>
      </w:r>
      <w:r w:rsidR="00841598">
        <w:rPr>
          <w:sz w:val="28"/>
          <w:szCs w:val="28"/>
        </w:rPr>
        <w:t>е</w:t>
      </w:r>
      <w:r w:rsidR="00841598" w:rsidRPr="007C6D78">
        <w:rPr>
          <w:sz w:val="28"/>
          <w:szCs w:val="28"/>
        </w:rPr>
        <w:t xml:space="preserve"> поступлени</w:t>
      </w:r>
      <w:r w:rsidR="00841598">
        <w:rPr>
          <w:sz w:val="28"/>
          <w:szCs w:val="28"/>
        </w:rPr>
        <w:t xml:space="preserve">я  за </w:t>
      </w:r>
      <w:r w:rsidR="00841598" w:rsidRPr="007C6D78">
        <w:rPr>
          <w:sz w:val="28"/>
          <w:szCs w:val="28"/>
        </w:rPr>
        <w:t>2018 год</w:t>
      </w:r>
      <w:r w:rsidR="00841598">
        <w:rPr>
          <w:sz w:val="28"/>
          <w:szCs w:val="28"/>
        </w:rPr>
        <w:t xml:space="preserve"> представлены в таблице № 3</w:t>
      </w:r>
      <w:r>
        <w:rPr>
          <w:sz w:val="28"/>
          <w:szCs w:val="28"/>
        </w:rPr>
        <w:t>:</w:t>
      </w:r>
    </w:p>
    <w:p w:rsidR="00F14ADF" w:rsidRPr="00796E38" w:rsidRDefault="00796E38" w:rsidP="00E24E5B">
      <w:pPr>
        <w:jc w:val="both"/>
        <w:rPr>
          <w:sz w:val="22"/>
          <w:szCs w:val="22"/>
        </w:rPr>
      </w:pPr>
      <w:r w:rsidRPr="00796E38">
        <w:rPr>
          <w:sz w:val="22"/>
          <w:szCs w:val="22"/>
        </w:rPr>
        <w:t xml:space="preserve">Табл.№ </w:t>
      </w:r>
      <w:r w:rsidR="00841598">
        <w:rPr>
          <w:sz w:val="22"/>
          <w:szCs w:val="22"/>
        </w:rPr>
        <w:t>3                                                                                                                                           тыс.руб.</w:t>
      </w:r>
    </w:p>
    <w:tbl>
      <w:tblPr>
        <w:tblW w:w="10313" w:type="dxa"/>
        <w:tblInd w:w="93" w:type="dxa"/>
        <w:tblLayout w:type="fixed"/>
        <w:tblLook w:val="04A0" w:firstRow="1" w:lastRow="0" w:firstColumn="1" w:lastColumn="0" w:noHBand="0" w:noVBand="1"/>
      </w:tblPr>
      <w:tblGrid>
        <w:gridCol w:w="6819"/>
        <w:gridCol w:w="1134"/>
        <w:gridCol w:w="1134"/>
        <w:gridCol w:w="851"/>
        <w:gridCol w:w="375"/>
      </w:tblGrid>
      <w:tr w:rsidR="00F14ADF" w:rsidRPr="00B876C7" w:rsidTr="00796E38">
        <w:trPr>
          <w:gridAfter w:val="1"/>
          <w:wAfter w:w="375" w:type="dxa"/>
          <w:trHeight w:val="616"/>
          <w:tblHeader/>
        </w:trPr>
        <w:tc>
          <w:tcPr>
            <w:tcW w:w="6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4ADF" w:rsidRPr="001319DD" w:rsidRDefault="00F14ADF" w:rsidP="004D1708">
            <w:pPr>
              <w:jc w:val="center"/>
            </w:pPr>
            <w:r w:rsidRPr="001319DD">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F14ADF" w:rsidRPr="00841598" w:rsidRDefault="00F14ADF" w:rsidP="001319DD">
            <w:pPr>
              <w:jc w:val="center"/>
            </w:pPr>
            <w:r w:rsidRPr="00841598">
              <w:rPr>
                <w:sz w:val="22"/>
                <w:szCs w:val="22"/>
              </w:rPr>
              <w:t xml:space="preserve">План на 2018 год </w:t>
            </w:r>
          </w:p>
        </w:tc>
        <w:tc>
          <w:tcPr>
            <w:tcW w:w="1134" w:type="dxa"/>
            <w:tcBorders>
              <w:top w:val="single" w:sz="4" w:space="0" w:color="auto"/>
              <w:left w:val="single" w:sz="4" w:space="0" w:color="auto"/>
              <w:bottom w:val="single" w:sz="4" w:space="0" w:color="auto"/>
              <w:right w:val="single" w:sz="4" w:space="0" w:color="auto"/>
            </w:tcBorders>
          </w:tcPr>
          <w:p w:rsidR="00F14ADF" w:rsidRPr="00841598" w:rsidRDefault="00F14ADF" w:rsidP="00796E38">
            <w:r w:rsidRPr="00841598">
              <w:rPr>
                <w:sz w:val="22"/>
                <w:szCs w:val="22"/>
              </w:rPr>
              <w:t>Исполнено 2018 г</w:t>
            </w:r>
          </w:p>
        </w:tc>
        <w:tc>
          <w:tcPr>
            <w:tcW w:w="851" w:type="dxa"/>
            <w:tcBorders>
              <w:top w:val="single" w:sz="4" w:space="0" w:color="auto"/>
              <w:left w:val="single" w:sz="4" w:space="0" w:color="auto"/>
              <w:bottom w:val="single" w:sz="4" w:space="0" w:color="auto"/>
              <w:right w:val="single" w:sz="4" w:space="0" w:color="auto"/>
            </w:tcBorders>
          </w:tcPr>
          <w:p w:rsidR="00F14ADF" w:rsidRPr="00841598" w:rsidRDefault="00F14ADF" w:rsidP="001319DD">
            <w:pPr>
              <w:jc w:val="center"/>
            </w:pPr>
            <w:r w:rsidRPr="00841598">
              <w:rPr>
                <w:sz w:val="22"/>
                <w:szCs w:val="22"/>
              </w:rPr>
              <w:t>отклонение</w:t>
            </w:r>
          </w:p>
        </w:tc>
      </w:tr>
      <w:tr w:rsidR="00F14ADF" w:rsidRPr="00B876C7" w:rsidTr="00796E38">
        <w:trPr>
          <w:gridAfter w:val="1"/>
          <w:wAfter w:w="375" w:type="dxa"/>
          <w:trHeight w:val="412"/>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F14ADF" w:rsidRPr="001319DD" w:rsidRDefault="00F14ADF" w:rsidP="004D1708">
            <w:r w:rsidRPr="001319DD">
              <w:t xml:space="preserve">Безвозмездные поступления от др. бюджетов </w:t>
            </w:r>
          </w:p>
        </w:tc>
        <w:tc>
          <w:tcPr>
            <w:tcW w:w="1134" w:type="dxa"/>
            <w:tcBorders>
              <w:top w:val="single" w:sz="4" w:space="0" w:color="auto"/>
              <w:left w:val="single" w:sz="4" w:space="0" w:color="auto"/>
              <w:bottom w:val="single" w:sz="4" w:space="0" w:color="auto"/>
              <w:right w:val="single" w:sz="4" w:space="0" w:color="auto"/>
            </w:tcBorders>
          </w:tcPr>
          <w:p w:rsidR="00F14ADF" w:rsidRPr="001319DD" w:rsidRDefault="00F14ADF" w:rsidP="004D1708">
            <w:pPr>
              <w:jc w:val="center"/>
              <w:rPr>
                <w:b/>
              </w:rPr>
            </w:pPr>
            <w:r>
              <w:rPr>
                <w:b/>
              </w:rPr>
              <w:t>9977,3</w:t>
            </w:r>
          </w:p>
        </w:tc>
        <w:tc>
          <w:tcPr>
            <w:tcW w:w="1134" w:type="dxa"/>
            <w:tcBorders>
              <w:top w:val="single" w:sz="4" w:space="0" w:color="auto"/>
              <w:left w:val="single" w:sz="4" w:space="0" w:color="auto"/>
              <w:bottom w:val="single" w:sz="4" w:space="0" w:color="auto"/>
              <w:right w:val="single" w:sz="4" w:space="0" w:color="auto"/>
            </w:tcBorders>
          </w:tcPr>
          <w:p w:rsidR="00F14ADF" w:rsidRPr="001319DD" w:rsidRDefault="00F14ADF" w:rsidP="004D1708">
            <w:pPr>
              <w:jc w:val="center"/>
              <w:rPr>
                <w:b/>
              </w:rPr>
            </w:pPr>
            <w:r w:rsidRPr="001319DD">
              <w:rPr>
                <w:b/>
              </w:rPr>
              <w:t xml:space="preserve">9883,9  </w:t>
            </w:r>
          </w:p>
        </w:tc>
        <w:tc>
          <w:tcPr>
            <w:tcW w:w="851" w:type="dxa"/>
            <w:tcBorders>
              <w:top w:val="single" w:sz="4" w:space="0" w:color="auto"/>
              <w:left w:val="single" w:sz="4" w:space="0" w:color="auto"/>
              <w:bottom w:val="single" w:sz="4" w:space="0" w:color="auto"/>
              <w:right w:val="single" w:sz="4" w:space="0" w:color="auto"/>
            </w:tcBorders>
          </w:tcPr>
          <w:p w:rsidR="00F14ADF" w:rsidRPr="001319DD" w:rsidRDefault="00F14ADF" w:rsidP="004D1708">
            <w:pPr>
              <w:jc w:val="center"/>
              <w:rPr>
                <w:b/>
              </w:rPr>
            </w:pPr>
            <w:r>
              <w:rPr>
                <w:b/>
              </w:rPr>
              <w:t>- 93,4</w:t>
            </w:r>
          </w:p>
        </w:tc>
      </w:tr>
      <w:tr w:rsidR="00F14ADF" w:rsidRPr="00B876C7" w:rsidTr="00796E38">
        <w:trPr>
          <w:gridAfter w:val="1"/>
          <w:wAfter w:w="375" w:type="dxa"/>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F14ADF" w:rsidRPr="001319DD" w:rsidRDefault="00F14ADF" w:rsidP="004D1708">
            <w:pPr>
              <w:rPr>
                <w:i/>
                <w:iCs/>
              </w:rPr>
            </w:pPr>
            <w:r w:rsidRPr="001319DD">
              <w:rPr>
                <w:i/>
                <w:iCs/>
              </w:rPr>
              <w:t>в том числе</w:t>
            </w:r>
          </w:p>
        </w:tc>
        <w:tc>
          <w:tcPr>
            <w:tcW w:w="1134" w:type="dxa"/>
            <w:tcBorders>
              <w:top w:val="single" w:sz="4" w:space="0" w:color="auto"/>
              <w:left w:val="single" w:sz="4" w:space="0" w:color="auto"/>
              <w:bottom w:val="single" w:sz="4" w:space="0" w:color="auto"/>
              <w:right w:val="single" w:sz="4" w:space="0" w:color="auto"/>
            </w:tcBorders>
          </w:tcPr>
          <w:p w:rsidR="00F14ADF" w:rsidRPr="001319DD" w:rsidRDefault="00F14ADF" w:rsidP="004D1708">
            <w:pPr>
              <w:jc w:val="center"/>
              <w:rPr>
                <w:b/>
                <w:iCs/>
              </w:rPr>
            </w:pPr>
          </w:p>
        </w:tc>
        <w:tc>
          <w:tcPr>
            <w:tcW w:w="1134" w:type="dxa"/>
            <w:tcBorders>
              <w:top w:val="single" w:sz="4" w:space="0" w:color="auto"/>
              <w:left w:val="single" w:sz="4" w:space="0" w:color="auto"/>
              <w:bottom w:val="single" w:sz="4" w:space="0" w:color="auto"/>
              <w:right w:val="single" w:sz="4" w:space="0" w:color="auto"/>
            </w:tcBorders>
          </w:tcPr>
          <w:p w:rsidR="00F14ADF" w:rsidRPr="001319DD" w:rsidRDefault="00F14ADF" w:rsidP="004D1708">
            <w:pPr>
              <w:jc w:val="center"/>
              <w:rPr>
                <w:b/>
                <w:iCs/>
              </w:rPr>
            </w:pPr>
          </w:p>
        </w:tc>
        <w:tc>
          <w:tcPr>
            <w:tcW w:w="851" w:type="dxa"/>
            <w:tcBorders>
              <w:top w:val="single" w:sz="4" w:space="0" w:color="auto"/>
              <w:left w:val="single" w:sz="4" w:space="0" w:color="auto"/>
              <w:bottom w:val="single" w:sz="4" w:space="0" w:color="auto"/>
              <w:right w:val="single" w:sz="4" w:space="0" w:color="auto"/>
            </w:tcBorders>
          </w:tcPr>
          <w:p w:rsidR="00F14ADF" w:rsidRPr="001319DD" w:rsidRDefault="00F14ADF" w:rsidP="004D1708">
            <w:pPr>
              <w:jc w:val="center"/>
              <w:rPr>
                <w:b/>
                <w:iCs/>
              </w:rPr>
            </w:pPr>
          </w:p>
        </w:tc>
      </w:tr>
      <w:tr w:rsidR="00F14ADF" w:rsidRPr="00B876C7" w:rsidTr="00796E38">
        <w:trPr>
          <w:gridAfter w:val="1"/>
          <w:wAfter w:w="375" w:type="dxa"/>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F14ADF" w:rsidRPr="001319DD" w:rsidRDefault="00F14ADF" w:rsidP="00F14ADF">
            <w:pPr>
              <w:rPr>
                <w:i/>
                <w:iCs/>
              </w:rPr>
            </w:pPr>
            <w:r w:rsidRPr="001319DD">
              <w:rPr>
                <w:i/>
                <w:iCs/>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F14ADF" w:rsidRPr="001D1CCA" w:rsidRDefault="00F14ADF" w:rsidP="004D1708">
            <w:pPr>
              <w:jc w:val="center"/>
            </w:pPr>
            <w:r w:rsidRPr="00125E0E">
              <w:rPr>
                <w:sz w:val="22"/>
                <w:szCs w:val="22"/>
              </w:rPr>
              <w:t>837,00</w:t>
            </w:r>
          </w:p>
        </w:tc>
        <w:tc>
          <w:tcPr>
            <w:tcW w:w="1134" w:type="dxa"/>
            <w:tcBorders>
              <w:top w:val="single" w:sz="4" w:space="0" w:color="auto"/>
              <w:left w:val="single" w:sz="4" w:space="0" w:color="auto"/>
              <w:bottom w:val="single" w:sz="4" w:space="0" w:color="auto"/>
              <w:right w:val="single" w:sz="4" w:space="0" w:color="auto"/>
            </w:tcBorders>
          </w:tcPr>
          <w:p w:rsidR="00F14ADF" w:rsidRPr="001319DD" w:rsidRDefault="00F14ADF" w:rsidP="004D1708">
            <w:pPr>
              <w:jc w:val="center"/>
            </w:pPr>
            <w:r w:rsidRPr="001D1CCA">
              <w:t>837,0</w:t>
            </w:r>
          </w:p>
        </w:tc>
        <w:tc>
          <w:tcPr>
            <w:tcW w:w="851" w:type="dxa"/>
            <w:tcBorders>
              <w:top w:val="single" w:sz="4" w:space="0" w:color="auto"/>
              <w:left w:val="single" w:sz="4" w:space="0" w:color="auto"/>
              <w:bottom w:val="single" w:sz="4" w:space="0" w:color="auto"/>
              <w:right w:val="single" w:sz="4" w:space="0" w:color="auto"/>
            </w:tcBorders>
          </w:tcPr>
          <w:p w:rsidR="00F14ADF" w:rsidRPr="001D1CCA" w:rsidRDefault="00F14ADF" w:rsidP="004D1708">
            <w:pPr>
              <w:jc w:val="center"/>
            </w:pPr>
          </w:p>
        </w:tc>
      </w:tr>
      <w:tr w:rsidR="00F14ADF" w:rsidRPr="00B876C7" w:rsidTr="00796E38">
        <w:trPr>
          <w:gridAfter w:val="1"/>
          <w:wAfter w:w="375" w:type="dxa"/>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hideMark/>
          </w:tcPr>
          <w:p w:rsidR="00F14ADF" w:rsidRPr="001319DD" w:rsidRDefault="00F14ADF" w:rsidP="004D1708">
            <w:pPr>
              <w:ind w:firstLine="333"/>
              <w:rPr>
                <w:i/>
                <w:iCs/>
              </w:rPr>
            </w:pPr>
            <w:r w:rsidRPr="001319DD">
              <w:rPr>
                <w:i/>
                <w:iCs/>
              </w:rPr>
              <w:t xml:space="preserve">Субвенции  на ВУС </w:t>
            </w:r>
          </w:p>
        </w:tc>
        <w:tc>
          <w:tcPr>
            <w:tcW w:w="1134" w:type="dxa"/>
            <w:tcBorders>
              <w:top w:val="single" w:sz="4" w:space="0" w:color="auto"/>
              <w:left w:val="single" w:sz="4" w:space="0" w:color="auto"/>
              <w:bottom w:val="single" w:sz="4" w:space="0" w:color="auto"/>
              <w:right w:val="single" w:sz="4" w:space="0" w:color="auto"/>
            </w:tcBorders>
          </w:tcPr>
          <w:p w:rsidR="00F14ADF" w:rsidRDefault="00F14ADF" w:rsidP="004D1708">
            <w:pPr>
              <w:jc w:val="center"/>
            </w:pPr>
            <w:r w:rsidRPr="00125E0E">
              <w:rPr>
                <w:sz w:val="22"/>
                <w:szCs w:val="22"/>
              </w:rPr>
              <w:t>253,32</w:t>
            </w:r>
          </w:p>
        </w:tc>
        <w:tc>
          <w:tcPr>
            <w:tcW w:w="1134" w:type="dxa"/>
            <w:tcBorders>
              <w:top w:val="single" w:sz="4" w:space="0" w:color="auto"/>
              <w:left w:val="single" w:sz="4" w:space="0" w:color="auto"/>
              <w:bottom w:val="single" w:sz="4" w:space="0" w:color="auto"/>
              <w:right w:val="single" w:sz="4" w:space="0" w:color="auto"/>
            </w:tcBorders>
          </w:tcPr>
          <w:p w:rsidR="00F14ADF" w:rsidRPr="001319DD" w:rsidRDefault="00F14ADF" w:rsidP="004D1708">
            <w:pPr>
              <w:jc w:val="center"/>
            </w:pPr>
            <w:r>
              <w:t>253,3</w:t>
            </w:r>
          </w:p>
        </w:tc>
        <w:tc>
          <w:tcPr>
            <w:tcW w:w="851" w:type="dxa"/>
            <w:tcBorders>
              <w:top w:val="single" w:sz="4" w:space="0" w:color="auto"/>
              <w:left w:val="single" w:sz="4" w:space="0" w:color="auto"/>
              <w:bottom w:val="single" w:sz="4" w:space="0" w:color="auto"/>
              <w:right w:val="single" w:sz="4" w:space="0" w:color="auto"/>
            </w:tcBorders>
          </w:tcPr>
          <w:p w:rsidR="00F14ADF" w:rsidRDefault="00F14ADF" w:rsidP="004D1708">
            <w:pPr>
              <w:jc w:val="center"/>
            </w:pPr>
          </w:p>
        </w:tc>
      </w:tr>
      <w:tr w:rsidR="00F14ADF" w:rsidRPr="00B876C7" w:rsidTr="00796E38">
        <w:trPr>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F14ADF" w:rsidRPr="001D1CCA" w:rsidRDefault="00F14ADF" w:rsidP="00241D71">
            <w:r>
              <w:t>С</w:t>
            </w:r>
            <w:r w:rsidRPr="001D1CCA">
              <w:t>убсидии на финансирование мун программы «Строительство гидротехнических сооружений  инженерной защиты.»</w:t>
            </w:r>
          </w:p>
        </w:tc>
        <w:tc>
          <w:tcPr>
            <w:tcW w:w="1134" w:type="dxa"/>
            <w:tcBorders>
              <w:top w:val="single" w:sz="4" w:space="0" w:color="auto"/>
              <w:left w:val="single" w:sz="4" w:space="0" w:color="auto"/>
              <w:bottom w:val="single" w:sz="4" w:space="0" w:color="auto"/>
              <w:right w:val="single" w:sz="4" w:space="0" w:color="auto"/>
            </w:tcBorders>
          </w:tcPr>
          <w:p w:rsidR="00F14ADF" w:rsidRDefault="00F14ADF" w:rsidP="00241D71">
            <w:pPr>
              <w:jc w:val="right"/>
            </w:pPr>
            <w:r>
              <w:rPr>
                <w:sz w:val="22"/>
                <w:szCs w:val="22"/>
              </w:rPr>
              <w:t>3286,2</w:t>
            </w:r>
          </w:p>
          <w:p w:rsidR="00F14ADF" w:rsidRDefault="00F14ADF" w:rsidP="00241D71">
            <w:pPr>
              <w:jc w:val="right"/>
              <w:rPr>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rsidR="00F14ADF" w:rsidRDefault="00F14ADF" w:rsidP="00D25AA4">
            <w:pPr>
              <w:jc w:val="center"/>
              <w:rPr>
                <w:shd w:val="clear" w:color="auto" w:fill="FFFFFF"/>
              </w:rPr>
            </w:pPr>
            <w:r w:rsidRPr="001D1CCA">
              <w:rPr>
                <w:shd w:val="clear" w:color="auto" w:fill="FFFFFF"/>
              </w:rPr>
              <w:t>3286,</w:t>
            </w:r>
            <w:r>
              <w:rPr>
                <w:shd w:val="clear" w:color="auto" w:fill="FFFFFF"/>
              </w:rPr>
              <w:t>2</w:t>
            </w:r>
          </w:p>
          <w:p w:rsidR="00F14ADF" w:rsidRDefault="00F14ADF" w:rsidP="00241D71">
            <w:pPr>
              <w:jc w:val="right"/>
              <w:rPr>
                <w:shd w:val="clear" w:color="auto" w:fill="FFFFFF"/>
              </w:rPr>
            </w:pPr>
          </w:p>
        </w:tc>
        <w:tc>
          <w:tcPr>
            <w:tcW w:w="851" w:type="dxa"/>
            <w:tcBorders>
              <w:top w:val="single" w:sz="4" w:space="0" w:color="auto"/>
              <w:bottom w:val="single" w:sz="4" w:space="0" w:color="auto"/>
              <w:right w:val="single" w:sz="4" w:space="0" w:color="auto"/>
            </w:tcBorders>
          </w:tcPr>
          <w:p w:rsidR="00F14ADF" w:rsidRDefault="00F14ADF" w:rsidP="00241D71">
            <w:pPr>
              <w:jc w:val="right"/>
              <w:rPr>
                <w:shd w:val="clear" w:color="auto" w:fill="FFFFFF"/>
              </w:rPr>
            </w:pPr>
          </w:p>
        </w:tc>
        <w:tc>
          <w:tcPr>
            <w:tcW w:w="375" w:type="dxa"/>
            <w:tcBorders>
              <w:left w:val="single" w:sz="4" w:space="0" w:color="auto"/>
            </w:tcBorders>
          </w:tcPr>
          <w:p w:rsidR="00F14ADF" w:rsidRDefault="00F14ADF" w:rsidP="00241D71">
            <w:pPr>
              <w:jc w:val="right"/>
              <w:rPr>
                <w:shd w:val="clear" w:color="auto" w:fill="FFFFFF"/>
              </w:rPr>
            </w:pPr>
          </w:p>
        </w:tc>
      </w:tr>
      <w:tr w:rsidR="00F14ADF" w:rsidRPr="00B876C7" w:rsidTr="00796E38">
        <w:trPr>
          <w:gridAfter w:val="1"/>
          <w:wAfter w:w="375" w:type="dxa"/>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F14ADF" w:rsidRPr="001D1CCA" w:rsidRDefault="00F14ADF" w:rsidP="00E84A15">
            <w:r>
              <w:t>М</w:t>
            </w:r>
            <w:r w:rsidRPr="001D1CCA">
              <w:t>ежбюджетные трансферты из бюджета Кировского МР на ремонт автомобильных дорог на осн</w:t>
            </w:r>
            <w:r w:rsidR="00E84A15">
              <w:t>овании решения Д</w:t>
            </w:r>
            <w:r w:rsidRPr="001D1CCA">
              <w:t xml:space="preserve">умы Кировского МР от .18.06.2018 г №  143-НПА   </w:t>
            </w:r>
          </w:p>
        </w:tc>
        <w:tc>
          <w:tcPr>
            <w:tcW w:w="1134" w:type="dxa"/>
            <w:tcBorders>
              <w:top w:val="single" w:sz="4" w:space="0" w:color="auto"/>
              <w:left w:val="single" w:sz="4" w:space="0" w:color="auto"/>
              <w:bottom w:val="single" w:sz="4" w:space="0" w:color="auto"/>
              <w:right w:val="single" w:sz="4" w:space="0" w:color="auto"/>
            </w:tcBorders>
          </w:tcPr>
          <w:p w:rsidR="00F14ADF" w:rsidRDefault="00F14ADF" w:rsidP="005A7B96">
            <w:pPr>
              <w:jc w:val="center"/>
            </w:pPr>
            <w:r>
              <w:t>1024,9</w:t>
            </w:r>
          </w:p>
        </w:tc>
        <w:tc>
          <w:tcPr>
            <w:tcW w:w="1134" w:type="dxa"/>
            <w:tcBorders>
              <w:top w:val="single" w:sz="4" w:space="0" w:color="auto"/>
              <w:left w:val="single" w:sz="4" w:space="0" w:color="auto"/>
              <w:bottom w:val="single" w:sz="4" w:space="0" w:color="auto"/>
              <w:right w:val="single" w:sz="4" w:space="0" w:color="auto"/>
            </w:tcBorders>
          </w:tcPr>
          <w:p w:rsidR="00F14ADF" w:rsidRPr="001319DD" w:rsidRDefault="00F14ADF" w:rsidP="005A7B96">
            <w:pPr>
              <w:jc w:val="center"/>
            </w:pPr>
            <w:r>
              <w:t>1024,9</w:t>
            </w:r>
          </w:p>
        </w:tc>
        <w:tc>
          <w:tcPr>
            <w:tcW w:w="851" w:type="dxa"/>
            <w:tcBorders>
              <w:top w:val="single" w:sz="4" w:space="0" w:color="auto"/>
              <w:left w:val="single" w:sz="4" w:space="0" w:color="auto"/>
              <w:bottom w:val="single" w:sz="4" w:space="0" w:color="auto"/>
              <w:right w:val="single" w:sz="4" w:space="0" w:color="auto"/>
            </w:tcBorders>
          </w:tcPr>
          <w:p w:rsidR="00F14ADF" w:rsidRDefault="00F14ADF" w:rsidP="005A7B96">
            <w:pPr>
              <w:jc w:val="center"/>
            </w:pPr>
          </w:p>
        </w:tc>
      </w:tr>
      <w:tr w:rsidR="00F14ADF" w:rsidRPr="00B876C7" w:rsidTr="00796E38">
        <w:trPr>
          <w:gridAfter w:val="1"/>
          <w:wAfter w:w="375" w:type="dxa"/>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EC09CB" w:rsidRPr="00EC09CB" w:rsidRDefault="00F14ADF" w:rsidP="00EC09CB">
            <w:r w:rsidRPr="00EC09CB">
              <w:rPr>
                <w:sz w:val="22"/>
                <w:szCs w:val="22"/>
              </w:rPr>
              <w:t>Субсидии на кап ремонт дорог за счет Дорожного фонда Приморского края</w:t>
            </w:r>
            <w:r w:rsidR="00EC09CB">
              <w:rPr>
                <w:sz w:val="22"/>
                <w:szCs w:val="22"/>
              </w:rPr>
              <w:t xml:space="preserve"> . </w:t>
            </w:r>
            <w:r w:rsidR="00EC09CB" w:rsidRPr="00EC09CB">
              <w:rPr>
                <w:sz w:val="22"/>
                <w:szCs w:val="22"/>
              </w:rPr>
              <w:t>Основание: Постановление Администрации Приморского края от 17.07.2018 г № 328-па «О внесении изменений в постановление администрации Приморского края от 11.05.2018 г № 156-па « Об утверждении распределения субсидий за счет средств дорожного фонда Приморского края бюджетам муниципальных образований Приморского края на осуществление дорожной деятельности в отношении автомобильных дорог общего пользования местного значения в 2018 году»  (уведомление № 30140 от 24.07.2018 г департамента финансов Приморского края  ).</w:t>
            </w:r>
          </w:p>
        </w:tc>
        <w:tc>
          <w:tcPr>
            <w:tcW w:w="1134" w:type="dxa"/>
            <w:tcBorders>
              <w:top w:val="single" w:sz="4" w:space="0" w:color="auto"/>
              <w:left w:val="single" w:sz="4" w:space="0" w:color="auto"/>
              <w:bottom w:val="single" w:sz="4" w:space="0" w:color="auto"/>
              <w:right w:val="single" w:sz="4" w:space="0" w:color="auto"/>
            </w:tcBorders>
          </w:tcPr>
          <w:p w:rsidR="00F14ADF" w:rsidRDefault="00F14ADF" w:rsidP="00241D71">
            <w:pPr>
              <w:jc w:val="center"/>
              <w:rPr>
                <w:shd w:val="clear" w:color="auto" w:fill="FFFFFF"/>
              </w:rPr>
            </w:pPr>
            <w:r w:rsidRPr="00125E0E">
              <w:rPr>
                <w:sz w:val="22"/>
                <w:szCs w:val="22"/>
              </w:rPr>
              <w:t>3738,99</w:t>
            </w:r>
          </w:p>
        </w:tc>
        <w:tc>
          <w:tcPr>
            <w:tcW w:w="1134" w:type="dxa"/>
            <w:tcBorders>
              <w:top w:val="single" w:sz="4" w:space="0" w:color="auto"/>
              <w:left w:val="single" w:sz="4" w:space="0" w:color="auto"/>
              <w:bottom w:val="single" w:sz="4" w:space="0" w:color="auto"/>
              <w:right w:val="single" w:sz="4" w:space="0" w:color="auto"/>
            </w:tcBorders>
          </w:tcPr>
          <w:p w:rsidR="00F14ADF" w:rsidRPr="001319DD" w:rsidRDefault="00F14ADF" w:rsidP="00241D71">
            <w:pPr>
              <w:jc w:val="center"/>
            </w:pPr>
            <w:r>
              <w:rPr>
                <w:shd w:val="clear" w:color="auto" w:fill="FFFFFF"/>
              </w:rPr>
              <w:t>3645,5</w:t>
            </w:r>
          </w:p>
        </w:tc>
        <w:tc>
          <w:tcPr>
            <w:tcW w:w="851" w:type="dxa"/>
            <w:tcBorders>
              <w:top w:val="single" w:sz="4" w:space="0" w:color="auto"/>
              <w:left w:val="single" w:sz="4" w:space="0" w:color="auto"/>
              <w:bottom w:val="single" w:sz="4" w:space="0" w:color="auto"/>
              <w:right w:val="single" w:sz="4" w:space="0" w:color="auto"/>
            </w:tcBorders>
          </w:tcPr>
          <w:p w:rsidR="00F14ADF" w:rsidRDefault="00F14ADF" w:rsidP="00241D71">
            <w:pPr>
              <w:jc w:val="center"/>
              <w:rPr>
                <w:shd w:val="clear" w:color="auto" w:fill="FFFFFF"/>
              </w:rPr>
            </w:pPr>
            <w:r>
              <w:rPr>
                <w:shd w:val="clear" w:color="auto" w:fill="FFFFFF"/>
              </w:rPr>
              <w:t>-93,4</w:t>
            </w:r>
          </w:p>
        </w:tc>
      </w:tr>
      <w:tr w:rsidR="00F14ADF" w:rsidRPr="00B876C7" w:rsidTr="00796E38">
        <w:trPr>
          <w:gridAfter w:val="1"/>
          <w:wAfter w:w="375" w:type="dxa"/>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F14ADF" w:rsidRPr="001D1CCA" w:rsidRDefault="00F14ADF" w:rsidP="00241D71">
            <w:r>
              <w:t>Т</w:t>
            </w:r>
            <w:r w:rsidRPr="001D1CCA">
              <w:t>рансферты из бюджета Кировского МР в целях исполнения Указа Президента РФ № 597 от 7 мая 2012 г на повышение зарплаты работн культуры на осн реш думы Кировского МР от 18.06.2018 г №  143-НПА</w:t>
            </w:r>
          </w:p>
        </w:tc>
        <w:tc>
          <w:tcPr>
            <w:tcW w:w="1134" w:type="dxa"/>
            <w:tcBorders>
              <w:top w:val="single" w:sz="4" w:space="0" w:color="auto"/>
              <w:left w:val="single" w:sz="4" w:space="0" w:color="auto"/>
              <w:bottom w:val="single" w:sz="4" w:space="0" w:color="auto"/>
              <w:right w:val="single" w:sz="4" w:space="0" w:color="auto"/>
            </w:tcBorders>
          </w:tcPr>
          <w:p w:rsidR="00F14ADF" w:rsidRPr="001D1CCA" w:rsidRDefault="00F14ADF" w:rsidP="00241D71">
            <w:pPr>
              <w:jc w:val="center"/>
            </w:pPr>
            <w:r w:rsidRPr="001D1CCA">
              <w:t>137,0</w:t>
            </w:r>
          </w:p>
        </w:tc>
        <w:tc>
          <w:tcPr>
            <w:tcW w:w="1134" w:type="dxa"/>
            <w:tcBorders>
              <w:top w:val="single" w:sz="4" w:space="0" w:color="auto"/>
              <w:left w:val="single" w:sz="4" w:space="0" w:color="auto"/>
              <w:bottom w:val="single" w:sz="4" w:space="0" w:color="auto"/>
              <w:right w:val="single" w:sz="4" w:space="0" w:color="auto"/>
            </w:tcBorders>
          </w:tcPr>
          <w:p w:rsidR="00F14ADF" w:rsidRPr="001319DD" w:rsidRDefault="00F14ADF" w:rsidP="00241D71">
            <w:pPr>
              <w:jc w:val="center"/>
            </w:pPr>
            <w:r w:rsidRPr="001D1CCA">
              <w:t>137,0</w:t>
            </w:r>
          </w:p>
        </w:tc>
        <w:tc>
          <w:tcPr>
            <w:tcW w:w="851" w:type="dxa"/>
            <w:tcBorders>
              <w:top w:val="single" w:sz="4" w:space="0" w:color="auto"/>
              <w:left w:val="single" w:sz="4" w:space="0" w:color="auto"/>
              <w:bottom w:val="single" w:sz="4" w:space="0" w:color="auto"/>
              <w:right w:val="single" w:sz="4" w:space="0" w:color="auto"/>
            </w:tcBorders>
          </w:tcPr>
          <w:p w:rsidR="00F14ADF" w:rsidRPr="001D1CCA" w:rsidRDefault="00F14ADF" w:rsidP="00241D71">
            <w:pPr>
              <w:jc w:val="center"/>
            </w:pPr>
          </w:p>
        </w:tc>
      </w:tr>
      <w:tr w:rsidR="00F14ADF" w:rsidRPr="00B876C7" w:rsidTr="00796E38">
        <w:trPr>
          <w:gridAfter w:val="1"/>
          <w:wAfter w:w="375" w:type="dxa"/>
          <w:trHeight w:val="255"/>
        </w:trPr>
        <w:tc>
          <w:tcPr>
            <w:tcW w:w="6819" w:type="dxa"/>
            <w:tcBorders>
              <w:top w:val="single" w:sz="4" w:space="0" w:color="auto"/>
              <w:left w:val="single" w:sz="4" w:space="0" w:color="auto"/>
              <w:bottom w:val="single" w:sz="4" w:space="0" w:color="auto"/>
              <w:right w:val="single" w:sz="4" w:space="0" w:color="auto"/>
            </w:tcBorders>
            <w:shd w:val="clear" w:color="auto" w:fill="auto"/>
          </w:tcPr>
          <w:p w:rsidR="00F14ADF" w:rsidRPr="001D1CCA" w:rsidRDefault="00F14ADF" w:rsidP="00241D71">
            <w:r>
              <w:t xml:space="preserve">Безвозмездные поступления от физических и юридических лиц на финансирование дорожной деятельности , в том числе добровольных пожертвований  в отношении автодорог общего пользования местного значения городских поселений </w:t>
            </w:r>
          </w:p>
        </w:tc>
        <w:tc>
          <w:tcPr>
            <w:tcW w:w="1134" w:type="dxa"/>
            <w:tcBorders>
              <w:top w:val="single" w:sz="4" w:space="0" w:color="auto"/>
              <w:left w:val="single" w:sz="4" w:space="0" w:color="auto"/>
              <w:bottom w:val="single" w:sz="4" w:space="0" w:color="auto"/>
              <w:right w:val="single" w:sz="4" w:space="0" w:color="auto"/>
            </w:tcBorders>
          </w:tcPr>
          <w:p w:rsidR="00F14ADF" w:rsidRDefault="00F14ADF" w:rsidP="00241D71">
            <w:pPr>
              <w:jc w:val="center"/>
            </w:pPr>
            <w:r w:rsidRPr="00125E0E">
              <w:rPr>
                <w:sz w:val="22"/>
                <w:szCs w:val="22"/>
              </w:rPr>
              <w:t>700,00</w:t>
            </w:r>
          </w:p>
        </w:tc>
        <w:tc>
          <w:tcPr>
            <w:tcW w:w="1134" w:type="dxa"/>
            <w:tcBorders>
              <w:top w:val="single" w:sz="4" w:space="0" w:color="auto"/>
              <w:left w:val="single" w:sz="4" w:space="0" w:color="auto"/>
              <w:bottom w:val="single" w:sz="4" w:space="0" w:color="auto"/>
              <w:right w:val="single" w:sz="4" w:space="0" w:color="auto"/>
            </w:tcBorders>
          </w:tcPr>
          <w:p w:rsidR="00F14ADF" w:rsidRDefault="00F14ADF" w:rsidP="00241D71">
            <w:pPr>
              <w:jc w:val="center"/>
            </w:pPr>
            <w:r>
              <w:t>700,0</w:t>
            </w:r>
          </w:p>
        </w:tc>
        <w:tc>
          <w:tcPr>
            <w:tcW w:w="851" w:type="dxa"/>
            <w:tcBorders>
              <w:top w:val="single" w:sz="4" w:space="0" w:color="auto"/>
              <w:left w:val="single" w:sz="4" w:space="0" w:color="auto"/>
              <w:bottom w:val="single" w:sz="4" w:space="0" w:color="auto"/>
              <w:right w:val="single" w:sz="4" w:space="0" w:color="auto"/>
            </w:tcBorders>
          </w:tcPr>
          <w:p w:rsidR="00F14ADF" w:rsidRDefault="00F14ADF" w:rsidP="00241D71">
            <w:pPr>
              <w:jc w:val="center"/>
            </w:pPr>
          </w:p>
        </w:tc>
      </w:tr>
    </w:tbl>
    <w:p w:rsidR="000955D6" w:rsidRPr="00CC18A8" w:rsidRDefault="000955D6" w:rsidP="000955D6">
      <w:pPr>
        <w:jc w:val="both"/>
        <w:rPr>
          <w:sz w:val="26"/>
          <w:szCs w:val="26"/>
        </w:rPr>
      </w:pPr>
    </w:p>
    <w:p w:rsidR="00D81E31" w:rsidRDefault="00796E38" w:rsidP="00884BA8">
      <w:pPr>
        <w:pStyle w:val="a4"/>
        <w:jc w:val="both"/>
        <w:rPr>
          <w:rFonts w:ascii="Times New Roman" w:hAnsi="Times New Roman" w:cs="Times New Roman"/>
          <w:sz w:val="28"/>
          <w:szCs w:val="28"/>
        </w:rPr>
      </w:pPr>
      <w:r w:rsidRPr="00276626">
        <w:rPr>
          <w:rFonts w:ascii="Times New Roman" w:hAnsi="Times New Roman" w:cs="Times New Roman"/>
          <w:b/>
          <w:sz w:val="28"/>
          <w:szCs w:val="28"/>
        </w:rPr>
        <w:t>1</w:t>
      </w:r>
      <w:r w:rsidR="00AE5F00">
        <w:rPr>
          <w:rFonts w:ascii="Times New Roman" w:hAnsi="Times New Roman" w:cs="Times New Roman"/>
          <w:b/>
          <w:sz w:val="28"/>
          <w:szCs w:val="28"/>
        </w:rPr>
        <w:t>2</w:t>
      </w:r>
      <w:r w:rsidRPr="00276626">
        <w:rPr>
          <w:rFonts w:ascii="Times New Roman" w:hAnsi="Times New Roman" w:cs="Times New Roman"/>
          <w:b/>
          <w:sz w:val="28"/>
          <w:szCs w:val="28"/>
        </w:rPr>
        <w:t>.</w:t>
      </w:r>
      <w:r>
        <w:t xml:space="preserve"> </w:t>
      </w:r>
      <w:r w:rsidRPr="00320405">
        <w:rPr>
          <w:rFonts w:ascii="Times New Roman" w:hAnsi="Times New Roman" w:cs="Times New Roman"/>
          <w:sz w:val="28"/>
          <w:szCs w:val="28"/>
        </w:rPr>
        <w:t>И</w:t>
      </w:r>
      <w:r w:rsidR="00E24E5B" w:rsidRPr="00320405">
        <w:rPr>
          <w:rFonts w:ascii="Times New Roman" w:hAnsi="Times New Roman" w:cs="Times New Roman"/>
          <w:sz w:val="28"/>
          <w:szCs w:val="28"/>
        </w:rPr>
        <w:t>сполнени</w:t>
      </w:r>
      <w:r w:rsidRPr="00320405">
        <w:rPr>
          <w:rFonts w:ascii="Times New Roman" w:hAnsi="Times New Roman" w:cs="Times New Roman"/>
          <w:sz w:val="28"/>
          <w:szCs w:val="28"/>
        </w:rPr>
        <w:t>е</w:t>
      </w:r>
      <w:r w:rsidR="00E24E5B" w:rsidRPr="00320405">
        <w:rPr>
          <w:rFonts w:ascii="Times New Roman" w:hAnsi="Times New Roman" w:cs="Times New Roman"/>
          <w:sz w:val="28"/>
          <w:szCs w:val="28"/>
        </w:rPr>
        <w:t xml:space="preserve"> бюджета по расходам</w:t>
      </w:r>
      <w:r w:rsidRPr="00320405">
        <w:rPr>
          <w:rFonts w:ascii="Times New Roman" w:hAnsi="Times New Roman" w:cs="Times New Roman"/>
          <w:sz w:val="28"/>
          <w:szCs w:val="28"/>
        </w:rPr>
        <w:t xml:space="preserve"> с</w:t>
      </w:r>
      <w:r w:rsidR="00E24E5B" w:rsidRPr="00320405">
        <w:rPr>
          <w:rFonts w:ascii="Times New Roman" w:hAnsi="Times New Roman" w:cs="Times New Roman"/>
          <w:sz w:val="28"/>
          <w:szCs w:val="28"/>
        </w:rPr>
        <w:t xml:space="preserve">огласно отчету об исполнении бюджета </w:t>
      </w:r>
      <w:r w:rsidRPr="00320405">
        <w:rPr>
          <w:rFonts w:ascii="Times New Roman" w:hAnsi="Times New Roman" w:cs="Times New Roman"/>
          <w:sz w:val="28"/>
          <w:szCs w:val="28"/>
        </w:rPr>
        <w:t>(ф</w:t>
      </w:r>
      <w:r w:rsidR="00AE5F00">
        <w:rPr>
          <w:rFonts w:ascii="Times New Roman" w:hAnsi="Times New Roman" w:cs="Times New Roman"/>
          <w:sz w:val="28"/>
          <w:szCs w:val="28"/>
        </w:rPr>
        <w:t>. №</w:t>
      </w:r>
      <w:r w:rsidRPr="00320405">
        <w:rPr>
          <w:rFonts w:ascii="Times New Roman" w:hAnsi="Times New Roman" w:cs="Times New Roman"/>
          <w:sz w:val="28"/>
          <w:szCs w:val="28"/>
        </w:rPr>
        <w:t xml:space="preserve"> 0503117)</w:t>
      </w:r>
      <w:r w:rsidR="00D81E31">
        <w:rPr>
          <w:rFonts w:ascii="Times New Roman" w:hAnsi="Times New Roman" w:cs="Times New Roman"/>
          <w:sz w:val="28"/>
          <w:szCs w:val="28"/>
        </w:rPr>
        <w:t xml:space="preserve"> </w:t>
      </w:r>
      <w:r w:rsidR="00E24E5B" w:rsidRPr="00320405">
        <w:rPr>
          <w:rFonts w:ascii="Times New Roman" w:hAnsi="Times New Roman" w:cs="Times New Roman"/>
          <w:sz w:val="28"/>
          <w:szCs w:val="28"/>
        </w:rPr>
        <w:t>за 201</w:t>
      </w:r>
      <w:r w:rsidR="0052426E" w:rsidRPr="00320405">
        <w:rPr>
          <w:rFonts w:ascii="Times New Roman" w:hAnsi="Times New Roman" w:cs="Times New Roman"/>
          <w:sz w:val="28"/>
          <w:szCs w:val="28"/>
        </w:rPr>
        <w:t>8</w:t>
      </w:r>
      <w:r w:rsidR="00E24E5B" w:rsidRPr="00320405">
        <w:rPr>
          <w:rFonts w:ascii="Times New Roman" w:hAnsi="Times New Roman" w:cs="Times New Roman"/>
          <w:sz w:val="28"/>
          <w:szCs w:val="28"/>
        </w:rPr>
        <w:t xml:space="preserve"> год составило </w:t>
      </w:r>
      <w:r w:rsidR="0052426E" w:rsidRPr="00320405">
        <w:rPr>
          <w:rFonts w:ascii="Times New Roman" w:hAnsi="Times New Roman" w:cs="Times New Roman"/>
          <w:bCs/>
          <w:sz w:val="28"/>
          <w:szCs w:val="28"/>
        </w:rPr>
        <w:t>30213,2</w:t>
      </w:r>
      <w:r w:rsidR="00E24E5B" w:rsidRPr="00320405">
        <w:rPr>
          <w:rFonts w:ascii="Times New Roman" w:hAnsi="Times New Roman" w:cs="Times New Roman"/>
          <w:b/>
          <w:bCs/>
          <w:sz w:val="28"/>
          <w:szCs w:val="28"/>
        </w:rPr>
        <w:t xml:space="preserve"> </w:t>
      </w:r>
      <w:r w:rsidR="00320405">
        <w:rPr>
          <w:rFonts w:ascii="Times New Roman" w:hAnsi="Times New Roman" w:cs="Times New Roman"/>
          <w:sz w:val="28"/>
          <w:szCs w:val="28"/>
        </w:rPr>
        <w:t>тыс.</w:t>
      </w:r>
      <w:r w:rsidR="00E24E5B" w:rsidRPr="00320405">
        <w:rPr>
          <w:rFonts w:ascii="Times New Roman" w:hAnsi="Times New Roman" w:cs="Times New Roman"/>
          <w:sz w:val="28"/>
          <w:szCs w:val="28"/>
        </w:rPr>
        <w:t>руб.</w:t>
      </w:r>
      <w:r w:rsidRPr="00320405">
        <w:rPr>
          <w:rFonts w:ascii="Times New Roman" w:hAnsi="Times New Roman" w:cs="Times New Roman"/>
          <w:sz w:val="28"/>
          <w:szCs w:val="28"/>
        </w:rPr>
        <w:t>при плане</w:t>
      </w:r>
      <w:r w:rsidR="005C4A53" w:rsidRPr="00320405">
        <w:rPr>
          <w:rFonts w:ascii="Times New Roman" w:hAnsi="Times New Roman" w:cs="Times New Roman"/>
          <w:sz w:val="28"/>
          <w:szCs w:val="28"/>
        </w:rPr>
        <w:t xml:space="preserve"> 31624,3 </w:t>
      </w:r>
      <w:r w:rsidR="00320405">
        <w:rPr>
          <w:rFonts w:ascii="Times New Roman" w:hAnsi="Times New Roman" w:cs="Times New Roman"/>
          <w:sz w:val="28"/>
          <w:szCs w:val="28"/>
        </w:rPr>
        <w:t>т</w:t>
      </w:r>
      <w:r w:rsidR="005C4A53" w:rsidRPr="00320405">
        <w:rPr>
          <w:rFonts w:ascii="Times New Roman" w:hAnsi="Times New Roman" w:cs="Times New Roman"/>
          <w:sz w:val="28"/>
          <w:szCs w:val="28"/>
        </w:rPr>
        <w:t xml:space="preserve">ыс.руб. </w:t>
      </w:r>
      <w:r w:rsidR="00E24E5B" w:rsidRPr="00320405">
        <w:rPr>
          <w:rFonts w:ascii="Times New Roman" w:hAnsi="Times New Roman" w:cs="Times New Roman"/>
          <w:sz w:val="28"/>
          <w:szCs w:val="28"/>
        </w:rPr>
        <w:t>Недовыполнение от уточненного плана (</w:t>
      </w:r>
      <w:r w:rsidR="00FB1106" w:rsidRPr="00320405">
        <w:rPr>
          <w:rFonts w:ascii="Times New Roman" w:hAnsi="Times New Roman" w:cs="Times New Roman"/>
          <w:sz w:val="28"/>
          <w:szCs w:val="28"/>
        </w:rPr>
        <w:t>31624,3</w:t>
      </w:r>
      <w:r w:rsidR="00E24E5B" w:rsidRPr="00320405">
        <w:rPr>
          <w:rFonts w:ascii="Times New Roman" w:hAnsi="Times New Roman" w:cs="Times New Roman"/>
          <w:sz w:val="28"/>
          <w:szCs w:val="28"/>
        </w:rPr>
        <w:t xml:space="preserve"> тыс.руб.) составляет  (-) </w:t>
      </w:r>
      <w:r w:rsidR="00FB1106" w:rsidRPr="00320405">
        <w:rPr>
          <w:rFonts w:ascii="Times New Roman" w:hAnsi="Times New Roman" w:cs="Times New Roman"/>
          <w:sz w:val="28"/>
          <w:szCs w:val="28"/>
        </w:rPr>
        <w:t>1411,1</w:t>
      </w:r>
      <w:r w:rsidR="00E24E5B" w:rsidRPr="00320405">
        <w:rPr>
          <w:rFonts w:ascii="Times New Roman" w:hAnsi="Times New Roman" w:cs="Times New Roman"/>
          <w:sz w:val="28"/>
          <w:szCs w:val="28"/>
        </w:rPr>
        <w:t xml:space="preserve"> тыс.руб</w:t>
      </w:r>
      <w:r w:rsidR="00320405">
        <w:rPr>
          <w:rFonts w:ascii="Times New Roman" w:hAnsi="Times New Roman" w:cs="Times New Roman"/>
          <w:sz w:val="28"/>
          <w:szCs w:val="28"/>
        </w:rPr>
        <w:t>.</w:t>
      </w:r>
      <w:r w:rsidR="009715C1">
        <w:rPr>
          <w:rFonts w:ascii="Times New Roman" w:hAnsi="Times New Roman" w:cs="Times New Roman"/>
          <w:sz w:val="28"/>
          <w:szCs w:val="28"/>
        </w:rPr>
        <w:t xml:space="preserve"> </w:t>
      </w:r>
      <w:r w:rsidR="00E24E5B" w:rsidRPr="00320405">
        <w:rPr>
          <w:rFonts w:ascii="Times New Roman" w:hAnsi="Times New Roman" w:cs="Times New Roman"/>
          <w:sz w:val="28"/>
          <w:szCs w:val="28"/>
        </w:rPr>
        <w:t>От первоначально утвержденного плана (</w:t>
      </w:r>
      <w:r w:rsidR="00B52BA7" w:rsidRPr="00320405">
        <w:rPr>
          <w:rFonts w:ascii="Times New Roman" w:hAnsi="Times New Roman" w:cs="Times New Roman"/>
          <w:sz w:val="28"/>
          <w:szCs w:val="28"/>
        </w:rPr>
        <w:t xml:space="preserve">23281,60 </w:t>
      </w:r>
      <w:r w:rsidR="00E24E5B" w:rsidRPr="00320405">
        <w:rPr>
          <w:rFonts w:ascii="Times New Roman" w:hAnsi="Times New Roman" w:cs="Times New Roman"/>
          <w:sz w:val="28"/>
          <w:szCs w:val="28"/>
        </w:rPr>
        <w:t xml:space="preserve">тыс.руб) отклонение составляет </w:t>
      </w:r>
      <w:r w:rsidR="00AF5DC0" w:rsidRPr="00320405">
        <w:rPr>
          <w:rFonts w:ascii="Times New Roman" w:hAnsi="Times New Roman" w:cs="Times New Roman"/>
          <w:sz w:val="28"/>
          <w:szCs w:val="28"/>
        </w:rPr>
        <w:t>+ 6931,6 тыс.руб.</w:t>
      </w:r>
      <w:r w:rsidR="008A7343" w:rsidRPr="00320405">
        <w:rPr>
          <w:rFonts w:ascii="Times New Roman" w:hAnsi="Times New Roman" w:cs="Times New Roman"/>
          <w:sz w:val="28"/>
          <w:szCs w:val="28"/>
        </w:rPr>
        <w:t xml:space="preserve"> в сторону увеличения</w:t>
      </w:r>
      <w:r w:rsidR="00B52BA7" w:rsidRPr="00320405">
        <w:rPr>
          <w:rFonts w:ascii="Times New Roman" w:hAnsi="Times New Roman" w:cs="Times New Roman"/>
          <w:sz w:val="28"/>
          <w:szCs w:val="28"/>
        </w:rPr>
        <w:t>, в основном за счет увеличе</w:t>
      </w:r>
    </w:p>
    <w:p w:rsidR="00E24E5B" w:rsidRPr="00320405" w:rsidRDefault="00B52BA7" w:rsidP="00884BA8">
      <w:pPr>
        <w:pStyle w:val="a4"/>
        <w:jc w:val="both"/>
        <w:rPr>
          <w:rFonts w:ascii="Times New Roman" w:hAnsi="Times New Roman" w:cs="Times New Roman"/>
          <w:color w:val="FF0000"/>
          <w:sz w:val="28"/>
          <w:szCs w:val="28"/>
        </w:rPr>
      </w:pPr>
      <w:r w:rsidRPr="00320405">
        <w:rPr>
          <w:rFonts w:ascii="Times New Roman" w:hAnsi="Times New Roman" w:cs="Times New Roman"/>
          <w:sz w:val="28"/>
          <w:szCs w:val="28"/>
        </w:rPr>
        <w:t>ния расходов за счет безвозмездных поступлений</w:t>
      </w:r>
      <w:r w:rsidRPr="00102292">
        <w:rPr>
          <w:rFonts w:ascii="Times New Roman" w:hAnsi="Times New Roman" w:cs="Times New Roman"/>
          <w:sz w:val="28"/>
          <w:szCs w:val="28"/>
        </w:rPr>
        <w:t xml:space="preserve"> .</w:t>
      </w:r>
    </w:p>
    <w:p w:rsidR="008A7343" w:rsidRPr="00B876C7" w:rsidRDefault="008A7343" w:rsidP="00E24E5B">
      <w:pPr>
        <w:tabs>
          <w:tab w:val="left" w:pos="180"/>
        </w:tabs>
        <w:jc w:val="both"/>
        <w:rPr>
          <w:color w:val="FF0000"/>
          <w:sz w:val="28"/>
          <w:szCs w:val="28"/>
        </w:rPr>
      </w:pPr>
    </w:p>
    <w:p w:rsidR="00246E95" w:rsidRDefault="008A7343" w:rsidP="00884BA8">
      <w:pPr>
        <w:pStyle w:val="a4"/>
        <w:jc w:val="both"/>
        <w:rPr>
          <w:rFonts w:ascii="Times New Roman" w:hAnsi="Times New Roman" w:cs="Times New Roman"/>
          <w:sz w:val="28"/>
          <w:szCs w:val="28"/>
        </w:rPr>
      </w:pPr>
      <w:r w:rsidRPr="008A7343">
        <w:rPr>
          <w:rFonts w:ascii="Times New Roman" w:hAnsi="Times New Roman" w:cs="Times New Roman"/>
          <w:b/>
          <w:sz w:val="28"/>
          <w:szCs w:val="28"/>
        </w:rPr>
        <w:lastRenderedPageBreak/>
        <w:t>1</w:t>
      </w:r>
      <w:r w:rsidR="00D81E31">
        <w:rPr>
          <w:rFonts w:ascii="Times New Roman" w:hAnsi="Times New Roman" w:cs="Times New Roman"/>
          <w:b/>
          <w:sz w:val="28"/>
          <w:szCs w:val="28"/>
        </w:rPr>
        <w:t>3</w:t>
      </w:r>
      <w:r w:rsidRPr="008A7343">
        <w:rPr>
          <w:rFonts w:ascii="Times New Roman" w:hAnsi="Times New Roman" w:cs="Times New Roman"/>
          <w:b/>
          <w:sz w:val="28"/>
          <w:szCs w:val="28"/>
        </w:rPr>
        <w:t>.</w:t>
      </w:r>
      <w:r w:rsidR="009715C1">
        <w:rPr>
          <w:rFonts w:ascii="Times New Roman" w:hAnsi="Times New Roman" w:cs="Times New Roman"/>
          <w:b/>
          <w:sz w:val="28"/>
          <w:szCs w:val="28"/>
        </w:rPr>
        <w:t xml:space="preserve"> </w:t>
      </w:r>
      <w:r w:rsidR="007750A4" w:rsidRPr="00276626">
        <w:rPr>
          <w:rFonts w:ascii="Times New Roman" w:hAnsi="Times New Roman" w:cs="Times New Roman"/>
          <w:sz w:val="28"/>
          <w:szCs w:val="28"/>
        </w:rPr>
        <w:t>Распределени</w:t>
      </w:r>
      <w:r w:rsidR="00B52BA7" w:rsidRPr="00276626">
        <w:rPr>
          <w:rFonts w:ascii="Times New Roman" w:hAnsi="Times New Roman" w:cs="Times New Roman"/>
          <w:sz w:val="28"/>
          <w:szCs w:val="28"/>
        </w:rPr>
        <w:t>е</w:t>
      </w:r>
      <w:r w:rsidR="007750A4" w:rsidRPr="00276626">
        <w:rPr>
          <w:rFonts w:ascii="Times New Roman" w:hAnsi="Times New Roman" w:cs="Times New Roman"/>
          <w:sz w:val="28"/>
          <w:szCs w:val="28"/>
        </w:rPr>
        <w:t xml:space="preserve"> бюджетных ассигнований по н</w:t>
      </w:r>
      <w:r w:rsidR="00E24E5B" w:rsidRPr="00276626">
        <w:rPr>
          <w:rFonts w:ascii="Times New Roman" w:hAnsi="Times New Roman" w:cs="Times New Roman"/>
          <w:sz w:val="28"/>
          <w:szCs w:val="28"/>
        </w:rPr>
        <w:t>аправления</w:t>
      </w:r>
      <w:r w:rsidR="007750A4" w:rsidRPr="00276626">
        <w:rPr>
          <w:rFonts w:ascii="Times New Roman" w:hAnsi="Times New Roman" w:cs="Times New Roman"/>
          <w:sz w:val="28"/>
          <w:szCs w:val="28"/>
        </w:rPr>
        <w:t>м</w:t>
      </w:r>
      <w:r w:rsidR="00E24E5B" w:rsidRPr="00276626">
        <w:rPr>
          <w:rFonts w:ascii="Times New Roman" w:hAnsi="Times New Roman" w:cs="Times New Roman"/>
          <w:sz w:val="28"/>
          <w:szCs w:val="28"/>
        </w:rPr>
        <w:t xml:space="preserve"> бюджетной поли</w:t>
      </w:r>
    </w:p>
    <w:p w:rsidR="00D81E31" w:rsidRDefault="00E24E5B" w:rsidP="00884BA8">
      <w:pPr>
        <w:pStyle w:val="a4"/>
        <w:jc w:val="both"/>
        <w:rPr>
          <w:rFonts w:ascii="Times New Roman" w:hAnsi="Times New Roman" w:cs="Times New Roman"/>
          <w:sz w:val="28"/>
          <w:szCs w:val="28"/>
        </w:rPr>
      </w:pPr>
      <w:r w:rsidRPr="00276626">
        <w:rPr>
          <w:rFonts w:ascii="Times New Roman" w:hAnsi="Times New Roman" w:cs="Times New Roman"/>
          <w:sz w:val="28"/>
          <w:szCs w:val="28"/>
        </w:rPr>
        <w:t>тики поселения в 201</w:t>
      </w:r>
      <w:r w:rsidR="0052426E" w:rsidRPr="00276626">
        <w:rPr>
          <w:rFonts w:ascii="Times New Roman" w:hAnsi="Times New Roman" w:cs="Times New Roman"/>
          <w:sz w:val="28"/>
          <w:szCs w:val="28"/>
        </w:rPr>
        <w:t>8</w:t>
      </w:r>
      <w:r w:rsidRPr="00276626">
        <w:rPr>
          <w:rFonts w:ascii="Times New Roman" w:hAnsi="Times New Roman" w:cs="Times New Roman"/>
          <w:sz w:val="28"/>
          <w:szCs w:val="28"/>
        </w:rPr>
        <w:t xml:space="preserve"> году</w:t>
      </w:r>
      <w:r w:rsidR="00B52BA7" w:rsidRPr="008A7343">
        <w:rPr>
          <w:rFonts w:ascii="Times New Roman" w:hAnsi="Times New Roman" w:cs="Times New Roman"/>
          <w:sz w:val="28"/>
          <w:szCs w:val="28"/>
        </w:rPr>
        <w:t xml:space="preserve">: </w:t>
      </w:r>
      <w:r w:rsidRPr="008A7343">
        <w:rPr>
          <w:rFonts w:ascii="Times New Roman" w:hAnsi="Times New Roman" w:cs="Times New Roman"/>
          <w:sz w:val="28"/>
          <w:szCs w:val="28"/>
        </w:rPr>
        <w:t xml:space="preserve"> ЖКХ –</w:t>
      </w:r>
      <w:r w:rsidR="00B52BA7" w:rsidRPr="00276626">
        <w:rPr>
          <w:rFonts w:ascii="Times New Roman" w:hAnsi="Times New Roman" w:cs="Times New Roman"/>
          <w:b/>
          <w:sz w:val="28"/>
          <w:szCs w:val="28"/>
        </w:rPr>
        <w:t xml:space="preserve"> </w:t>
      </w:r>
      <w:r w:rsidR="00B52BA7" w:rsidRPr="00276626">
        <w:rPr>
          <w:rFonts w:ascii="Times New Roman" w:hAnsi="Times New Roman" w:cs="Times New Roman"/>
          <w:sz w:val="28"/>
          <w:szCs w:val="28"/>
        </w:rPr>
        <w:t>13,3%</w:t>
      </w:r>
      <w:r w:rsidRPr="00276626">
        <w:rPr>
          <w:rFonts w:ascii="Times New Roman" w:hAnsi="Times New Roman" w:cs="Times New Roman"/>
          <w:sz w:val="28"/>
          <w:szCs w:val="28"/>
        </w:rPr>
        <w:t xml:space="preserve"> </w:t>
      </w:r>
      <w:r w:rsidR="00276626" w:rsidRPr="00276626">
        <w:rPr>
          <w:rFonts w:ascii="Times New Roman" w:hAnsi="Times New Roman" w:cs="Times New Roman"/>
          <w:sz w:val="28"/>
          <w:szCs w:val="28"/>
        </w:rPr>
        <w:t>( 2017-</w:t>
      </w:r>
      <w:r w:rsidR="00B52BA7" w:rsidRPr="00276626">
        <w:rPr>
          <w:rFonts w:ascii="Times New Roman" w:hAnsi="Times New Roman" w:cs="Times New Roman"/>
          <w:sz w:val="28"/>
          <w:szCs w:val="28"/>
        </w:rPr>
        <w:t>31,2 %</w:t>
      </w:r>
      <w:r w:rsidR="00276626" w:rsidRPr="00276626">
        <w:rPr>
          <w:rFonts w:ascii="Times New Roman" w:hAnsi="Times New Roman" w:cs="Times New Roman"/>
          <w:sz w:val="28"/>
          <w:szCs w:val="28"/>
        </w:rPr>
        <w:t>)</w:t>
      </w:r>
      <w:r w:rsidR="00B52BA7" w:rsidRPr="00276626">
        <w:rPr>
          <w:rFonts w:ascii="Times New Roman" w:hAnsi="Times New Roman" w:cs="Times New Roman"/>
          <w:sz w:val="28"/>
          <w:szCs w:val="28"/>
        </w:rPr>
        <w:t xml:space="preserve"> ;</w:t>
      </w:r>
      <w:r w:rsidR="008A7343">
        <w:rPr>
          <w:rFonts w:ascii="Times New Roman" w:hAnsi="Times New Roman" w:cs="Times New Roman"/>
          <w:sz w:val="28"/>
          <w:szCs w:val="28"/>
        </w:rPr>
        <w:t xml:space="preserve"> </w:t>
      </w:r>
      <w:r w:rsidRPr="00276626">
        <w:rPr>
          <w:rFonts w:ascii="Times New Roman" w:hAnsi="Times New Roman" w:cs="Times New Roman"/>
          <w:sz w:val="28"/>
          <w:szCs w:val="28"/>
        </w:rPr>
        <w:t>общегосударственные вопрос</w:t>
      </w:r>
      <w:r w:rsidR="00B52BA7" w:rsidRPr="00276626">
        <w:rPr>
          <w:rFonts w:ascii="Times New Roman" w:hAnsi="Times New Roman" w:cs="Times New Roman"/>
          <w:sz w:val="28"/>
          <w:szCs w:val="28"/>
        </w:rPr>
        <w:t xml:space="preserve">ы – </w:t>
      </w:r>
      <w:r w:rsidR="00276626" w:rsidRPr="00276626">
        <w:rPr>
          <w:rFonts w:ascii="Times New Roman" w:hAnsi="Times New Roman" w:cs="Times New Roman"/>
          <w:sz w:val="28"/>
          <w:szCs w:val="28"/>
        </w:rPr>
        <w:t>3</w:t>
      </w:r>
      <w:r w:rsidR="00B52BA7" w:rsidRPr="00276626">
        <w:rPr>
          <w:rFonts w:ascii="Times New Roman" w:hAnsi="Times New Roman" w:cs="Times New Roman"/>
          <w:sz w:val="28"/>
          <w:szCs w:val="28"/>
        </w:rPr>
        <w:t>2,5 %</w:t>
      </w:r>
      <w:r w:rsidR="00276626" w:rsidRPr="00276626">
        <w:rPr>
          <w:rFonts w:ascii="Times New Roman" w:hAnsi="Times New Roman" w:cs="Times New Roman"/>
          <w:sz w:val="28"/>
          <w:szCs w:val="28"/>
        </w:rPr>
        <w:t xml:space="preserve"> ( 2017-</w:t>
      </w:r>
      <w:r w:rsidR="00B52BA7" w:rsidRPr="00276626">
        <w:rPr>
          <w:rFonts w:ascii="Times New Roman" w:hAnsi="Times New Roman" w:cs="Times New Roman"/>
          <w:sz w:val="28"/>
          <w:szCs w:val="28"/>
        </w:rPr>
        <w:t>29,1 %</w:t>
      </w:r>
      <w:r w:rsidR="00276626" w:rsidRPr="00276626">
        <w:rPr>
          <w:rFonts w:ascii="Times New Roman" w:hAnsi="Times New Roman" w:cs="Times New Roman"/>
          <w:sz w:val="28"/>
          <w:szCs w:val="28"/>
        </w:rPr>
        <w:t xml:space="preserve">) </w:t>
      </w:r>
      <w:r w:rsidR="00B52BA7" w:rsidRPr="00276626">
        <w:rPr>
          <w:rFonts w:ascii="Times New Roman" w:hAnsi="Times New Roman" w:cs="Times New Roman"/>
          <w:sz w:val="28"/>
          <w:szCs w:val="28"/>
        </w:rPr>
        <w:t xml:space="preserve">; </w:t>
      </w:r>
      <w:r w:rsidRPr="00276626">
        <w:rPr>
          <w:rFonts w:ascii="Times New Roman" w:hAnsi="Times New Roman" w:cs="Times New Roman"/>
          <w:sz w:val="28"/>
          <w:szCs w:val="28"/>
        </w:rPr>
        <w:t>н</w:t>
      </w:r>
      <w:r w:rsidRPr="00276626">
        <w:rPr>
          <w:rFonts w:ascii="Times New Roman" w:hAnsi="Times New Roman" w:cs="Times New Roman"/>
          <w:bCs/>
          <w:sz w:val="28"/>
          <w:szCs w:val="28"/>
        </w:rPr>
        <w:t xml:space="preserve">ациональная экономика- </w:t>
      </w:r>
      <w:r w:rsidR="00B52BA7" w:rsidRPr="00276626">
        <w:rPr>
          <w:rFonts w:ascii="Times New Roman" w:hAnsi="Times New Roman" w:cs="Times New Roman"/>
          <w:bCs/>
          <w:sz w:val="28"/>
          <w:szCs w:val="28"/>
        </w:rPr>
        <w:t xml:space="preserve">41,4 % </w:t>
      </w:r>
      <w:r w:rsidR="00276626" w:rsidRPr="00276626">
        <w:rPr>
          <w:rFonts w:ascii="Times New Roman" w:hAnsi="Times New Roman" w:cs="Times New Roman"/>
          <w:sz w:val="28"/>
          <w:szCs w:val="28"/>
        </w:rPr>
        <w:t>( 2017-</w:t>
      </w:r>
      <w:r w:rsidRPr="00276626">
        <w:rPr>
          <w:rFonts w:ascii="Times New Roman" w:hAnsi="Times New Roman" w:cs="Times New Roman"/>
          <w:bCs/>
          <w:sz w:val="28"/>
          <w:szCs w:val="28"/>
        </w:rPr>
        <w:t>26,3 %</w:t>
      </w:r>
      <w:r w:rsidR="00276626" w:rsidRPr="00276626">
        <w:rPr>
          <w:rFonts w:ascii="Times New Roman" w:hAnsi="Times New Roman" w:cs="Times New Roman"/>
          <w:bCs/>
          <w:sz w:val="28"/>
          <w:szCs w:val="28"/>
        </w:rPr>
        <w:t>)</w:t>
      </w:r>
      <w:r w:rsidRPr="00276626">
        <w:rPr>
          <w:rFonts w:ascii="Times New Roman" w:hAnsi="Times New Roman" w:cs="Times New Roman"/>
          <w:bCs/>
          <w:sz w:val="28"/>
          <w:szCs w:val="28"/>
        </w:rPr>
        <w:t xml:space="preserve">  ;</w:t>
      </w:r>
      <w:r w:rsidRPr="00276626">
        <w:rPr>
          <w:rFonts w:ascii="Times New Roman" w:hAnsi="Times New Roman" w:cs="Times New Roman"/>
          <w:sz w:val="28"/>
          <w:szCs w:val="28"/>
        </w:rPr>
        <w:t xml:space="preserve"> на остальные разделы приходится –</w:t>
      </w:r>
      <w:r w:rsidR="00B52BA7" w:rsidRPr="00276626">
        <w:rPr>
          <w:rFonts w:ascii="Times New Roman" w:hAnsi="Times New Roman" w:cs="Times New Roman"/>
          <w:sz w:val="28"/>
          <w:szCs w:val="28"/>
        </w:rPr>
        <w:t xml:space="preserve"> </w:t>
      </w:r>
      <w:r w:rsidRPr="00276626">
        <w:rPr>
          <w:rFonts w:ascii="Times New Roman" w:hAnsi="Times New Roman" w:cs="Times New Roman"/>
          <w:sz w:val="28"/>
          <w:szCs w:val="28"/>
        </w:rPr>
        <w:t xml:space="preserve"> </w:t>
      </w:r>
      <w:r w:rsidR="00276626" w:rsidRPr="00276626">
        <w:rPr>
          <w:rFonts w:ascii="Times New Roman" w:hAnsi="Times New Roman" w:cs="Times New Roman"/>
          <w:sz w:val="28"/>
          <w:szCs w:val="28"/>
        </w:rPr>
        <w:t>12,8%, ( 2017-</w:t>
      </w:r>
      <w:r w:rsidRPr="00276626">
        <w:rPr>
          <w:rFonts w:ascii="Times New Roman" w:hAnsi="Times New Roman" w:cs="Times New Roman"/>
          <w:sz w:val="28"/>
          <w:szCs w:val="28"/>
        </w:rPr>
        <w:t xml:space="preserve">13,4 % </w:t>
      </w:r>
      <w:r w:rsidR="00276626" w:rsidRPr="00276626">
        <w:rPr>
          <w:rFonts w:ascii="Times New Roman" w:hAnsi="Times New Roman" w:cs="Times New Roman"/>
          <w:sz w:val="28"/>
          <w:szCs w:val="28"/>
        </w:rPr>
        <w:t>)</w:t>
      </w:r>
      <w:r w:rsidRPr="00276626">
        <w:rPr>
          <w:rFonts w:ascii="Times New Roman" w:hAnsi="Times New Roman" w:cs="Times New Roman"/>
          <w:sz w:val="28"/>
          <w:szCs w:val="28"/>
        </w:rPr>
        <w:t xml:space="preserve">;  </w:t>
      </w:r>
      <w:r w:rsidR="00276626" w:rsidRPr="00276626">
        <w:rPr>
          <w:rFonts w:ascii="Times New Roman" w:hAnsi="Times New Roman" w:cs="Times New Roman"/>
          <w:sz w:val="28"/>
          <w:szCs w:val="28"/>
        </w:rPr>
        <w:t>В сравнении с прошлым финансовым периодом</w:t>
      </w:r>
      <w:r w:rsidRPr="00276626">
        <w:rPr>
          <w:rFonts w:ascii="Times New Roman" w:hAnsi="Times New Roman" w:cs="Times New Roman"/>
          <w:sz w:val="28"/>
          <w:szCs w:val="28"/>
        </w:rPr>
        <w:t xml:space="preserve"> </w:t>
      </w:r>
      <w:r w:rsidR="00276626" w:rsidRPr="00276626">
        <w:rPr>
          <w:rFonts w:ascii="Times New Roman" w:hAnsi="Times New Roman" w:cs="Times New Roman"/>
          <w:sz w:val="28"/>
          <w:szCs w:val="28"/>
        </w:rPr>
        <w:t xml:space="preserve">доля расходов на национальную экономику увеличилась. Это произошло </w:t>
      </w:r>
      <w:r w:rsidR="00D81E31">
        <w:rPr>
          <w:rFonts w:ascii="Times New Roman" w:hAnsi="Times New Roman" w:cs="Times New Roman"/>
          <w:sz w:val="28"/>
          <w:szCs w:val="28"/>
        </w:rPr>
        <w:t>в связи с</w:t>
      </w:r>
      <w:r w:rsidR="00276626" w:rsidRPr="00276626">
        <w:rPr>
          <w:rFonts w:ascii="Times New Roman" w:hAnsi="Times New Roman" w:cs="Times New Roman"/>
          <w:sz w:val="28"/>
          <w:szCs w:val="28"/>
        </w:rPr>
        <w:t xml:space="preserve"> финансировани</w:t>
      </w:r>
      <w:r w:rsidR="00D81E31">
        <w:rPr>
          <w:rFonts w:ascii="Times New Roman" w:hAnsi="Times New Roman" w:cs="Times New Roman"/>
          <w:sz w:val="28"/>
          <w:szCs w:val="28"/>
        </w:rPr>
        <w:t>ем</w:t>
      </w:r>
      <w:r w:rsidRPr="00276626">
        <w:rPr>
          <w:rFonts w:ascii="Times New Roman" w:hAnsi="Times New Roman" w:cs="Times New Roman"/>
          <w:sz w:val="28"/>
          <w:szCs w:val="28"/>
        </w:rPr>
        <w:t xml:space="preserve"> </w:t>
      </w:r>
      <w:r w:rsidR="00276626" w:rsidRPr="00276626">
        <w:rPr>
          <w:rFonts w:ascii="Times New Roman" w:hAnsi="Times New Roman" w:cs="Times New Roman"/>
          <w:sz w:val="28"/>
          <w:szCs w:val="28"/>
        </w:rPr>
        <w:t>муниципальных программ за счет средств из других бюджетов.</w:t>
      </w:r>
      <w:r w:rsidRPr="00276626">
        <w:rPr>
          <w:rFonts w:ascii="Times New Roman" w:hAnsi="Times New Roman" w:cs="Times New Roman"/>
          <w:sz w:val="28"/>
          <w:szCs w:val="28"/>
        </w:rPr>
        <w:t xml:space="preserve"> </w:t>
      </w:r>
    </w:p>
    <w:p w:rsidR="009554D3" w:rsidRPr="00AF6EC1" w:rsidRDefault="00D81E31" w:rsidP="00884BA8">
      <w:pPr>
        <w:pStyle w:val="a4"/>
        <w:jc w:val="both"/>
        <w:rPr>
          <w:rFonts w:ascii="Times New Roman" w:hAnsi="Times New Roman" w:cs="Times New Roman"/>
          <w:sz w:val="28"/>
          <w:szCs w:val="28"/>
        </w:rPr>
      </w:pPr>
      <w:r>
        <w:rPr>
          <w:rFonts w:ascii="Times New Roman" w:hAnsi="Times New Roman" w:cs="Times New Roman"/>
          <w:sz w:val="28"/>
          <w:szCs w:val="28"/>
        </w:rPr>
        <w:t xml:space="preserve">Структура </w:t>
      </w:r>
      <w:r w:rsidRPr="00AF6EC1">
        <w:rPr>
          <w:rFonts w:ascii="Times New Roman" w:hAnsi="Times New Roman" w:cs="Times New Roman"/>
          <w:sz w:val="28"/>
          <w:szCs w:val="28"/>
        </w:rPr>
        <w:t>кассовых расходов исполнени</w:t>
      </w:r>
      <w:r w:rsidR="009554D3" w:rsidRPr="00AF6EC1">
        <w:rPr>
          <w:rFonts w:ascii="Times New Roman" w:hAnsi="Times New Roman" w:cs="Times New Roman"/>
          <w:sz w:val="28"/>
          <w:szCs w:val="28"/>
        </w:rPr>
        <w:t>я</w:t>
      </w:r>
      <w:r w:rsidRPr="00AF6EC1">
        <w:rPr>
          <w:rFonts w:ascii="Times New Roman" w:hAnsi="Times New Roman" w:cs="Times New Roman"/>
          <w:sz w:val="28"/>
          <w:szCs w:val="28"/>
        </w:rPr>
        <w:t xml:space="preserve"> бюджета </w:t>
      </w:r>
      <w:r w:rsidR="006C385B" w:rsidRPr="00AF6EC1">
        <w:rPr>
          <w:rFonts w:ascii="Times New Roman" w:hAnsi="Times New Roman" w:cs="Times New Roman"/>
          <w:sz w:val="28"/>
          <w:szCs w:val="28"/>
        </w:rPr>
        <w:t xml:space="preserve">в разрезе основных  расходных обязательств (КОСГУ): </w:t>
      </w:r>
      <w:r w:rsidR="009554D3" w:rsidRPr="00AF6EC1">
        <w:rPr>
          <w:rFonts w:ascii="Times New Roman" w:hAnsi="Times New Roman" w:cs="Times New Roman"/>
          <w:sz w:val="28"/>
          <w:szCs w:val="28"/>
        </w:rPr>
        <w:t xml:space="preserve">Зарплата с начислениями -35,1%, Работы, услуги по содержанию имущества - 32,1%, коммунальные услуги, связь – 6,9 %, </w:t>
      </w:r>
      <w:r w:rsidR="00CE3A83" w:rsidRPr="00AF6EC1">
        <w:rPr>
          <w:rFonts w:ascii="Times New Roman" w:hAnsi="Times New Roman" w:cs="Times New Roman"/>
          <w:sz w:val="28"/>
          <w:szCs w:val="28"/>
        </w:rPr>
        <w:t xml:space="preserve">материалы и основные средства- 4,8 %, </w:t>
      </w:r>
      <w:r w:rsidR="009554D3" w:rsidRPr="00AF6EC1">
        <w:rPr>
          <w:rFonts w:ascii="Times New Roman" w:hAnsi="Times New Roman" w:cs="Times New Roman"/>
          <w:sz w:val="28"/>
          <w:szCs w:val="28"/>
        </w:rPr>
        <w:t xml:space="preserve">остальные расходы – </w:t>
      </w:r>
      <w:r w:rsidR="00A27AA6" w:rsidRPr="00AF6EC1">
        <w:rPr>
          <w:rFonts w:ascii="Times New Roman" w:hAnsi="Times New Roman" w:cs="Times New Roman"/>
          <w:sz w:val="28"/>
          <w:szCs w:val="28"/>
        </w:rPr>
        <w:t>21,1</w:t>
      </w:r>
      <w:r w:rsidR="009554D3" w:rsidRPr="00AF6EC1">
        <w:rPr>
          <w:rFonts w:ascii="Times New Roman" w:hAnsi="Times New Roman" w:cs="Times New Roman"/>
          <w:sz w:val="28"/>
          <w:szCs w:val="28"/>
        </w:rPr>
        <w:t xml:space="preserve"> %.</w:t>
      </w:r>
    </w:p>
    <w:p w:rsidR="006C385B" w:rsidRPr="007B1E7F" w:rsidRDefault="006C385B" w:rsidP="006C385B">
      <w:pPr>
        <w:jc w:val="both"/>
        <w:rPr>
          <w:color w:val="FF0000"/>
          <w:sz w:val="28"/>
          <w:szCs w:val="28"/>
        </w:rPr>
      </w:pPr>
    </w:p>
    <w:p w:rsidR="00E24E5B" w:rsidRPr="008A7343" w:rsidRDefault="008A7343" w:rsidP="008A7343">
      <w:pPr>
        <w:pStyle w:val="a4"/>
        <w:rPr>
          <w:rFonts w:ascii="Times New Roman" w:hAnsi="Times New Roman" w:cs="Times New Roman"/>
          <w:sz w:val="28"/>
          <w:szCs w:val="28"/>
        </w:rPr>
      </w:pPr>
      <w:r w:rsidRPr="008A7343">
        <w:rPr>
          <w:rFonts w:ascii="Times New Roman" w:hAnsi="Times New Roman" w:cs="Times New Roman"/>
          <w:b/>
          <w:sz w:val="28"/>
          <w:szCs w:val="28"/>
        </w:rPr>
        <w:t>14.</w:t>
      </w:r>
      <w:r w:rsidRPr="008A7343">
        <w:rPr>
          <w:rFonts w:ascii="Times New Roman" w:hAnsi="Times New Roman" w:cs="Times New Roman"/>
          <w:sz w:val="28"/>
          <w:szCs w:val="28"/>
        </w:rPr>
        <w:t xml:space="preserve"> </w:t>
      </w:r>
      <w:r w:rsidR="00E24E5B" w:rsidRPr="008A7343">
        <w:rPr>
          <w:rFonts w:ascii="Times New Roman" w:hAnsi="Times New Roman" w:cs="Times New Roman"/>
          <w:sz w:val="28"/>
          <w:szCs w:val="28"/>
        </w:rPr>
        <w:t>Анализ  исполнения расходов бюджета</w:t>
      </w:r>
      <w:r w:rsidR="00B07D83" w:rsidRPr="008A7343">
        <w:rPr>
          <w:rFonts w:ascii="Times New Roman" w:hAnsi="Times New Roman" w:cs="Times New Roman"/>
          <w:sz w:val="28"/>
          <w:szCs w:val="28"/>
        </w:rPr>
        <w:t>, в</w:t>
      </w:r>
      <w:r w:rsidR="00E24E5B" w:rsidRPr="008A7343">
        <w:rPr>
          <w:rFonts w:ascii="Times New Roman" w:hAnsi="Times New Roman" w:cs="Times New Roman"/>
          <w:sz w:val="28"/>
          <w:szCs w:val="28"/>
        </w:rPr>
        <w:t xml:space="preserve"> разрезе </w:t>
      </w:r>
      <w:r w:rsidR="00246E95" w:rsidRPr="008A7343">
        <w:rPr>
          <w:rFonts w:ascii="Times New Roman" w:hAnsi="Times New Roman" w:cs="Times New Roman"/>
          <w:sz w:val="28"/>
          <w:szCs w:val="28"/>
        </w:rPr>
        <w:t>разделов бюджетной классификации РФ</w:t>
      </w:r>
      <w:r w:rsidR="00246E95">
        <w:rPr>
          <w:rFonts w:ascii="Times New Roman" w:hAnsi="Times New Roman" w:cs="Times New Roman"/>
          <w:sz w:val="28"/>
          <w:szCs w:val="28"/>
        </w:rPr>
        <w:t>,</w:t>
      </w:r>
      <w:r w:rsidR="00246E95" w:rsidRPr="008A7343">
        <w:rPr>
          <w:rFonts w:ascii="Times New Roman" w:hAnsi="Times New Roman" w:cs="Times New Roman"/>
          <w:sz w:val="28"/>
          <w:szCs w:val="28"/>
        </w:rPr>
        <w:t xml:space="preserve"> </w:t>
      </w:r>
      <w:r w:rsidR="00E24E5B" w:rsidRPr="008A7343">
        <w:rPr>
          <w:rFonts w:ascii="Times New Roman" w:hAnsi="Times New Roman" w:cs="Times New Roman"/>
          <w:sz w:val="28"/>
          <w:szCs w:val="28"/>
        </w:rPr>
        <w:t>объектов финанс</w:t>
      </w:r>
      <w:r w:rsidR="00753832">
        <w:rPr>
          <w:rFonts w:ascii="Times New Roman" w:hAnsi="Times New Roman" w:cs="Times New Roman"/>
          <w:sz w:val="28"/>
          <w:szCs w:val="28"/>
        </w:rPr>
        <w:t xml:space="preserve">ирования представлен в таблице </w:t>
      </w:r>
      <w:r w:rsidR="007D3A22">
        <w:rPr>
          <w:rFonts w:ascii="Times New Roman" w:hAnsi="Times New Roman" w:cs="Times New Roman"/>
          <w:sz w:val="28"/>
          <w:szCs w:val="28"/>
        </w:rPr>
        <w:t>4</w:t>
      </w:r>
      <w:r w:rsidR="00E24E5B" w:rsidRPr="008A7343">
        <w:rPr>
          <w:rFonts w:ascii="Times New Roman" w:hAnsi="Times New Roman" w:cs="Times New Roman"/>
          <w:sz w:val="28"/>
          <w:szCs w:val="28"/>
        </w:rPr>
        <w:t>.</w:t>
      </w:r>
    </w:p>
    <w:p w:rsidR="00E24E5B" w:rsidRPr="00BC30A5" w:rsidRDefault="00E24E5B" w:rsidP="00AF6EC1">
      <w:pPr>
        <w:pStyle w:val="ConsPlusNormal"/>
        <w:widowControl/>
        <w:ind w:firstLine="0"/>
        <w:jc w:val="both"/>
        <w:rPr>
          <w:color w:val="FF0000"/>
        </w:rPr>
      </w:pPr>
      <w:r w:rsidRPr="002D5185">
        <w:rPr>
          <w:rFonts w:ascii="Times New Roman" w:hAnsi="Times New Roman" w:cs="Times New Roman"/>
          <w:sz w:val="24"/>
          <w:szCs w:val="24"/>
        </w:rPr>
        <w:t xml:space="preserve">Табл </w:t>
      </w:r>
      <w:r w:rsidR="007D3A22">
        <w:rPr>
          <w:rFonts w:ascii="Times New Roman" w:hAnsi="Times New Roman" w:cs="Times New Roman"/>
          <w:sz w:val="24"/>
          <w:szCs w:val="24"/>
        </w:rPr>
        <w:t>4</w:t>
      </w:r>
      <w:r w:rsidRPr="002D5185">
        <w:rPr>
          <w:rFonts w:ascii="Times New Roman" w:hAnsi="Times New Roman" w:cs="Times New Roman"/>
          <w:sz w:val="24"/>
          <w:szCs w:val="24"/>
        </w:rPr>
        <w:t>.                                                                                                   ( тыс.руб)</w:t>
      </w:r>
    </w:p>
    <w:tbl>
      <w:tblPr>
        <w:tblW w:w="10320" w:type="dxa"/>
        <w:tblInd w:w="-5" w:type="dxa"/>
        <w:tblLayout w:type="fixed"/>
        <w:tblLook w:val="04A0" w:firstRow="1" w:lastRow="0" w:firstColumn="1" w:lastColumn="0" w:noHBand="0" w:noVBand="1"/>
      </w:tblPr>
      <w:tblGrid>
        <w:gridCol w:w="5642"/>
        <w:gridCol w:w="708"/>
        <w:gridCol w:w="993"/>
        <w:gridCol w:w="992"/>
        <w:gridCol w:w="992"/>
        <w:gridCol w:w="993"/>
      </w:tblGrid>
      <w:tr w:rsidR="00246E95" w:rsidRPr="00BC30A5" w:rsidTr="00AF6EC1">
        <w:trPr>
          <w:trHeight w:val="255"/>
          <w:tblHeader/>
        </w:trPr>
        <w:tc>
          <w:tcPr>
            <w:tcW w:w="5642" w:type="dxa"/>
            <w:tcBorders>
              <w:top w:val="single" w:sz="4" w:space="0" w:color="auto"/>
              <w:left w:val="single" w:sz="4" w:space="0" w:color="auto"/>
              <w:bottom w:val="single" w:sz="4" w:space="0" w:color="auto"/>
              <w:right w:val="single" w:sz="4" w:space="0" w:color="auto"/>
            </w:tcBorders>
            <w:vAlign w:val="center"/>
            <w:hideMark/>
          </w:tcPr>
          <w:p w:rsidR="00246E95" w:rsidRPr="002D5185" w:rsidRDefault="00246E95" w:rsidP="004D1708">
            <w:r w:rsidRPr="002D5185">
              <w:t>Наименование разделов</w:t>
            </w:r>
          </w:p>
        </w:tc>
        <w:tc>
          <w:tcPr>
            <w:tcW w:w="708" w:type="dxa"/>
            <w:tcBorders>
              <w:top w:val="single" w:sz="4" w:space="0" w:color="auto"/>
              <w:left w:val="nil"/>
              <w:bottom w:val="single" w:sz="4" w:space="0" w:color="auto"/>
              <w:right w:val="single" w:sz="4" w:space="0" w:color="auto"/>
            </w:tcBorders>
          </w:tcPr>
          <w:p w:rsidR="00246E95" w:rsidRPr="002D5185" w:rsidRDefault="00246E95" w:rsidP="004D1708">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46E95" w:rsidRPr="002D5185" w:rsidRDefault="00246E95" w:rsidP="004D1708">
            <w:pPr>
              <w:jc w:val="center"/>
              <w:rPr>
                <w:sz w:val="20"/>
                <w:szCs w:val="20"/>
              </w:rPr>
            </w:pPr>
            <w:r w:rsidRPr="002D5185">
              <w:rPr>
                <w:sz w:val="20"/>
                <w:szCs w:val="20"/>
              </w:rPr>
              <w:t xml:space="preserve">2017 г </w:t>
            </w:r>
          </w:p>
        </w:tc>
        <w:tc>
          <w:tcPr>
            <w:tcW w:w="992" w:type="dxa"/>
            <w:tcBorders>
              <w:top w:val="single" w:sz="4" w:space="0" w:color="auto"/>
              <w:left w:val="nil"/>
              <w:bottom w:val="single" w:sz="4" w:space="0" w:color="auto"/>
              <w:right w:val="single" w:sz="4" w:space="0" w:color="auto"/>
            </w:tcBorders>
          </w:tcPr>
          <w:p w:rsidR="00246E95" w:rsidRPr="00246E95" w:rsidRDefault="00246E95" w:rsidP="00AF5DC0">
            <w:pPr>
              <w:jc w:val="center"/>
              <w:rPr>
                <w:sz w:val="20"/>
                <w:szCs w:val="20"/>
              </w:rPr>
            </w:pPr>
            <w:r w:rsidRPr="00246E95">
              <w:rPr>
                <w:sz w:val="20"/>
                <w:szCs w:val="20"/>
              </w:rPr>
              <w:t>Первоначальный план на 2018 год</w:t>
            </w:r>
          </w:p>
        </w:tc>
        <w:tc>
          <w:tcPr>
            <w:tcW w:w="992" w:type="dxa"/>
            <w:tcBorders>
              <w:top w:val="single" w:sz="4" w:space="0" w:color="auto"/>
              <w:left w:val="single" w:sz="4" w:space="0" w:color="auto"/>
              <w:bottom w:val="single" w:sz="4" w:space="0" w:color="auto"/>
              <w:right w:val="single" w:sz="4" w:space="0" w:color="auto"/>
            </w:tcBorders>
          </w:tcPr>
          <w:p w:rsidR="00246E95" w:rsidRPr="002D5185" w:rsidRDefault="00246E95" w:rsidP="00AF5DC0">
            <w:pPr>
              <w:jc w:val="center"/>
              <w:rPr>
                <w:sz w:val="20"/>
                <w:szCs w:val="20"/>
              </w:rPr>
            </w:pPr>
            <w:r>
              <w:rPr>
                <w:sz w:val="20"/>
                <w:szCs w:val="20"/>
              </w:rPr>
              <w:t>Уточнено на 2018 год</w:t>
            </w:r>
          </w:p>
        </w:tc>
        <w:tc>
          <w:tcPr>
            <w:tcW w:w="993" w:type="dxa"/>
            <w:tcBorders>
              <w:top w:val="single" w:sz="4" w:space="0" w:color="auto"/>
              <w:left w:val="single" w:sz="4" w:space="0" w:color="auto"/>
              <w:bottom w:val="single" w:sz="4" w:space="0" w:color="auto"/>
              <w:right w:val="single" w:sz="4" w:space="0" w:color="auto"/>
            </w:tcBorders>
          </w:tcPr>
          <w:p w:rsidR="00246E95" w:rsidRDefault="00246E95" w:rsidP="002D5185">
            <w:pPr>
              <w:jc w:val="center"/>
              <w:rPr>
                <w:sz w:val="20"/>
                <w:szCs w:val="20"/>
              </w:rPr>
            </w:pPr>
            <w:r>
              <w:rPr>
                <w:sz w:val="20"/>
                <w:szCs w:val="20"/>
              </w:rPr>
              <w:t xml:space="preserve">Исполнено </w:t>
            </w:r>
          </w:p>
          <w:p w:rsidR="00246E95" w:rsidRPr="002D5185" w:rsidRDefault="00246E95" w:rsidP="002D5185">
            <w:pPr>
              <w:jc w:val="center"/>
              <w:rPr>
                <w:sz w:val="20"/>
                <w:szCs w:val="20"/>
              </w:rPr>
            </w:pPr>
            <w:r w:rsidRPr="002D5185">
              <w:rPr>
                <w:sz w:val="20"/>
                <w:szCs w:val="20"/>
              </w:rPr>
              <w:t>2018 г</w:t>
            </w:r>
          </w:p>
        </w:tc>
      </w:tr>
      <w:tr w:rsidR="00246E95" w:rsidRPr="00BC30A5" w:rsidTr="00AF6EC1">
        <w:trPr>
          <w:trHeight w:val="353"/>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6E95" w:rsidRPr="002D5185" w:rsidRDefault="00246E95" w:rsidP="00AF5DC0">
            <w:pPr>
              <w:rPr>
                <w:b/>
              </w:rPr>
            </w:pPr>
            <w:r w:rsidRPr="002D5185">
              <w:rPr>
                <w:b/>
                <w:sz w:val="22"/>
                <w:szCs w:val="22"/>
              </w:rPr>
              <w:t>Общегосударственные вопросы</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6E95" w:rsidRPr="002D5185" w:rsidRDefault="00246E95" w:rsidP="00AF5DC0">
            <w:pPr>
              <w:rPr>
                <w:b/>
                <w:sz w:val="20"/>
                <w:szCs w:val="20"/>
              </w:rPr>
            </w:pPr>
            <w:r w:rsidRPr="002D5185">
              <w:rPr>
                <w:b/>
                <w:sz w:val="20"/>
                <w:szCs w:val="20"/>
              </w:rPr>
              <w:t>0100</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46E95" w:rsidRPr="00C8282C" w:rsidRDefault="00246E95" w:rsidP="00AF5DC0">
            <w:pPr>
              <w:jc w:val="right"/>
              <w:rPr>
                <w:b/>
                <w:sz w:val="20"/>
                <w:szCs w:val="20"/>
              </w:rPr>
            </w:pPr>
            <w:r w:rsidRPr="00C8282C">
              <w:rPr>
                <w:b/>
                <w:sz w:val="20"/>
                <w:szCs w:val="20"/>
              </w:rPr>
              <w:t>10660,7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C8282C" w:rsidRDefault="00C8282C" w:rsidP="00C8282C">
            <w:pPr>
              <w:pStyle w:val="ConsPlusNormal"/>
              <w:widowControl/>
              <w:ind w:firstLine="0"/>
              <w:jc w:val="both"/>
              <w:rPr>
                <w:rFonts w:ascii="Times New Roman" w:hAnsi="Times New Roman" w:cs="Times New Roman"/>
                <w:b/>
                <w:bCs/>
                <w:color w:val="000000"/>
              </w:rPr>
            </w:pPr>
            <w:r w:rsidRPr="00C8282C">
              <w:rPr>
                <w:rFonts w:ascii="Times New Roman" w:hAnsi="Times New Roman" w:cs="Times New Roman"/>
                <w:b/>
                <w:bCs/>
                <w:color w:val="000000"/>
                <w:sz w:val="22"/>
                <w:szCs w:val="22"/>
              </w:rPr>
              <w:t>10708,9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C8282C" w:rsidRDefault="00246E95" w:rsidP="00AF5DC0">
            <w:pPr>
              <w:pStyle w:val="ConsPlusNormal"/>
              <w:widowControl/>
              <w:ind w:firstLine="0"/>
              <w:jc w:val="both"/>
              <w:rPr>
                <w:rFonts w:ascii="Times New Roman" w:hAnsi="Times New Roman" w:cs="Times New Roman"/>
                <w:b/>
                <w:color w:val="FF0000"/>
              </w:rPr>
            </w:pPr>
            <w:r w:rsidRPr="00C8282C">
              <w:rPr>
                <w:rFonts w:ascii="Times New Roman" w:hAnsi="Times New Roman" w:cs="Times New Roman"/>
                <w:b/>
                <w:bCs/>
                <w:color w:val="000000"/>
              </w:rPr>
              <w:t>10 090,6</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C8282C" w:rsidRDefault="00246E95" w:rsidP="00AF5DC0">
            <w:pPr>
              <w:jc w:val="right"/>
              <w:rPr>
                <w:b/>
                <w:sz w:val="20"/>
                <w:szCs w:val="20"/>
              </w:rPr>
            </w:pPr>
            <w:r w:rsidRPr="00C8282C">
              <w:rPr>
                <w:b/>
                <w:sz w:val="20"/>
                <w:szCs w:val="20"/>
              </w:rPr>
              <w:t>9832,2</w:t>
            </w:r>
          </w:p>
        </w:tc>
      </w:tr>
      <w:tr w:rsidR="00246E95" w:rsidRPr="00BC30A5" w:rsidTr="00AF6EC1">
        <w:trPr>
          <w:trHeight w:val="353"/>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2D5185" w:rsidRDefault="00246E95" w:rsidP="00AF5DC0">
            <w:r w:rsidRPr="002D5185">
              <w:rPr>
                <w:sz w:val="22"/>
                <w:szCs w:val="22"/>
              </w:rPr>
              <w:t xml:space="preserve">В т ч Функционирование высшего должностного лица местного самоуправления </w:t>
            </w:r>
          </w:p>
        </w:tc>
        <w:tc>
          <w:tcPr>
            <w:tcW w:w="708" w:type="dxa"/>
            <w:tcBorders>
              <w:top w:val="single" w:sz="4" w:space="0" w:color="auto"/>
              <w:left w:val="nil"/>
              <w:bottom w:val="single" w:sz="4" w:space="0" w:color="auto"/>
              <w:right w:val="single" w:sz="4" w:space="0" w:color="auto"/>
            </w:tcBorders>
            <w:vAlign w:val="center"/>
          </w:tcPr>
          <w:p w:rsidR="00246E95" w:rsidRPr="002D5185" w:rsidRDefault="00246E95" w:rsidP="00AF5DC0">
            <w:pPr>
              <w:jc w:val="center"/>
              <w:rPr>
                <w:i/>
                <w:sz w:val="20"/>
                <w:szCs w:val="20"/>
              </w:rPr>
            </w:pPr>
          </w:p>
          <w:p w:rsidR="00246E95" w:rsidRPr="002D5185" w:rsidRDefault="00246E95" w:rsidP="00AF5DC0">
            <w:pPr>
              <w:jc w:val="center"/>
              <w:rPr>
                <w:sz w:val="20"/>
                <w:szCs w:val="20"/>
              </w:rPr>
            </w:pPr>
            <w:r w:rsidRPr="002D5185">
              <w:rPr>
                <w:sz w:val="20"/>
                <w:szCs w:val="20"/>
              </w:rPr>
              <w:t>0102</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2D5185" w:rsidRDefault="00246E95" w:rsidP="00AF5DC0">
            <w:pPr>
              <w:jc w:val="right"/>
            </w:pPr>
            <w:r w:rsidRPr="002D5185">
              <w:rPr>
                <w:sz w:val="22"/>
                <w:szCs w:val="22"/>
              </w:rPr>
              <w:t>1662,6</w:t>
            </w:r>
          </w:p>
        </w:tc>
        <w:tc>
          <w:tcPr>
            <w:tcW w:w="992" w:type="dxa"/>
            <w:tcBorders>
              <w:top w:val="single" w:sz="4" w:space="0" w:color="auto"/>
              <w:left w:val="nil"/>
              <w:bottom w:val="single" w:sz="4" w:space="0" w:color="auto"/>
              <w:right w:val="single" w:sz="4" w:space="0" w:color="auto"/>
            </w:tcBorders>
          </w:tcPr>
          <w:p w:rsidR="00246E95" w:rsidRPr="00C8282C" w:rsidRDefault="00246E95" w:rsidP="00105BDF">
            <w:pPr>
              <w:jc w:val="center"/>
              <w:rPr>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46E95" w:rsidRPr="00105BDF" w:rsidRDefault="00246E95" w:rsidP="00105BDF">
            <w:pPr>
              <w:jc w:val="center"/>
            </w:pPr>
            <w:r w:rsidRPr="00105BDF">
              <w:rPr>
                <w:bCs/>
                <w:color w:val="000000"/>
                <w:sz w:val="22"/>
                <w:szCs w:val="22"/>
              </w:rPr>
              <w:t>1 574,4</w:t>
            </w:r>
          </w:p>
        </w:tc>
        <w:tc>
          <w:tcPr>
            <w:tcW w:w="993" w:type="dxa"/>
            <w:tcBorders>
              <w:top w:val="single" w:sz="4" w:space="0" w:color="auto"/>
              <w:left w:val="single" w:sz="4" w:space="0" w:color="auto"/>
              <w:bottom w:val="single" w:sz="4" w:space="0" w:color="auto"/>
              <w:right w:val="single" w:sz="4" w:space="0" w:color="auto"/>
            </w:tcBorders>
            <w:vAlign w:val="center"/>
          </w:tcPr>
          <w:p w:rsidR="00246E95" w:rsidRPr="00105BDF" w:rsidRDefault="00246E95" w:rsidP="00105BDF">
            <w:pPr>
              <w:jc w:val="center"/>
            </w:pPr>
            <w:r w:rsidRPr="00105BDF">
              <w:rPr>
                <w:sz w:val="22"/>
                <w:szCs w:val="22"/>
              </w:rPr>
              <w:t>1574,4</w:t>
            </w:r>
          </w:p>
        </w:tc>
      </w:tr>
      <w:tr w:rsidR="00246E95" w:rsidRPr="00BC30A5" w:rsidTr="00AF6EC1">
        <w:trPr>
          <w:trHeight w:val="22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2D5185" w:rsidRDefault="00246E95" w:rsidP="00AF5DC0">
            <w:r w:rsidRPr="002D5185">
              <w:rPr>
                <w:sz w:val="22"/>
                <w:szCs w:val="22"/>
              </w:rPr>
              <w:t>Функционирование представительного органа</w:t>
            </w:r>
          </w:p>
        </w:tc>
        <w:tc>
          <w:tcPr>
            <w:tcW w:w="708" w:type="dxa"/>
            <w:tcBorders>
              <w:top w:val="single" w:sz="4" w:space="0" w:color="auto"/>
              <w:left w:val="nil"/>
              <w:bottom w:val="single" w:sz="4" w:space="0" w:color="auto"/>
              <w:right w:val="single" w:sz="4" w:space="0" w:color="auto"/>
            </w:tcBorders>
            <w:vAlign w:val="center"/>
          </w:tcPr>
          <w:p w:rsidR="00246E95" w:rsidRPr="002D5185" w:rsidRDefault="00246E95" w:rsidP="00AF5DC0">
            <w:pPr>
              <w:jc w:val="right"/>
            </w:pPr>
            <w:r w:rsidRPr="002D5185">
              <w:rPr>
                <w:sz w:val="22"/>
                <w:szCs w:val="22"/>
              </w:rPr>
              <w:t>0103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2D5185" w:rsidRDefault="00246E95" w:rsidP="00AF5DC0">
            <w:pPr>
              <w:jc w:val="right"/>
            </w:pPr>
            <w:r w:rsidRPr="002D5185">
              <w:rPr>
                <w:sz w:val="22"/>
                <w:szCs w:val="22"/>
              </w:rPr>
              <w:t>495,0</w:t>
            </w: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Default="00246E95" w:rsidP="00AF5DC0">
            <w:pPr>
              <w:jc w:val="right"/>
            </w:pPr>
            <w:r>
              <w:rPr>
                <w:color w:val="000000"/>
                <w:sz w:val="22"/>
                <w:szCs w:val="22"/>
              </w:rPr>
              <w:t>457,1</w:t>
            </w:r>
          </w:p>
        </w:tc>
        <w:tc>
          <w:tcPr>
            <w:tcW w:w="993" w:type="dxa"/>
            <w:tcBorders>
              <w:top w:val="single" w:sz="4" w:space="0" w:color="auto"/>
              <w:left w:val="single" w:sz="4" w:space="0" w:color="auto"/>
              <w:bottom w:val="single" w:sz="4" w:space="0" w:color="auto"/>
              <w:right w:val="single" w:sz="4" w:space="0" w:color="auto"/>
            </w:tcBorders>
            <w:vAlign w:val="center"/>
          </w:tcPr>
          <w:p w:rsidR="00246E95" w:rsidRPr="002D5185" w:rsidRDefault="00246E95" w:rsidP="00AF5DC0">
            <w:pPr>
              <w:jc w:val="right"/>
            </w:pPr>
            <w:r>
              <w:rPr>
                <w:sz w:val="22"/>
                <w:szCs w:val="22"/>
              </w:rPr>
              <w:t>457,1</w:t>
            </w:r>
          </w:p>
        </w:tc>
      </w:tr>
      <w:tr w:rsidR="00246E95" w:rsidRPr="00BC30A5" w:rsidTr="00AF6EC1">
        <w:trPr>
          <w:trHeight w:val="22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2D5185" w:rsidRDefault="00246E95" w:rsidP="00AF5DC0">
            <w:r w:rsidRPr="002D5185">
              <w:rPr>
                <w:sz w:val="22"/>
                <w:szCs w:val="22"/>
              </w:rPr>
              <w:t xml:space="preserve">Функционирование  кск </w:t>
            </w:r>
          </w:p>
        </w:tc>
        <w:tc>
          <w:tcPr>
            <w:tcW w:w="708" w:type="dxa"/>
            <w:tcBorders>
              <w:top w:val="single" w:sz="4" w:space="0" w:color="auto"/>
              <w:left w:val="nil"/>
              <w:bottom w:val="single" w:sz="4" w:space="0" w:color="auto"/>
              <w:right w:val="single" w:sz="4" w:space="0" w:color="auto"/>
            </w:tcBorders>
          </w:tcPr>
          <w:p w:rsidR="00246E95" w:rsidRPr="002D5185" w:rsidRDefault="00246E95" w:rsidP="00AF5DC0">
            <w:pPr>
              <w:jc w:val="right"/>
            </w:pPr>
            <w:r w:rsidRPr="002D5185">
              <w:rPr>
                <w:sz w:val="22"/>
                <w:szCs w:val="22"/>
              </w:rPr>
              <w:t>0103</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46E95" w:rsidRPr="002D5185" w:rsidRDefault="00246E95" w:rsidP="00AF5DC0">
            <w:pPr>
              <w:jc w:val="right"/>
            </w:pPr>
            <w:r w:rsidRPr="002D5185">
              <w:rPr>
                <w:sz w:val="22"/>
                <w:szCs w:val="22"/>
              </w:rPr>
              <w:t>439,6</w:t>
            </w: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Default="00246E95" w:rsidP="00AF5DC0">
            <w:pPr>
              <w:jc w:val="right"/>
            </w:pPr>
            <w:r>
              <w:rPr>
                <w:color w:val="000000"/>
                <w:sz w:val="22"/>
                <w:szCs w:val="22"/>
              </w:rPr>
              <w:t>396,1</w:t>
            </w:r>
          </w:p>
        </w:tc>
        <w:tc>
          <w:tcPr>
            <w:tcW w:w="993" w:type="dxa"/>
            <w:tcBorders>
              <w:top w:val="single" w:sz="4" w:space="0" w:color="auto"/>
              <w:left w:val="single" w:sz="4" w:space="0" w:color="auto"/>
              <w:bottom w:val="single" w:sz="4" w:space="0" w:color="auto"/>
              <w:right w:val="single" w:sz="4" w:space="0" w:color="auto"/>
            </w:tcBorders>
          </w:tcPr>
          <w:p w:rsidR="00246E95" w:rsidRPr="002D5185" w:rsidRDefault="00246E95" w:rsidP="00AF5DC0">
            <w:pPr>
              <w:jc w:val="right"/>
            </w:pPr>
            <w:r>
              <w:rPr>
                <w:sz w:val="22"/>
                <w:szCs w:val="22"/>
              </w:rPr>
              <w:t>396,1</w:t>
            </w:r>
          </w:p>
        </w:tc>
      </w:tr>
      <w:tr w:rsidR="00246E95" w:rsidRPr="00BC30A5" w:rsidTr="00AF6EC1">
        <w:trPr>
          <w:trHeight w:val="224"/>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2D5185" w:rsidRDefault="00246E95" w:rsidP="00AF5DC0">
            <w:r w:rsidRPr="002D5185">
              <w:rPr>
                <w:sz w:val="22"/>
                <w:szCs w:val="22"/>
              </w:rPr>
              <w:t>Функционирование местной администрации</w:t>
            </w:r>
          </w:p>
        </w:tc>
        <w:tc>
          <w:tcPr>
            <w:tcW w:w="708" w:type="dxa"/>
            <w:tcBorders>
              <w:top w:val="single" w:sz="4" w:space="0" w:color="auto"/>
              <w:left w:val="nil"/>
              <w:bottom w:val="single" w:sz="4" w:space="0" w:color="auto"/>
              <w:right w:val="single" w:sz="4" w:space="0" w:color="auto"/>
            </w:tcBorders>
            <w:vAlign w:val="center"/>
          </w:tcPr>
          <w:p w:rsidR="00246E95" w:rsidRPr="002D5185" w:rsidRDefault="00246E95" w:rsidP="00AF5DC0">
            <w:pPr>
              <w:jc w:val="center"/>
              <w:rPr>
                <w:sz w:val="20"/>
                <w:szCs w:val="20"/>
              </w:rPr>
            </w:pPr>
            <w:r w:rsidRPr="002D5185">
              <w:rPr>
                <w:sz w:val="20"/>
                <w:szCs w:val="20"/>
              </w:rPr>
              <w:t>0104</w:t>
            </w:r>
          </w:p>
        </w:tc>
        <w:tc>
          <w:tcPr>
            <w:tcW w:w="993" w:type="dxa"/>
            <w:tcBorders>
              <w:top w:val="nil"/>
              <w:left w:val="nil"/>
              <w:bottom w:val="single" w:sz="4" w:space="0" w:color="auto"/>
              <w:right w:val="single" w:sz="4" w:space="0" w:color="auto"/>
            </w:tcBorders>
            <w:shd w:val="clear" w:color="auto" w:fill="auto"/>
            <w:noWrap/>
            <w:vAlign w:val="center"/>
          </w:tcPr>
          <w:p w:rsidR="00246E95" w:rsidRPr="002D5185" w:rsidRDefault="00246E95" w:rsidP="00AF5DC0">
            <w:pPr>
              <w:jc w:val="right"/>
            </w:pPr>
            <w:r w:rsidRPr="002D5185">
              <w:rPr>
                <w:sz w:val="22"/>
                <w:szCs w:val="22"/>
              </w:rPr>
              <w:t>7778,2</w:t>
            </w: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CC2960" w:rsidRDefault="00246E95" w:rsidP="00AF5DC0">
            <w:pPr>
              <w:jc w:val="right"/>
            </w:pPr>
            <w:r>
              <w:rPr>
                <w:bCs/>
                <w:color w:val="000000"/>
                <w:sz w:val="22"/>
                <w:szCs w:val="22"/>
              </w:rPr>
              <w:t>7 481,7</w:t>
            </w:r>
          </w:p>
        </w:tc>
        <w:tc>
          <w:tcPr>
            <w:tcW w:w="993" w:type="dxa"/>
            <w:tcBorders>
              <w:top w:val="nil"/>
              <w:left w:val="single" w:sz="4" w:space="0" w:color="auto"/>
              <w:bottom w:val="single" w:sz="4" w:space="0" w:color="auto"/>
              <w:right w:val="single" w:sz="4" w:space="0" w:color="auto"/>
            </w:tcBorders>
            <w:vAlign w:val="center"/>
          </w:tcPr>
          <w:p w:rsidR="00246E95" w:rsidRPr="002D5185" w:rsidRDefault="00246E95" w:rsidP="00AF5DC0">
            <w:pPr>
              <w:jc w:val="right"/>
            </w:pPr>
            <w:r>
              <w:rPr>
                <w:sz w:val="22"/>
                <w:szCs w:val="22"/>
              </w:rPr>
              <w:t>7394,0</w:t>
            </w:r>
          </w:p>
        </w:tc>
      </w:tr>
      <w:tr w:rsidR="00246E95" w:rsidRPr="00BC30A5" w:rsidTr="00AF6EC1">
        <w:trPr>
          <w:trHeight w:val="353"/>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Default="00246E95" w:rsidP="00AF5DC0">
            <w:r>
              <w:rPr>
                <w:sz w:val="22"/>
                <w:szCs w:val="22"/>
              </w:rPr>
              <w:t xml:space="preserve">Другие общегосударственные вопросы: всего, в т ч </w:t>
            </w:r>
          </w:p>
          <w:p w:rsidR="00246E95" w:rsidRDefault="00246E95" w:rsidP="00AF5DC0">
            <w:r>
              <w:rPr>
                <w:sz w:val="22"/>
                <w:szCs w:val="22"/>
              </w:rPr>
              <w:t xml:space="preserve">- </w:t>
            </w:r>
            <w:r w:rsidRPr="00A0210A">
              <w:rPr>
                <w:sz w:val="22"/>
                <w:szCs w:val="22"/>
              </w:rPr>
              <w:t>Содержание МКУ «УАХО АГГП»</w:t>
            </w:r>
          </w:p>
          <w:p w:rsidR="00246E95" w:rsidRPr="00A0210A" w:rsidRDefault="00246E95" w:rsidP="00AF5DC0">
            <w:r>
              <w:rPr>
                <w:sz w:val="22"/>
                <w:szCs w:val="22"/>
              </w:rPr>
              <w:t>-</w:t>
            </w:r>
            <w:r w:rsidRPr="00AB66EF">
              <w:rPr>
                <w:sz w:val="22"/>
                <w:szCs w:val="22"/>
              </w:rPr>
              <w:t>« Муниципальная целевая программа «Противодействие коррупции в администрации Горноключевского городского поселения 2018 – 2020 годы» .</w:t>
            </w:r>
          </w:p>
        </w:tc>
        <w:tc>
          <w:tcPr>
            <w:tcW w:w="708" w:type="dxa"/>
            <w:tcBorders>
              <w:top w:val="single" w:sz="4" w:space="0" w:color="auto"/>
              <w:left w:val="nil"/>
              <w:bottom w:val="single" w:sz="4" w:space="0" w:color="auto"/>
              <w:right w:val="single" w:sz="4" w:space="0" w:color="auto"/>
            </w:tcBorders>
            <w:vAlign w:val="center"/>
          </w:tcPr>
          <w:p w:rsidR="00246E95" w:rsidRDefault="00246E95" w:rsidP="00AF5DC0">
            <w:pPr>
              <w:jc w:val="right"/>
              <w:rPr>
                <w:sz w:val="20"/>
                <w:szCs w:val="20"/>
              </w:rPr>
            </w:pPr>
            <w:r w:rsidRPr="002D5185">
              <w:rPr>
                <w:sz w:val="20"/>
                <w:szCs w:val="20"/>
              </w:rPr>
              <w:t>0113</w:t>
            </w:r>
          </w:p>
          <w:p w:rsidR="00246E95" w:rsidRPr="002D5185" w:rsidRDefault="00246E95" w:rsidP="00AF5DC0">
            <w:pPr>
              <w:jc w:val="right"/>
              <w:rPr>
                <w:sz w:val="20"/>
                <w:szCs w:val="20"/>
              </w:rPr>
            </w:pPr>
            <w:r>
              <w:rPr>
                <w:sz w:val="20"/>
                <w:szCs w:val="20"/>
              </w:rPr>
              <w:t>0113</w:t>
            </w:r>
          </w:p>
        </w:tc>
        <w:tc>
          <w:tcPr>
            <w:tcW w:w="993" w:type="dxa"/>
            <w:tcBorders>
              <w:top w:val="nil"/>
              <w:left w:val="nil"/>
              <w:bottom w:val="single" w:sz="4" w:space="0" w:color="auto"/>
              <w:right w:val="single" w:sz="4" w:space="0" w:color="auto"/>
            </w:tcBorders>
            <w:shd w:val="clear" w:color="auto" w:fill="auto"/>
            <w:noWrap/>
            <w:vAlign w:val="center"/>
          </w:tcPr>
          <w:p w:rsidR="00246E95" w:rsidRPr="002D5185" w:rsidRDefault="00246E95" w:rsidP="00AF5DC0">
            <w:pPr>
              <w:jc w:val="right"/>
            </w:pPr>
            <w:r w:rsidRPr="002D5185">
              <w:rPr>
                <w:sz w:val="22"/>
                <w:szCs w:val="22"/>
              </w:rPr>
              <w:t>285,3</w:t>
            </w:r>
          </w:p>
        </w:tc>
        <w:tc>
          <w:tcPr>
            <w:tcW w:w="992" w:type="dxa"/>
            <w:tcBorders>
              <w:top w:val="single" w:sz="4" w:space="0" w:color="auto"/>
              <w:left w:val="nil"/>
              <w:bottom w:val="single" w:sz="4" w:space="0" w:color="auto"/>
              <w:right w:val="single" w:sz="4" w:space="0" w:color="auto"/>
            </w:tcBorders>
          </w:tcPr>
          <w:p w:rsidR="00246E95" w:rsidRPr="00105BDF" w:rsidRDefault="00246E95" w:rsidP="00AF5DC0">
            <w:pPr>
              <w:jc w:val="right"/>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105BDF" w:rsidRDefault="00246E95" w:rsidP="00AF5DC0">
            <w:pPr>
              <w:jc w:val="right"/>
              <w:rPr>
                <w:bCs/>
                <w:color w:val="000000"/>
              </w:rPr>
            </w:pPr>
          </w:p>
          <w:p w:rsidR="00246E95" w:rsidRPr="00105BDF" w:rsidRDefault="00246E95" w:rsidP="00AF5DC0">
            <w:pPr>
              <w:jc w:val="right"/>
              <w:rPr>
                <w:bCs/>
                <w:color w:val="000000"/>
              </w:rPr>
            </w:pPr>
            <w:r w:rsidRPr="00105BDF">
              <w:rPr>
                <w:bCs/>
                <w:color w:val="000000"/>
                <w:sz w:val="22"/>
                <w:szCs w:val="22"/>
              </w:rPr>
              <w:t>170,7</w:t>
            </w:r>
          </w:p>
          <w:p w:rsidR="00246E95" w:rsidRDefault="00246E95" w:rsidP="00AF5DC0">
            <w:pPr>
              <w:jc w:val="right"/>
            </w:pPr>
            <w:r w:rsidRPr="00105BDF">
              <w:t>10,6</w:t>
            </w:r>
          </w:p>
        </w:tc>
        <w:tc>
          <w:tcPr>
            <w:tcW w:w="993" w:type="dxa"/>
            <w:tcBorders>
              <w:top w:val="nil"/>
              <w:left w:val="single" w:sz="4" w:space="0" w:color="auto"/>
              <w:bottom w:val="single" w:sz="4" w:space="0" w:color="auto"/>
              <w:right w:val="single" w:sz="4" w:space="0" w:color="auto"/>
            </w:tcBorders>
            <w:vAlign w:val="center"/>
          </w:tcPr>
          <w:p w:rsidR="00246E95" w:rsidRPr="002D5185" w:rsidRDefault="00246E95" w:rsidP="00AF5DC0">
            <w:pPr>
              <w:jc w:val="right"/>
            </w:pPr>
            <w:r>
              <w:rPr>
                <w:sz w:val="22"/>
                <w:szCs w:val="22"/>
              </w:rPr>
              <w:t>10,6</w:t>
            </w:r>
          </w:p>
        </w:tc>
      </w:tr>
      <w:tr w:rsidR="00246E95" w:rsidRPr="00BC30A5" w:rsidTr="00AF6EC1">
        <w:trPr>
          <w:trHeight w:val="300"/>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46E95" w:rsidRPr="002D5185" w:rsidRDefault="00246E95" w:rsidP="00AF5DC0">
            <w:pPr>
              <w:rPr>
                <w:b/>
              </w:rPr>
            </w:pPr>
            <w:r w:rsidRPr="002D5185">
              <w:rPr>
                <w:b/>
                <w:sz w:val="22"/>
                <w:szCs w:val="22"/>
              </w:rPr>
              <w:t>Национальная оборона    ( ВУС)</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6E95" w:rsidRPr="002D5185" w:rsidRDefault="00246E95" w:rsidP="00AF5DC0">
            <w:pPr>
              <w:jc w:val="right"/>
              <w:rPr>
                <w:b/>
                <w:sz w:val="20"/>
                <w:szCs w:val="20"/>
              </w:rPr>
            </w:pPr>
            <w:r w:rsidRPr="002D5185">
              <w:rPr>
                <w:b/>
                <w:sz w:val="20"/>
                <w:szCs w:val="20"/>
              </w:rPr>
              <w:t>0203</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46E95" w:rsidRPr="002D5185" w:rsidRDefault="00246E95" w:rsidP="00AF5DC0">
            <w:pPr>
              <w:jc w:val="right"/>
              <w:rPr>
                <w:b/>
              </w:rPr>
            </w:pPr>
            <w:r w:rsidRPr="002D5185">
              <w:rPr>
                <w:b/>
                <w:sz w:val="22"/>
                <w:szCs w:val="22"/>
              </w:rPr>
              <w:t>244,6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C8282C" w:rsidRDefault="00C8282C" w:rsidP="00AF5DC0">
            <w:pPr>
              <w:jc w:val="right"/>
              <w:rPr>
                <w:b/>
                <w:bCs/>
                <w:color w:val="000000"/>
              </w:rPr>
            </w:pPr>
            <w:r w:rsidRPr="00C8282C">
              <w:rPr>
                <w:b/>
                <w:sz w:val="22"/>
                <w:szCs w:val="22"/>
              </w:rPr>
              <w:t>244,6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Default="00246E95" w:rsidP="00AF5DC0">
            <w:pPr>
              <w:jc w:val="right"/>
              <w:rPr>
                <w:b/>
              </w:rPr>
            </w:pPr>
            <w:r>
              <w:rPr>
                <w:b/>
                <w:bCs/>
                <w:color w:val="000000"/>
                <w:sz w:val="22"/>
                <w:szCs w:val="22"/>
              </w:rPr>
              <w:t>253,3</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2D5185" w:rsidRDefault="00246E95" w:rsidP="00AF5DC0">
            <w:pPr>
              <w:jc w:val="right"/>
              <w:rPr>
                <w:b/>
              </w:rPr>
            </w:pPr>
            <w:r>
              <w:rPr>
                <w:b/>
                <w:sz w:val="22"/>
                <w:szCs w:val="22"/>
              </w:rPr>
              <w:t>253,3</w:t>
            </w:r>
          </w:p>
        </w:tc>
      </w:tr>
      <w:tr w:rsidR="00246E95" w:rsidRPr="00BC30A5" w:rsidTr="00AF6EC1">
        <w:trPr>
          <w:trHeight w:val="209"/>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46E95" w:rsidRPr="00513594" w:rsidRDefault="00246E95" w:rsidP="00AF5DC0">
            <w:pPr>
              <w:rPr>
                <w:b/>
              </w:rPr>
            </w:pPr>
            <w:r w:rsidRPr="00513594">
              <w:rPr>
                <w:b/>
                <w:sz w:val="22"/>
                <w:szCs w:val="22"/>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6E95" w:rsidRPr="00513594" w:rsidRDefault="00246E95" w:rsidP="00AF5DC0">
            <w:pPr>
              <w:jc w:val="right"/>
              <w:rPr>
                <w:b/>
                <w:sz w:val="20"/>
                <w:szCs w:val="20"/>
              </w:rPr>
            </w:pPr>
            <w:r w:rsidRPr="00513594">
              <w:rPr>
                <w:b/>
                <w:sz w:val="20"/>
                <w:szCs w:val="20"/>
              </w:rPr>
              <w:t>0300</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46E95" w:rsidRPr="002D5185" w:rsidRDefault="00246E95" w:rsidP="00AF5DC0">
            <w:pPr>
              <w:jc w:val="right"/>
              <w:rPr>
                <w:b/>
              </w:rPr>
            </w:pPr>
            <w:r>
              <w:rPr>
                <w:b/>
                <w:sz w:val="22"/>
                <w:szCs w:val="22"/>
              </w:rPr>
              <w:t>105</w:t>
            </w:r>
            <w:r w:rsidRPr="002D5185">
              <w:rPr>
                <w:b/>
                <w:sz w:val="22"/>
                <w:szCs w:val="22"/>
              </w:rPr>
              <w:t>,1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C8282C" w:rsidRDefault="00C8282C" w:rsidP="00AF5DC0">
            <w:pPr>
              <w:jc w:val="right"/>
              <w:rPr>
                <w:b/>
                <w:bCs/>
                <w:color w:val="000000"/>
              </w:rPr>
            </w:pPr>
            <w:r w:rsidRPr="00C8282C">
              <w:rPr>
                <w:b/>
                <w:sz w:val="22"/>
                <w:szCs w:val="22"/>
              </w:rPr>
              <w:t>235,0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Default="00246E95" w:rsidP="00AF5DC0">
            <w:pPr>
              <w:jc w:val="right"/>
              <w:rPr>
                <w:b/>
              </w:rPr>
            </w:pPr>
            <w:r>
              <w:rPr>
                <w:b/>
                <w:bCs/>
                <w:color w:val="000000"/>
                <w:sz w:val="22"/>
                <w:szCs w:val="22"/>
              </w:rPr>
              <w:t>174,8</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2D5185" w:rsidRDefault="00246E95" w:rsidP="00AF5DC0">
            <w:pPr>
              <w:jc w:val="right"/>
              <w:rPr>
                <w:b/>
              </w:rPr>
            </w:pPr>
            <w:r>
              <w:rPr>
                <w:b/>
                <w:sz w:val="22"/>
                <w:szCs w:val="22"/>
              </w:rPr>
              <w:t>139,1</w:t>
            </w:r>
          </w:p>
        </w:tc>
      </w:tr>
      <w:tr w:rsidR="00246E95" w:rsidRPr="00BC30A5" w:rsidTr="00AF6EC1">
        <w:trPr>
          <w:trHeight w:val="209"/>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246E95" w:rsidRPr="00513594" w:rsidRDefault="00246E95" w:rsidP="00AF5DC0">
            <w:r w:rsidRPr="00513594">
              <w:rPr>
                <w:sz w:val="22"/>
                <w:szCs w:val="22"/>
              </w:rPr>
              <w:t>Национальная безопасность и правоохранительная деятельность</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6E95" w:rsidRPr="002D5185" w:rsidRDefault="00246E95" w:rsidP="00AF5DC0">
            <w:pPr>
              <w:jc w:val="right"/>
              <w:rPr>
                <w:sz w:val="20"/>
                <w:szCs w:val="20"/>
              </w:rPr>
            </w:pPr>
            <w:r w:rsidRPr="002D5185">
              <w:rPr>
                <w:sz w:val="20"/>
                <w:szCs w:val="20"/>
              </w:rPr>
              <w:t>0309</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46E95" w:rsidRPr="00513594" w:rsidRDefault="00246E95" w:rsidP="00AF5DC0">
            <w:pPr>
              <w:jc w:val="right"/>
            </w:pPr>
            <w:r w:rsidRPr="00513594">
              <w:rPr>
                <w:sz w:val="22"/>
                <w:szCs w:val="22"/>
              </w:rPr>
              <w:t>75,1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246E95" w:rsidRDefault="00246E95" w:rsidP="00AF5DC0">
            <w:pPr>
              <w:jc w:val="right"/>
              <w:rPr>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246E95" w:rsidRDefault="00246E95" w:rsidP="00AF5DC0">
            <w:pPr>
              <w:jc w:val="right"/>
            </w:pPr>
            <w:r w:rsidRPr="00246E95">
              <w:rPr>
                <w:bCs/>
                <w:color w:val="000000"/>
                <w:sz w:val="22"/>
                <w:szCs w:val="22"/>
              </w:rPr>
              <w:t>150,0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246E95" w:rsidRDefault="00246E95" w:rsidP="00AF5DC0">
            <w:pPr>
              <w:jc w:val="right"/>
            </w:pPr>
            <w:r w:rsidRPr="00246E95">
              <w:rPr>
                <w:sz w:val="22"/>
                <w:szCs w:val="22"/>
              </w:rPr>
              <w:t>114,3</w:t>
            </w:r>
          </w:p>
        </w:tc>
      </w:tr>
      <w:tr w:rsidR="00246E95" w:rsidRPr="00BC30A5" w:rsidTr="00AF6EC1">
        <w:trPr>
          <w:trHeight w:val="209"/>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46E95" w:rsidRPr="00513594" w:rsidRDefault="00246E95" w:rsidP="00AF5DC0">
            <w:r w:rsidRPr="00513594">
              <w:rPr>
                <w:sz w:val="22"/>
                <w:szCs w:val="22"/>
              </w:rPr>
              <w:t>Муниципальная программа « Профилактика терроризма»</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2D5185" w:rsidRDefault="00246E95" w:rsidP="00AF5DC0">
            <w:pPr>
              <w:jc w:val="right"/>
              <w:rPr>
                <w:sz w:val="20"/>
                <w:szCs w:val="20"/>
              </w:rPr>
            </w:pPr>
            <w:r w:rsidRPr="002D5185">
              <w:rPr>
                <w:sz w:val="20"/>
                <w:szCs w:val="20"/>
              </w:rPr>
              <w:t>0314</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46E95" w:rsidRPr="00513594" w:rsidRDefault="00246E95" w:rsidP="00AF5DC0">
            <w:pPr>
              <w:jc w:val="right"/>
            </w:pPr>
            <w:r w:rsidRPr="00513594">
              <w:rPr>
                <w:sz w:val="22"/>
                <w:szCs w:val="22"/>
              </w:rPr>
              <w:t>30,0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246E95" w:rsidRDefault="00246E95" w:rsidP="00AF5DC0">
            <w:pPr>
              <w:jc w:val="right"/>
              <w:rPr>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246E95" w:rsidRDefault="00246E95" w:rsidP="00AF5DC0">
            <w:pPr>
              <w:jc w:val="right"/>
            </w:pPr>
            <w:r w:rsidRPr="00246E95">
              <w:rPr>
                <w:bCs/>
                <w:color w:val="000000"/>
                <w:sz w:val="22"/>
                <w:szCs w:val="22"/>
              </w:rPr>
              <w:t>24,8</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246E95" w:rsidRDefault="00246E95" w:rsidP="00AF5DC0">
            <w:pPr>
              <w:jc w:val="right"/>
            </w:pPr>
            <w:r w:rsidRPr="00246E95">
              <w:rPr>
                <w:sz w:val="22"/>
                <w:szCs w:val="22"/>
              </w:rPr>
              <w:t>24,8</w:t>
            </w:r>
          </w:p>
        </w:tc>
      </w:tr>
      <w:tr w:rsidR="00246E95" w:rsidRPr="00BC30A5" w:rsidTr="00AF6EC1">
        <w:trPr>
          <w:trHeight w:val="209"/>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46E95" w:rsidRPr="002D5185" w:rsidRDefault="00246E95" w:rsidP="00AF5DC0">
            <w:pPr>
              <w:rPr>
                <w:b/>
              </w:rPr>
            </w:pPr>
            <w:r w:rsidRPr="002D5185">
              <w:rPr>
                <w:b/>
                <w:sz w:val="22"/>
                <w:szCs w:val="22"/>
              </w:rPr>
              <w:t>Национальная экономика</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6E95" w:rsidRPr="002D5185" w:rsidRDefault="00246E95" w:rsidP="00AF5DC0">
            <w:pPr>
              <w:jc w:val="right"/>
              <w:rPr>
                <w:b/>
                <w:sz w:val="20"/>
                <w:szCs w:val="20"/>
              </w:rPr>
            </w:pPr>
            <w:r w:rsidRPr="002D5185">
              <w:rPr>
                <w:b/>
                <w:sz w:val="20"/>
                <w:szCs w:val="20"/>
              </w:rPr>
              <w:t>0400</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46E95" w:rsidRPr="002D5185" w:rsidRDefault="00246E95" w:rsidP="00AF5DC0">
            <w:pPr>
              <w:jc w:val="right"/>
              <w:rPr>
                <w:b/>
              </w:rPr>
            </w:pPr>
            <w:r w:rsidRPr="002D5185">
              <w:rPr>
                <w:b/>
                <w:sz w:val="22"/>
                <w:szCs w:val="22"/>
              </w:rPr>
              <w:t>9626,1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C8282C" w:rsidRDefault="00C8282C" w:rsidP="00AF5DC0">
            <w:pPr>
              <w:jc w:val="right"/>
              <w:rPr>
                <w:b/>
                <w:bCs/>
                <w:color w:val="000000"/>
              </w:rPr>
            </w:pPr>
            <w:r w:rsidRPr="00C8282C">
              <w:rPr>
                <w:b/>
                <w:sz w:val="22"/>
                <w:szCs w:val="22"/>
              </w:rPr>
              <w:t>3842,0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C8282C" w:rsidRDefault="00246E95" w:rsidP="00AF5DC0">
            <w:pPr>
              <w:jc w:val="right"/>
              <w:rPr>
                <w:b/>
              </w:rPr>
            </w:pPr>
            <w:r w:rsidRPr="00C8282C">
              <w:rPr>
                <w:b/>
                <w:bCs/>
                <w:color w:val="000000"/>
                <w:sz w:val="22"/>
                <w:szCs w:val="22"/>
              </w:rPr>
              <w:t>12 809,4</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2D5185" w:rsidRDefault="00246E95" w:rsidP="00AF5DC0">
            <w:pPr>
              <w:jc w:val="right"/>
              <w:rPr>
                <w:b/>
              </w:rPr>
            </w:pPr>
            <w:r>
              <w:rPr>
                <w:b/>
                <w:sz w:val="22"/>
                <w:szCs w:val="22"/>
              </w:rPr>
              <w:t>12511,0</w:t>
            </w:r>
          </w:p>
        </w:tc>
      </w:tr>
      <w:tr w:rsidR="00246E95" w:rsidRPr="00BC30A5"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tcPr>
          <w:p w:rsidR="00246E95" w:rsidRPr="002D5185" w:rsidRDefault="00246E95" w:rsidP="00AF5DC0">
            <w:r w:rsidRPr="00AB66EF">
              <w:rPr>
                <w:sz w:val="22"/>
                <w:szCs w:val="22"/>
              </w:rPr>
              <w:t>Водное хозяйство</w:t>
            </w:r>
          </w:p>
        </w:tc>
        <w:tc>
          <w:tcPr>
            <w:tcW w:w="708" w:type="dxa"/>
            <w:tcBorders>
              <w:top w:val="single" w:sz="4" w:space="0" w:color="auto"/>
              <w:left w:val="nil"/>
              <w:bottom w:val="single" w:sz="4" w:space="0" w:color="auto"/>
              <w:right w:val="single" w:sz="4" w:space="0" w:color="auto"/>
            </w:tcBorders>
          </w:tcPr>
          <w:p w:rsidR="00246E95" w:rsidRPr="002D5185" w:rsidRDefault="00246E95" w:rsidP="00AF5DC0">
            <w:pPr>
              <w:jc w:val="right"/>
              <w:rPr>
                <w:sz w:val="20"/>
                <w:szCs w:val="20"/>
              </w:rPr>
            </w:pPr>
            <w:r>
              <w:rPr>
                <w:sz w:val="20"/>
                <w:szCs w:val="20"/>
              </w:rPr>
              <w:t>0406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105BDF" w:rsidRDefault="00246E95" w:rsidP="00AF5DC0">
            <w:pPr>
              <w:jc w:val="right"/>
            </w:pPr>
          </w:p>
        </w:tc>
        <w:tc>
          <w:tcPr>
            <w:tcW w:w="992" w:type="dxa"/>
            <w:tcBorders>
              <w:top w:val="single" w:sz="4" w:space="0" w:color="auto"/>
              <w:left w:val="nil"/>
              <w:bottom w:val="single" w:sz="4" w:space="0" w:color="auto"/>
              <w:right w:val="single" w:sz="4" w:space="0" w:color="auto"/>
            </w:tcBorders>
          </w:tcPr>
          <w:p w:rsidR="00246E95" w:rsidRPr="00105BDF" w:rsidRDefault="00246E95" w:rsidP="00AF5DC0">
            <w:pPr>
              <w:jc w:val="right"/>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105BDF" w:rsidRDefault="00246E95" w:rsidP="00AF5DC0">
            <w:pPr>
              <w:jc w:val="right"/>
            </w:pPr>
            <w:r w:rsidRPr="00105BDF">
              <w:rPr>
                <w:bCs/>
                <w:color w:val="000000"/>
                <w:sz w:val="22"/>
                <w:szCs w:val="22"/>
              </w:rPr>
              <w:t>4 107,7</w:t>
            </w:r>
          </w:p>
        </w:tc>
        <w:tc>
          <w:tcPr>
            <w:tcW w:w="993" w:type="dxa"/>
            <w:tcBorders>
              <w:top w:val="single" w:sz="4" w:space="0" w:color="auto"/>
              <w:left w:val="single" w:sz="4" w:space="0" w:color="auto"/>
              <w:bottom w:val="single" w:sz="4" w:space="0" w:color="auto"/>
              <w:right w:val="single" w:sz="4" w:space="0" w:color="auto"/>
            </w:tcBorders>
          </w:tcPr>
          <w:p w:rsidR="00246E95" w:rsidRPr="00105BDF" w:rsidRDefault="00246E95" w:rsidP="00AF5DC0">
            <w:pPr>
              <w:jc w:val="right"/>
            </w:pPr>
            <w:r w:rsidRPr="00105BDF">
              <w:rPr>
                <w:sz w:val="22"/>
                <w:szCs w:val="22"/>
              </w:rPr>
              <w:t>4107,7</w:t>
            </w:r>
          </w:p>
        </w:tc>
      </w:tr>
      <w:tr w:rsidR="00246E95" w:rsidRPr="00BC30A5"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6E95" w:rsidRPr="002D5185" w:rsidRDefault="00246E95" w:rsidP="00AF5DC0">
            <w:r>
              <w:rPr>
                <w:sz w:val="22"/>
                <w:szCs w:val="22"/>
              </w:rPr>
              <w:t>Т</w:t>
            </w:r>
            <w:r w:rsidRPr="002D5185">
              <w:rPr>
                <w:sz w:val="22"/>
                <w:szCs w:val="22"/>
              </w:rPr>
              <w:t>ранспорт</w:t>
            </w:r>
          </w:p>
        </w:tc>
        <w:tc>
          <w:tcPr>
            <w:tcW w:w="708" w:type="dxa"/>
            <w:tcBorders>
              <w:top w:val="single" w:sz="4" w:space="0" w:color="auto"/>
              <w:left w:val="nil"/>
              <w:bottom w:val="single" w:sz="4" w:space="0" w:color="auto"/>
              <w:right w:val="single" w:sz="4" w:space="0" w:color="auto"/>
            </w:tcBorders>
          </w:tcPr>
          <w:p w:rsidR="00246E95" w:rsidRPr="002D5185" w:rsidRDefault="00246E95" w:rsidP="00AF5DC0">
            <w:pPr>
              <w:jc w:val="right"/>
              <w:rPr>
                <w:sz w:val="20"/>
                <w:szCs w:val="20"/>
              </w:rPr>
            </w:pPr>
            <w:r w:rsidRPr="002D5185">
              <w:rPr>
                <w:sz w:val="20"/>
                <w:szCs w:val="20"/>
              </w:rPr>
              <w:t>0408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2D5185" w:rsidRDefault="00246E95" w:rsidP="00AF5DC0">
            <w:pPr>
              <w:jc w:val="right"/>
            </w:pPr>
            <w:r w:rsidRPr="002D5185">
              <w:rPr>
                <w:sz w:val="22"/>
                <w:szCs w:val="22"/>
              </w:rPr>
              <w:t>1056,0</w:t>
            </w: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Default="00246E95" w:rsidP="00AF5DC0">
            <w:pPr>
              <w:jc w:val="right"/>
            </w:pPr>
            <w:r>
              <w:rPr>
                <w:color w:val="000000"/>
                <w:sz w:val="22"/>
                <w:szCs w:val="22"/>
              </w:rPr>
              <w:t>696,0</w:t>
            </w:r>
          </w:p>
        </w:tc>
        <w:tc>
          <w:tcPr>
            <w:tcW w:w="993" w:type="dxa"/>
            <w:tcBorders>
              <w:top w:val="single" w:sz="4" w:space="0" w:color="auto"/>
              <w:left w:val="single" w:sz="4" w:space="0" w:color="auto"/>
              <w:bottom w:val="single" w:sz="4" w:space="0" w:color="auto"/>
              <w:right w:val="single" w:sz="4" w:space="0" w:color="auto"/>
            </w:tcBorders>
          </w:tcPr>
          <w:p w:rsidR="00246E95" w:rsidRPr="002D5185" w:rsidRDefault="00246E95" w:rsidP="00AF5DC0">
            <w:pPr>
              <w:jc w:val="right"/>
            </w:pPr>
            <w:r>
              <w:rPr>
                <w:sz w:val="22"/>
                <w:szCs w:val="22"/>
              </w:rPr>
              <w:t>696,0</w:t>
            </w:r>
          </w:p>
        </w:tc>
      </w:tr>
      <w:tr w:rsidR="00246E95" w:rsidRPr="00BC30A5"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tcPr>
          <w:p w:rsidR="00246E95" w:rsidRPr="00533DE5" w:rsidRDefault="00246E95" w:rsidP="00AF5DC0">
            <w:r>
              <w:t>МУНИЦИПАЛЬНЫЙ ДОРОЖНЫЙ ФОНД всего</w:t>
            </w:r>
          </w:p>
        </w:tc>
        <w:tc>
          <w:tcPr>
            <w:tcW w:w="708" w:type="dxa"/>
            <w:tcBorders>
              <w:top w:val="single" w:sz="4" w:space="0" w:color="auto"/>
              <w:left w:val="nil"/>
              <w:bottom w:val="single" w:sz="4" w:space="0" w:color="auto"/>
              <w:right w:val="single" w:sz="4" w:space="0" w:color="auto"/>
            </w:tcBorders>
          </w:tcPr>
          <w:p w:rsidR="00246E95" w:rsidRPr="002D5185" w:rsidRDefault="00246E95" w:rsidP="00AF5DC0">
            <w:pPr>
              <w:jc w:val="right"/>
              <w:rPr>
                <w:sz w:val="20"/>
                <w:szCs w:val="20"/>
              </w:rPr>
            </w:pPr>
            <w:r w:rsidRPr="002872C8">
              <w:rPr>
                <w:sz w:val="20"/>
                <w:szCs w:val="20"/>
              </w:rPr>
              <w:t>0409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C67C11" w:rsidRDefault="00246E95" w:rsidP="00AF5DC0">
            <w:pPr>
              <w:jc w:val="right"/>
            </w:pPr>
          </w:p>
        </w:tc>
        <w:tc>
          <w:tcPr>
            <w:tcW w:w="992" w:type="dxa"/>
            <w:tcBorders>
              <w:top w:val="single" w:sz="4" w:space="0" w:color="auto"/>
              <w:left w:val="nil"/>
              <w:bottom w:val="single" w:sz="4" w:space="0" w:color="auto"/>
              <w:right w:val="single" w:sz="4" w:space="0" w:color="auto"/>
            </w:tcBorders>
          </w:tcPr>
          <w:p w:rsidR="00246E95" w:rsidRPr="00C67C11"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C67C11" w:rsidRDefault="00246E95" w:rsidP="00AF5DC0">
            <w:pPr>
              <w:jc w:val="right"/>
              <w:rPr>
                <w:color w:val="000000"/>
              </w:rPr>
            </w:pPr>
            <w:r w:rsidRPr="00C67C11">
              <w:rPr>
                <w:color w:val="000000"/>
              </w:rPr>
              <w:t>7 895,8</w:t>
            </w:r>
          </w:p>
        </w:tc>
        <w:tc>
          <w:tcPr>
            <w:tcW w:w="993" w:type="dxa"/>
            <w:tcBorders>
              <w:top w:val="single" w:sz="4" w:space="0" w:color="auto"/>
              <w:left w:val="single" w:sz="4" w:space="0" w:color="auto"/>
              <w:bottom w:val="single" w:sz="4" w:space="0" w:color="auto"/>
              <w:right w:val="single" w:sz="4" w:space="0" w:color="auto"/>
            </w:tcBorders>
          </w:tcPr>
          <w:p w:rsidR="00246E95" w:rsidRPr="00C67C11" w:rsidRDefault="00246E95" w:rsidP="00AF5DC0">
            <w:pPr>
              <w:jc w:val="right"/>
            </w:pPr>
            <w:r w:rsidRPr="00C67C11">
              <w:t>7597,4</w:t>
            </w:r>
          </w:p>
        </w:tc>
      </w:tr>
      <w:tr w:rsidR="00246E95" w:rsidRPr="00BC30A5"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tcPr>
          <w:p w:rsidR="00246E95" w:rsidRPr="00B522C9" w:rsidRDefault="00246E95" w:rsidP="00AF5DC0">
            <w:pPr>
              <w:pStyle w:val="a4"/>
              <w:rPr>
                <w:rFonts w:ascii="Times New Roman" w:hAnsi="Times New Roman" w:cs="Times New Roman"/>
              </w:rPr>
            </w:pPr>
            <w:r w:rsidRPr="00B522C9">
              <w:rPr>
                <w:rFonts w:ascii="Times New Roman" w:hAnsi="Times New Roman" w:cs="Times New Roman"/>
              </w:rPr>
              <w:t xml:space="preserve">Муниципальная целевая программа «Ремонт муниципальных дорог и улиц Горноключевского городского поселения на период 2018-2020 годов» </w:t>
            </w:r>
            <w:r w:rsidRPr="00B522C9">
              <w:rPr>
                <w:rFonts w:ascii="Times New Roman" w:hAnsi="Times New Roman" w:cs="Times New Roman"/>
                <w:i/>
              </w:rPr>
              <w:t>за счет бюджета Кировского МР</w:t>
            </w:r>
          </w:p>
        </w:tc>
        <w:tc>
          <w:tcPr>
            <w:tcW w:w="708" w:type="dxa"/>
            <w:tcBorders>
              <w:top w:val="single" w:sz="4" w:space="0" w:color="auto"/>
              <w:left w:val="nil"/>
              <w:bottom w:val="single" w:sz="4" w:space="0" w:color="auto"/>
              <w:right w:val="single" w:sz="4" w:space="0" w:color="auto"/>
            </w:tcBorders>
          </w:tcPr>
          <w:p w:rsidR="00246E95" w:rsidRPr="002D5185" w:rsidRDefault="00246E95" w:rsidP="00AF5DC0">
            <w:pPr>
              <w:jc w:val="right"/>
              <w:rPr>
                <w:sz w:val="20"/>
                <w:szCs w:val="20"/>
              </w:rPr>
            </w:pPr>
            <w:r w:rsidRPr="002872C8">
              <w:rPr>
                <w:sz w:val="20"/>
                <w:szCs w:val="20"/>
              </w:rPr>
              <w:t>0409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2D5185" w:rsidRDefault="00246E95" w:rsidP="00AF5DC0">
            <w:pPr>
              <w:jc w:val="right"/>
            </w:pP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Default="00246E95" w:rsidP="00AF5DC0">
            <w:pPr>
              <w:jc w:val="right"/>
            </w:pPr>
            <w:r>
              <w:rPr>
                <w:color w:val="000000"/>
                <w:sz w:val="22"/>
                <w:szCs w:val="22"/>
              </w:rPr>
              <w:t>1 024,9</w:t>
            </w:r>
          </w:p>
        </w:tc>
        <w:tc>
          <w:tcPr>
            <w:tcW w:w="993" w:type="dxa"/>
            <w:tcBorders>
              <w:top w:val="single" w:sz="4" w:space="0" w:color="auto"/>
              <w:left w:val="single" w:sz="4" w:space="0" w:color="auto"/>
              <w:bottom w:val="single" w:sz="4" w:space="0" w:color="auto"/>
              <w:right w:val="single" w:sz="4" w:space="0" w:color="auto"/>
            </w:tcBorders>
          </w:tcPr>
          <w:p w:rsidR="00246E95" w:rsidRDefault="00246E95" w:rsidP="00AF5DC0">
            <w:pPr>
              <w:jc w:val="right"/>
            </w:pPr>
            <w:r>
              <w:rPr>
                <w:sz w:val="22"/>
                <w:szCs w:val="22"/>
              </w:rPr>
              <w:t>1024,9</w:t>
            </w:r>
          </w:p>
        </w:tc>
      </w:tr>
      <w:tr w:rsidR="00246E95" w:rsidRPr="00BC30A5"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tcPr>
          <w:p w:rsidR="00246E95" w:rsidRPr="00B522C9" w:rsidRDefault="00246E95" w:rsidP="00AF5DC0">
            <w:pPr>
              <w:pStyle w:val="a4"/>
              <w:rPr>
                <w:rFonts w:ascii="Times New Roman" w:hAnsi="Times New Roman" w:cs="Times New Roman"/>
              </w:rPr>
            </w:pPr>
            <w:r w:rsidRPr="00B522C9">
              <w:rPr>
                <w:rFonts w:ascii="Times New Roman" w:hAnsi="Times New Roman" w:cs="Times New Roman"/>
              </w:rPr>
              <w:t xml:space="preserve">Муниципальная целевая программа «Ремонт муниципальных дорог и улиц Горноключевского городского поселения на период 2018-2020 годов» </w:t>
            </w:r>
            <w:r w:rsidRPr="00B522C9">
              <w:rPr>
                <w:rFonts w:ascii="Times New Roman" w:hAnsi="Times New Roman" w:cs="Times New Roman"/>
                <w:i/>
              </w:rPr>
              <w:t xml:space="preserve">за </w:t>
            </w:r>
            <w:r w:rsidRPr="008703EE">
              <w:rPr>
                <w:rFonts w:ascii="Times New Roman" w:hAnsi="Times New Roman" w:cs="Times New Roman"/>
                <w:i/>
              </w:rPr>
              <w:t>счет Дорожного фонда Приморского края</w:t>
            </w:r>
          </w:p>
        </w:tc>
        <w:tc>
          <w:tcPr>
            <w:tcW w:w="708" w:type="dxa"/>
            <w:tcBorders>
              <w:top w:val="single" w:sz="4" w:space="0" w:color="auto"/>
              <w:left w:val="nil"/>
              <w:bottom w:val="single" w:sz="4" w:space="0" w:color="auto"/>
              <w:right w:val="single" w:sz="4" w:space="0" w:color="auto"/>
            </w:tcBorders>
          </w:tcPr>
          <w:p w:rsidR="00246E95" w:rsidRPr="002D5185" w:rsidRDefault="00246E95" w:rsidP="00AF5DC0">
            <w:pPr>
              <w:jc w:val="right"/>
              <w:rPr>
                <w:sz w:val="20"/>
                <w:szCs w:val="20"/>
              </w:rPr>
            </w:pPr>
            <w:r w:rsidRPr="002872C8">
              <w:rPr>
                <w:sz w:val="20"/>
                <w:szCs w:val="20"/>
              </w:rPr>
              <w:t>0409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2D5185" w:rsidRDefault="00246E95" w:rsidP="00AF5DC0">
            <w:pPr>
              <w:jc w:val="right"/>
            </w:pP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Default="00246E95" w:rsidP="00AF5DC0">
            <w:pPr>
              <w:jc w:val="right"/>
            </w:pPr>
            <w:r>
              <w:rPr>
                <w:color w:val="000000"/>
                <w:sz w:val="22"/>
                <w:szCs w:val="22"/>
              </w:rPr>
              <w:t>3 739,0</w:t>
            </w:r>
          </w:p>
        </w:tc>
        <w:tc>
          <w:tcPr>
            <w:tcW w:w="993" w:type="dxa"/>
            <w:tcBorders>
              <w:top w:val="single" w:sz="4" w:space="0" w:color="auto"/>
              <w:left w:val="single" w:sz="4" w:space="0" w:color="auto"/>
              <w:bottom w:val="single" w:sz="4" w:space="0" w:color="auto"/>
              <w:right w:val="single" w:sz="4" w:space="0" w:color="auto"/>
            </w:tcBorders>
          </w:tcPr>
          <w:p w:rsidR="00246E95" w:rsidRDefault="00246E95" w:rsidP="00AF5DC0">
            <w:pPr>
              <w:jc w:val="right"/>
            </w:pPr>
            <w:r>
              <w:rPr>
                <w:sz w:val="22"/>
                <w:szCs w:val="22"/>
              </w:rPr>
              <w:t>3645,5</w:t>
            </w:r>
          </w:p>
        </w:tc>
      </w:tr>
      <w:tr w:rsidR="00246E95" w:rsidRPr="00BC30A5"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tcPr>
          <w:p w:rsidR="00246E95" w:rsidRPr="00B522C9" w:rsidRDefault="00246E95" w:rsidP="00AF5DC0">
            <w:pPr>
              <w:pStyle w:val="a4"/>
              <w:rPr>
                <w:rFonts w:ascii="Times New Roman" w:hAnsi="Times New Roman" w:cs="Times New Roman"/>
              </w:rPr>
            </w:pPr>
            <w:r w:rsidRPr="00B522C9">
              <w:rPr>
                <w:rFonts w:ascii="Times New Roman" w:hAnsi="Times New Roman" w:cs="Times New Roman"/>
              </w:rPr>
              <w:t xml:space="preserve">Муниципальная целевая программа «Ремонт муниципальных дорог и улиц Горноключевского городского поселения на период 2018-2020 годов» </w:t>
            </w:r>
            <w:r w:rsidRPr="00B522C9">
              <w:rPr>
                <w:rFonts w:ascii="Times New Roman" w:hAnsi="Times New Roman" w:cs="Times New Roman"/>
                <w:i/>
              </w:rPr>
              <w:t xml:space="preserve">за </w:t>
            </w:r>
            <w:r w:rsidRPr="008703EE">
              <w:rPr>
                <w:rFonts w:ascii="Times New Roman" w:hAnsi="Times New Roman" w:cs="Times New Roman"/>
                <w:i/>
              </w:rPr>
              <w:t xml:space="preserve">счет </w:t>
            </w:r>
            <w:r>
              <w:rPr>
                <w:rFonts w:ascii="Times New Roman" w:hAnsi="Times New Roman" w:cs="Times New Roman"/>
                <w:i/>
              </w:rPr>
              <w:t xml:space="preserve">местного бюджета </w:t>
            </w:r>
          </w:p>
        </w:tc>
        <w:tc>
          <w:tcPr>
            <w:tcW w:w="708" w:type="dxa"/>
            <w:tcBorders>
              <w:top w:val="single" w:sz="4" w:space="0" w:color="auto"/>
              <w:left w:val="nil"/>
              <w:bottom w:val="single" w:sz="4" w:space="0" w:color="auto"/>
              <w:right w:val="single" w:sz="4" w:space="0" w:color="auto"/>
            </w:tcBorders>
          </w:tcPr>
          <w:p w:rsidR="00246E95" w:rsidRPr="002D5185" w:rsidRDefault="00246E95" w:rsidP="00AF5DC0">
            <w:pPr>
              <w:jc w:val="right"/>
              <w:rPr>
                <w:sz w:val="20"/>
                <w:szCs w:val="20"/>
              </w:rPr>
            </w:pPr>
            <w:r w:rsidRPr="002872C8">
              <w:rPr>
                <w:sz w:val="20"/>
                <w:szCs w:val="20"/>
              </w:rPr>
              <w:t>0409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2D5185" w:rsidRDefault="00246E95" w:rsidP="00AF5DC0">
            <w:pPr>
              <w:jc w:val="right"/>
            </w:pP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Default="00246E95" w:rsidP="00AF5DC0">
            <w:pPr>
              <w:jc w:val="right"/>
            </w:pPr>
            <w:r>
              <w:rPr>
                <w:color w:val="000000"/>
                <w:sz w:val="22"/>
                <w:szCs w:val="22"/>
              </w:rPr>
              <w:t>934,8</w:t>
            </w:r>
          </w:p>
        </w:tc>
        <w:tc>
          <w:tcPr>
            <w:tcW w:w="993" w:type="dxa"/>
            <w:tcBorders>
              <w:top w:val="single" w:sz="4" w:space="0" w:color="auto"/>
              <w:left w:val="single" w:sz="4" w:space="0" w:color="auto"/>
              <w:bottom w:val="single" w:sz="4" w:space="0" w:color="auto"/>
              <w:right w:val="single" w:sz="4" w:space="0" w:color="auto"/>
            </w:tcBorders>
          </w:tcPr>
          <w:p w:rsidR="00246E95" w:rsidRDefault="00246E95" w:rsidP="00AF5DC0">
            <w:pPr>
              <w:jc w:val="right"/>
            </w:pPr>
            <w:r>
              <w:rPr>
                <w:sz w:val="22"/>
                <w:szCs w:val="22"/>
              </w:rPr>
              <w:t>911,4</w:t>
            </w:r>
          </w:p>
        </w:tc>
      </w:tr>
      <w:tr w:rsidR="00246E95" w:rsidRPr="00BC30A5"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tcPr>
          <w:p w:rsidR="00246E95" w:rsidRPr="002872C8" w:rsidRDefault="00246E95" w:rsidP="00AF5DC0">
            <w:r w:rsidRPr="002872C8">
              <w:rPr>
                <w:sz w:val="22"/>
                <w:szCs w:val="22"/>
              </w:rPr>
              <w:t xml:space="preserve">Восстановление автодорог при ликвидации последствий паводка 2016 г </w:t>
            </w:r>
            <w:r w:rsidRPr="002872C8">
              <w:rPr>
                <w:i/>
                <w:sz w:val="22"/>
                <w:szCs w:val="22"/>
              </w:rPr>
              <w:t>за счет федерального бюджета</w:t>
            </w:r>
            <w:r w:rsidRPr="002872C8">
              <w:rPr>
                <w:sz w:val="22"/>
                <w:szCs w:val="22"/>
              </w:rPr>
              <w:t xml:space="preserve"> </w:t>
            </w:r>
          </w:p>
        </w:tc>
        <w:tc>
          <w:tcPr>
            <w:tcW w:w="708" w:type="dxa"/>
            <w:tcBorders>
              <w:top w:val="single" w:sz="4" w:space="0" w:color="auto"/>
              <w:left w:val="nil"/>
              <w:bottom w:val="single" w:sz="4" w:space="0" w:color="auto"/>
              <w:right w:val="single" w:sz="4" w:space="0" w:color="auto"/>
            </w:tcBorders>
          </w:tcPr>
          <w:p w:rsidR="00246E95" w:rsidRPr="002872C8" w:rsidRDefault="00246E95" w:rsidP="00AF5DC0">
            <w:pPr>
              <w:jc w:val="right"/>
              <w:rPr>
                <w:sz w:val="20"/>
                <w:szCs w:val="20"/>
              </w:rPr>
            </w:pPr>
            <w:r w:rsidRPr="002872C8">
              <w:rPr>
                <w:sz w:val="20"/>
                <w:szCs w:val="20"/>
              </w:rPr>
              <w:t>0409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2872C8" w:rsidRDefault="00246E95" w:rsidP="00AF5DC0">
            <w:pPr>
              <w:jc w:val="right"/>
            </w:pPr>
            <w:r w:rsidRPr="002872C8">
              <w:rPr>
                <w:sz w:val="22"/>
                <w:szCs w:val="22"/>
              </w:rPr>
              <w:t>5569,4</w:t>
            </w:r>
          </w:p>
        </w:tc>
        <w:tc>
          <w:tcPr>
            <w:tcW w:w="992" w:type="dxa"/>
            <w:tcBorders>
              <w:top w:val="single" w:sz="4" w:space="0" w:color="auto"/>
              <w:left w:val="nil"/>
              <w:bottom w:val="single" w:sz="4" w:space="0" w:color="auto"/>
              <w:right w:val="single" w:sz="4" w:space="0" w:color="auto"/>
            </w:tcBorders>
          </w:tcPr>
          <w:p w:rsidR="00246E95" w:rsidRPr="00BC30A5" w:rsidRDefault="00246E95" w:rsidP="00AF5DC0">
            <w:pPr>
              <w:jc w:val="right"/>
              <w:rPr>
                <w:color w:val="FF0000"/>
              </w:rPr>
            </w:pPr>
          </w:p>
        </w:tc>
        <w:tc>
          <w:tcPr>
            <w:tcW w:w="992" w:type="dxa"/>
            <w:tcBorders>
              <w:top w:val="single" w:sz="4" w:space="0" w:color="auto"/>
              <w:left w:val="single" w:sz="4" w:space="0" w:color="auto"/>
              <w:bottom w:val="single" w:sz="4" w:space="0" w:color="auto"/>
              <w:right w:val="single" w:sz="4" w:space="0" w:color="auto"/>
            </w:tcBorders>
          </w:tcPr>
          <w:p w:rsidR="00246E95" w:rsidRPr="00BC30A5" w:rsidRDefault="00246E95" w:rsidP="00AF5DC0">
            <w:pPr>
              <w:jc w:val="right"/>
              <w:rPr>
                <w:color w:val="FF0000"/>
              </w:rPr>
            </w:pPr>
          </w:p>
        </w:tc>
        <w:tc>
          <w:tcPr>
            <w:tcW w:w="993" w:type="dxa"/>
            <w:tcBorders>
              <w:top w:val="single" w:sz="4" w:space="0" w:color="auto"/>
              <w:left w:val="single" w:sz="4" w:space="0" w:color="auto"/>
              <w:bottom w:val="single" w:sz="4" w:space="0" w:color="auto"/>
              <w:right w:val="single" w:sz="4" w:space="0" w:color="auto"/>
            </w:tcBorders>
          </w:tcPr>
          <w:p w:rsidR="00246E95" w:rsidRPr="00BC30A5" w:rsidRDefault="00246E95" w:rsidP="00AF5DC0">
            <w:pPr>
              <w:jc w:val="right"/>
              <w:rPr>
                <w:color w:val="FF0000"/>
              </w:rPr>
            </w:pPr>
          </w:p>
        </w:tc>
      </w:tr>
      <w:tr w:rsidR="00246E95" w:rsidRPr="00BC30A5"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tcPr>
          <w:p w:rsidR="00246E95" w:rsidRPr="00533DE5" w:rsidRDefault="00246E95" w:rsidP="00AF5DC0">
            <w:r w:rsidRPr="00533DE5">
              <w:rPr>
                <w:sz w:val="22"/>
                <w:szCs w:val="22"/>
              </w:rPr>
              <w:t xml:space="preserve">Муниципальный дорожный фонд </w:t>
            </w:r>
            <w:r>
              <w:rPr>
                <w:sz w:val="22"/>
                <w:szCs w:val="22"/>
              </w:rPr>
              <w:t xml:space="preserve">– прочие непрограммные мероприятия </w:t>
            </w:r>
          </w:p>
        </w:tc>
        <w:tc>
          <w:tcPr>
            <w:tcW w:w="708" w:type="dxa"/>
            <w:tcBorders>
              <w:top w:val="single" w:sz="4" w:space="0" w:color="auto"/>
              <w:left w:val="nil"/>
              <w:bottom w:val="single" w:sz="4" w:space="0" w:color="auto"/>
              <w:right w:val="single" w:sz="4" w:space="0" w:color="auto"/>
            </w:tcBorders>
            <w:vAlign w:val="center"/>
          </w:tcPr>
          <w:p w:rsidR="00246E95" w:rsidRPr="00105BDF" w:rsidRDefault="00246E95" w:rsidP="00105BDF">
            <w:pPr>
              <w:jc w:val="center"/>
              <w:rPr>
                <w:sz w:val="20"/>
                <w:szCs w:val="20"/>
              </w:rPr>
            </w:pPr>
            <w:r w:rsidRPr="00105BDF">
              <w:rPr>
                <w:sz w:val="20"/>
                <w:szCs w:val="20"/>
              </w:rPr>
              <w:t>0409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46E95" w:rsidRPr="00105BDF" w:rsidRDefault="00246E95" w:rsidP="00105BDF">
            <w:pPr>
              <w:jc w:val="center"/>
            </w:pPr>
            <w:r w:rsidRPr="00105BDF">
              <w:rPr>
                <w:sz w:val="22"/>
                <w:szCs w:val="22"/>
              </w:rPr>
              <w:t>2901,1</w:t>
            </w:r>
          </w:p>
        </w:tc>
        <w:tc>
          <w:tcPr>
            <w:tcW w:w="992" w:type="dxa"/>
            <w:tcBorders>
              <w:top w:val="single" w:sz="4" w:space="0" w:color="auto"/>
              <w:left w:val="nil"/>
              <w:bottom w:val="single" w:sz="4" w:space="0" w:color="auto"/>
              <w:right w:val="single" w:sz="4" w:space="0" w:color="auto"/>
            </w:tcBorders>
          </w:tcPr>
          <w:p w:rsidR="00246E95" w:rsidRPr="00105BDF" w:rsidRDefault="00246E95" w:rsidP="00105BDF">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46E95" w:rsidRPr="00105BDF" w:rsidRDefault="00246E95" w:rsidP="00105BDF">
            <w:pPr>
              <w:jc w:val="center"/>
            </w:pPr>
            <w:r w:rsidRPr="00105BDF">
              <w:rPr>
                <w:color w:val="000000"/>
                <w:sz w:val="22"/>
                <w:szCs w:val="22"/>
              </w:rPr>
              <w:t>2 197,2</w:t>
            </w:r>
          </w:p>
        </w:tc>
        <w:tc>
          <w:tcPr>
            <w:tcW w:w="993" w:type="dxa"/>
            <w:tcBorders>
              <w:top w:val="single" w:sz="4" w:space="0" w:color="auto"/>
              <w:left w:val="single" w:sz="4" w:space="0" w:color="auto"/>
              <w:bottom w:val="single" w:sz="4" w:space="0" w:color="auto"/>
              <w:right w:val="single" w:sz="4" w:space="0" w:color="auto"/>
            </w:tcBorders>
            <w:vAlign w:val="center"/>
          </w:tcPr>
          <w:p w:rsidR="00246E95" w:rsidRPr="00105BDF" w:rsidRDefault="00246E95" w:rsidP="00105BDF">
            <w:pPr>
              <w:jc w:val="center"/>
            </w:pPr>
            <w:r w:rsidRPr="00105BDF">
              <w:rPr>
                <w:sz w:val="22"/>
                <w:szCs w:val="22"/>
              </w:rPr>
              <w:t>2015,6</w:t>
            </w:r>
          </w:p>
        </w:tc>
      </w:tr>
      <w:tr w:rsidR="00246E95" w:rsidRPr="00BC30A5"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46E95" w:rsidRPr="00F6252C" w:rsidRDefault="00246E95" w:rsidP="00AF5DC0">
            <w:r w:rsidRPr="00F6252C">
              <w:rPr>
                <w:sz w:val="22"/>
                <w:szCs w:val="22"/>
              </w:rPr>
              <w:lastRenderedPageBreak/>
              <w:t>Мероприятия в области строительства и архитектуры</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6E95" w:rsidRPr="00105BDF" w:rsidRDefault="00246E95" w:rsidP="00105BDF">
            <w:pPr>
              <w:jc w:val="center"/>
              <w:rPr>
                <w:sz w:val="20"/>
                <w:szCs w:val="20"/>
              </w:rPr>
            </w:pPr>
            <w:r w:rsidRPr="00105BDF">
              <w:rPr>
                <w:sz w:val="20"/>
                <w:szCs w:val="20"/>
              </w:rPr>
              <w:t>0412</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46E95" w:rsidRPr="00105BDF" w:rsidRDefault="00246E95" w:rsidP="00105BDF">
            <w:pPr>
              <w:jc w:val="center"/>
            </w:pPr>
            <w:r w:rsidRPr="00105BDF">
              <w:rPr>
                <w:sz w:val="22"/>
                <w:szCs w:val="22"/>
              </w:rPr>
              <w:t>99,6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105BDF" w:rsidRDefault="00246E95" w:rsidP="00105BDF">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105BDF" w:rsidRDefault="00246E95" w:rsidP="00105BDF">
            <w:pPr>
              <w:jc w:val="center"/>
            </w:pPr>
            <w:r w:rsidRPr="00105BDF">
              <w:rPr>
                <w:color w:val="000000"/>
                <w:sz w:val="22"/>
                <w:szCs w:val="22"/>
              </w:rPr>
              <w:t>109,9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105BDF" w:rsidRDefault="00246E95" w:rsidP="00105BDF">
            <w:pPr>
              <w:jc w:val="center"/>
            </w:pPr>
            <w:r w:rsidRPr="00105BDF">
              <w:rPr>
                <w:sz w:val="22"/>
                <w:szCs w:val="22"/>
              </w:rPr>
              <w:t>109,9</w:t>
            </w:r>
          </w:p>
        </w:tc>
      </w:tr>
      <w:tr w:rsidR="00246E95" w:rsidRPr="00692EFC" w:rsidTr="00AF6EC1">
        <w:trPr>
          <w:trHeight w:val="165"/>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246E95" w:rsidRPr="00692EFC" w:rsidRDefault="00246E95" w:rsidP="00AF5DC0">
            <w:pPr>
              <w:rPr>
                <w:b/>
              </w:rPr>
            </w:pPr>
            <w:r w:rsidRPr="00692EFC">
              <w:rPr>
                <w:b/>
                <w:sz w:val="22"/>
                <w:szCs w:val="22"/>
              </w:rPr>
              <w:t>Жилищно-коммунальное хозяйство</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105BDF" w:rsidRDefault="00246E95" w:rsidP="00AF5DC0">
            <w:pPr>
              <w:jc w:val="right"/>
              <w:rPr>
                <w:b/>
                <w:sz w:val="20"/>
                <w:szCs w:val="20"/>
              </w:rPr>
            </w:pPr>
            <w:r w:rsidRPr="00105BDF">
              <w:rPr>
                <w:b/>
                <w:sz w:val="20"/>
                <w:szCs w:val="20"/>
              </w:rPr>
              <w:t>0500</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46E95" w:rsidRPr="00692EFC" w:rsidRDefault="00246E95" w:rsidP="00AF5DC0">
            <w:pPr>
              <w:jc w:val="right"/>
              <w:rPr>
                <w:b/>
              </w:rPr>
            </w:pPr>
            <w:r w:rsidRPr="00692EFC">
              <w:rPr>
                <w:b/>
                <w:sz w:val="22"/>
                <w:szCs w:val="22"/>
              </w:rPr>
              <w:t>11455,1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C8282C" w:rsidRDefault="00C8282C" w:rsidP="00AF5DC0">
            <w:pPr>
              <w:jc w:val="right"/>
              <w:rPr>
                <w:b/>
                <w:bCs/>
                <w:color w:val="000000"/>
              </w:rPr>
            </w:pPr>
            <w:r w:rsidRPr="00C8282C">
              <w:rPr>
                <w:b/>
                <w:sz w:val="22"/>
                <w:szCs w:val="22"/>
              </w:rPr>
              <w:t>4686,0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692EFC" w:rsidRDefault="00246E95" w:rsidP="00AF5DC0">
            <w:pPr>
              <w:jc w:val="right"/>
              <w:rPr>
                <w:b/>
              </w:rPr>
            </w:pPr>
            <w:r>
              <w:rPr>
                <w:b/>
                <w:bCs/>
                <w:color w:val="000000"/>
                <w:sz w:val="22"/>
                <w:szCs w:val="22"/>
              </w:rPr>
              <w:t>4 656,0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692EFC" w:rsidRDefault="00246E95" w:rsidP="00AF5DC0">
            <w:pPr>
              <w:jc w:val="right"/>
              <w:rPr>
                <w:b/>
              </w:rPr>
            </w:pPr>
            <w:r w:rsidRPr="00692EFC">
              <w:rPr>
                <w:b/>
                <w:sz w:val="22"/>
                <w:szCs w:val="22"/>
              </w:rPr>
              <w:t>4039,2</w:t>
            </w:r>
          </w:p>
        </w:tc>
      </w:tr>
      <w:tr w:rsidR="00246E95" w:rsidRPr="00BC30A5" w:rsidTr="00AF6EC1">
        <w:trPr>
          <w:trHeight w:val="363"/>
        </w:trPr>
        <w:tc>
          <w:tcPr>
            <w:tcW w:w="5642" w:type="dxa"/>
            <w:tcBorders>
              <w:top w:val="nil"/>
              <w:left w:val="single" w:sz="4" w:space="0" w:color="auto"/>
              <w:bottom w:val="single" w:sz="4" w:space="0" w:color="auto"/>
              <w:right w:val="single" w:sz="4" w:space="0" w:color="auto"/>
            </w:tcBorders>
            <w:shd w:val="clear" w:color="auto" w:fill="auto"/>
            <w:vAlign w:val="bottom"/>
            <w:hideMark/>
          </w:tcPr>
          <w:p w:rsidR="00246E95" w:rsidRPr="00A602F5" w:rsidRDefault="00246E95" w:rsidP="00AF5DC0">
            <w:pPr>
              <w:rPr>
                <w:i/>
              </w:rPr>
            </w:pPr>
            <w:r w:rsidRPr="00A602F5">
              <w:rPr>
                <w:i/>
                <w:sz w:val="22"/>
                <w:szCs w:val="22"/>
              </w:rPr>
              <w:t>Жилищно-коммунальное хозяйство</w:t>
            </w:r>
          </w:p>
        </w:tc>
        <w:tc>
          <w:tcPr>
            <w:tcW w:w="708" w:type="dxa"/>
            <w:tcBorders>
              <w:top w:val="single" w:sz="4" w:space="0" w:color="auto"/>
              <w:left w:val="nil"/>
              <w:bottom w:val="single" w:sz="4" w:space="0" w:color="auto"/>
              <w:right w:val="single" w:sz="4" w:space="0" w:color="auto"/>
            </w:tcBorders>
          </w:tcPr>
          <w:p w:rsidR="00246E95" w:rsidRPr="00105BDF" w:rsidRDefault="00246E95" w:rsidP="00AF5DC0">
            <w:pPr>
              <w:jc w:val="right"/>
              <w:rPr>
                <w:sz w:val="20"/>
                <w:szCs w:val="20"/>
              </w:rPr>
            </w:pPr>
            <w:r w:rsidRPr="00105BDF">
              <w:rPr>
                <w:sz w:val="20"/>
                <w:szCs w:val="20"/>
              </w:rPr>
              <w:t>0501</w:t>
            </w:r>
          </w:p>
        </w:tc>
        <w:tc>
          <w:tcPr>
            <w:tcW w:w="993" w:type="dxa"/>
            <w:tcBorders>
              <w:top w:val="nil"/>
              <w:left w:val="nil"/>
              <w:bottom w:val="single" w:sz="4" w:space="0" w:color="auto"/>
              <w:right w:val="single" w:sz="4" w:space="0" w:color="auto"/>
            </w:tcBorders>
            <w:shd w:val="clear" w:color="auto" w:fill="auto"/>
            <w:noWrap/>
            <w:vAlign w:val="center"/>
          </w:tcPr>
          <w:p w:rsidR="00246E95" w:rsidRPr="00105BDF" w:rsidRDefault="00246E95" w:rsidP="00AF5DC0">
            <w:pPr>
              <w:jc w:val="right"/>
            </w:pPr>
            <w:r w:rsidRPr="00105BDF">
              <w:rPr>
                <w:sz w:val="22"/>
                <w:szCs w:val="22"/>
              </w:rPr>
              <w:t>1224,4</w:t>
            </w:r>
          </w:p>
        </w:tc>
        <w:tc>
          <w:tcPr>
            <w:tcW w:w="992" w:type="dxa"/>
            <w:tcBorders>
              <w:top w:val="single" w:sz="4" w:space="0" w:color="auto"/>
              <w:left w:val="nil"/>
              <w:bottom w:val="single" w:sz="4" w:space="0" w:color="auto"/>
              <w:right w:val="single" w:sz="4" w:space="0" w:color="auto"/>
            </w:tcBorders>
          </w:tcPr>
          <w:p w:rsidR="00246E95" w:rsidRPr="00105BDF" w:rsidRDefault="00246E95" w:rsidP="00AF5DC0">
            <w:pPr>
              <w:jc w:val="right"/>
              <w:rPr>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46E95" w:rsidRPr="00105BDF" w:rsidRDefault="00246E95" w:rsidP="00AF5DC0">
            <w:pPr>
              <w:jc w:val="right"/>
            </w:pPr>
            <w:r w:rsidRPr="00105BDF">
              <w:rPr>
                <w:bCs/>
                <w:color w:val="000000"/>
                <w:sz w:val="22"/>
                <w:szCs w:val="22"/>
              </w:rPr>
              <w:t>487,1</w:t>
            </w:r>
          </w:p>
        </w:tc>
        <w:tc>
          <w:tcPr>
            <w:tcW w:w="993" w:type="dxa"/>
            <w:tcBorders>
              <w:top w:val="nil"/>
              <w:left w:val="single" w:sz="4" w:space="0" w:color="auto"/>
              <w:bottom w:val="single" w:sz="4" w:space="0" w:color="auto"/>
              <w:right w:val="single" w:sz="4" w:space="0" w:color="auto"/>
            </w:tcBorders>
            <w:vAlign w:val="center"/>
          </w:tcPr>
          <w:p w:rsidR="00246E95" w:rsidRPr="00105BDF" w:rsidRDefault="00246E95" w:rsidP="00AF5DC0">
            <w:pPr>
              <w:jc w:val="right"/>
            </w:pPr>
            <w:r w:rsidRPr="00105BDF">
              <w:rPr>
                <w:sz w:val="22"/>
                <w:szCs w:val="22"/>
              </w:rPr>
              <w:t>487,1</w:t>
            </w:r>
          </w:p>
        </w:tc>
      </w:tr>
      <w:tr w:rsidR="00246E95" w:rsidRPr="00BC30A5" w:rsidTr="00AF6EC1">
        <w:trPr>
          <w:trHeight w:val="222"/>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031650" w:rsidRDefault="00246E95" w:rsidP="00AF5DC0">
            <w:pPr>
              <w:rPr>
                <w:i/>
              </w:rPr>
            </w:pPr>
            <w:r w:rsidRPr="00031650">
              <w:rPr>
                <w:i/>
                <w:sz w:val="22"/>
                <w:szCs w:val="22"/>
              </w:rPr>
              <w:t>Благоустройство</w:t>
            </w:r>
          </w:p>
        </w:tc>
        <w:tc>
          <w:tcPr>
            <w:tcW w:w="708" w:type="dxa"/>
            <w:tcBorders>
              <w:top w:val="single" w:sz="4" w:space="0" w:color="auto"/>
              <w:left w:val="nil"/>
              <w:bottom w:val="single" w:sz="4" w:space="0" w:color="auto"/>
              <w:right w:val="single" w:sz="4" w:space="0" w:color="auto"/>
            </w:tcBorders>
          </w:tcPr>
          <w:p w:rsidR="00246E95" w:rsidRPr="00105BDF" w:rsidRDefault="00246E95" w:rsidP="00AF5DC0">
            <w:pPr>
              <w:jc w:val="right"/>
              <w:rPr>
                <w:sz w:val="20"/>
                <w:szCs w:val="20"/>
              </w:rPr>
            </w:pPr>
            <w:r w:rsidRPr="00105BDF">
              <w:rPr>
                <w:sz w:val="20"/>
                <w:szCs w:val="20"/>
              </w:rPr>
              <w:t>0503</w:t>
            </w:r>
          </w:p>
        </w:tc>
        <w:tc>
          <w:tcPr>
            <w:tcW w:w="993" w:type="dxa"/>
            <w:tcBorders>
              <w:top w:val="nil"/>
              <w:left w:val="nil"/>
              <w:bottom w:val="single" w:sz="4" w:space="0" w:color="auto"/>
              <w:right w:val="single" w:sz="4" w:space="0" w:color="auto"/>
            </w:tcBorders>
            <w:shd w:val="clear" w:color="auto" w:fill="auto"/>
            <w:noWrap/>
            <w:vAlign w:val="center"/>
          </w:tcPr>
          <w:p w:rsidR="00246E95" w:rsidRPr="00105BDF" w:rsidRDefault="00246E95" w:rsidP="00AF5DC0">
            <w:pPr>
              <w:jc w:val="right"/>
            </w:pPr>
          </w:p>
        </w:tc>
        <w:tc>
          <w:tcPr>
            <w:tcW w:w="992" w:type="dxa"/>
            <w:tcBorders>
              <w:top w:val="single" w:sz="4" w:space="0" w:color="auto"/>
              <w:left w:val="nil"/>
              <w:bottom w:val="single" w:sz="4" w:space="0" w:color="auto"/>
              <w:right w:val="single" w:sz="4" w:space="0" w:color="auto"/>
            </w:tcBorders>
          </w:tcPr>
          <w:p w:rsidR="00246E95" w:rsidRPr="00105BDF" w:rsidRDefault="00246E95" w:rsidP="00AF5DC0">
            <w:pPr>
              <w:jc w:val="right"/>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105BDF" w:rsidRDefault="00246E95" w:rsidP="00AF5DC0">
            <w:pPr>
              <w:jc w:val="right"/>
            </w:pPr>
            <w:r w:rsidRPr="00105BDF">
              <w:rPr>
                <w:bCs/>
                <w:color w:val="000000"/>
                <w:sz w:val="22"/>
                <w:szCs w:val="22"/>
              </w:rPr>
              <w:t>4 168,9</w:t>
            </w:r>
          </w:p>
        </w:tc>
        <w:tc>
          <w:tcPr>
            <w:tcW w:w="993" w:type="dxa"/>
            <w:tcBorders>
              <w:top w:val="nil"/>
              <w:left w:val="single" w:sz="4" w:space="0" w:color="auto"/>
              <w:bottom w:val="single" w:sz="4" w:space="0" w:color="auto"/>
              <w:right w:val="single" w:sz="4" w:space="0" w:color="auto"/>
            </w:tcBorders>
          </w:tcPr>
          <w:p w:rsidR="00246E95" w:rsidRPr="00105BDF" w:rsidRDefault="00246E95" w:rsidP="00AF5DC0">
            <w:pPr>
              <w:jc w:val="right"/>
            </w:pPr>
            <w:r>
              <w:rPr>
                <w:sz w:val="22"/>
                <w:szCs w:val="22"/>
              </w:rPr>
              <w:t>35</w:t>
            </w:r>
            <w:r w:rsidRPr="00105BDF">
              <w:rPr>
                <w:sz w:val="22"/>
                <w:szCs w:val="22"/>
              </w:rPr>
              <w:t>52,1</w:t>
            </w:r>
          </w:p>
        </w:tc>
      </w:tr>
      <w:tr w:rsidR="00246E95" w:rsidRPr="00BC30A5" w:rsidTr="00AF6EC1">
        <w:trPr>
          <w:trHeight w:val="222"/>
        </w:trPr>
        <w:tc>
          <w:tcPr>
            <w:tcW w:w="5642" w:type="dxa"/>
            <w:tcBorders>
              <w:top w:val="nil"/>
              <w:left w:val="single" w:sz="4" w:space="0" w:color="auto"/>
              <w:bottom w:val="single" w:sz="4" w:space="0" w:color="auto"/>
              <w:right w:val="single" w:sz="4" w:space="0" w:color="auto"/>
            </w:tcBorders>
            <w:shd w:val="clear" w:color="auto" w:fill="auto"/>
            <w:vAlign w:val="bottom"/>
            <w:hideMark/>
          </w:tcPr>
          <w:p w:rsidR="00246E95" w:rsidRPr="00692EFC" w:rsidRDefault="00246E95" w:rsidP="00AF5DC0">
            <w:r w:rsidRPr="00692EFC">
              <w:rPr>
                <w:sz w:val="22"/>
                <w:szCs w:val="22"/>
              </w:rPr>
              <w:t>Непрограммное направление «Уличное освещение»</w:t>
            </w:r>
          </w:p>
        </w:tc>
        <w:tc>
          <w:tcPr>
            <w:tcW w:w="708" w:type="dxa"/>
            <w:tcBorders>
              <w:top w:val="single" w:sz="4" w:space="0" w:color="auto"/>
              <w:left w:val="nil"/>
              <w:bottom w:val="single" w:sz="4" w:space="0" w:color="auto"/>
              <w:right w:val="single" w:sz="4" w:space="0" w:color="auto"/>
            </w:tcBorders>
          </w:tcPr>
          <w:p w:rsidR="00246E95" w:rsidRPr="00105BDF" w:rsidRDefault="00246E95" w:rsidP="00AF5DC0">
            <w:pPr>
              <w:jc w:val="right"/>
              <w:rPr>
                <w:sz w:val="20"/>
                <w:szCs w:val="20"/>
              </w:rPr>
            </w:pPr>
            <w:r w:rsidRPr="00105BDF">
              <w:rPr>
                <w:sz w:val="20"/>
                <w:szCs w:val="20"/>
              </w:rPr>
              <w:t>0503</w:t>
            </w:r>
          </w:p>
        </w:tc>
        <w:tc>
          <w:tcPr>
            <w:tcW w:w="993" w:type="dxa"/>
            <w:tcBorders>
              <w:top w:val="nil"/>
              <w:left w:val="nil"/>
              <w:bottom w:val="single" w:sz="4" w:space="0" w:color="auto"/>
              <w:right w:val="single" w:sz="4" w:space="0" w:color="auto"/>
            </w:tcBorders>
            <w:shd w:val="clear" w:color="auto" w:fill="auto"/>
            <w:noWrap/>
            <w:vAlign w:val="center"/>
          </w:tcPr>
          <w:p w:rsidR="00246E95" w:rsidRPr="00105BDF" w:rsidRDefault="00246E95" w:rsidP="00AF5DC0">
            <w:pPr>
              <w:jc w:val="right"/>
            </w:pPr>
            <w:r w:rsidRPr="00105BDF">
              <w:rPr>
                <w:sz w:val="22"/>
                <w:szCs w:val="22"/>
              </w:rPr>
              <w:t>1935,3</w:t>
            </w:r>
          </w:p>
        </w:tc>
        <w:tc>
          <w:tcPr>
            <w:tcW w:w="992" w:type="dxa"/>
            <w:tcBorders>
              <w:top w:val="single" w:sz="4" w:space="0" w:color="auto"/>
              <w:left w:val="nil"/>
              <w:bottom w:val="single" w:sz="4" w:space="0" w:color="auto"/>
              <w:right w:val="single" w:sz="4" w:space="0" w:color="auto"/>
            </w:tcBorders>
          </w:tcPr>
          <w:p w:rsidR="00246E95" w:rsidRPr="00105BDF"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105BDF" w:rsidRDefault="00246E95" w:rsidP="00AF5DC0">
            <w:pPr>
              <w:jc w:val="right"/>
            </w:pPr>
            <w:r w:rsidRPr="00105BDF">
              <w:rPr>
                <w:color w:val="000000"/>
                <w:sz w:val="22"/>
                <w:szCs w:val="22"/>
              </w:rPr>
              <w:t>1 732,0</w:t>
            </w:r>
          </w:p>
        </w:tc>
        <w:tc>
          <w:tcPr>
            <w:tcW w:w="993" w:type="dxa"/>
            <w:tcBorders>
              <w:top w:val="nil"/>
              <w:left w:val="single" w:sz="4" w:space="0" w:color="auto"/>
              <w:bottom w:val="single" w:sz="4" w:space="0" w:color="auto"/>
              <w:right w:val="single" w:sz="4" w:space="0" w:color="auto"/>
            </w:tcBorders>
          </w:tcPr>
          <w:p w:rsidR="00246E95" w:rsidRPr="00105BDF" w:rsidRDefault="00246E95" w:rsidP="00AF5DC0">
            <w:pPr>
              <w:jc w:val="right"/>
            </w:pPr>
            <w:r w:rsidRPr="00105BDF">
              <w:rPr>
                <w:sz w:val="22"/>
                <w:szCs w:val="22"/>
              </w:rPr>
              <w:t>1644,1</w:t>
            </w:r>
          </w:p>
        </w:tc>
      </w:tr>
      <w:tr w:rsidR="00246E95" w:rsidRPr="00BC30A5" w:rsidTr="00AF6EC1">
        <w:trPr>
          <w:trHeight w:val="30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692EFC" w:rsidRDefault="00246E95" w:rsidP="00AF5DC0">
            <w:r w:rsidRPr="00692EFC">
              <w:rPr>
                <w:sz w:val="22"/>
                <w:szCs w:val="22"/>
              </w:rPr>
              <w:t>Непрограммное направление «Озеленение»</w:t>
            </w:r>
          </w:p>
        </w:tc>
        <w:tc>
          <w:tcPr>
            <w:tcW w:w="708" w:type="dxa"/>
            <w:tcBorders>
              <w:top w:val="single" w:sz="4" w:space="0" w:color="auto"/>
              <w:left w:val="nil"/>
              <w:bottom w:val="single" w:sz="4" w:space="0" w:color="auto"/>
              <w:right w:val="single" w:sz="4" w:space="0" w:color="auto"/>
            </w:tcBorders>
          </w:tcPr>
          <w:p w:rsidR="00246E95" w:rsidRPr="00105BDF" w:rsidRDefault="00246E95" w:rsidP="00AF5DC0">
            <w:pPr>
              <w:jc w:val="right"/>
              <w:rPr>
                <w:sz w:val="20"/>
                <w:szCs w:val="20"/>
              </w:rPr>
            </w:pPr>
            <w:r w:rsidRPr="00105BDF">
              <w:rPr>
                <w:sz w:val="20"/>
                <w:szCs w:val="20"/>
              </w:rPr>
              <w:t>0503</w:t>
            </w:r>
          </w:p>
        </w:tc>
        <w:tc>
          <w:tcPr>
            <w:tcW w:w="993" w:type="dxa"/>
            <w:tcBorders>
              <w:top w:val="nil"/>
              <w:left w:val="nil"/>
              <w:bottom w:val="single" w:sz="4" w:space="0" w:color="auto"/>
              <w:right w:val="single" w:sz="4" w:space="0" w:color="auto"/>
            </w:tcBorders>
            <w:shd w:val="clear" w:color="auto" w:fill="auto"/>
            <w:noWrap/>
            <w:vAlign w:val="center"/>
          </w:tcPr>
          <w:p w:rsidR="00246E95" w:rsidRPr="00105BDF" w:rsidRDefault="00246E95" w:rsidP="00AF5DC0">
            <w:pPr>
              <w:jc w:val="right"/>
            </w:pPr>
            <w:r w:rsidRPr="00105BDF">
              <w:rPr>
                <w:sz w:val="22"/>
                <w:szCs w:val="22"/>
              </w:rPr>
              <w:t>86,1</w:t>
            </w:r>
          </w:p>
        </w:tc>
        <w:tc>
          <w:tcPr>
            <w:tcW w:w="992" w:type="dxa"/>
            <w:tcBorders>
              <w:top w:val="single" w:sz="4" w:space="0" w:color="auto"/>
              <w:left w:val="nil"/>
              <w:bottom w:val="single" w:sz="4" w:space="0" w:color="auto"/>
              <w:right w:val="single" w:sz="4" w:space="0" w:color="auto"/>
            </w:tcBorders>
          </w:tcPr>
          <w:p w:rsidR="00246E95" w:rsidRPr="00105BDF"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105BDF" w:rsidRDefault="00246E95" w:rsidP="00AF5DC0">
            <w:pPr>
              <w:jc w:val="right"/>
            </w:pPr>
            <w:r w:rsidRPr="00105BDF">
              <w:rPr>
                <w:color w:val="000000"/>
                <w:sz w:val="22"/>
                <w:szCs w:val="22"/>
              </w:rPr>
              <w:t>14,9</w:t>
            </w:r>
          </w:p>
        </w:tc>
        <w:tc>
          <w:tcPr>
            <w:tcW w:w="993" w:type="dxa"/>
            <w:tcBorders>
              <w:top w:val="nil"/>
              <w:left w:val="single" w:sz="4" w:space="0" w:color="auto"/>
              <w:bottom w:val="single" w:sz="4" w:space="0" w:color="auto"/>
              <w:right w:val="single" w:sz="4" w:space="0" w:color="auto"/>
            </w:tcBorders>
          </w:tcPr>
          <w:p w:rsidR="00246E95" w:rsidRPr="00105BDF" w:rsidRDefault="00246E95" w:rsidP="00AF5DC0">
            <w:pPr>
              <w:jc w:val="right"/>
            </w:pPr>
            <w:r w:rsidRPr="00105BDF">
              <w:rPr>
                <w:sz w:val="22"/>
                <w:szCs w:val="22"/>
              </w:rPr>
              <w:t>14,9</w:t>
            </w:r>
          </w:p>
        </w:tc>
      </w:tr>
      <w:tr w:rsidR="00246E95" w:rsidRPr="00BC30A5" w:rsidTr="00AF6EC1">
        <w:trPr>
          <w:trHeight w:val="345"/>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692EFC" w:rsidRDefault="00246E95" w:rsidP="00105BDF">
            <w:r w:rsidRPr="00692EFC">
              <w:rPr>
                <w:sz w:val="22"/>
                <w:szCs w:val="22"/>
              </w:rPr>
              <w:t>Непрограм</w:t>
            </w:r>
            <w:r>
              <w:rPr>
                <w:sz w:val="22"/>
                <w:szCs w:val="22"/>
              </w:rPr>
              <w:t xml:space="preserve"> </w:t>
            </w:r>
            <w:r w:rsidRPr="00692EFC">
              <w:rPr>
                <w:sz w:val="22"/>
                <w:szCs w:val="22"/>
              </w:rPr>
              <w:t>направление «Организация и содерж мест захорон»</w:t>
            </w:r>
          </w:p>
        </w:tc>
        <w:tc>
          <w:tcPr>
            <w:tcW w:w="708" w:type="dxa"/>
            <w:tcBorders>
              <w:top w:val="single" w:sz="4" w:space="0" w:color="auto"/>
              <w:left w:val="nil"/>
              <w:bottom w:val="single" w:sz="4" w:space="0" w:color="auto"/>
              <w:right w:val="single" w:sz="4" w:space="0" w:color="auto"/>
            </w:tcBorders>
            <w:vAlign w:val="center"/>
          </w:tcPr>
          <w:p w:rsidR="00246E95" w:rsidRPr="00105BDF" w:rsidRDefault="00246E95" w:rsidP="00AF5DC0">
            <w:pPr>
              <w:jc w:val="right"/>
              <w:rPr>
                <w:sz w:val="20"/>
                <w:szCs w:val="20"/>
              </w:rPr>
            </w:pPr>
            <w:r w:rsidRPr="00105BDF">
              <w:rPr>
                <w:sz w:val="20"/>
                <w:szCs w:val="20"/>
              </w:rPr>
              <w:t>0503</w:t>
            </w:r>
          </w:p>
        </w:tc>
        <w:tc>
          <w:tcPr>
            <w:tcW w:w="993" w:type="dxa"/>
            <w:tcBorders>
              <w:top w:val="nil"/>
              <w:left w:val="nil"/>
              <w:bottom w:val="single" w:sz="4" w:space="0" w:color="auto"/>
              <w:right w:val="single" w:sz="4" w:space="0" w:color="auto"/>
            </w:tcBorders>
            <w:shd w:val="clear" w:color="auto" w:fill="auto"/>
            <w:noWrap/>
            <w:vAlign w:val="center"/>
          </w:tcPr>
          <w:p w:rsidR="00246E95" w:rsidRPr="00692EFC" w:rsidRDefault="00246E95" w:rsidP="00AF5DC0">
            <w:pPr>
              <w:jc w:val="right"/>
            </w:pPr>
            <w:r w:rsidRPr="00692EFC">
              <w:rPr>
                <w:sz w:val="22"/>
                <w:szCs w:val="22"/>
              </w:rPr>
              <w:t>133.3</w:t>
            </w: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46E95" w:rsidRPr="00692EFC" w:rsidRDefault="00246E95" w:rsidP="00AF5DC0">
            <w:pPr>
              <w:jc w:val="right"/>
            </w:pPr>
            <w:r>
              <w:rPr>
                <w:color w:val="000000"/>
                <w:sz w:val="22"/>
                <w:szCs w:val="22"/>
              </w:rPr>
              <w:t>16,8</w:t>
            </w:r>
          </w:p>
        </w:tc>
        <w:tc>
          <w:tcPr>
            <w:tcW w:w="993" w:type="dxa"/>
            <w:tcBorders>
              <w:top w:val="nil"/>
              <w:left w:val="single" w:sz="4" w:space="0" w:color="auto"/>
              <w:bottom w:val="single" w:sz="4" w:space="0" w:color="auto"/>
              <w:right w:val="single" w:sz="4" w:space="0" w:color="auto"/>
            </w:tcBorders>
            <w:vAlign w:val="center"/>
          </w:tcPr>
          <w:p w:rsidR="00246E95" w:rsidRPr="00692EFC" w:rsidRDefault="00246E95" w:rsidP="00AF5DC0">
            <w:pPr>
              <w:jc w:val="right"/>
            </w:pPr>
            <w:r w:rsidRPr="00692EFC">
              <w:rPr>
                <w:sz w:val="22"/>
                <w:szCs w:val="22"/>
              </w:rPr>
              <w:t>16,8</w:t>
            </w:r>
          </w:p>
        </w:tc>
      </w:tr>
      <w:tr w:rsidR="00246E95" w:rsidRPr="00BC30A5" w:rsidTr="00AF6EC1">
        <w:trPr>
          <w:trHeight w:val="345"/>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7F54C8" w:rsidRDefault="00246E95" w:rsidP="00AF5DC0">
            <w:pPr>
              <w:pStyle w:val="ad"/>
            </w:pPr>
            <w:r w:rsidRPr="007F54C8">
              <w:rPr>
                <w:bCs/>
                <w:szCs w:val="28"/>
              </w:rPr>
              <w:t>МЦП «</w:t>
            </w:r>
            <w:r w:rsidRPr="007F54C8">
              <w:rPr>
                <w:szCs w:val="28"/>
              </w:rPr>
              <w:t>«Эксплуатация, содержание существующих общественных муниципальных кладбищ, расположенных на территории Горноключевского городского поселения 2018-2020 гг.»</w:t>
            </w:r>
          </w:p>
        </w:tc>
        <w:tc>
          <w:tcPr>
            <w:tcW w:w="708" w:type="dxa"/>
            <w:tcBorders>
              <w:top w:val="single" w:sz="4" w:space="0" w:color="auto"/>
              <w:left w:val="nil"/>
              <w:bottom w:val="single" w:sz="4" w:space="0" w:color="auto"/>
              <w:right w:val="single" w:sz="4" w:space="0" w:color="auto"/>
            </w:tcBorders>
          </w:tcPr>
          <w:p w:rsidR="00246E95" w:rsidRPr="00692EFC" w:rsidRDefault="00246E95" w:rsidP="00AF5DC0">
            <w:pPr>
              <w:jc w:val="right"/>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246E95" w:rsidRPr="00692EFC" w:rsidRDefault="00246E95" w:rsidP="00AF5DC0">
            <w:pPr>
              <w:jc w:val="right"/>
            </w:pP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46E95" w:rsidRDefault="00246E95" w:rsidP="00AF5DC0">
            <w:pPr>
              <w:jc w:val="right"/>
              <w:rPr>
                <w:color w:val="000000"/>
              </w:rPr>
            </w:pPr>
          </w:p>
          <w:p w:rsidR="00246E95" w:rsidRDefault="00246E95" w:rsidP="00AF5DC0">
            <w:pPr>
              <w:jc w:val="right"/>
              <w:rPr>
                <w:color w:val="000000"/>
              </w:rPr>
            </w:pPr>
            <w:r>
              <w:rPr>
                <w:color w:val="000000"/>
                <w:sz w:val="22"/>
                <w:szCs w:val="22"/>
              </w:rPr>
              <w:t>100,0</w:t>
            </w:r>
          </w:p>
          <w:p w:rsidR="00246E95" w:rsidRDefault="00246E95" w:rsidP="00AF5DC0">
            <w:pPr>
              <w:jc w:val="right"/>
            </w:pPr>
          </w:p>
        </w:tc>
        <w:tc>
          <w:tcPr>
            <w:tcW w:w="993" w:type="dxa"/>
            <w:tcBorders>
              <w:top w:val="nil"/>
              <w:left w:val="single" w:sz="4" w:space="0" w:color="auto"/>
              <w:bottom w:val="single" w:sz="4" w:space="0" w:color="auto"/>
              <w:right w:val="single" w:sz="4" w:space="0" w:color="auto"/>
            </w:tcBorders>
            <w:vAlign w:val="center"/>
          </w:tcPr>
          <w:p w:rsidR="00246E95" w:rsidRPr="00692EFC" w:rsidRDefault="00246E95" w:rsidP="00AF5DC0">
            <w:pPr>
              <w:jc w:val="right"/>
            </w:pPr>
          </w:p>
        </w:tc>
      </w:tr>
      <w:tr w:rsidR="00246E95" w:rsidRPr="00BC30A5" w:rsidTr="00AF6EC1">
        <w:trPr>
          <w:trHeight w:val="30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692EFC" w:rsidRDefault="00246E95" w:rsidP="00AF5DC0">
            <w:r w:rsidRPr="00692EFC">
              <w:rPr>
                <w:sz w:val="22"/>
                <w:szCs w:val="22"/>
              </w:rPr>
              <w:t>Непрограммное направление «Благоустройство»</w:t>
            </w:r>
          </w:p>
        </w:tc>
        <w:tc>
          <w:tcPr>
            <w:tcW w:w="708" w:type="dxa"/>
            <w:tcBorders>
              <w:top w:val="single" w:sz="4" w:space="0" w:color="auto"/>
              <w:left w:val="nil"/>
              <w:bottom w:val="single" w:sz="4" w:space="0" w:color="auto"/>
              <w:right w:val="single" w:sz="4" w:space="0" w:color="auto"/>
            </w:tcBorders>
            <w:vAlign w:val="center"/>
          </w:tcPr>
          <w:p w:rsidR="00246E95" w:rsidRPr="00692EFC" w:rsidRDefault="00246E95" w:rsidP="00AF5DC0">
            <w:pPr>
              <w:jc w:val="right"/>
              <w:rPr>
                <w:sz w:val="20"/>
                <w:szCs w:val="20"/>
              </w:rPr>
            </w:pPr>
            <w:r w:rsidRPr="00692EFC">
              <w:rPr>
                <w:sz w:val="20"/>
                <w:szCs w:val="20"/>
              </w:rPr>
              <w:t>0503</w:t>
            </w:r>
          </w:p>
        </w:tc>
        <w:tc>
          <w:tcPr>
            <w:tcW w:w="993" w:type="dxa"/>
            <w:tcBorders>
              <w:top w:val="nil"/>
              <w:left w:val="nil"/>
              <w:bottom w:val="single" w:sz="4" w:space="0" w:color="auto"/>
              <w:right w:val="single" w:sz="4" w:space="0" w:color="auto"/>
            </w:tcBorders>
            <w:shd w:val="clear" w:color="auto" w:fill="auto"/>
            <w:noWrap/>
            <w:vAlign w:val="center"/>
          </w:tcPr>
          <w:p w:rsidR="00246E95" w:rsidRPr="00692EFC" w:rsidRDefault="00246E95" w:rsidP="00AF5DC0">
            <w:pPr>
              <w:jc w:val="right"/>
            </w:pPr>
            <w:r w:rsidRPr="00692EFC">
              <w:rPr>
                <w:sz w:val="22"/>
                <w:szCs w:val="22"/>
              </w:rPr>
              <w:t>2157,4</w:t>
            </w:r>
          </w:p>
        </w:tc>
        <w:tc>
          <w:tcPr>
            <w:tcW w:w="992" w:type="dxa"/>
            <w:tcBorders>
              <w:top w:val="single" w:sz="4" w:space="0" w:color="auto"/>
              <w:left w:val="nil"/>
              <w:bottom w:val="single" w:sz="4" w:space="0" w:color="auto"/>
              <w:right w:val="single" w:sz="4" w:space="0" w:color="auto"/>
            </w:tcBorders>
          </w:tcPr>
          <w:p w:rsidR="00246E95"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246E95" w:rsidRDefault="00246E95" w:rsidP="00AF5DC0">
            <w:pPr>
              <w:jc w:val="right"/>
            </w:pPr>
            <w:r>
              <w:rPr>
                <w:color w:val="000000"/>
                <w:sz w:val="22"/>
                <w:szCs w:val="22"/>
              </w:rPr>
              <w:t>2 305,2</w:t>
            </w:r>
          </w:p>
        </w:tc>
        <w:tc>
          <w:tcPr>
            <w:tcW w:w="993" w:type="dxa"/>
            <w:tcBorders>
              <w:top w:val="nil"/>
              <w:left w:val="single" w:sz="4" w:space="0" w:color="auto"/>
              <w:bottom w:val="single" w:sz="4" w:space="0" w:color="auto"/>
              <w:right w:val="single" w:sz="4" w:space="0" w:color="auto"/>
            </w:tcBorders>
            <w:vAlign w:val="center"/>
          </w:tcPr>
          <w:p w:rsidR="00246E95" w:rsidRPr="00692EFC" w:rsidRDefault="00246E95" w:rsidP="00AF5DC0">
            <w:pPr>
              <w:jc w:val="right"/>
            </w:pPr>
            <w:r w:rsidRPr="00692EFC">
              <w:rPr>
                <w:sz w:val="22"/>
                <w:szCs w:val="22"/>
              </w:rPr>
              <w:t>1876,3</w:t>
            </w:r>
          </w:p>
        </w:tc>
      </w:tr>
      <w:tr w:rsidR="00246E95" w:rsidRPr="00BC30A5" w:rsidTr="00AF6EC1">
        <w:trPr>
          <w:trHeight w:val="30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6341B8" w:rsidRDefault="00246E95" w:rsidP="00B065F9">
            <w:r w:rsidRPr="006341B8">
              <w:rPr>
                <w:sz w:val="22"/>
                <w:szCs w:val="22"/>
              </w:rPr>
              <w:t xml:space="preserve">Формирование современ городской среды </w:t>
            </w:r>
            <w:r>
              <w:rPr>
                <w:sz w:val="22"/>
                <w:szCs w:val="22"/>
              </w:rPr>
              <w:t>мест б-т</w:t>
            </w:r>
          </w:p>
        </w:tc>
        <w:tc>
          <w:tcPr>
            <w:tcW w:w="708" w:type="dxa"/>
            <w:tcBorders>
              <w:top w:val="single" w:sz="4" w:space="0" w:color="auto"/>
              <w:left w:val="nil"/>
              <w:bottom w:val="single" w:sz="4" w:space="0" w:color="auto"/>
              <w:right w:val="single" w:sz="4" w:space="0" w:color="auto"/>
            </w:tcBorders>
          </w:tcPr>
          <w:p w:rsidR="00246E95" w:rsidRPr="006341B8" w:rsidRDefault="00246E95" w:rsidP="00AF5DC0">
            <w:pPr>
              <w:jc w:val="right"/>
            </w:pPr>
            <w:r w:rsidRPr="006341B8">
              <w:rPr>
                <w:sz w:val="22"/>
                <w:szCs w:val="22"/>
              </w:rPr>
              <w:t>0503</w:t>
            </w:r>
          </w:p>
        </w:tc>
        <w:tc>
          <w:tcPr>
            <w:tcW w:w="993" w:type="dxa"/>
            <w:tcBorders>
              <w:top w:val="nil"/>
              <w:left w:val="nil"/>
              <w:bottom w:val="single" w:sz="4" w:space="0" w:color="auto"/>
              <w:right w:val="single" w:sz="4" w:space="0" w:color="auto"/>
            </w:tcBorders>
            <w:shd w:val="clear" w:color="auto" w:fill="auto"/>
            <w:noWrap/>
            <w:vAlign w:val="center"/>
          </w:tcPr>
          <w:p w:rsidR="00246E95" w:rsidRPr="006341B8" w:rsidRDefault="00246E95" w:rsidP="00AF5DC0">
            <w:pPr>
              <w:jc w:val="right"/>
            </w:pPr>
            <w:r w:rsidRPr="006341B8">
              <w:rPr>
                <w:sz w:val="22"/>
                <w:szCs w:val="22"/>
              </w:rPr>
              <w:t>287,4</w:t>
            </w:r>
          </w:p>
        </w:tc>
        <w:tc>
          <w:tcPr>
            <w:tcW w:w="992" w:type="dxa"/>
            <w:tcBorders>
              <w:top w:val="single" w:sz="4" w:space="0" w:color="auto"/>
              <w:left w:val="nil"/>
              <w:bottom w:val="single" w:sz="4" w:space="0" w:color="auto"/>
              <w:right w:val="single" w:sz="4" w:space="0" w:color="auto"/>
            </w:tcBorders>
          </w:tcPr>
          <w:p w:rsidR="00246E95" w:rsidRPr="006341B8" w:rsidRDefault="00246E95" w:rsidP="00AF5DC0">
            <w:pPr>
              <w:jc w:val="right"/>
            </w:pPr>
          </w:p>
        </w:tc>
        <w:tc>
          <w:tcPr>
            <w:tcW w:w="992" w:type="dxa"/>
            <w:tcBorders>
              <w:top w:val="single" w:sz="4" w:space="0" w:color="auto"/>
              <w:left w:val="single" w:sz="4" w:space="0" w:color="auto"/>
              <w:bottom w:val="single" w:sz="4" w:space="0" w:color="auto"/>
              <w:right w:val="single" w:sz="4" w:space="0" w:color="auto"/>
            </w:tcBorders>
          </w:tcPr>
          <w:p w:rsidR="00246E95" w:rsidRPr="006341B8" w:rsidRDefault="00246E95" w:rsidP="00AF5DC0">
            <w:pPr>
              <w:jc w:val="right"/>
            </w:pPr>
          </w:p>
        </w:tc>
        <w:tc>
          <w:tcPr>
            <w:tcW w:w="993" w:type="dxa"/>
            <w:tcBorders>
              <w:top w:val="nil"/>
              <w:left w:val="single" w:sz="4" w:space="0" w:color="auto"/>
              <w:bottom w:val="single" w:sz="4" w:space="0" w:color="auto"/>
              <w:right w:val="single" w:sz="4" w:space="0" w:color="auto"/>
            </w:tcBorders>
          </w:tcPr>
          <w:p w:rsidR="00246E95" w:rsidRPr="006341B8" w:rsidRDefault="00246E95" w:rsidP="00AF5DC0">
            <w:pPr>
              <w:jc w:val="right"/>
            </w:pPr>
          </w:p>
        </w:tc>
      </w:tr>
      <w:tr w:rsidR="00246E95" w:rsidRPr="00BC30A5" w:rsidTr="00AF6EC1">
        <w:trPr>
          <w:trHeight w:val="30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6341B8" w:rsidRDefault="00246E95" w:rsidP="00B065F9">
            <w:r w:rsidRPr="006341B8">
              <w:rPr>
                <w:sz w:val="22"/>
                <w:szCs w:val="22"/>
              </w:rPr>
              <w:t>Формирован</w:t>
            </w:r>
            <w:r>
              <w:rPr>
                <w:sz w:val="22"/>
                <w:szCs w:val="22"/>
              </w:rPr>
              <w:t>ие современной городской среды</w:t>
            </w:r>
            <w:r w:rsidRPr="006341B8">
              <w:rPr>
                <w:sz w:val="22"/>
                <w:szCs w:val="22"/>
              </w:rPr>
              <w:t xml:space="preserve"> кр б</w:t>
            </w:r>
            <w:r>
              <w:rPr>
                <w:sz w:val="22"/>
                <w:szCs w:val="22"/>
              </w:rPr>
              <w:t xml:space="preserve">-т </w:t>
            </w:r>
          </w:p>
        </w:tc>
        <w:tc>
          <w:tcPr>
            <w:tcW w:w="708" w:type="dxa"/>
            <w:tcBorders>
              <w:top w:val="single" w:sz="4" w:space="0" w:color="auto"/>
              <w:left w:val="nil"/>
              <w:bottom w:val="single" w:sz="4" w:space="0" w:color="auto"/>
              <w:right w:val="single" w:sz="4" w:space="0" w:color="auto"/>
            </w:tcBorders>
          </w:tcPr>
          <w:p w:rsidR="00246E95" w:rsidRPr="006341B8" w:rsidRDefault="00246E95" w:rsidP="00AF5DC0">
            <w:pPr>
              <w:jc w:val="right"/>
            </w:pPr>
            <w:r w:rsidRPr="006341B8">
              <w:rPr>
                <w:sz w:val="22"/>
                <w:szCs w:val="22"/>
              </w:rPr>
              <w:t>0503</w:t>
            </w:r>
          </w:p>
        </w:tc>
        <w:tc>
          <w:tcPr>
            <w:tcW w:w="993" w:type="dxa"/>
            <w:tcBorders>
              <w:top w:val="nil"/>
              <w:left w:val="nil"/>
              <w:bottom w:val="single" w:sz="4" w:space="0" w:color="auto"/>
              <w:right w:val="single" w:sz="4" w:space="0" w:color="auto"/>
            </w:tcBorders>
            <w:shd w:val="clear" w:color="auto" w:fill="auto"/>
            <w:noWrap/>
            <w:vAlign w:val="center"/>
          </w:tcPr>
          <w:p w:rsidR="00246E95" w:rsidRPr="006341B8" w:rsidRDefault="00246E95" w:rsidP="00AF5DC0">
            <w:pPr>
              <w:jc w:val="right"/>
            </w:pPr>
            <w:r w:rsidRPr="006341B8">
              <w:rPr>
                <w:sz w:val="22"/>
                <w:szCs w:val="22"/>
              </w:rPr>
              <w:t>957,3</w:t>
            </w:r>
          </w:p>
        </w:tc>
        <w:tc>
          <w:tcPr>
            <w:tcW w:w="992" w:type="dxa"/>
            <w:tcBorders>
              <w:top w:val="single" w:sz="4" w:space="0" w:color="auto"/>
              <w:left w:val="nil"/>
              <w:bottom w:val="single" w:sz="4" w:space="0" w:color="auto"/>
              <w:right w:val="single" w:sz="4" w:space="0" w:color="auto"/>
            </w:tcBorders>
          </w:tcPr>
          <w:p w:rsidR="00246E95" w:rsidRPr="00BC30A5" w:rsidRDefault="00246E95" w:rsidP="00AF5DC0">
            <w:pPr>
              <w:jc w:val="right"/>
              <w:rPr>
                <w:color w:val="FF0000"/>
              </w:rPr>
            </w:pPr>
          </w:p>
        </w:tc>
        <w:tc>
          <w:tcPr>
            <w:tcW w:w="992" w:type="dxa"/>
            <w:tcBorders>
              <w:top w:val="single" w:sz="4" w:space="0" w:color="auto"/>
              <w:left w:val="single" w:sz="4" w:space="0" w:color="auto"/>
              <w:bottom w:val="single" w:sz="4" w:space="0" w:color="auto"/>
              <w:right w:val="single" w:sz="4" w:space="0" w:color="auto"/>
            </w:tcBorders>
          </w:tcPr>
          <w:p w:rsidR="00246E95" w:rsidRPr="00BC30A5" w:rsidRDefault="00246E95" w:rsidP="00AF5DC0">
            <w:pPr>
              <w:jc w:val="right"/>
              <w:rPr>
                <w:color w:val="FF0000"/>
              </w:rPr>
            </w:pPr>
          </w:p>
        </w:tc>
        <w:tc>
          <w:tcPr>
            <w:tcW w:w="993" w:type="dxa"/>
            <w:tcBorders>
              <w:top w:val="nil"/>
              <w:left w:val="single" w:sz="4" w:space="0" w:color="auto"/>
              <w:bottom w:val="single" w:sz="4" w:space="0" w:color="auto"/>
              <w:right w:val="single" w:sz="4" w:space="0" w:color="auto"/>
            </w:tcBorders>
          </w:tcPr>
          <w:p w:rsidR="00246E95" w:rsidRPr="00BC30A5" w:rsidRDefault="00246E95" w:rsidP="00AF5DC0">
            <w:pPr>
              <w:jc w:val="right"/>
              <w:rPr>
                <w:color w:val="FF0000"/>
              </w:rPr>
            </w:pPr>
          </w:p>
        </w:tc>
      </w:tr>
      <w:tr w:rsidR="00246E95" w:rsidRPr="00BC30A5" w:rsidTr="00AF6EC1">
        <w:trPr>
          <w:trHeight w:val="30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6341B8" w:rsidRDefault="00246E95" w:rsidP="00B065F9">
            <w:pPr>
              <w:pStyle w:val="a4"/>
            </w:pPr>
            <w:r w:rsidRPr="006341B8">
              <w:t>Формирование современной гор</w:t>
            </w:r>
            <w:r>
              <w:t>одской среды фед</w:t>
            </w:r>
            <w:r w:rsidR="00B065F9">
              <w:t>ер</w:t>
            </w:r>
            <w:r w:rsidRPr="006341B8">
              <w:t xml:space="preserve"> б</w:t>
            </w:r>
            <w:r>
              <w:t>-т</w:t>
            </w:r>
          </w:p>
        </w:tc>
        <w:tc>
          <w:tcPr>
            <w:tcW w:w="708" w:type="dxa"/>
            <w:tcBorders>
              <w:top w:val="single" w:sz="4" w:space="0" w:color="auto"/>
              <w:left w:val="nil"/>
              <w:bottom w:val="single" w:sz="4" w:space="0" w:color="auto"/>
              <w:right w:val="single" w:sz="4" w:space="0" w:color="auto"/>
            </w:tcBorders>
          </w:tcPr>
          <w:p w:rsidR="00246E95" w:rsidRPr="006341B8" w:rsidRDefault="00246E95" w:rsidP="00AF5DC0">
            <w:pPr>
              <w:jc w:val="right"/>
            </w:pPr>
            <w:r w:rsidRPr="006341B8">
              <w:rPr>
                <w:sz w:val="22"/>
                <w:szCs w:val="22"/>
              </w:rPr>
              <w:t>0503</w:t>
            </w:r>
          </w:p>
        </w:tc>
        <w:tc>
          <w:tcPr>
            <w:tcW w:w="993" w:type="dxa"/>
            <w:tcBorders>
              <w:top w:val="nil"/>
              <w:left w:val="nil"/>
              <w:bottom w:val="single" w:sz="4" w:space="0" w:color="auto"/>
              <w:right w:val="single" w:sz="4" w:space="0" w:color="auto"/>
            </w:tcBorders>
            <w:shd w:val="clear" w:color="auto" w:fill="auto"/>
            <w:noWrap/>
            <w:vAlign w:val="center"/>
          </w:tcPr>
          <w:p w:rsidR="00246E95" w:rsidRPr="006341B8" w:rsidRDefault="00246E95" w:rsidP="00AF5DC0">
            <w:pPr>
              <w:jc w:val="right"/>
            </w:pPr>
            <w:r w:rsidRPr="006341B8">
              <w:rPr>
                <w:sz w:val="22"/>
                <w:szCs w:val="22"/>
              </w:rPr>
              <w:t>4673,9</w:t>
            </w:r>
          </w:p>
        </w:tc>
        <w:tc>
          <w:tcPr>
            <w:tcW w:w="992" w:type="dxa"/>
            <w:tcBorders>
              <w:top w:val="single" w:sz="4" w:space="0" w:color="auto"/>
              <w:left w:val="nil"/>
              <w:bottom w:val="single" w:sz="4" w:space="0" w:color="auto"/>
              <w:right w:val="single" w:sz="4" w:space="0" w:color="auto"/>
            </w:tcBorders>
          </w:tcPr>
          <w:p w:rsidR="00246E95" w:rsidRPr="00BC30A5" w:rsidRDefault="00246E95" w:rsidP="00AF5DC0">
            <w:pPr>
              <w:jc w:val="right"/>
              <w:rPr>
                <w:color w:val="FF0000"/>
              </w:rPr>
            </w:pPr>
          </w:p>
        </w:tc>
        <w:tc>
          <w:tcPr>
            <w:tcW w:w="992" w:type="dxa"/>
            <w:tcBorders>
              <w:top w:val="single" w:sz="4" w:space="0" w:color="auto"/>
              <w:left w:val="single" w:sz="4" w:space="0" w:color="auto"/>
              <w:bottom w:val="single" w:sz="4" w:space="0" w:color="auto"/>
              <w:right w:val="single" w:sz="4" w:space="0" w:color="auto"/>
            </w:tcBorders>
          </w:tcPr>
          <w:p w:rsidR="00246E95" w:rsidRPr="00BC30A5" w:rsidRDefault="00246E95" w:rsidP="00AF5DC0">
            <w:pPr>
              <w:jc w:val="right"/>
              <w:rPr>
                <w:color w:val="FF0000"/>
              </w:rPr>
            </w:pPr>
          </w:p>
        </w:tc>
        <w:tc>
          <w:tcPr>
            <w:tcW w:w="993" w:type="dxa"/>
            <w:tcBorders>
              <w:top w:val="nil"/>
              <w:left w:val="single" w:sz="4" w:space="0" w:color="auto"/>
              <w:bottom w:val="single" w:sz="4" w:space="0" w:color="auto"/>
              <w:right w:val="single" w:sz="4" w:space="0" w:color="auto"/>
            </w:tcBorders>
          </w:tcPr>
          <w:p w:rsidR="00246E95" w:rsidRPr="00BC30A5" w:rsidRDefault="00246E95" w:rsidP="00AF5DC0">
            <w:pPr>
              <w:jc w:val="right"/>
              <w:rPr>
                <w:color w:val="FF0000"/>
              </w:rPr>
            </w:pPr>
          </w:p>
        </w:tc>
      </w:tr>
      <w:tr w:rsidR="00246E95" w:rsidRPr="00BC30A5" w:rsidTr="00AF6EC1">
        <w:trPr>
          <w:trHeight w:val="270"/>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246E95" w:rsidRPr="00543285" w:rsidRDefault="00246E95" w:rsidP="00AF5DC0">
            <w:pPr>
              <w:rPr>
                <w:b/>
              </w:rPr>
            </w:pPr>
            <w:r w:rsidRPr="00543285">
              <w:rPr>
                <w:b/>
                <w:sz w:val="22"/>
                <w:szCs w:val="22"/>
              </w:rPr>
              <w:t>Культура, кинематография</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543285" w:rsidRDefault="00246E95" w:rsidP="00AF5DC0">
            <w:pPr>
              <w:jc w:val="right"/>
              <w:rPr>
                <w:b/>
                <w:bCs/>
                <w:sz w:val="20"/>
                <w:szCs w:val="20"/>
              </w:rPr>
            </w:pPr>
            <w:r w:rsidRPr="00543285">
              <w:rPr>
                <w:b/>
                <w:bCs/>
                <w:sz w:val="20"/>
                <w:szCs w:val="20"/>
              </w:rPr>
              <w:t>0800</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246E95" w:rsidRPr="00C8282C" w:rsidRDefault="00246E95" w:rsidP="00AF5DC0">
            <w:pPr>
              <w:jc w:val="right"/>
              <w:rPr>
                <w:b/>
              </w:rPr>
            </w:pPr>
            <w:r w:rsidRPr="00C8282C">
              <w:rPr>
                <w:b/>
                <w:sz w:val="22"/>
                <w:szCs w:val="22"/>
              </w:rPr>
              <w:t>3101,4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C8282C" w:rsidRDefault="00C8282C" w:rsidP="00AF5DC0">
            <w:pPr>
              <w:jc w:val="right"/>
              <w:rPr>
                <w:b/>
                <w:bCs/>
                <w:color w:val="000000"/>
              </w:rPr>
            </w:pPr>
            <w:r w:rsidRPr="00C8282C">
              <w:rPr>
                <w:b/>
                <w:sz w:val="22"/>
                <w:szCs w:val="22"/>
              </w:rPr>
              <w:t>2431,3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C8282C" w:rsidRDefault="00246E95" w:rsidP="00AF5DC0">
            <w:pPr>
              <w:jc w:val="right"/>
              <w:rPr>
                <w:b/>
              </w:rPr>
            </w:pPr>
            <w:r w:rsidRPr="00C8282C">
              <w:rPr>
                <w:b/>
                <w:bCs/>
                <w:color w:val="000000"/>
                <w:sz w:val="22"/>
                <w:szCs w:val="22"/>
              </w:rPr>
              <w:t>2 568,3</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543285" w:rsidRDefault="00246E95" w:rsidP="00AF5DC0">
            <w:pPr>
              <w:jc w:val="right"/>
              <w:rPr>
                <w:b/>
              </w:rPr>
            </w:pPr>
            <w:r>
              <w:rPr>
                <w:b/>
                <w:sz w:val="22"/>
                <w:szCs w:val="22"/>
              </w:rPr>
              <w:t>2421,9</w:t>
            </w:r>
          </w:p>
        </w:tc>
      </w:tr>
      <w:tr w:rsidR="00246E95" w:rsidRPr="00BC30A5" w:rsidTr="00AF6EC1">
        <w:trPr>
          <w:trHeight w:val="270"/>
        </w:trPr>
        <w:tc>
          <w:tcPr>
            <w:tcW w:w="5642" w:type="dxa"/>
            <w:tcBorders>
              <w:top w:val="single" w:sz="4" w:space="0" w:color="auto"/>
              <w:left w:val="single" w:sz="4" w:space="0" w:color="auto"/>
              <w:bottom w:val="single" w:sz="4" w:space="0" w:color="auto"/>
              <w:right w:val="single" w:sz="4" w:space="0" w:color="auto"/>
            </w:tcBorders>
            <w:shd w:val="clear" w:color="auto" w:fill="auto"/>
            <w:vAlign w:val="bottom"/>
          </w:tcPr>
          <w:p w:rsidR="00246E95" w:rsidRPr="00543285" w:rsidRDefault="00B065F9" w:rsidP="00AF5DC0">
            <w:r>
              <w:rPr>
                <w:sz w:val="22"/>
                <w:szCs w:val="22"/>
              </w:rPr>
              <w:t>МЦП</w:t>
            </w:r>
            <w:r w:rsidR="00246E95" w:rsidRPr="00543285">
              <w:rPr>
                <w:sz w:val="22"/>
                <w:szCs w:val="22"/>
              </w:rPr>
              <w:t xml:space="preserve"> «развитие культуры на 20</w:t>
            </w:r>
            <w:r w:rsidR="00246E95">
              <w:rPr>
                <w:sz w:val="22"/>
                <w:szCs w:val="22"/>
              </w:rPr>
              <w:t>18-2020</w:t>
            </w:r>
            <w:r w:rsidR="00246E95" w:rsidRPr="00543285">
              <w:rPr>
                <w:sz w:val="22"/>
                <w:szCs w:val="22"/>
              </w:rPr>
              <w:t xml:space="preserve"> гг», в т ч :</w:t>
            </w:r>
          </w:p>
        </w:tc>
        <w:tc>
          <w:tcPr>
            <w:tcW w:w="708" w:type="dxa"/>
            <w:tcBorders>
              <w:top w:val="single" w:sz="4" w:space="0" w:color="auto"/>
              <w:left w:val="nil"/>
              <w:bottom w:val="single" w:sz="4" w:space="0" w:color="auto"/>
              <w:right w:val="single" w:sz="4" w:space="0" w:color="auto"/>
            </w:tcBorders>
            <w:shd w:val="clear" w:color="auto" w:fill="auto"/>
          </w:tcPr>
          <w:p w:rsidR="00246E95" w:rsidRPr="00543285" w:rsidRDefault="00246E95" w:rsidP="00AF5DC0">
            <w:pPr>
              <w:jc w:val="right"/>
              <w:rPr>
                <w:bCs/>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46E95" w:rsidRPr="00543285" w:rsidRDefault="00246E95" w:rsidP="00AF5DC0">
            <w:pPr>
              <w:jc w:val="right"/>
            </w:pPr>
          </w:p>
        </w:tc>
        <w:tc>
          <w:tcPr>
            <w:tcW w:w="992" w:type="dxa"/>
            <w:tcBorders>
              <w:top w:val="single" w:sz="4" w:space="0" w:color="auto"/>
              <w:left w:val="nil"/>
              <w:bottom w:val="single" w:sz="4" w:space="0" w:color="auto"/>
              <w:right w:val="single" w:sz="4" w:space="0" w:color="auto"/>
            </w:tcBorders>
          </w:tcPr>
          <w:p w:rsidR="00246E95" w:rsidRPr="00B947FC" w:rsidRDefault="00246E95" w:rsidP="00AF5DC0">
            <w:pPr>
              <w:jc w:val="right"/>
            </w:pPr>
          </w:p>
        </w:tc>
        <w:tc>
          <w:tcPr>
            <w:tcW w:w="992" w:type="dxa"/>
            <w:tcBorders>
              <w:top w:val="single" w:sz="4" w:space="0" w:color="auto"/>
              <w:left w:val="single" w:sz="4" w:space="0" w:color="auto"/>
              <w:bottom w:val="single" w:sz="4" w:space="0" w:color="auto"/>
              <w:right w:val="single" w:sz="4" w:space="0" w:color="auto"/>
            </w:tcBorders>
          </w:tcPr>
          <w:p w:rsidR="00246E95" w:rsidRPr="00B947FC" w:rsidRDefault="00246E95" w:rsidP="00AF5DC0">
            <w:pPr>
              <w:jc w:val="right"/>
            </w:pPr>
          </w:p>
        </w:tc>
        <w:tc>
          <w:tcPr>
            <w:tcW w:w="993" w:type="dxa"/>
            <w:tcBorders>
              <w:top w:val="single" w:sz="4" w:space="0" w:color="auto"/>
              <w:left w:val="single" w:sz="4" w:space="0" w:color="auto"/>
              <w:bottom w:val="single" w:sz="4" w:space="0" w:color="auto"/>
              <w:right w:val="single" w:sz="4" w:space="0" w:color="auto"/>
            </w:tcBorders>
          </w:tcPr>
          <w:p w:rsidR="00246E95" w:rsidRPr="00543285" w:rsidRDefault="00246E95" w:rsidP="00AF5DC0">
            <w:pPr>
              <w:jc w:val="right"/>
            </w:pPr>
          </w:p>
        </w:tc>
      </w:tr>
      <w:tr w:rsidR="00246E95" w:rsidRPr="00BC30A5" w:rsidTr="00AF6EC1">
        <w:trPr>
          <w:trHeight w:val="27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543285" w:rsidRDefault="00246E95" w:rsidP="00AF5DC0">
            <w:r w:rsidRPr="00543285">
              <w:rPr>
                <w:sz w:val="22"/>
                <w:szCs w:val="22"/>
              </w:rPr>
              <w:t>Дома культуры – прочие расходы</w:t>
            </w:r>
          </w:p>
        </w:tc>
        <w:tc>
          <w:tcPr>
            <w:tcW w:w="708" w:type="dxa"/>
            <w:tcBorders>
              <w:top w:val="single" w:sz="4" w:space="0" w:color="auto"/>
              <w:left w:val="nil"/>
              <w:bottom w:val="single" w:sz="4" w:space="0" w:color="auto"/>
              <w:right w:val="single" w:sz="4" w:space="0" w:color="auto"/>
            </w:tcBorders>
          </w:tcPr>
          <w:p w:rsidR="00246E95" w:rsidRPr="00543285" w:rsidRDefault="00246E95" w:rsidP="00AF5DC0">
            <w:pPr>
              <w:jc w:val="right"/>
              <w:rPr>
                <w:bCs/>
              </w:rPr>
            </w:pPr>
            <w:r w:rsidRPr="00543285">
              <w:rPr>
                <w:bCs/>
                <w:sz w:val="22"/>
                <w:szCs w:val="22"/>
              </w:rPr>
              <w:t>0801</w:t>
            </w:r>
          </w:p>
        </w:tc>
        <w:tc>
          <w:tcPr>
            <w:tcW w:w="993" w:type="dxa"/>
            <w:tcBorders>
              <w:top w:val="nil"/>
              <w:left w:val="nil"/>
              <w:bottom w:val="single" w:sz="4" w:space="0" w:color="auto"/>
              <w:right w:val="single" w:sz="4" w:space="0" w:color="auto"/>
            </w:tcBorders>
            <w:shd w:val="clear" w:color="auto" w:fill="auto"/>
            <w:noWrap/>
            <w:vAlign w:val="bottom"/>
          </w:tcPr>
          <w:p w:rsidR="00246E95" w:rsidRPr="00543285" w:rsidRDefault="00246E95" w:rsidP="00AF5DC0">
            <w:pPr>
              <w:jc w:val="right"/>
            </w:pPr>
            <w:r w:rsidRPr="00543285">
              <w:rPr>
                <w:sz w:val="22"/>
                <w:szCs w:val="22"/>
              </w:rPr>
              <w:t>1005,9</w:t>
            </w:r>
          </w:p>
        </w:tc>
        <w:tc>
          <w:tcPr>
            <w:tcW w:w="992" w:type="dxa"/>
            <w:tcBorders>
              <w:top w:val="single" w:sz="4" w:space="0" w:color="auto"/>
              <w:left w:val="nil"/>
              <w:bottom w:val="single" w:sz="4" w:space="0" w:color="auto"/>
              <w:right w:val="single" w:sz="4" w:space="0" w:color="auto"/>
            </w:tcBorders>
          </w:tcPr>
          <w:p w:rsidR="00246E95" w:rsidRPr="00B947FC" w:rsidRDefault="00246E95" w:rsidP="00AF5DC0">
            <w:pPr>
              <w:jc w:val="right"/>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B947FC" w:rsidRDefault="00246E95" w:rsidP="00AF5DC0">
            <w:pPr>
              <w:jc w:val="right"/>
            </w:pPr>
            <w:r w:rsidRPr="00B947FC">
              <w:rPr>
                <w:bCs/>
                <w:color w:val="000000"/>
                <w:sz w:val="22"/>
                <w:szCs w:val="22"/>
              </w:rPr>
              <w:t>680,9</w:t>
            </w:r>
          </w:p>
        </w:tc>
        <w:tc>
          <w:tcPr>
            <w:tcW w:w="993" w:type="dxa"/>
            <w:tcBorders>
              <w:top w:val="nil"/>
              <w:left w:val="single" w:sz="4" w:space="0" w:color="auto"/>
              <w:bottom w:val="single" w:sz="4" w:space="0" w:color="auto"/>
              <w:right w:val="single" w:sz="4" w:space="0" w:color="auto"/>
            </w:tcBorders>
          </w:tcPr>
          <w:p w:rsidR="00246E95" w:rsidRPr="00543285" w:rsidRDefault="00246E95" w:rsidP="00AF5DC0">
            <w:pPr>
              <w:jc w:val="right"/>
            </w:pPr>
            <w:r w:rsidRPr="00543285">
              <w:rPr>
                <w:sz w:val="22"/>
                <w:szCs w:val="22"/>
              </w:rPr>
              <w:t>664,1</w:t>
            </w:r>
          </w:p>
        </w:tc>
      </w:tr>
      <w:tr w:rsidR="00246E95" w:rsidRPr="00BC30A5" w:rsidTr="00AF6EC1">
        <w:trPr>
          <w:trHeight w:val="27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543285" w:rsidRDefault="00246E95" w:rsidP="00AF5DC0">
            <w:r w:rsidRPr="00543285">
              <w:rPr>
                <w:sz w:val="22"/>
                <w:szCs w:val="22"/>
              </w:rPr>
              <w:t>Дома культуры-  выплаты персоналу</w:t>
            </w:r>
          </w:p>
        </w:tc>
        <w:tc>
          <w:tcPr>
            <w:tcW w:w="708" w:type="dxa"/>
            <w:tcBorders>
              <w:top w:val="single" w:sz="4" w:space="0" w:color="auto"/>
              <w:left w:val="nil"/>
              <w:bottom w:val="single" w:sz="4" w:space="0" w:color="auto"/>
              <w:right w:val="single" w:sz="4" w:space="0" w:color="auto"/>
            </w:tcBorders>
          </w:tcPr>
          <w:p w:rsidR="00246E95" w:rsidRPr="00543285" w:rsidRDefault="00246E95" w:rsidP="00AF5DC0">
            <w:pPr>
              <w:jc w:val="right"/>
              <w:rPr>
                <w:bCs/>
              </w:rPr>
            </w:pPr>
            <w:r w:rsidRPr="00543285">
              <w:rPr>
                <w:bCs/>
                <w:sz w:val="22"/>
                <w:szCs w:val="22"/>
              </w:rPr>
              <w:t>0804</w:t>
            </w:r>
          </w:p>
        </w:tc>
        <w:tc>
          <w:tcPr>
            <w:tcW w:w="993" w:type="dxa"/>
            <w:tcBorders>
              <w:top w:val="nil"/>
              <w:left w:val="nil"/>
              <w:bottom w:val="single" w:sz="4" w:space="0" w:color="auto"/>
              <w:right w:val="single" w:sz="4" w:space="0" w:color="auto"/>
            </w:tcBorders>
            <w:shd w:val="clear" w:color="auto" w:fill="auto"/>
            <w:noWrap/>
            <w:vAlign w:val="center"/>
          </w:tcPr>
          <w:p w:rsidR="00246E95" w:rsidRPr="00543285" w:rsidRDefault="00246E95" w:rsidP="00AF5DC0">
            <w:pPr>
              <w:jc w:val="right"/>
            </w:pPr>
            <w:r w:rsidRPr="00543285">
              <w:rPr>
                <w:sz w:val="22"/>
                <w:szCs w:val="22"/>
              </w:rPr>
              <w:t>1469,6</w:t>
            </w:r>
          </w:p>
        </w:tc>
        <w:tc>
          <w:tcPr>
            <w:tcW w:w="992" w:type="dxa"/>
            <w:tcBorders>
              <w:top w:val="single" w:sz="4" w:space="0" w:color="auto"/>
              <w:left w:val="nil"/>
              <w:bottom w:val="single" w:sz="4" w:space="0" w:color="auto"/>
              <w:right w:val="single" w:sz="4" w:space="0" w:color="auto"/>
            </w:tcBorders>
          </w:tcPr>
          <w:p w:rsidR="00246E95" w:rsidRPr="00B947FC"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B947FC" w:rsidRDefault="00246E95" w:rsidP="00AF5DC0">
            <w:pPr>
              <w:jc w:val="right"/>
            </w:pPr>
            <w:r w:rsidRPr="00B947FC">
              <w:rPr>
                <w:color w:val="000000"/>
                <w:sz w:val="22"/>
                <w:szCs w:val="22"/>
              </w:rPr>
              <w:t>1 380,9</w:t>
            </w:r>
          </w:p>
        </w:tc>
        <w:tc>
          <w:tcPr>
            <w:tcW w:w="993" w:type="dxa"/>
            <w:tcBorders>
              <w:top w:val="nil"/>
              <w:left w:val="single" w:sz="4" w:space="0" w:color="auto"/>
              <w:bottom w:val="single" w:sz="4" w:space="0" w:color="auto"/>
              <w:right w:val="single" w:sz="4" w:space="0" w:color="auto"/>
            </w:tcBorders>
          </w:tcPr>
          <w:p w:rsidR="00246E95" w:rsidRPr="00543285" w:rsidRDefault="00246E95" w:rsidP="00AF5DC0">
            <w:pPr>
              <w:jc w:val="right"/>
            </w:pPr>
            <w:r w:rsidRPr="00543285">
              <w:rPr>
                <w:sz w:val="22"/>
                <w:szCs w:val="22"/>
              </w:rPr>
              <w:t>1380,9</w:t>
            </w:r>
          </w:p>
        </w:tc>
      </w:tr>
      <w:tr w:rsidR="00246E95" w:rsidRPr="00BC30A5" w:rsidTr="00AF6EC1">
        <w:trPr>
          <w:trHeight w:val="27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543285" w:rsidRDefault="00246E95" w:rsidP="00AF5DC0">
            <w:r w:rsidRPr="00543285">
              <w:rPr>
                <w:sz w:val="22"/>
                <w:szCs w:val="22"/>
              </w:rPr>
              <w:t>Библиотеки- прочие расходы</w:t>
            </w:r>
          </w:p>
        </w:tc>
        <w:tc>
          <w:tcPr>
            <w:tcW w:w="708" w:type="dxa"/>
            <w:tcBorders>
              <w:top w:val="single" w:sz="4" w:space="0" w:color="auto"/>
              <w:left w:val="nil"/>
              <w:bottom w:val="single" w:sz="4" w:space="0" w:color="auto"/>
              <w:right w:val="single" w:sz="4" w:space="0" w:color="auto"/>
            </w:tcBorders>
          </w:tcPr>
          <w:p w:rsidR="00246E95" w:rsidRPr="00543285" w:rsidRDefault="00246E95" w:rsidP="00AF5DC0">
            <w:pPr>
              <w:jc w:val="right"/>
            </w:pPr>
            <w:r w:rsidRPr="00543285">
              <w:rPr>
                <w:bCs/>
                <w:sz w:val="22"/>
                <w:szCs w:val="22"/>
              </w:rPr>
              <w:t>0801</w:t>
            </w:r>
          </w:p>
        </w:tc>
        <w:tc>
          <w:tcPr>
            <w:tcW w:w="993" w:type="dxa"/>
            <w:tcBorders>
              <w:top w:val="nil"/>
              <w:left w:val="nil"/>
              <w:bottom w:val="single" w:sz="4" w:space="0" w:color="auto"/>
              <w:right w:val="single" w:sz="4" w:space="0" w:color="auto"/>
            </w:tcBorders>
            <w:shd w:val="clear" w:color="auto" w:fill="auto"/>
            <w:noWrap/>
            <w:vAlign w:val="bottom"/>
          </w:tcPr>
          <w:p w:rsidR="00246E95" w:rsidRPr="00543285" w:rsidRDefault="00246E95" w:rsidP="00AF5DC0">
            <w:pPr>
              <w:jc w:val="right"/>
            </w:pPr>
            <w:r w:rsidRPr="00543285">
              <w:rPr>
                <w:sz w:val="22"/>
                <w:szCs w:val="22"/>
              </w:rPr>
              <w:t>90,4</w:t>
            </w:r>
          </w:p>
        </w:tc>
        <w:tc>
          <w:tcPr>
            <w:tcW w:w="992" w:type="dxa"/>
            <w:tcBorders>
              <w:top w:val="single" w:sz="4" w:space="0" w:color="auto"/>
              <w:left w:val="nil"/>
              <w:bottom w:val="single" w:sz="4" w:space="0" w:color="auto"/>
              <w:right w:val="single" w:sz="4" w:space="0" w:color="auto"/>
            </w:tcBorders>
          </w:tcPr>
          <w:p w:rsidR="00246E95" w:rsidRPr="00B947FC" w:rsidRDefault="00246E95" w:rsidP="00AF5DC0">
            <w:pPr>
              <w:jc w:val="right"/>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B947FC" w:rsidRDefault="00246E95" w:rsidP="00AF5DC0">
            <w:pPr>
              <w:jc w:val="right"/>
            </w:pPr>
            <w:r w:rsidRPr="00B947FC">
              <w:rPr>
                <w:bCs/>
                <w:color w:val="000000"/>
                <w:sz w:val="22"/>
                <w:szCs w:val="22"/>
              </w:rPr>
              <w:t>107,0</w:t>
            </w:r>
          </w:p>
        </w:tc>
        <w:tc>
          <w:tcPr>
            <w:tcW w:w="993" w:type="dxa"/>
            <w:tcBorders>
              <w:top w:val="nil"/>
              <w:left w:val="single" w:sz="4" w:space="0" w:color="auto"/>
              <w:bottom w:val="single" w:sz="4" w:space="0" w:color="auto"/>
              <w:right w:val="single" w:sz="4" w:space="0" w:color="auto"/>
            </w:tcBorders>
          </w:tcPr>
          <w:p w:rsidR="00246E95" w:rsidRPr="00543285" w:rsidRDefault="00246E95" w:rsidP="00AF5DC0">
            <w:pPr>
              <w:jc w:val="right"/>
            </w:pPr>
            <w:r w:rsidRPr="00543285">
              <w:rPr>
                <w:sz w:val="22"/>
                <w:szCs w:val="22"/>
              </w:rPr>
              <w:t>107,0</w:t>
            </w:r>
          </w:p>
        </w:tc>
      </w:tr>
      <w:tr w:rsidR="00246E95" w:rsidRPr="00BC30A5" w:rsidTr="00AF6EC1">
        <w:trPr>
          <w:trHeight w:val="270"/>
        </w:trPr>
        <w:tc>
          <w:tcPr>
            <w:tcW w:w="5642" w:type="dxa"/>
            <w:tcBorders>
              <w:top w:val="nil"/>
              <w:left w:val="single" w:sz="4" w:space="0" w:color="auto"/>
              <w:bottom w:val="single" w:sz="4" w:space="0" w:color="auto"/>
              <w:right w:val="single" w:sz="4" w:space="0" w:color="auto"/>
            </w:tcBorders>
            <w:shd w:val="clear" w:color="auto" w:fill="auto"/>
            <w:vAlign w:val="bottom"/>
          </w:tcPr>
          <w:p w:rsidR="00246E95" w:rsidRPr="00543285" w:rsidRDefault="00246E95" w:rsidP="00AF5DC0">
            <w:r w:rsidRPr="00543285">
              <w:rPr>
                <w:sz w:val="22"/>
                <w:szCs w:val="22"/>
              </w:rPr>
              <w:t>Библиотеки-  выплаты персоналу</w:t>
            </w:r>
          </w:p>
        </w:tc>
        <w:tc>
          <w:tcPr>
            <w:tcW w:w="708" w:type="dxa"/>
            <w:tcBorders>
              <w:top w:val="single" w:sz="4" w:space="0" w:color="auto"/>
              <w:left w:val="nil"/>
              <w:bottom w:val="single" w:sz="4" w:space="0" w:color="auto"/>
              <w:right w:val="single" w:sz="4" w:space="0" w:color="auto"/>
            </w:tcBorders>
          </w:tcPr>
          <w:p w:rsidR="00246E95" w:rsidRPr="00543285" w:rsidRDefault="00246E95" w:rsidP="00AF5DC0">
            <w:pPr>
              <w:jc w:val="right"/>
            </w:pPr>
            <w:r w:rsidRPr="00543285">
              <w:rPr>
                <w:bCs/>
                <w:sz w:val="22"/>
                <w:szCs w:val="22"/>
              </w:rPr>
              <w:t>0804</w:t>
            </w:r>
          </w:p>
        </w:tc>
        <w:tc>
          <w:tcPr>
            <w:tcW w:w="993" w:type="dxa"/>
            <w:tcBorders>
              <w:top w:val="nil"/>
              <w:left w:val="nil"/>
              <w:bottom w:val="single" w:sz="4" w:space="0" w:color="auto"/>
              <w:right w:val="single" w:sz="4" w:space="0" w:color="auto"/>
            </w:tcBorders>
            <w:shd w:val="clear" w:color="auto" w:fill="auto"/>
            <w:noWrap/>
            <w:vAlign w:val="bottom"/>
          </w:tcPr>
          <w:p w:rsidR="00246E95" w:rsidRPr="00543285" w:rsidRDefault="00246E95" w:rsidP="00AF5DC0">
            <w:pPr>
              <w:jc w:val="right"/>
            </w:pPr>
            <w:r w:rsidRPr="00543285">
              <w:rPr>
                <w:sz w:val="22"/>
                <w:szCs w:val="22"/>
              </w:rPr>
              <w:t>535,4</w:t>
            </w:r>
          </w:p>
        </w:tc>
        <w:tc>
          <w:tcPr>
            <w:tcW w:w="992" w:type="dxa"/>
            <w:tcBorders>
              <w:top w:val="single" w:sz="4" w:space="0" w:color="auto"/>
              <w:left w:val="nil"/>
              <w:bottom w:val="single" w:sz="4" w:space="0" w:color="auto"/>
              <w:right w:val="single" w:sz="4" w:space="0" w:color="auto"/>
            </w:tcBorders>
          </w:tcPr>
          <w:p w:rsidR="00246E95" w:rsidRPr="00B947FC" w:rsidRDefault="00246E95" w:rsidP="00AF5DC0">
            <w:pPr>
              <w:jc w:val="right"/>
              <w:rPr>
                <w:color w:val="000000"/>
              </w:rPr>
            </w:pPr>
          </w:p>
        </w:tc>
        <w:tc>
          <w:tcPr>
            <w:tcW w:w="992" w:type="dxa"/>
            <w:tcBorders>
              <w:top w:val="single" w:sz="4" w:space="0" w:color="auto"/>
              <w:left w:val="single" w:sz="4" w:space="0" w:color="auto"/>
              <w:bottom w:val="single" w:sz="4" w:space="0" w:color="auto"/>
              <w:right w:val="single" w:sz="4" w:space="0" w:color="auto"/>
            </w:tcBorders>
          </w:tcPr>
          <w:p w:rsidR="00246E95" w:rsidRPr="00B947FC" w:rsidRDefault="00246E95" w:rsidP="00AF5DC0">
            <w:pPr>
              <w:jc w:val="right"/>
            </w:pPr>
            <w:r w:rsidRPr="00B947FC">
              <w:rPr>
                <w:color w:val="000000"/>
                <w:sz w:val="22"/>
                <w:szCs w:val="22"/>
              </w:rPr>
              <w:t>399,5</w:t>
            </w:r>
          </w:p>
        </w:tc>
        <w:tc>
          <w:tcPr>
            <w:tcW w:w="993" w:type="dxa"/>
            <w:tcBorders>
              <w:top w:val="nil"/>
              <w:left w:val="single" w:sz="4" w:space="0" w:color="auto"/>
              <w:bottom w:val="single" w:sz="4" w:space="0" w:color="auto"/>
              <w:right w:val="single" w:sz="4" w:space="0" w:color="auto"/>
            </w:tcBorders>
          </w:tcPr>
          <w:p w:rsidR="00246E95" w:rsidRPr="00543285" w:rsidRDefault="00246E95" w:rsidP="00AF5DC0">
            <w:pPr>
              <w:jc w:val="right"/>
            </w:pPr>
            <w:r w:rsidRPr="00543285">
              <w:rPr>
                <w:sz w:val="22"/>
                <w:szCs w:val="22"/>
              </w:rPr>
              <w:t>269,9</w:t>
            </w:r>
          </w:p>
        </w:tc>
      </w:tr>
      <w:tr w:rsidR="00246E95" w:rsidRPr="00BC30A5" w:rsidTr="00AF6EC1">
        <w:trPr>
          <w:trHeight w:val="223"/>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246E95" w:rsidRPr="00904EAD" w:rsidRDefault="00246E95" w:rsidP="00AF5DC0">
            <w:pPr>
              <w:rPr>
                <w:b/>
              </w:rPr>
            </w:pPr>
            <w:r w:rsidRPr="00904EAD">
              <w:rPr>
                <w:b/>
                <w:sz w:val="22"/>
                <w:szCs w:val="22"/>
              </w:rPr>
              <w:t>Муниципальная целевая программа « развитие Физической культуры и спорта»</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246E95" w:rsidRPr="00B947FC" w:rsidRDefault="00246E95" w:rsidP="00AF5DC0">
            <w:pPr>
              <w:jc w:val="center"/>
              <w:rPr>
                <w:b/>
                <w:sz w:val="20"/>
                <w:szCs w:val="20"/>
              </w:rPr>
            </w:pPr>
            <w:r w:rsidRPr="00B947FC">
              <w:rPr>
                <w:b/>
                <w:sz w:val="20"/>
                <w:szCs w:val="20"/>
              </w:rPr>
              <w:t>1102</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246E95" w:rsidRPr="00C8282C" w:rsidRDefault="00246E95" w:rsidP="00AF5DC0">
            <w:pPr>
              <w:jc w:val="right"/>
              <w:rPr>
                <w:b/>
              </w:rPr>
            </w:pPr>
            <w:r w:rsidRPr="00C8282C">
              <w:rPr>
                <w:b/>
                <w:sz w:val="22"/>
                <w:szCs w:val="22"/>
              </w:rPr>
              <w:t>1232,5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C8282C" w:rsidRDefault="00C8282C" w:rsidP="00AF5DC0">
            <w:pPr>
              <w:jc w:val="right"/>
              <w:rPr>
                <w:b/>
                <w:color w:val="000000"/>
              </w:rPr>
            </w:pPr>
            <w:r w:rsidRPr="00C8282C">
              <w:rPr>
                <w:b/>
                <w:sz w:val="22"/>
                <w:szCs w:val="22"/>
              </w:rPr>
              <w:t>840,0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C8282C" w:rsidRDefault="00246E95" w:rsidP="00AF5DC0">
            <w:pPr>
              <w:jc w:val="right"/>
              <w:rPr>
                <w:b/>
              </w:rPr>
            </w:pPr>
            <w:r w:rsidRPr="00C8282C">
              <w:rPr>
                <w:b/>
                <w:color w:val="000000"/>
                <w:sz w:val="22"/>
                <w:szCs w:val="22"/>
              </w:rPr>
              <w:t>840,0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46E95" w:rsidRPr="00B947FC" w:rsidRDefault="00246E95" w:rsidP="00AF5DC0">
            <w:pPr>
              <w:jc w:val="right"/>
              <w:rPr>
                <w:b/>
              </w:rPr>
            </w:pPr>
            <w:r w:rsidRPr="00B947FC">
              <w:rPr>
                <w:b/>
                <w:sz w:val="22"/>
                <w:szCs w:val="22"/>
              </w:rPr>
              <w:t>785,6</w:t>
            </w:r>
          </w:p>
        </w:tc>
      </w:tr>
      <w:tr w:rsidR="00246E95" w:rsidRPr="00BC30A5" w:rsidTr="00AF6EC1">
        <w:trPr>
          <w:trHeight w:val="223"/>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B947FC" w:rsidRDefault="00246E95" w:rsidP="00AF5DC0">
            <w:pPr>
              <w:rPr>
                <w:b/>
              </w:rPr>
            </w:pPr>
            <w:r w:rsidRPr="00B947FC">
              <w:rPr>
                <w:b/>
                <w:sz w:val="22"/>
                <w:szCs w:val="22"/>
              </w:rPr>
              <w:t>Социальные выплаты</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B947FC" w:rsidRDefault="00246E95" w:rsidP="00AF5DC0">
            <w:pPr>
              <w:jc w:val="right"/>
              <w:rPr>
                <w:b/>
              </w:rPr>
            </w:pPr>
            <w:r w:rsidRPr="00B947FC">
              <w:rPr>
                <w:b/>
                <w:sz w:val="22"/>
                <w:szCs w:val="22"/>
              </w:rPr>
              <w:t>1001</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246E95" w:rsidRPr="00C8282C" w:rsidRDefault="00246E95" w:rsidP="00AF5DC0">
            <w:pPr>
              <w:jc w:val="right"/>
              <w:rPr>
                <w:b/>
              </w:rPr>
            </w:pPr>
            <w:r w:rsidRPr="00C8282C">
              <w:rPr>
                <w:b/>
                <w:sz w:val="22"/>
                <w:szCs w:val="22"/>
              </w:rPr>
              <w:t>65,0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C8282C" w:rsidRDefault="00C8282C" w:rsidP="00AF5DC0">
            <w:pPr>
              <w:jc w:val="right"/>
              <w:rPr>
                <w:b/>
                <w:color w:val="000000"/>
              </w:rPr>
            </w:pPr>
            <w:r w:rsidRPr="00C8282C">
              <w:rPr>
                <w:b/>
                <w:sz w:val="22"/>
                <w:szCs w:val="22"/>
              </w:rPr>
              <w:t>60,0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C8282C" w:rsidRDefault="00246E95" w:rsidP="00AF5DC0">
            <w:pPr>
              <w:jc w:val="right"/>
              <w:rPr>
                <w:b/>
              </w:rPr>
            </w:pPr>
            <w:r w:rsidRPr="00C8282C">
              <w:rPr>
                <w:b/>
                <w:color w:val="000000"/>
                <w:sz w:val="22"/>
                <w:szCs w:val="22"/>
              </w:rPr>
              <w:t>60,0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B947FC" w:rsidRDefault="00246E95" w:rsidP="00AF5DC0">
            <w:pPr>
              <w:jc w:val="right"/>
              <w:rPr>
                <w:b/>
              </w:rPr>
            </w:pPr>
            <w:r w:rsidRPr="00B947FC">
              <w:rPr>
                <w:b/>
                <w:sz w:val="22"/>
                <w:szCs w:val="22"/>
              </w:rPr>
              <w:t>60,0</w:t>
            </w:r>
          </w:p>
        </w:tc>
      </w:tr>
      <w:tr w:rsidR="00246E95" w:rsidRPr="00BC30A5" w:rsidTr="00AF6EC1">
        <w:trPr>
          <w:trHeight w:val="373"/>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46E95" w:rsidRPr="00904EAD" w:rsidRDefault="00246E95" w:rsidP="00AF5DC0">
            <w:pPr>
              <w:rPr>
                <w:b/>
              </w:rPr>
            </w:pPr>
            <w:r>
              <w:rPr>
                <w:b/>
                <w:sz w:val="22"/>
                <w:szCs w:val="22"/>
              </w:rPr>
              <w:t xml:space="preserve">Обслуживание государственного </w:t>
            </w:r>
            <w:r w:rsidRPr="00904EAD">
              <w:rPr>
                <w:b/>
                <w:sz w:val="22"/>
                <w:szCs w:val="22"/>
              </w:rPr>
              <w:t>и муницип</w:t>
            </w:r>
            <w:r>
              <w:rPr>
                <w:b/>
                <w:sz w:val="22"/>
                <w:szCs w:val="22"/>
              </w:rPr>
              <w:t xml:space="preserve">ального </w:t>
            </w:r>
            <w:r w:rsidRPr="00904EAD">
              <w:rPr>
                <w:b/>
                <w:sz w:val="22"/>
                <w:szCs w:val="22"/>
              </w:rPr>
              <w:t xml:space="preserve">  долга</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904EAD" w:rsidRDefault="00246E95" w:rsidP="00AF5DC0">
            <w:pPr>
              <w:jc w:val="right"/>
              <w:rPr>
                <w:b/>
                <w:sz w:val="20"/>
                <w:szCs w:val="20"/>
              </w:rPr>
            </w:pPr>
            <w:r w:rsidRPr="00904EAD">
              <w:rPr>
                <w:b/>
                <w:sz w:val="20"/>
                <w:szCs w:val="20"/>
              </w:rPr>
              <w:t>1301</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tcPr>
          <w:p w:rsidR="00246E95" w:rsidRPr="00C8282C" w:rsidRDefault="00246E95" w:rsidP="00AF5DC0">
            <w:pPr>
              <w:jc w:val="right"/>
              <w:rPr>
                <w:b/>
              </w:rPr>
            </w:pPr>
            <w:r w:rsidRPr="00C8282C">
              <w:rPr>
                <w:b/>
                <w:sz w:val="22"/>
                <w:szCs w:val="22"/>
              </w:rPr>
              <w:t>181,4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C8282C" w:rsidRDefault="00C8282C" w:rsidP="00AF5DC0">
            <w:pPr>
              <w:jc w:val="right"/>
              <w:rPr>
                <w:b/>
                <w:bCs/>
                <w:color w:val="000000"/>
              </w:rPr>
            </w:pPr>
            <w:r w:rsidRPr="00C8282C">
              <w:rPr>
                <w:b/>
                <w:sz w:val="22"/>
                <w:szCs w:val="22"/>
              </w:rPr>
              <w:t>233,8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C8282C" w:rsidRDefault="00246E95" w:rsidP="00AF5DC0">
            <w:pPr>
              <w:jc w:val="right"/>
              <w:rPr>
                <w:b/>
              </w:rPr>
            </w:pPr>
            <w:r w:rsidRPr="00C8282C">
              <w:rPr>
                <w:b/>
                <w:bCs/>
                <w:color w:val="000000"/>
                <w:sz w:val="22"/>
                <w:szCs w:val="22"/>
              </w:rPr>
              <w:t>171,9</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904EAD" w:rsidRDefault="00246E95" w:rsidP="00AF5DC0">
            <w:pPr>
              <w:jc w:val="right"/>
              <w:rPr>
                <w:b/>
              </w:rPr>
            </w:pPr>
            <w:r w:rsidRPr="00904EAD">
              <w:rPr>
                <w:b/>
                <w:sz w:val="22"/>
                <w:szCs w:val="22"/>
              </w:rPr>
              <w:t>170,9</w:t>
            </w:r>
          </w:p>
        </w:tc>
      </w:tr>
      <w:tr w:rsidR="00246E95" w:rsidRPr="002E1334" w:rsidTr="00AF6EC1">
        <w:trPr>
          <w:trHeight w:val="203"/>
        </w:trPr>
        <w:tc>
          <w:tcPr>
            <w:tcW w:w="56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2E1334" w:rsidRDefault="00246E95" w:rsidP="00AF5DC0">
            <w:pPr>
              <w:rPr>
                <w:b/>
              </w:rPr>
            </w:pPr>
            <w:r w:rsidRPr="002E1334">
              <w:rPr>
                <w:b/>
                <w:sz w:val="22"/>
                <w:szCs w:val="22"/>
              </w:rPr>
              <w:t xml:space="preserve">Итого </w:t>
            </w:r>
          </w:p>
        </w:tc>
        <w:tc>
          <w:tcPr>
            <w:tcW w:w="708" w:type="dxa"/>
            <w:tcBorders>
              <w:top w:val="single" w:sz="4" w:space="0" w:color="auto"/>
              <w:left w:val="nil"/>
              <w:bottom w:val="single" w:sz="4" w:space="0" w:color="auto"/>
              <w:right w:val="single" w:sz="4" w:space="0" w:color="auto"/>
            </w:tcBorders>
            <w:shd w:val="clear" w:color="auto" w:fill="F2F2F2" w:themeFill="background1" w:themeFillShade="F2"/>
          </w:tcPr>
          <w:p w:rsidR="00246E95" w:rsidRPr="002E1334" w:rsidRDefault="00246E95" w:rsidP="00AF5DC0">
            <w:pPr>
              <w:jc w:val="right"/>
              <w:rPr>
                <w:b/>
                <w:sz w:val="20"/>
                <w:szCs w:val="20"/>
              </w:rPr>
            </w:pP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tcPr>
          <w:p w:rsidR="00246E95" w:rsidRPr="002E1334" w:rsidRDefault="00246E95" w:rsidP="00AF5DC0">
            <w:pPr>
              <w:jc w:val="right"/>
              <w:rPr>
                <w:b/>
              </w:rPr>
            </w:pPr>
            <w:r w:rsidRPr="002E1334">
              <w:rPr>
                <w:b/>
                <w:sz w:val="22"/>
                <w:szCs w:val="22"/>
              </w:rPr>
              <w:t>36671,8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tcPr>
          <w:p w:rsidR="00246E95" w:rsidRDefault="00C8282C" w:rsidP="00B065F9">
            <w:pPr>
              <w:jc w:val="right"/>
              <w:rPr>
                <w:b/>
                <w:bCs/>
              </w:rPr>
            </w:pPr>
            <w:r w:rsidRPr="00C8282C">
              <w:rPr>
                <w:b/>
                <w:bCs/>
                <w:sz w:val="20"/>
                <w:szCs w:val="20"/>
              </w:rPr>
              <w:t>23281,6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Default="00246E95" w:rsidP="00AF5DC0">
            <w:pPr>
              <w:jc w:val="right"/>
              <w:rPr>
                <w:b/>
              </w:rPr>
            </w:pPr>
            <w:r>
              <w:rPr>
                <w:b/>
                <w:bCs/>
                <w:sz w:val="22"/>
                <w:szCs w:val="22"/>
              </w:rPr>
              <w:t>31 624,3</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46E95" w:rsidRPr="002E1334" w:rsidRDefault="00246E95" w:rsidP="00AF5DC0">
            <w:pPr>
              <w:jc w:val="right"/>
              <w:rPr>
                <w:b/>
              </w:rPr>
            </w:pPr>
            <w:r>
              <w:rPr>
                <w:b/>
                <w:sz w:val="22"/>
                <w:szCs w:val="22"/>
              </w:rPr>
              <w:t>30213,2</w:t>
            </w:r>
          </w:p>
        </w:tc>
      </w:tr>
    </w:tbl>
    <w:p w:rsidR="0066306B" w:rsidRDefault="0066306B" w:rsidP="00E24E5B">
      <w:pPr>
        <w:pStyle w:val="ConsPlusNormal"/>
        <w:widowControl/>
        <w:ind w:firstLine="708"/>
        <w:jc w:val="both"/>
        <w:rPr>
          <w:rFonts w:ascii="Times New Roman" w:hAnsi="Times New Roman" w:cs="Times New Roman"/>
          <w:b/>
          <w:sz w:val="32"/>
          <w:szCs w:val="32"/>
        </w:rPr>
      </w:pPr>
    </w:p>
    <w:p w:rsidR="00AF6EC1" w:rsidRPr="00CA5042" w:rsidRDefault="00AF6EC1" w:rsidP="00A41407">
      <w:pPr>
        <w:jc w:val="both"/>
        <w:rPr>
          <w:sz w:val="28"/>
          <w:szCs w:val="28"/>
        </w:rPr>
      </w:pPr>
      <w:r w:rsidRPr="00E86A1F">
        <w:rPr>
          <w:sz w:val="28"/>
          <w:szCs w:val="28"/>
        </w:rPr>
        <w:t xml:space="preserve">По сравнению с прошлым годом (36671,8 тыс. руб.), </w:t>
      </w:r>
      <w:r w:rsidRPr="00CA5042">
        <w:rPr>
          <w:sz w:val="28"/>
          <w:szCs w:val="28"/>
        </w:rPr>
        <w:t>отмечается общее снижение на 6458,6 тыс.руб. (или 17,6 %), в т ч по основным направления финансирования:</w:t>
      </w:r>
    </w:p>
    <w:p w:rsidR="00AF6EC1" w:rsidRPr="00A41407" w:rsidRDefault="00AF6EC1" w:rsidP="00A41407">
      <w:pPr>
        <w:jc w:val="both"/>
        <w:rPr>
          <w:sz w:val="28"/>
          <w:szCs w:val="28"/>
        </w:rPr>
      </w:pPr>
      <w:r w:rsidRPr="00A41407">
        <w:rPr>
          <w:sz w:val="28"/>
          <w:szCs w:val="28"/>
        </w:rPr>
        <w:t>Увеличение:</w:t>
      </w:r>
    </w:p>
    <w:p w:rsidR="00AF6EC1" w:rsidRPr="00CA5042" w:rsidRDefault="00AF6EC1" w:rsidP="00A41407">
      <w:pPr>
        <w:jc w:val="both"/>
        <w:rPr>
          <w:sz w:val="28"/>
          <w:szCs w:val="28"/>
        </w:rPr>
      </w:pPr>
      <w:r w:rsidRPr="00CA5042">
        <w:rPr>
          <w:sz w:val="28"/>
          <w:szCs w:val="28"/>
        </w:rPr>
        <w:t>- на 8,7 тыс.руб    или 1%.- по разделу 0200 «</w:t>
      </w:r>
      <w:r w:rsidRPr="00CA5042">
        <w:rPr>
          <w:bCs/>
          <w:sz w:val="28"/>
          <w:szCs w:val="28"/>
        </w:rPr>
        <w:t>Национальная оборона</w:t>
      </w:r>
      <w:r w:rsidRPr="00CA5042">
        <w:rPr>
          <w:sz w:val="28"/>
          <w:szCs w:val="28"/>
        </w:rPr>
        <w:t xml:space="preserve">» </w:t>
      </w:r>
    </w:p>
    <w:p w:rsidR="00AF6EC1" w:rsidRPr="00CA5042" w:rsidRDefault="00AF6EC1" w:rsidP="00A41407">
      <w:pPr>
        <w:jc w:val="both"/>
        <w:rPr>
          <w:sz w:val="28"/>
          <w:szCs w:val="28"/>
        </w:rPr>
      </w:pPr>
      <w:r w:rsidRPr="00CA5042">
        <w:rPr>
          <w:sz w:val="28"/>
          <w:szCs w:val="28"/>
        </w:rPr>
        <w:t>- на 34,0 тыс.руб    или 32,4 %.- по разделу 0300 «</w:t>
      </w:r>
      <w:r w:rsidRPr="00CA5042">
        <w:rPr>
          <w:bCs/>
          <w:sz w:val="28"/>
          <w:szCs w:val="28"/>
        </w:rPr>
        <w:t>Национальная безопасность и правоохранительная деятельность</w:t>
      </w:r>
      <w:r w:rsidRPr="00CA5042">
        <w:rPr>
          <w:sz w:val="28"/>
          <w:szCs w:val="28"/>
        </w:rPr>
        <w:t xml:space="preserve">» </w:t>
      </w:r>
    </w:p>
    <w:p w:rsidR="00AF6EC1" w:rsidRPr="003E2D6F" w:rsidRDefault="00AF6EC1" w:rsidP="00A41407">
      <w:pPr>
        <w:jc w:val="both"/>
        <w:rPr>
          <w:color w:val="FF0000"/>
          <w:sz w:val="28"/>
          <w:szCs w:val="28"/>
        </w:rPr>
      </w:pPr>
      <w:r w:rsidRPr="00CA5042">
        <w:rPr>
          <w:sz w:val="28"/>
          <w:szCs w:val="28"/>
        </w:rPr>
        <w:t>-  на 2884,9</w:t>
      </w:r>
      <w:r w:rsidRPr="00CA5042">
        <w:rPr>
          <w:bCs/>
          <w:sz w:val="28"/>
          <w:szCs w:val="28"/>
        </w:rPr>
        <w:t xml:space="preserve"> </w:t>
      </w:r>
      <w:r w:rsidRPr="00CA5042">
        <w:rPr>
          <w:sz w:val="28"/>
          <w:szCs w:val="28"/>
        </w:rPr>
        <w:t xml:space="preserve">тыс. руб. или 30 %.- по разделу 0400 «Национальная экономика» </w:t>
      </w:r>
      <w:r>
        <w:rPr>
          <w:color w:val="FF0000"/>
          <w:sz w:val="28"/>
          <w:szCs w:val="28"/>
        </w:rPr>
        <w:t>.</w:t>
      </w:r>
    </w:p>
    <w:p w:rsidR="00AF6EC1" w:rsidRPr="00A41407" w:rsidRDefault="00AF6EC1" w:rsidP="00A41407">
      <w:pPr>
        <w:tabs>
          <w:tab w:val="left" w:pos="1080"/>
        </w:tabs>
        <w:jc w:val="both"/>
        <w:rPr>
          <w:sz w:val="28"/>
          <w:szCs w:val="28"/>
        </w:rPr>
      </w:pPr>
      <w:r w:rsidRPr="00A41407">
        <w:rPr>
          <w:sz w:val="28"/>
          <w:szCs w:val="28"/>
        </w:rPr>
        <w:t>Уменьшение:</w:t>
      </w:r>
    </w:p>
    <w:p w:rsidR="00AF6EC1" w:rsidRDefault="00AF6EC1" w:rsidP="00A41407">
      <w:pPr>
        <w:tabs>
          <w:tab w:val="left" w:pos="1080"/>
        </w:tabs>
        <w:jc w:val="both"/>
        <w:rPr>
          <w:bCs/>
          <w:sz w:val="28"/>
          <w:szCs w:val="28"/>
        </w:rPr>
      </w:pPr>
      <w:r w:rsidRPr="00220192">
        <w:rPr>
          <w:sz w:val="28"/>
          <w:szCs w:val="28"/>
        </w:rPr>
        <w:t xml:space="preserve">- </w:t>
      </w:r>
      <w:r w:rsidRPr="00220192">
        <w:rPr>
          <w:bCs/>
          <w:sz w:val="28"/>
          <w:szCs w:val="28"/>
        </w:rPr>
        <w:t>на 828,5</w:t>
      </w:r>
      <w:r w:rsidRPr="00756B35">
        <w:rPr>
          <w:sz w:val="28"/>
          <w:szCs w:val="28"/>
        </w:rPr>
        <w:t xml:space="preserve"> </w:t>
      </w:r>
      <w:r w:rsidRPr="00CA5042">
        <w:rPr>
          <w:sz w:val="28"/>
          <w:szCs w:val="28"/>
        </w:rPr>
        <w:t xml:space="preserve">тыс. руб. </w:t>
      </w:r>
      <w:r w:rsidRPr="00220192">
        <w:rPr>
          <w:bCs/>
          <w:sz w:val="28"/>
          <w:szCs w:val="28"/>
        </w:rPr>
        <w:t xml:space="preserve"> или 7,8 % - </w:t>
      </w:r>
      <w:r w:rsidRPr="00220192">
        <w:rPr>
          <w:sz w:val="28"/>
          <w:szCs w:val="28"/>
        </w:rPr>
        <w:t xml:space="preserve">по разделу </w:t>
      </w:r>
      <w:r w:rsidRPr="00220192">
        <w:rPr>
          <w:bCs/>
          <w:sz w:val="28"/>
          <w:szCs w:val="28"/>
        </w:rPr>
        <w:t xml:space="preserve">0100  Общегосударственные расходы </w:t>
      </w:r>
    </w:p>
    <w:p w:rsidR="00AF6EC1" w:rsidRPr="00E74983" w:rsidRDefault="00AF6EC1" w:rsidP="00A41407">
      <w:pPr>
        <w:jc w:val="both"/>
        <w:rPr>
          <w:sz w:val="28"/>
          <w:szCs w:val="28"/>
        </w:rPr>
      </w:pPr>
      <w:r w:rsidRPr="00CA5042">
        <w:rPr>
          <w:sz w:val="28"/>
          <w:szCs w:val="28"/>
        </w:rPr>
        <w:t xml:space="preserve">- на 679,4 тыс. руб, или 21,9 </w:t>
      </w:r>
      <w:r w:rsidRPr="00E74983">
        <w:rPr>
          <w:sz w:val="28"/>
          <w:szCs w:val="28"/>
        </w:rPr>
        <w:t>% - по разделу 0800 « Культура»</w:t>
      </w:r>
    </w:p>
    <w:p w:rsidR="00AF6EC1" w:rsidRPr="00CA5042" w:rsidRDefault="00AF6EC1" w:rsidP="00A41407">
      <w:pPr>
        <w:jc w:val="both"/>
        <w:rPr>
          <w:sz w:val="28"/>
          <w:szCs w:val="28"/>
        </w:rPr>
      </w:pPr>
      <w:r w:rsidRPr="00CA5042">
        <w:rPr>
          <w:sz w:val="28"/>
          <w:szCs w:val="28"/>
        </w:rPr>
        <w:t xml:space="preserve">- на </w:t>
      </w:r>
      <w:r>
        <w:rPr>
          <w:sz w:val="28"/>
          <w:szCs w:val="28"/>
        </w:rPr>
        <w:t>446,9</w:t>
      </w:r>
      <w:r w:rsidRPr="00CA5042">
        <w:rPr>
          <w:sz w:val="28"/>
          <w:szCs w:val="28"/>
        </w:rPr>
        <w:t xml:space="preserve"> тыс. руб, или </w:t>
      </w:r>
      <w:r>
        <w:rPr>
          <w:sz w:val="28"/>
          <w:szCs w:val="28"/>
        </w:rPr>
        <w:t>36,2</w:t>
      </w:r>
      <w:r w:rsidRPr="00CA5042">
        <w:rPr>
          <w:sz w:val="28"/>
          <w:szCs w:val="28"/>
        </w:rPr>
        <w:t xml:space="preserve"> % - по разделу 1100 «Физическая культура и спорт»  </w:t>
      </w:r>
    </w:p>
    <w:p w:rsidR="00AF6EC1" w:rsidRPr="00E74983" w:rsidRDefault="00AF6EC1" w:rsidP="00A41407">
      <w:pPr>
        <w:tabs>
          <w:tab w:val="left" w:pos="1080"/>
        </w:tabs>
        <w:jc w:val="both"/>
        <w:rPr>
          <w:sz w:val="28"/>
          <w:szCs w:val="28"/>
        </w:rPr>
      </w:pPr>
      <w:r w:rsidRPr="00CA5042">
        <w:rPr>
          <w:sz w:val="28"/>
          <w:szCs w:val="28"/>
        </w:rPr>
        <w:t xml:space="preserve">- на  </w:t>
      </w:r>
      <w:r w:rsidRPr="00CA5042">
        <w:rPr>
          <w:bCs/>
          <w:sz w:val="28"/>
          <w:szCs w:val="28"/>
        </w:rPr>
        <w:t>741</w:t>
      </w:r>
      <w:r>
        <w:rPr>
          <w:bCs/>
          <w:sz w:val="28"/>
          <w:szCs w:val="28"/>
        </w:rPr>
        <w:t>5</w:t>
      </w:r>
      <w:r w:rsidRPr="00CA5042">
        <w:rPr>
          <w:bCs/>
          <w:sz w:val="28"/>
          <w:szCs w:val="28"/>
        </w:rPr>
        <w:t xml:space="preserve">,9 </w:t>
      </w:r>
      <w:r w:rsidRPr="00CA5042">
        <w:rPr>
          <w:sz w:val="28"/>
          <w:szCs w:val="28"/>
        </w:rPr>
        <w:t>тыс. руб. или 64,7 %, - по разделу 0500 «</w:t>
      </w:r>
      <w:r w:rsidR="007D3A22">
        <w:rPr>
          <w:sz w:val="28"/>
          <w:szCs w:val="28"/>
        </w:rPr>
        <w:t>ЖКХ</w:t>
      </w:r>
      <w:r w:rsidRPr="00E74983">
        <w:rPr>
          <w:sz w:val="28"/>
          <w:szCs w:val="28"/>
        </w:rPr>
        <w:t xml:space="preserve">»  </w:t>
      </w:r>
    </w:p>
    <w:p w:rsidR="00AF6EC1" w:rsidRPr="00E74983" w:rsidRDefault="00AF6EC1" w:rsidP="00A41407">
      <w:pPr>
        <w:tabs>
          <w:tab w:val="left" w:pos="1080"/>
        </w:tabs>
        <w:jc w:val="both"/>
        <w:rPr>
          <w:color w:val="FF0000"/>
          <w:sz w:val="28"/>
          <w:szCs w:val="28"/>
        </w:rPr>
      </w:pPr>
      <w:r w:rsidRPr="00E74983">
        <w:rPr>
          <w:sz w:val="28"/>
          <w:szCs w:val="28"/>
        </w:rPr>
        <w:t xml:space="preserve">- </w:t>
      </w:r>
      <w:r w:rsidRPr="00E74983">
        <w:rPr>
          <w:bCs/>
          <w:sz w:val="28"/>
          <w:szCs w:val="28"/>
        </w:rPr>
        <w:t xml:space="preserve">на 10,5 </w:t>
      </w:r>
      <w:r w:rsidRPr="00CA5042">
        <w:rPr>
          <w:sz w:val="28"/>
          <w:szCs w:val="28"/>
        </w:rPr>
        <w:t xml:space="preserve">тыс. руб. </w:t>
      </w:r>
      <w:r w:rsidRPr="00E74983">
        <w:rPr>
          <w:bCs/>
          <w:sz w:val="28"/>
          <w:szCs w:val="28"/>
        </w:rPr>
        <w:t xml:space="preserve">или 5,6 % - </w:t>
      </w:r>
      <w:r w:rsidRPr="00E74983">
        <w:rPr>
          <w:sz w:val="28"/>
          <w:szCs w:val="28"/>
        </w:rPr>
        <w:t>по разделу 1300  Обслуживание гос</w:t>
      </w:r>
      <w:r w:rsidR="007D3A22">
        <w:rPr>
          <w:sz w:val="28"/>
          <w:szCs w:val="28"/>
        </w:rPr>
        <w:t>.</w:t>
      </w:r>
      <w:r w:rsidRPr="00E74983">
        <w:rPr>
          <w:sz w:val="28"/>
          <w:szCs w:val="28"/>
        </w:rPr>
        <w:t xml:space="preserve"> и мун</w:t>
      </w:r>
      <w:r w:rsidR="007D3A22">
        <w:rPr>
          <w:sz w:val="28"/>
          <w:szCs w:val="28"/>
        </w:rPr>
        <w:t>.</w:t>
      </w:r>
      <w:r w:rsidRPr="00E74983">
        <w:rPr>
          <w:sz w:val="28"/>
          <w:szCs w:val="28"/>
        </w:rPr>
        <w:t xml:space="preserve"> долга</w:t>
      </w:r>
    </w:p>
    <w:p w:rsidR="00AF6EC1" w:rsidRPr="00756B35" w:rsidRDefault="00AF6EC1" w:rsidP="00A41407">
      <w:pPr>
        <w:tabs>
          <w:tab w:val="left" w:pos="1080"/>
        </w:tabs>
        <w:jc w:val="both"/>
        <w:rPr>
          <w:sz w:val="28"/>
          <w:szCs w:val="28"/>
        </w:rPr>
      </w:pPr>
      <w:r w:rsidRPr="00756B35">
        <w:rPr>
          <w:sz w:val="28"/>
          <w:szCs w:val="28"/>
        </w:rPr>
        <w:t xml:space="preserve">- </w:t>
      </w:r>
      <w:r w:rsidRPr="00756B35">
        <w:rPr>
          <w:bCs/>
          <w:sz w:val="28"/>
          <w:szCs w:val="28"/>
        </w:rPr>
        <w:t>на 5,0</w:t>
      </w:r>
      <w:r w:rsidRPr="00756B35">
        <w:rPr>
          <w:sz w:val="28"/>
          <w:szCs w:val="28"/>
        </w:rPr>
        <w:t xml:space="preserve"> </w:t>
      </w:r>
      <w:r w:rsidRPr="00CA5042">
        <w:rPr>
          <w:sz w:val="28"/>
          <w:szCs w:val="28"/>
        </w:rPr>
        <w:t xml:space="preserve">тыс. руб. </w:t>
      </w:r>
      <w:r w:rsidRPr="00756B35">
        <w:rPr>
          <w:bCs/>
          <w:sz w:val="28"/>
          <w:szCs w:val="28"/>
        </w:rPr>
        <w:t xml:space="preserve">    - </w:t>
      </w:r>
      <w:r w:rsidRPr="00756B35">
        <w:rPr>
          <w:sz w:val="28"/>
          <w:szCs w:val="28"/>
        </w:rPr>
        <w:t xml:space="preserve">по разделу </w:t>
      </w:r>
      <w:r w:rsidRPr="00756B35">
        <w:rPr>
          <w:bCs/>
          <w:sz w:val="28"/>
          <w:szCs w:val="28"/>
        </w:rPr>
        <w:t xml:space="preserve">1000  </w:t>
      </w:r>
      <w:r w:rsidRPr="00756B35">
        <w:rPr>
          <w:sz w:val="28"/>
          <w:szCs w:val="28"/>
        </w:rPr>
        <w:t>Социальная политика</w:t>
      </w:r>
    </w:p>
    <w:p w:rsidR="00AF6EC1" w:rsidRPr="002E1334" w:rsidRDefault="00AF6EC1" w:rsidP="00E24E5B">
      <w:pPr>
        <w:pStyle w:val="ConsPlusNormal"/>
        <w:widowControl/>
        <w:ind w:firstLine="708"/>
        <w:jc w:val="both"/>
        <w:rPr>
          <w:rFonts w:ascii="Times New Roman" w:hAnsi="Times New Roman" w:cs="Times New Roman"/>
          <w:b/>
          <w:sz w:val="32"/>
          <w:szCs w:val="32"/>
        </w:rPr>
      </w:pPr>
    </w:p>
    <w:p w:rsidR="00E24E5B" w:rsidRPr="00974FAE" w:rsidRDefault="004D037A" w:rsidP="00A41407">
      <w:pPr>
        <w:jc w:val="both"/>
        <w:rPr>
          <w:i/>
          <w:sz w:val="28"/>
          <w:szCs w:val="28"/>
        </w:rPr>
      </w:pPr>
      <w:r w:rsidRPr="004D037A">
        <w:rPr>
          <w:b/>
          <w:sz w:val="28"/>
          <w:szCs w:val="28"/>
        </w:rPr>
        <w:t>1</w:t>
      </w:r>
      <w:r w:rsidR="008A7343">
        <w:rPr>
          <w:b/>
          <w:sz w:val="28"/>
          <w:szCs w:val="28"/>
        </w:rPr>
        <w:t>5</w:t>
      </w:r>
      <w:r w:rsidRPr="004D037A">
        <w:rPr>
          <w:b/>
          <w:sz w:val="28"/>
          <w:szCs w:val="28"/>
        </w:rPr>
        <w:t>.</w:t>
      </w:r>
      <w:r w:rsidR="008A7343">
        <w:rPr>
          <w:b/>
          <w:sz w:val="28"/>
          <w:szCs w:val="28"/>
        </w:rPr>
        <w:t xml:space="preserve"> </w:t>
      </w:r>
      <w:r w:rsidR="00E24E5B" w:rsidRPr="00974FAE">
        <w:rPr>
          <w:sz w:val="28"/>
          <w:szCs w:val="28"/>
        </w:rPr>
        <w:t xml:space="preserve">Расходы </w:t>
      </w:r>
      <w:r w:rsidRPr="00974FAE">
        <w:rPr>
          <w:sz w:val="28"/>
          <w:szCs w:val="28"/>
        </w:rPr>
        <w:t>по разделу 0100 «Общегосударственные вопросы»</w:t>
      </w:r>
      <w:r w:rsidRPr="00974FAE">
        <w:rPr>
          <w:b/>
          <w:i/>
          <w:sz w:val="28"/>
          <w:szCs w:val="28"/>
        </w:rPr>
        <w:t xml:space="preserve">  </w:t>
      </w:r>
      <w:r w:rsidR="00E24E5B" w:rsidRPr="00974FAE">
        <w:rPr>
          <w:sz w:val="28"/>
          <w:szCs w:val="28"/>
        </w:rPr>
        <w:t>исполнены в объеме</w:t>
      </w:r>
      <w:r w:rsidR="00E24E5B" w:rsidRPr="00974FAE">
        <w:rPr>
          <w:color w:val="FF0000"/>
          <w:sz w:val="28"/>
          <w:szCs w:val="28"/>
        </w:rPr>
        <w:t xml:space="preserve"> </w:t>
      </w:r>
      <w:r w:rsidR="00834453" w:rsidRPr="00974FAE">
        <w:rPr>
          <w:bCs/>
          <w:sz w:val="28"/>
          <w:szCs w:val="28"/>
        </w:rPr>
        <w:t xml:space="preserve">9832,2 </w:t>
      </w:r>
      <w:r w:rsidR="00E24E5B" w:rsidRPr="00974FAE">
        <w:rPr>
          <w:sz w:val="28"/>
          <w:szCs w:val="28"/>
        </w:rPr>
        <w:t>тыс. руб</w:t>
      </w:r>
      <w:r w:rsidR="00834453" w:rsidRPr="00974FAE">
        <w:rPr>
          <w:sz w:val="28"/>
          <w:szCs w:val="28"/>
        </w:rPr>
        <w:t>.</w:t>
      </w:r>
      <w:r w:rsidR="00AF6EC1" w:rsidRPr="00974FAE">
        <w:rPr>
          <w:sz w:val="28"/>
          <w:szCs w:val="28"/>
        </w:rPr>
        <w:t xml:space="preserve"> </w:t>
      </w:r>
      <w:r w:rsidR="00C41456" w:rsidRPr="00974FAE">
        <w:rPr>
          <w:sz w:val="28"/>
          <w:szCs w:val="28"/>
        </w:rPr>
        <w:t xml:space="preserve">при плановых </w:t>
      </w:r>
      <w:r w:rsidR="00E24E5B" w:rsidRPr="00974FAE">
        <w:rPr>
          <w:sz w:val="28"/>
          <w:szCs w:val="28"/>
        </w:rPr>
        <w:t xml:space="preserve"> </w:t>
      </w:r>
      <w:r w:rsidR="00974FAE">
        <w:rPr>
          <w:sz w:val="28"/>
          <w:szCs w:val="28"/>
        </w:rPr>
        <w:t>показателях 10090,6 тыс.руб.,</w:t>
      </w:r>
      <w:r w:rsidR="00A41407">
        <w:rPr>
          <w:sz w:val="28"/>
          <w:szCs w:val="28"/>
        </w:rPr>
        <w:t xml:space="preserve"> </w:t>
      </w:r>
      <w:r w:rsidR="00E24E5B" w:rsidRPr="00974FAE">
        <w:rPr>
          <w:sz w:val="28"/>
          <w:szCs w:val="28"/>
        </w:rPr>
        <w:t xml:space="preserve">что составляет </w:t>
      </w:r>
      <w:r w:rsidR="00834453" w:rsidRPr="00974FAE">
        <w:rPr>
          <w:sz w:val="28"/>
          <w:szCs w:val="28"/>
        </w:rPr>
        <w:t>32,5</w:t>
      </w:r>
      <w:r w:rsidR="00E24E5B" w:rsidRPr="00974FAE">
        <w:rPr>
          <w:sz w:val="28"/>
          <w:szCs w:val="28"/>
        </w:rPr>
        <w:t xml:space="preserve"> % от общего объема расходов</w:t>
      </w:r>
      <w:r w:rsidRPr="00974FAE">
        <w:rPr>
          <w:sz w:val="28"/>
          <w:szCs w:val="28"/>
        </w:rPr>
        <w:t xml:space="preserve"> бюджета 2018 года</w:t>
      </w:r>
      <w:r w:rsidR="00E24E5B" w:rsidRPr="00974FAE">
        <w:rPr>
          <w:sz w:val="28"/>
          <w:szCs w:val="28"/>
        </w:rPr>
        <w:t>.</w:t>
      </w:r>
    </w:p>
    <w:p w:rsidR="00E24E5B" w:rsidRDefault="00E24E5B" w:rsidP="00A41407">
      <w:pPr>
        <w:pStyle w:val="a4"/>
        <w:jc w:val="both"/>
        <w:rPr>
          <w:rFonts w:ascii="Times New Roman" w:hAnsi="Times New Roman" w:cs="Times New Roman"/>
          <w:sz w:val="28"/>
          <w:szCs w:val="28"/>
        </w:rPr>
      </w:pPr>
      <w:r w:rsidRPr="00300C32">
        <w:rPr>
          <w:rFonts w:ascii="Times New Roman" w:hAnsi="Times New Roman" w:cs="Times New Roman"/>
          <w:sz w:val="28"/>
          <w:szCs w:val="28"/>
        </w:rPr>
        <w:lastRenderedPageBreak/>
        <w:t xml:space="preserve">В структуре расходов </w:t>
      </w:r>
      <w:r w:rsidR="00974FAE">
        <w:rPr>
          <w:rFonts w:ascii="Times New Roman" w:hAnsi="Times New Roman" w:cs="Times New Roman"/>
          <w:sz w:val="28"/>
          <w:szCs w:val="28"/>
        </w:rPr>
        <w:t>на общегосударственные вопросы</w:t>
      </w:r>
      <w:r w:rsidRPr="00300C32">
        <w:rPr>
          <w:rFonts w:ascii="Times New Roman" w:hAnsi="Times New Roman" w:cs="Times New Roman"/>
          <w:sz w:val="28"/>
          <w:szCs w:val="28"/>
        </w:rPr>
        <w:t xml:space="preserve"> заработная плата с начислениями составляет </w:t>
      </w:r>
      <w:r w:rsidR="00D406FD" w:rsidRPr="00300C32">
        <w:rPr>
          <w:rFonts w:ascii="Times New Roman" w:hAnsi="Times New Roman" w:cs="Times New Roman"/>
          <w:sz w:val="28"/>
          <w:szCs w:val="28"/>
        </w:rPr>
        <w:t>88,6</w:t>
      </w:r>
      <w:r w:rsidRPr="00300C32">
        <w:rPr>
          <w:rFonts w:ascii="Times New Roman" w:hAnsi="Times New Roman" w:cs="Times New Roman"/>
          <w:sz w:val="28"/>
          <w:szCs w:val="28"/>
        </w:rPr>
        <w:t xml:space="preserve"> %.</w:t>
      </w:r>
      <w:r w:rsidR="00C41456" w:rsidRPr="00300C32">
        <w:rPr>
          <w:rFonts w:ascii="Times New Roman" w:hAnsi="Times New Roman" w:cs="Times New Roman"/>
          <w:sz w:val="28"/>
          <w:szCs w:val="28"/>
        </w:rPr>
        <w:t>, на остальные расходы приходится 11,4 %.</w:t>
      </w:r>
    </w:p>
    <w:p w:rsidR="00974FAE" w:rsidRPr="00300C32" w:rsidRDefault="00974FAE" w:rsidP="00300C32">
      <w:pPr>
        <w:pStyle w:val="a4"/>
        <w:rPr>
          <w:rFonts w:ascii="Times New Roman" w:hAnsi="Times New Roman" w:cs="Times New Roman"/>
          <w:sz w:val="28"/>
          <w:szCs w:val="28"/>
        </w:rPr>
      </w:pPr>
    </w:p>
    <w:p w:rsidR="00F1642B" w:rsidRPr="00300C32" w:rsidRDefault="00300C32" w:rsidP="00A41407">
      <w:pPr>
        <w:pStyle w:val="a4"/>
        <w:jc w:val="both"/>
        <w:rPr>
          <w:rFonts w:ascii="Times New Roman" w:hAnsi="Times New Roman" w:cs="Times New Roman"/>
          <w:color w:val="000000"/>
          <w:sz w:val="28"/>
          <w:szCs w:val="28"/>
        </w:rPr>
      </w:pPr>
      <w:r w:rsidRPr="00300C32">
        <w:rPr>
          <w:rFonts w:ascii="Times New Roman" w:hAnsi="Times New Roman" w:cs="Times New Roman"/>
          <w:b/>
          <w:sz w:val="28"/>
          <w:szCs w:val="28"/>
        </w:rPr>
        <w:t>16.</w:t>
      </w:r>
      <w:r>
        <w:rPr>
          <w:rFonts w:ascii="Times New Roman" w:hAnsi="Times New Roman" w:cs="Times New Roman"/>
          <w:sz w:val="28"/>
          <w:szCs w:val="28"/>
        </w:rPr>
        <w:t xml:space="preserve"> </w:t>
      </w:r>
      <w:r w:rsidR="001D60A4" w:rsidRPr="00300C32">
        <w:rPr>
          <w:rFonts w:ascii="Times New Roman" w:hAnsi="Times New Roman" w:cs="Times New Roman"/>
          <w:sz w:val="28"/>
          <w:szCs w:val="28"/>
        </w:rPr>
        <w:t>По подр</w:t>
      </w:r>
      <w:r w:rsidR="00E24E5B" w:rsidRPr="00300C32">
        <w:rPr>
          <w:rFonts w:ascii="Times New Roman" w:hAnsi="Times New Roman" w:cs="Times New Roman"/>
          <w:sz w:val="28"/>
          <w:szCs w:val="28"/>
        </w:rPr>
        <w:t>аздел</w:t>
      </w:r>
      <w:r w:rsidR="001D60A4" w:rsidRPr="00300C32">
        <w:rPr>
          <w:rFonts w:ascii="Times New Roman" w:hAnsi="Times New Roman" w:cs="Times New Roman"/>
          <w:sz w:val="28"/>
          <w:szCs w:val="28"/>
        </w:rPr>
        <w:t>у</w:t>
      </w:r>
      <w:r w:rsidR="00E24E5B" w:rsidRPr="00300C32">
        <w:rPr>
          <w:rFonts w:ascii="Times New Roman" w:hAnsi="Times New Roman" w:cs="Times New Roman"/>
          <w:sz w:val="28"/>
          <w:szCs w:val="28"/>
        </w:rPr>
        <w:t xml:space="preserve"> 0203 «Национальная оборона»</w:t>
      </w:r>
      <w:r w:rsidR="001D60A4" w:rsidRPr="00300C32">
        <w:rPr>
          <w:rFonts w:ascii="Times New Roman" w:hAnsi="Times New Roman" w:cs="Times New Roman"/>
          <w:sz w:val="28"/>
          <w:szCs w:val="28"/>
        </w:rPr>
        <w:t xml:space="preserve"> б</w:t>
      </w:r>
      <w:r w:rsidR="00E24E5B" w:rsidRPr="00300C32">
        <w:rPr>
          <w:rFonts w:ascii="Times New Roman" w:hAnsi="Times New Roman" w:cs="Times New Roman"/>
          <w:sz w:val="28"/>
          <w:szCs w:val="28"/>
        </w:rPr>
        <w:t xml:space="preserve">юджетные ассигнования в форме субвенций направлены на осуществление первичного воинского учета на территориях, где отсутствуют военные комиссариаты, в сумме </w:t>
      </w:r>
      <w:r w:rsidR="00FC7627" w:rsidRPr="00300C32">
        <w:rPr>
          <w:rFonts w:ascii="Times New Roman" w:hAnsi="Times New Roman" w:cs="Times New Roman"/>
          <w:sz w:val="28"/>
          <w:szCs w:val="28"/>
        </w:rPr>
        <w:t>253,3</w:t>
      </w:r>
      <w:r w:rsidR="00E24E5B" w:rsidRPr="00300C32">
        <w:rPr>
          <w:rFonts w:ascii="Times New Roman" w:hAnsi="Times New Roman" w:cs="Times New Roman"/>
          <w:sz w:val="28"/>
          <w:szCs w:val="28"/>
        </w:rPr>
        <w:t xml:space="preserve"> тыс. руб. на 1 шт. единицу.</w:t>
      </w:r>
      <w:r w:rsidR="001D60A4" w:rsidRPr="00300C32">
        <w:rPr>
          <w:rFonts w:ascii="Times New Roman" w:hAnsi="Times New Roman" w:cs="Times New Roman"/>
          <w:sz w:val="28"/>
          <w:szCs w:val="28"/>
        </w:rPr>
        <w:t xml:space="preserve"> </w:t>
      </w:r>
      <w:r>
        <w:rPr>
          <w:rFonts w:ascii="Times New Roman" w:hAnsi="Times New Roman" w:cs="Times New Roman"/>
          <w:sz w:val="28"/>
          <w:szCs w:val="28"/>
        </w:rPr>
        <w:t>Р</w:t>
      </w:r>
      <w:r w:rsidR="001D60A4" w:rsidRPr="00300C32">
        <w:rPr>
          <w:rFonts w:ascii="Times New Roman" w:hAnsi="Times New Roman" w:cs="Times New Roman"/>
          <w:sz w:val="28"/>
          <w:szCs w:val="28"/>
        </w:rPr>
        <w:t>асходы  составляют</w:t>
      </w:r>
      <w:r w:rsidR="001D60A4" w:rsidRPr="00300C32">
        <w:rPr>
          <w:rFonts w:ascii="Times New Roman" w:hAnsi="Times New Roman" w:cs="Times New Roman"/>
          <w:i/>
          <w:sz w:val="28"/>
          <w:szCs w:val="28"/>
        </w:rPr>
        <w:t xml:space="preserve"> </w:t>
      </w:r>
      <w:r w:rsidR="00E24E5B" w:rsidRPr="00300C32">
        <w:rPr>
          <w:rFonts w:ascii="Times New Roman" w:hAnsi="Times New Roman" w:cs="Times New Roman"/>
          <w:sz w:val="28"/>
          <w:szCs w:val="28"/>
        </w:rPr>
        <w:t xml:space="preserve"> заработн</w:t>
      </w:r>
      <w:r w:rsidR="001D60A4" w:rsidRPr="00300C32">
        <w:rPr>
          <w:rFonts w:ascii="Times New Roman" w:hAnsi="Times New Roman" w:cs="Times New Roman"/>
          <w:sz w:val="28"/>
          <w:szCs w:val="28"/>
        </w:rPr>
        <w:t xml:space="preserve">ую плату с </w:t>
      </w:r>
      <w:r w:rsidR="00FC7627" w:rsidRPr="00300C32">
        <w:rPr>
          <w:rFonts w:ascii="Times New Roman" w:hAnsi="Times New Roman" w:cs="Times New Roman"/>
          <w:sz w:val="28"/>
          <w:szCs w:val="28"/>
        </w:rPr>
        <w:t>н</w:t>
      </w:r>
      <w:r w:rsidR="00E24E5B" w:rsidRPr="00300C32">
        <w:rPr>
          <w:rFonts w:ascii="Times New Roman" w:hAnsi="Times New Roman" w:cs="Times New Roman"/>
          <w:sz w:val="28"/>
          <w:szCs w:val="28"/>
        </w:rPr>
        <w:t>ачисления</w:t>
      </w:r>
      <w:r w:rsidR="001D60A4" w:rsidRPr="00300C32">
        <w:rPr>
          <w:rFonts w:ascii="Times New Roman" w:hAnsi="Times New Roman" w:cs="Times New Roman"/>
          <w:sz w:val="28"/>
          <w:szCs w:val="28"/>
        </w:rPr>
        <w:t>ми</w:t>
      </w:r>
      <w:r w:rsidR="00FC7627" w:rsidRPr="00300C32">
        <w:rPr>
          <w:rFonts w:ascii="Times New Roman" w:hAnsi="Times New Roman" w:cs="Times New Roman"/>
          <w:sz w:val="28"/>
          <w:szCs w:val="28"/>
        </w:rPr>
        <w:t xml:space="preserve">.  </w:t>
      </w:r>
      <w:r w:rsidR="00F1642B" w:rsidRPr="00300C32">
        <w:rPr>
          <w:rFonts w:ascii="Times New Roman" w:hAnsi="Times New Roman" w:cs="Times New Roman"/>
          <w:sz w:val="28"/>
          <w:szCs w:val="28"/>
        </w:rPr>
        <w:t>Расходы произведены в соответствии с н</w:t>
      </w:r>
      <w:r w:rsidR="003636EA" w:rsidRPr="00300C32">
        <w:rPr>
          <w:rFonts w:ascii="Times New Roman" w:hAnsi="Times New Roman" w:cs="Times New Roman"/>
          <w:color w:val="000000" w:themeColor="text1"/>
          <w:sz w:val="28"/>
          <w:szCs w:val="28"/>
        </w:rPr>
        <w:t>орматив</w:t>
      </w:r>
      <w:r w:rsidR="00F1642B" w:rsidRPr="00300C32">
        <w:rPr>
          <w:rFonts w:ascii="Times New Roman" w:hAnsi="Times New Roman" w:cs="Times New Roman"/>
          <w:color w:val="000000" w:themeColor="text1"/>
          <w:sz w:val="28"/>
          <w:szCs w:val="28"/>
        </w:rPr>
        <w:t>ом</w:t>
      </w:r>
      <w:r w:rsidR="003636EA" w:rsidRPr="00300C32">
        <w:rPr>
          <w:rFonts w:ascii="Times New Roman" w:hAnsi="Times New Roman" w:cs="Times New Roman"/>
          <w:color w:val="000000" w:themeColor="text1"/>
          <w:sz w:val="28"/>
          <w:szCs w:val="28"/>
        </w:rPr>
        <w:t xml:space="preserve"> расходов </w:t>
      </w:r>
      <w:r w:rsidR="00FA11A1">
        <w:rPr>
          <w:rFonts w:ascii="Times New Roman" w:hAnsi="Times New Roman" w:cs="Times New Roman"/>
          <w:color w:val="000000" w:themeColor="text1"/>
          <w:sz w:val="28"/>
          <w:szCs w:val="28"/>
        </w:rPr>
        <w:t>, установленным</w:t>
      </w:r>
      <w:r w:rsidR="00F1642B" w:rsidRPr="00300C32">
        <w:rPr>
          <w:rFonts w:ascii="Times New Roman" w:hAnsi="Times New Roman" w:cs="Times New Roman"/>
          <w:color w:val="000000" w:themeColor="text1"/>
          <w:sz w:val="28"/>
          <w:szCs w:val="28"/>
        </w:rPr>
        <w:t xml:space="preserve"> з</w:t>
      </w:r>
      <w:r w:rsidR="00F1642B" w:rsidRPr="00300C32">
        <w:rPr>
          <w:rFonts w:ascii="Times New Roman" w:hAnsi="Times New Roman" w:cs="Times New Roman"/>
          <w:color w:val="000000"/>
          <w:sz w:val="28"/>
          <w:szCs w:val="28"/>
        </w:rPr>
        <w:t xml:space="preserve">аконом Приморского края от 21.12.2017 № 218-КЗ «О краевом бюджете на 2018 год и плановый период 2019 и 2020 годов» (в редакции от 19.10.2018 № 362-КЗ). </w:t>
      </w:r>
    </w:p>
    <w:p w:rsidR="00F1642B" w:rsidRDefault="00F1642B" w:rsidP="00E75239">
      <w:pPr>
        <w:rPr>
          <w:i/>
          <w:sz w:val="28"/>
          <w:szCs w:val="28"/>
        </w:rPr>
      </w:pPr>
    </w:p>
    <w:p w:rsidR="00E24E5B" w:rsidRPr="009441BE" w:rsidRDefault="00300C32" w:rsidP="00A41407">
      <w:pPr>
        <w:pStyle w:val="a4"/>
        <w:jc w:val="both"/>
        <w:rPr>
          <w:rFonts w:ascii="Times New Roman" w:hAnsi="Times New Roman" w:cs="Times New Roman"/>
          <w:sz w:val="28"/>
          <w:szCs w:val="28"/>
        </w:rPr>
      </w:pPr>
      <w:r w:rsidRPr="00974FAE">
        <w:rPr>
          <w:rFonts w:ascii="Times New Roman" w:hAnsi="Times New Roman" w:cs="Times New Roman"/>
          <w:b/>
          <w:sz w:val="28"/>
          <w:szCs w:val="28"/>
        </w:rPr>
        <w:t>17</w:t>
      </w:r>
      <w:r w:rsidRPr="00300C32">
        <w:rPr>
          <w:rFonts w:ascii="Times New Roman" w:hAnsi="Times New Roman" w:cs="Times New Roman"/>
          <w:b/>
          <w:sz w:val="28"/>
          <w:szCs w:val="28"/>
        </w:rPr>
        <w:t xml:space="preserve">. </w:t>
      </w:r>
      <w:r w:rsidR="00F1642B" w:rsidRPr="009441BE">
        <w:rPr>
          <w:rFonts w:ascii="Times New Roman" w:hAnsi="Times New Roman" w:cs="Times New Roman"/>
          <w:sz w:val="28"/>
          <w:szCs w:val="28"/>
        </w:rPr>
        <w:t>Бюджетные ассигнования по р</w:t>
      </w:r>
      <w:r w:rsidR="00E24E5B" w:rsidRPr="009441BE">
        <w:rPr>
          <w:rFonts w:ascii="Times New Roman" w:hAnsi="Times New Roman" w:cs="Times New Roman"/>
          <w:sz w:val="28"/>
          <w:szCs w:val="28"/>
        </w:rPr>
        <w:t>аздел</w:t>
      </w:r>
      <w:r w:rsidR="00F1642B" w:rsidRPr="009441BE">
        <w:rPr>
          <w:rFonts w:ascii="Times New Roman" w:hAnsi="Times New Roman" w:cs="Times New Roman"/>
          <w:sz w:val="28"/>
          <w:szCs w:val="28"/>
        </w:rPr>
        <w:t>у</w:t>
      </w:r>
      <w:r w:rsidR="00E24E5B" w:rsidRPr="009441BE">
        <w:rPr>
          <w:rFonts w:ascii="Times New Roman" w:hAnsi="Times New Roman" w:cs="Times New Roman"/>
          <w:sz w:val="28"/>
          <w:szCs w:val="28"/>
        </w:rPr>
        <w:t xml:space="preserve"> 030</w:t>
      </w:r>
      <w:r w:rsidR="00F1642B" w:rsidRPr="009441BE">
        <w:rPr>
          <w:rFonts w:ascii="Times New Roman" w:hAnsi="Times New Roman" w:cs="Times New Roman"/>
          <w:sz w:val="28"/>
          <w:szCs w:val="28"/>
        </w:rPr>
        <w:t>0</w:t>
      </w:r>
      <w:r w:rsidR="00E24E5B" w:rsidRPr="009441BE">
        <w:rPr>
          <w:rFonts w:ascii="Times New Roman" w:hAnsi="Times New Roman" w:cs="Times New Roman"/>
          <w:sz w:val="28"/>
          <w:szCs w:val="28"/>
        </w:rPr>
        <w:t xml:space="preserve"> «Национальная безопасность и правоохранительная деятельность»</w:t>
      </w:r>
      <w:r w:rsidR="00F1642B" w:rsidRPr="009441BE">
        <w:rPr>
          <w:rFonts w:ascii="Times New Roman" w:hAnsi="Times New Roman" w:cs="Times New Roman"/>
          <w:sz w:val="28"/>
          <w:szCs w:val="28"/>
        </w:rPr>
        <w:t xml:space="preserve"> </w:t>
      </w:r>
      <w:r w:rsidR="00E24E5B" w:rsidRPr="009441BE">
        <w:rPr>
          <w:rFonts w:ascii="Times New Roman" w:hAnsi="Times New Roman" w:cs="Times New Roman"/>
          <w:sz w:val="28"/>
          <w:szCs w:val="28"/>
        </w:rPr>
        <w:t xml:space="preserve">по подразделу 0309 "Защита населения и территории от чрезвычайных ситуаций природного и техногенного характера, гражданская оборона" исполнены  в сумме </w:t>
      </w:r>
      <w:r w:rsidR="00FC7627" w:rsidRPr="009441BE">
        <w:rPr>
          <w:rFonts w:ascii="Times New Roman" w:hAnsi="Times New Roman" w:cs="Times New Roman"/>
          <w:sz w:val="28"/>
          <w:szCs w:val="28"/>
        </w:rPr>
        <w:t>114,3</w:t>
      </w:r>
      <w:r w:rsidR="00E24E5B" w:rsidRPr="009441BE">
        <w:rPr>
          <w:rFonts w:ascii="Times New Roman" w:hAnsi="Times New Roman" w:cs="Times New Roman"/>
          <w:sz w:val="28"/>
          <w:szCs w:val="28"/>
        </w:rPr>
        <w:t xml:space="preserve"> тыс.руб. </w:t>
      </w:r>
      <w:r w:rsidR="00F1642B" w:rsidRPr="009441BE">
        <w:rPr>
          <w:rFonts w:ascii="Times New Roman" w:hAnsi="Times New Roman" w:cs="Times New Roman"/>
          <w:sz w:val="28"/>
          <w:szCs w:val="28"/>
        </w:rPr>
        <w:t xml:space="preserve">, в т ч </w:t>
      </w:r>
      <w:r w:rsidR="00E24E5B" w:rsidRPr="009441BE">
        <w:rPr>
          <w:rFonts w:ascii="Times New Roman" w:hAnsi="Times New Roman" w:cs="Times New Roman"/>
          <w:sz w:val="28"/>
          <w:szCs w:val="28"/>
        </w:rPr>
        <w:t xml:space="preserve">создание </w:t>
      </w:r>
      <w:r w:rsidR="00F1642B" w:rsidRPr="009441BE">
        <w:rPr>
          <w:rFonts w:ascii="Times New Roman" w:hAnsi="Times New Roman" w:cs="Times New Roman"/>
          <w:sz w:val="28"/>
          <w:szCs w:val="28"/>
        </w:rPr>
        <w:t xml:space="preserve">минерализованной </w:t>
      </w:r>
      <w:r w:rsidR="00E24E5B" w:rsidRPr="009441BE">
        <w:rPr>
          <w:rFonts w:ascii="Times New Roman" w:hAnsi="Times New Roman" w:cs="Times New Roman"/>
          <w:sz w:val="28"/>
          <w:szCs w:val="28"/>
        </w:rPr>
        <w:t>лесополосы</w:t>
      </w:r>
      <w:r w:rsidR="00F1642B" w:rsidRPr="009441BE">
        <w:rPr>
          <w:rFonts w:ascii="Times New Roman" w:hAnsi="Times New Roman" w:cs="Times New Roman"/>
          <w:sz w:val="28"/>
          <w:szCs w:val="28"/>
        </w:rPr>
        <w:t xml:space="preserve"> в </w:t>
      </w:r>
      <w:r w:rsidR="00E24E5B" w:rsidRPr="009441BE">
        <w:rPr>
          <w:rFonts w:ascii="Times New Roman" w:hAnsi="Times New Roman" w:cs="Times New Roman"/>
          <w:sz w:val="28"/>
          <w:szCs w:val="28"/>
        </w:rPr>
        <w:t xml:space="preserve"> с</w:t>
      </w:r>
      <w:r w:rsidR="00E743D7">
        <w:rPr>
          <w:rFonts w:ascii="Times New Roman" w:hAnsi="Times New Roman" w:cs="Times New Roman"/>
          <w:sz w:val="28"/>
          <w:szCs w:val="28"/>
        </w:rPr>
        <w:t>.</w:t>
      </w:r>
      <w:r w:rsidR="00E24E5B" w:rsidRPr="009441BE">
        <w:rPr>
          <w:rFonts w:ascii="Times New Roman" w:hAnsi="Times New Roman" w:cs="Times New Roman"/>
          <w:sz w:val="28"/>
          <w:szCs w:val="28"/>
        </w:rPr>
        <w:t xml:space="preserve">Уссурка- 45,0 тыс.руб, обслуживание пожарной сигнализации </w:t>
      </w:r>
      <w:r w:rsidR="00F1642B" w:rsidRPr="009441BE">
        <w:rPr>
          <w:rFonts w:ascii="Times New Roman" w:hAnsi="Times New Roman" w:cs="Times New Roman"/>
          <w:sz w:val="28"/>
          <w:szCs w:val="28"/>
        </w:rPr>
        <w:t>–</w:t>
      </w:r>
      <w:r w:rsidR="00E24E5B" w:rsidRPr="009441BE">
        <w:rPr>
          <w:rFonts w:ascii="Times New Roman" w:hAnsi="Times New Roman" w:cs="Times New Roman"/>
          <w:sz w:val="28"/>
          <w:szCs w:val="28"/>
        </w:rPr>
        <w:t xml:space="preserve"> </w:t>
      </w:r>
      <w:r w:rsidR="00F1642B" w:rsidRPr="009441BE">
        <w:rPr>
          <w:rFonts w:ascii="Times New Roman" w:hAnsi="Times New Roman" w:cs="Times New Roman"/>
          <w:sz w:val="28"/>
          <w:szCs w:val="28"/>
        </w:rPr>
        <w:t>67,3</w:t>
      </w:r>
      <w:r w:rsidR="00E743D7">
        <w:rPr>
          <w:rFonts w:ascii="Times New Roman" w:hAnsi="Times New Roman" w:cs="Times New Roman"/>
          <w:sz w:val="28"/>
          <w:szCs w:val="28"/>
        </w:rPr>
        <w:t xml:space="preserve"> тыс.руб.</w:t>
      </w:r>
      <w:r w:rsidRPr="009441BE">
        <w:rPr>
          <w:rFonts w:ascii="Times New Roman" w:hAnsi="Times New Roman" w:cs="Times New Roman"/>
          <w:sz w:val="28"/>
          <w:szCs w:val="28"/>
        </w:rPr>
        <w:t xml:space="preserve">, </w:t>
      </w:r>
      <w:r w:rsidR="00E24E5B" w:rsidRPr="009441BE">
        <w:rPr>
          <w:rFonts w:ascii="Times New Roman" w:hAnsi="Times New Roman" w:cs="Times New Roman"/>
          <w:sz w:val="28"/>
          <w:szCs w:val="28"/>
        </w:rPr>
        <w:t xml:space="preserve">прочие расходы – </w:t>
      </w:r>
      <w:r w:rsidR="00F1642B" w:rsidRPr="009441BE">
        <w:rPr>
          <w:rFonts w:ascii="Times New Roman" w:hAnsi="Times New Roman" w:cs="Times New Roman"/>
          <w:sz w:val="28"/>
          <w:szCs w:val="28"/>
        </w:rPr>
        <w:t>2,0</w:t>
      </w:r>
      <w:r w:rsidR="00E24E5B" w:rsidRPr="009441BE">
        <w:rPr>
          <w:rFonts w:ascii="Times New Roman" w:hAnsi="Times New Roman" w:cs="Times New Roman"/>
          <w:sz w:val="28"/>
          <w:szCs w:val="28"/>
        </w:rPr>
        <w:t xml:space="preserve">  тыс.руб.  </w:t>
      </w:r>
    </w:p>
    <w:p w:rsidR="00E24E5B" w:rsidRPr="009441BE" w:rsidRDefault="00F1642B" w:rsidP="00A41407">
      <w:pPr>
        <w:pStyle w:val="a4"/>
        <w:jc w:val="both"/>
        <w:rPr>
          <w:rFonts w:ascii="Times New Roman" w:hAnsi="Times New Roman" w:cs="Times New Roman"/>
          <w:color w:val="FF0000"/>
          <w:sz w:val="28"/>
          <w:szCs w:val="28"/>
        </w:rPr>
      </w:pPr>
      <w:r w:rsidRPr="009441BE">
        <w:rPr>
          <w:rFonts w:ascii="Times New Roman" w:hAnsi="Times New Roman" w:cs="Times New Roman"/>
          <w:sz w:val="28"/>
          <w:szCs w:val="28"/>
        </w:rPr>
        <w:t>Бюджетные ассигнования по по</w:t>
      </w:r>
      <w:r w:rsidR="00300C32" w:rsidRPr="009441BE">
        <w:rPr>
          <w:rFonts w:ascii="Times New Roman" w:hAnsi="Times New Roman" w:cs="Times New Roman"/>
          <w:sz w:val="28"/>
          <w:szCs w:val="28"/>
        </w:rPr>
        <w:t>д</w:t>
      </w:r>
      <w:r w:rsidRPr="009441BE">
        <w:rPr>
          <w:rFonts w:ascii="Times New Roman" w:hAnsi="Times New Roman" w:cs="Times New Roman"/>
          <w:sz w:val="28"/>
          <w:szCs w:val="28"/>
        </w:rPr>
        <w:t xml:space="preserve">разделу </w:t>
      </w:r>
      <w:r w:rsidR="00E24E5B" w:rsidRPr="009441BE">
        <w:rPr>
          <w:rFonts w:ascii="Times New Roman" w:hAnsi="Times New Roman" w:cs="Times New Roman"/>
          <w:sz w:val="28"/>
          <w:szCs w:val="28"/>
        </w:rPr>
        <w:t xml:space="preserve">0314 «Профилактика терроризма» </w:t>
      </w:r>
    </w:p>
    <w:p w:rsidR="00436626" w:rsidRPr="009441BE" w:rsidRDefault="009D3DDE" w:rsidP="00A41407">
      <w:pPr>
        <w:ind w:left="-426"/>
        <w:jc w:val="both"/>
        <w:rPr>
          <w:sz w:val="28"/>
          <w:szCs w:val="28"/>
        </w:rPr>
      </w:pPr>
      <w:r w:rsidRPr="009441BE">
        <w:rPr>
          <w:sz w:val="28"/>
          <w:szCs w:val="28"/>
        </w:rPr>
        <w:t xml:space="preserve">      освоены</w:t>
      </w:r>
      <w:r w:rsidR="00E24E5B" w:rsidRPr="009441BE">
        <w:rPr>
          <w:sz w:val="28"/>
          <w:szCs w:val="28"/>
        </w:rPr>
        <w:t xml:space="preserve"> </w:t>
      </w:r>
      <w:r w:rsidRPr="009441BE">
        <w:rPr>
          <w:sz w:val="28"/>
          <w:szCs w:val="28"/>
        </w:rPr>
        <w:t>в сумме</w:t>
      </w:r>
      <w:r w:rsidR="00E24E5B" w:rsidRPr="009441BE">
        <w:rPr>
          <w:sz w:val="28"/>
          <w:szCs w:val="28"/>
        </w:rPr>
        <w:t xml:space="preserve"> </w:t>
      </w:r>
      <w:r w:rsidR="0009305D" w:rsidRPr="009441BE">
        <w:rPr>
          <w:sz w:val="28"/>
          <w:szCs w:val="28"/>
        </w:rPr>
        <w:t>24,8</w:t>
      </w:r>
      <w:r w:rsidR="00E24E5B" w:rsidRPr="009441BE">
        <w:rPr>
          <w:sz w:val="28"/>
          <w:szCs w:val="28"/>
        </w:rPr>
        <w:t xml:space="preserve"> тыс.руб. в рамках </w:t>
      </w:r>
      <w:r w:rsidR="00436626" w:rsidRPr="009441BE">
        <w:rPr>
          <w:sz w:val="28"/>
          <w:szCs w:val="28"/>
        </w:rPr>
        <w:t xml:space="preserve">муниципальной программы </w:t>
      </w:r>
    </w:p>
    <w:p w:rsidR="00436626" w:rsidRPr="009441BE" w:rsidRDefault="00436626" w:rsidP="00A41407">
      <w:pPr>
        <w:jc w:val="both"/>
        <w:rPr>
          <w:bCs/>
          <w:color w:val="000000"/>
          <w:sz w:val="28"/>
          <w:szCs w:val="28"/>
        </w:rPr>
      </w:pPr>
      <w:r w:rsidRPr="009441BE">
        <w:rPr>
          <w:bCs/>
          <w:color w:val="000000"/>
          <w:sz w:val="28"/>
          <w:szCs w:val="28"/>
        </w:rPr>
        <w:t>«Профилактика терроризма и экстремизма на 2018 год»</w:t>
      </w:r>
      <w:r w:rsidR="00F1642B" w:rsidRPr="009441BE">
        <w:rPr>
          <w:bCs/>
          <w:color w:val="000000"/>
          <w:sz w:val="28"/>
          <w:szCs w:val="28"/>
        </w:rPr>
        <w:t>.</w:t>
      </w:r>
      <w:r w:rsidR="008B25F5" w:rsidRPr="008B25F5">
        <w:rPr>
          <w:sz w:val="28"/>
          <w:szCs w:val="28"/>
        </w:rPr>
        <w:t xml:space="preserve"> </w:t>
      </w:r>
      <w:r w:rsidR="008B25F5">
        <w:rPr>
          <w:sz w:val="28"/>
          <w:szCs w:val="28"/>
        </w:rPr>
        <w:t>(см. исполнение муниципальных программ)</w:t>
      </w:r>
    </w:p>
    <w:p w:rsidR="00E24E5B" w:rsidRPr="00A22C5E" w:rsidRDefault="00E24E5B" w:rsidP="00A22C5E">
      <w:pPr>
        <w:pStyle w:val="a4"/>
        <w:rPr>
          <w:rFonts w:ascii="Times New Roman" w:hAnsi="Times New Roman" w:cs="Times New Roman"/>
          <w:sz w:val="28"/>
          <w:szCs w:val="28"/>
        </w:rPr>
      </w:pPr>
    </w:p>
    <w:p w:rsidR="0071276A" w:rsidRPr="00A22C5E" w:rsidRDefault="00300C32" w:rsidP="00A41407">
      <w:pPr>
        <w:pStyle w:val="a4"/>
        <w:jc w:val="both"/>
        <w:rPr>
          <w:rFonts w:ascii="Times New Roman" w:hAnsi="Times New Roman" w:cs="Times New Roman"/>
          <w:sz w:val="28"/>
          <w:szCs w:val="28"/>
        </w:rPr>
      </w:pPr>
      <w:r w:rsidRPr="00300C32">
        <w:rPr>
          <w:rFonts w:ascii="Times New Roman" w:hAnsi="Times New Roman" w:cs="Times New Roman"/>
          <w:b/>
          <w:sz w:val="28"/>
          <w:szCs w:val="28"/>
        </w:rPr>
        <w:t>18.</w:t>
      </w:r>
      <w:r>
        <w:rPr>
          <w:rFonts w:ascii="Times New Roman" w:hAnsi="Times New Roman" w:cs="Times New Roman"/>
          <w:sz w:val="28"/>
          <w:szCs w:val="28"/>
        </w:rPr>
        <w:t xml:space="preserve"> </w:t>
      </w:r>
      <w:r w:rsidR="00E24E5B" w:rsidRPr="00A22C5E">
        <w:rPr>
          <w:rFonts w:ascii="Times New Roman" w:hAnsi="Times New Roman" w:cs="Times New Roman"/>
          <w:sz w:val="28"/>
          <w:szCs w:val="28"/>
        </w:rPr>
        <w:t xml:space="preserve">Расходы по </w:t>
      </w:r>
      <w:r w:rsidR="00A41407">
        <w:rPr>
          <w:rFonts w:ascii="Times New Roman" w:hAnsi="Times New Roman" w:cs="Times New Roman"/>
          <w:sz w:val="28"/>
          <w:szCs w:val="28"/>
        </w:rPr>
        <w:t>р</w:t>
      </w:r>
      <w:r w:rsidR="009D3DDE" w:rsidRPr="00A22C5E">
        <w:rPr>
          <w:rFonts w:ascii="Times New Roman" w:hAnsi="Times New Roman" w:cs="Times New Roman"/>
          <w:sz w:val="28"/>
          <w:szCs w:val="28"/>
        </w:rPr>
        <w:t>аздел</w:t>
      </w:r>
      <w:r w:rsidR="00A22C5E">
        <w:rPr>
          <w:rFonts w:ascii="Times New Roman" w:hAnsi="Times New Roman" w:cs="Times New Roman"/>
          <w:sz w:val="28"/>
          <w:szCs w:val="28"/>
        </w:rPr>
        <w:t>у</w:t>
      </w:r>
      <w:r w:rsidR="009D3DDE" w:rsidRPr="00A22C5E">
        <w:rPr>
          <w:rFonts w:ascii="Times New Roman" w:hAnsi="Times New Roman" w:cs="Times New Roman"/>
          <w:sz w:val="28"/>
          <w:szCs w:val="28"/>
        </w:rPr>
        <w:t xml:space="preserve"> 0400 «Национальная экономика» </w:t>
      </w:r>
      <w:r w:rsidR="00E24E5B" w:rsidRPr="00A22C5E">
        <w:rPr>
          <w:rFonts w:ascii="Times New Roman" w:hAnsi="Times New Roman" w:cs="Times New Roman"/>
          <w:sz w:val="28"/>
          <w:szCs w:val="28"/>
        </w:rPr>
        <w:t xml:space="preserve">исполнены </w:t>
      </w:r>
      <w:r w:rsidR="00A41407">
        <w:rPr>
          <w:rFonts w:ascii="Times New Roman" w:hAnsi="Times New Roman" w:cs="Times New Roman"/>
          <w:sz w:val="28"/>
          <w:szCs w:val="28"/>
        </w:rPr>
        <w:t>в общей сумме</w:t>
      </w:r>
      <w:r w:rsidR="009D3DDE" w:rsidRPr="00A22C5E">
        <w:rPr>
          <w:rFonts w:ascii="Times New Roman" w:hAnsi="Times New Roman" w:cs="Times New Roman"/>
          <w:sz w:val="28"/>
          <w:szCs w:val="28"/>
        </w:rPr>
        <w:t xml:space="preserve"> </w:t>
      </w:r>
      <w:r w:rsidR="00E24E5B" w:rsidRPr="00A22C5E">
        <w:rPr>
          <w:rFonts w:ascii="Times New Roman" w:hAnsi="Times New Roman" w:cs="Times New Roman"/>
          <w:sz w:val="28"/>
          <w:szCs w:val="28"/>
        </w:rPr>
        <w:t xml:space="preserve">на </w:t>
      </w:r>
      <w:r w:rsidR="00915CB4" w:rsidRPr="00A22C5E">
        <w:rPr>
          <w:rFonts w:ascii="Times New Roman" w:hAnsi="Times New Roman" w:cs="Times New Roman"/>
          <w:sz w:val="28"/>
          <w:szCs w:val="28"/>
        </w:rPr>
        <w:t xml:space="preserve">12511 тыс.руб. (2017 г - </w:t>
      </w:r>
      <w:r w:rsidR="00E24E5B" w:rsidRPr="00A22C5E">
        <w:rPr>
          <w:rFonts w:ascii="Times New Roman" w:hAnsi="Times New Roman" w:cs="Times New Roman"/>
          <w:sz w:val="28"/>
          <w:szCs w:val="28"/>
        </w:rPr>
        <w:t xml:space="preserve">9626,1 </w:t>
      </w:r>
      <w:r w:rsidR="00915CB4" w:rsidRPr="00A22C5E">
        <w:rPr>
          <w:rFonts w:ascii="Times New Roman" w:hAnsi="Times New Roman" w:cs="Times New Roman"/>
          <w:sz w:val="28"/>
          <w:szCs w:val="28"/>
        </w:rPr>
        <w:t xml:space="preserve">) </w:t>
      </w:r>
      <w:r w:rsidR="00A41407">
        <w:rPr>
          <w:rFonts w:ascii="Times New Roman" w:hAnsi="Times New Roman" w:cs="Times New Roman"/>
          <w:sz w:val="28"/>
          <w:szCs w:val="28"/>
        </w:rPr>
        <w:t>,</w:t>
      </w:r>
      <w:r w:rsidR="00E24E5B" w:rsidRPr="00A22C5E">
        <w:rPr>
          <w:rFonts w:ascii="Times New Roman" w:hAnsi="Times New Roman" w:cs="Times New Roman"/>
          <w:sz w:val="28"/>
          <w:szCs w:val="28"/>
        </w:rPr>
        <w:t xml:space="preserve"> </w:t>
      </w:r>
      <w:r w:rsidR="009D3DDE" w:rsidRPr="00A22C5E">
        <w:rPr>
          <w:rFonts w:ascii="Times New Roman" w:hAnsi="Times New Roman" w:cs="Times New Roman"/>
          <w:sz w:val="28"/>
          <w:szCs w:val="28"/>
        </w:rPr>
        <w:t>в т.ч.</w:t>
      </w:r>
      <w:r w:rsidR="00E24E5B" w:rsidRPr="00A22C5E">
        <w:rPr>
          <w:rFonts w:ascii="Times New Roman" w:hAnsi="Times New Roman" w:cs="Times New Roman"/>
          <w:sz w:val="28"/>
          <w:szCs w:val="28"/>
        </w:rPr>
        <w:t>:</w:t>
      </w:r>
    </w:p>
    <w:p w:rsidR="00915CB4" w:rsidRPr="00A22C5E" w:rsidRDefault="00300C32" w:rsidP="00A41407">
      <w:pPr>
        <w:pStyle w:val="a4"/>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A22C5E" w:rsidRPr="00A22C5E">
        <w:rPr>
          <w:rFonts w:ascii="Times New Roman" w:hAnsi="Times New Roman" w:cs="Times New Roman"/>
          <w:sz w:val="28"/>
          <w:szCs w:val="28"/>
        </w:rPr>
        <w:t xml:space="preserve">- </w:t>
      </w:r>
      <w:r w:rsidR="009D3DDE" w:rsidRPr="00A22C5E">
        <w:rPr>
          <w:rFonts w:ascii="Times New Roman" w:hAnsi="Times New Roman" w:cs="Times New Roman"/>
          <w:sz w:val="28"/>
          <w:szCs w:val="28"/>
        </w:rPr>
        <w:t xml:space="preserve">4107,7 тыс.руб.- </w:t>
      </w:r>
      <w:r w:rsidR="009D3DDE" w:rsidRPr="00A22C5E">
        <w:rPr>
          <w:rFonts w:ascii="Times New Roman" w:hAnsi="Times New Roman" w:cs="Times New Roman"/>
          <w:sz w:val="28"/>
          <w:szCs w:val="28"/>
          <w:lang w:eastAsia="ru-RU"/>
        </w:rPr>
        <w:t>по</w:t>
      </w:r>
      <w:r w:rsidR="00915CB4" w:rsidRPr="00A22C5E">
        <w:rPr>
          <w:rFonts w:ascii="Times New Roman" w:hAnsi="Times New Roman" w:cs="Times New Roman"/>
          <w:sz w:val="28"/>
          <w:szCs w:val="28"/>
          <w:lang w:eastAsia="ru-RU"/>
        </w:rPr>
        <w:t xml:space="preserve"> </w:t>
      </w:r>
      <w:r w:rsidR="00915CB4" w:rsidRPr="00A22C5E">
        <w:rPr>
          <w:rFonts w:ascii="Times New Roman" w:eastAsia="Times New Roman" w:hAnsi="Times New Roman" w:cs="Times New Roman"/>
          <w:sz w:val="28"/>
          <w:szCs w:val="28"/>
          <w:lang w:eastAsia="ru-RU"/>
        </w:rPr>
        <w:t>подраздел</w:t>
      </w:r>
      <w:r w:rsidR="009D3DDE" w:rsidRPr="00A22C5E">
        <w:rPr>
          <w:rFonts w:ascii="Times New Roman" w:eastAsia="Times New Roman" w:hAnsi="Times New Roman" w:cs="Times New Roman"/>
          <w:sz w:val="28"/>
          <w:szCs w:val="28"/>
          <w:lang w:eastAsia="ru-RU"/>
        </w:rPr>
        <w:t>у</w:t>
      </w:r>
      <w:r w:rsidR="00915CB4" w:rsidRPr="00A22C5E">
        <w:rPr>
          <w:rFonts w:ascii="Times New Roman" w:eastAsia="Times New Roman" w:hAnsi="Times New Roman" w:cs="Times New Roman"/>
          <w:sz w:val="28"/>
          <w:szCs w:val="28"/>
          <w:lang w:eastAsia="ru-RU"/>
        </w:rPr>
        <w:t xml:space="preserve"> 0406 "Водное хозяйство"</w:t>
      </w:r>
      <w:r w:rsidR="00915CB4" w:rsidRPr="00A22C5E">
        <w:rPr>
          <w:rFonts w:ascii="Times New Roman" w:hAnsi="Times New Roman" w:cs="Times New Roman"/>
          <w:sz w:val="28"/>
          <w:szCs w:val="28"/>
        </w:rPr>
        <w:t xml:space="preserve">- Финансирование </w:t>
      </w:r>
      <w:r w:rsidR="008B25F5">
        <w:rPr>
          <w:rFonts w:ascii="Times New Roman" w:hAnsi="Times New Roman" w:cs="Times New Roman"/>
          <w:sz w:val="28"/>
          <w:szCs w:val="28"/>
        </w:rPr>
        <w:t>муниципальной программы</w:t>
      </w:r>
      <w:r w:rsidR="00915CB4" w:rsidRPr="00A22C5E">
        <w:rPr>
          <w:rFonts w:ascii="Times New Roman" w:hAnsi="Times New Roman" w:cs="Times New Roman"/>
          <w:sz w:val="28"/>
          <w:szCs w:val="28"/>
        </w:rPr>
        <w:t xml:space="preserve"> «Строительство гидротехнических сооружений инженерной защиты на территории Горноключевского городского поселения в 2018 – 2020 годах »,</w:t>
      </w:r>
      <w:r w:rsidR="009D3DDE" w:rsidRPr="00A22C5E">
        <w:rPr>
          <w:rFonts w:ascii="Times New Roman" w:hAnsi="Times New Roman" w:cs="Times New Roman"/>
          <w:sz w:val="28"/>
          <w:szCs w:val="28"/>
        </w:rPr>
        <w:t xml:space="preserve"> </w:t>
      </w:r>
      <w:r w:rsidR="00A22C5E">
        <w:rPr>
          <w:rFonts w:ascii="Times New Roman" w:hAnsi="Times New Roman" w:cs="Times New Roman"/>
          <w:sz w:val="28"/>
          <w:szCs w:val="28"/>
        </w:rPr>
        <w:t>(см.</w:t>
      </w:r>
      <w:r w:rsidR="00AE38EA">
        <w:rPr>
          <w:rFonts w:ascii="Times New Roman" w:hAnsi="Times New Roman" w:cs="Times New Roman"/>
          <w:sz w:val="28"/>
          <w:szCs w:val="28"/>
        </w:rPr>
        <w:t xml:space="preserve"> </w:t>
      </w:r>
      <w:r>
        <w:rPr>
          <w:rFonts w:ascii="Times New Roman" w:hAnsi="Times New Roman" w:cs="Times New Roman"/>
          <w:sz w:val="28"/>
          <w:szCs w:val="28"/>
        </w:rPr>
        <w:t>исполнение муниципальных программ)</w:t>
      </w:r>
      <w:r w:rsidR="008B25F5">
        <w:rPr>
          <w:rFonts w:ascii="Times New Roman" w:hAnsi="Times New Roman" w:cs="Times New Roman"/>
          <w:sz w:val="28"/>
          <w:szCs w:val="28"/>
        </w:rPr>
        <w:t>.</w:t>
      </w:r>
    </w:p>
    <w:p w:rsidR="00E24E5B" w:rsidRPr="003E2D6F" w:rsidRDefault="00300C32" w:rsidP="00A41407">
      <w:pPr>
        <w:pStyle w:val="a4"/>
        <w:jc w:val="both"/>
        <w:rPr>
          <w:i/>
          <w:color w:val="FF0000"/>
          <w:sz w:val="28"/>
          <w:szCs w:val="28"/>
        </w:rPr>
      </w:pPr>
      <w:r>
        <w:rPr>
          <w:rFonts w:ascii="Times New Roman" w:hAnsi="Times New Roman" w:cs="Times New Roman"/>
          <w:sz w:val="28"/>
          <w:szCs w:val="28"/>
        </w:rPr>
        <w:t xml:space="preserve">      </w:t>
      </w:r>
      <w:r w:rsidR="00E24E5B" w:rsidRPr="00A22C5E">
        <w:rPr>
          <w:rFonts w:ascii="Times New Roman" w:hAnsi="Times New Roman" w:cs="Times New Roman"/>
          <w:sz w:val="28"/>
          <w:szCs w:val="28"/>
        </w:rPr>
        <w:t xml:space="preserve"> -</w:t>
      </w:r>
      <w:r w:rsidR="00A22C5E" w:rsidRPr="00A22C5E">
        <w:rPr>
          <w:rFonts w:ascii="Times New Roman" w:hAnsi="Times New Roman" w:cs="Times New Roman"/>
          <w:sz w:val="28"/>
          <w:szCs w:val="28"/>
        </w:rPr>
        <w:t xml:space="preserve"> 696,0 тыс.руб.</w:t>
      </w:r>
      <w:r w:rsidR="00E24E5B" w:rsidRPr="00A22C5E">
        <w:rPr>
          <w:rFonts w:ascii="Times New Roman" w:hAnsi="Times New Roman" w:cs="Times New Roman"/>
          <w:sz w:val="28"/>
          <w:szCs w:val="28"/>
        </w:rPr>
        <w:t xml:space="preserve"> </w:t>
      </w:r>
      <w:r w:rsidR="00A22C5E" w:rsidRPr="00A22C5E">
        <w:rPr>
          <w:rFonts w:ascii="Times New Roman" w:hAnsi="Times New Roman" w:cs="Times New Roman"/>
          <w:sz w:val="28"/>
          <w:szCs w:val="28"/>
        </w:rPr>
        <w:t xml:space="preserve">по </w:t>
      </w:r>
      <w:r w:rsidR="00E24E5B" w:rsidRPr="00A22C5E">
        <w:rPr>
          <w:rFonts w:ascii="Times New Roman" w:hAnsi="Times New Roman" w:cs="Times New Roman"/>
          <w:sz w:val="28"/>
          <w:szCs w:val="28"/>
        </w:rPr>
        <w:t>подраздел</w:t>
      </w:r>
      <w:r w:rsidR="00A22C5E" w:rsidRPr="00A22C5E">
        <w:rPr>
          <w:rFonts w:ascii="Times New Roman" w:hAnsi="Times New Roman" w:cs="Times New Roman"/>
          <w:sz w:val="28"/>
          <w:szCs w:val="28"/>
        </w:rPr>
        <w:t>у</w:t>
      </w:r>
      <w:r w:rsidR="00E24E5B" w:rsidRPr="00A22C5E">
        <w:rPr>
          <w:rFonts w:ascii="Times New Roman" w:hAnsi="Times New Roman" w:cs="Times New Roman"/>
          <w:sz w:val="28"/>
          <w:szCs w:val="28"/>
        </w:rPr>
        <w:t xml:space="preserve"> 0408 « Транспорт»</w:t>
      </w:r>
      <w:r w:rsidR="00CE5CC0">
        <w:rPr>
          <w:rFonts w:ascii="Times New Roman" w:hAnsi="Times New Roman" w:cs="Times New Roman"/>
          <w:sz w:val="28"/>
          <w:szCs w:val="28"/>
        </w:rPr>
        <w:t xml:space="preserve"> .</w:t>
      </w:r>
      <w:r w:rsidR="00303C47" w:rsidRPr="00A22C5E">
        <w:rPr>
          <w:rStyle w:val="hl"/>
          <w:rFonts w:ascii="Times New Roman" w:hAnsi="Times New Roman" w:cs="Times New Roman"/>
          <w:bCs/>
          <w:sz w:val="28"/>
          <w:szCs w:val="28"/>
          <w:shd w:val="clear" w:color="auto" w:fill="FFFFFF"/>
        </w:rPr>
        <w:t>В соответствии со ст</w:t>
      </w:r>
      <w:r w:rsidR="00AE38EA">
        <w:rPr>
          <w:rStyle w:val="hl"/>
          <w:rFonts w:ascii="Times New Roman" w:hAnsi="Times New Roman" w:cs="Times New Roman"/>
          <w:bCs/>
          <w:sz w:val="28"/>
          <w:szCs w:val="28"/>
          <w:shd w:val="clear" w:color="auto" w:fill="FFFFFF"/>
        </w:rPr>
        <w:t>.</w:t>
      </w:r>
      <w:r w:rsidR="00303C47" w:rsidRPr="00A22C5E">
        <w:rPr>
          <w:rStyle w:val="hl"/>
          <w:rFonts w:ascii="Times New Roman" w:hAnsi="Times New Roman" w:cs="Times New Roman"/>
          <w:bCs/>
          <w:sz w:val="28"/>
          <w:szCs w:val="28"/>
          <w:shd w:val="clear" w:color="auto" w:fill="FFFFFF"/>
        </w:rPr>
        <w:t xml:space="preserve"> 78 БК РФ «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осуществлено ф</w:t>
      </w:r>
      <w:r w:rsidR="00E24E5B" w:rsidRPr="00A22C5E">
        <w:rPr>
          <w:rFonts w:ascii="Times New Roman" w:hAnsi="Times New Roman" w:cs="Times New Roman"/>
          <w:sz w:val="28"/>
          <w:szCs w:val="28"/>
        </w:rPr>
        <w:t>инанси</w:t>
      </w:r>
      <w:r w:rsidR="00C45CFA">
        <w:rPr>
          <w:rFonts w:ascii="Times New Roman" w:hAnsi="Times New Roman" w:cs="Times New Roman"/>
          <w:sz w:val="28"/>
          <w:szCs w:val="28"/>
        </w:rPr>
        <w:t xml:space="preserve">рование субсидий ООО «Квадрат» </w:t>
      </w:r>
      <w:r w:rsidR="00E24E5B" w:rsidRPr="00A22C5E">
        <w:rPr>
          <w:rFonts w:ascii="Times New Roman" w:hAnsi="Times New Roman" w:cs="Times New Roman"/>
          <w:sz w:val="28"/>
          <w:szCs w:val="28"/>
        </w:rPr>
        <w:t xml:space="preserve">в целях возмещения недополученных доходов в области автобусных пассажирских перевозок на территории Горноключевского </w:t>
      </w:r>
      <w:r w:rsidR="00CE5CC0">
        <w:rPr>
          <w:rFonts w:ascii="Times New Roman" w:hAnsi="Times New Roman" w:cs="Times New Roman"/>
          <w:sz w:val="28"/>
          <w:szCs w:val="28"/>
        </w:rPr>
        <w:t xml:space="preserve">городского поселения в соответствии с </w:t>
      </w:r>
      <w:r w:rsidR="00CE5CC0" w:rsidRPr="00CE5CC0">
        <w:rPr>
          <w:rFonts w:ascii="Times New Roman" w:hAnsi="Times New Roman" w:cs="Times New Roman"/>
          <w:sz w:val="28"/>
          <w:szCs w:val="28"/>
        </w:rPr>
        <w:t>порядком, утвержденным п</w:t>
      </w:r>
      <w:r w:rsidR="00E24E5B" w:rsidRPr="00CE5CC0">
        <w:rPr>
          <w:rFonts w:ascii="Times New Roman" w:eastAsia="Calibri" w:hAnsi="Times New Roman" w:cs="Times New Roman"/>
          <w:sz w:val="28"/>
          <w:szCs w:val="28"/>
        </w:rPr>
        <w:t>остановлени</w:t>
      </w:r>
      <w:r w:rsidR="00CE5CC0" w:rsidRPr="00CE5CC0">
        <w:rPr>
          <w:rFonts w:ascii="Times New Roman" w:eastAsia="Calibri" w:hAnsi="Times New Roman" w:cs="Times New Roman"/>
          <w:sz w:val="28"/>
          <w:szCs w:val="28"/>
        </w:rPr>
        <w:t>ем</w:t>
      </w:r>
      <w:r w:rsidR="00E24E5B" w:rsidRPr="00CE5CC0">
        <w:rPr>
          <w:rFonts w:ascii="Times New Roman" w:eastAsia="Calibri" w:hAnsi="Times New Roman" w:cs="Times New Roman"/>
          <w:sz w:val="28"/>
          <w:szCs w:val="28"/>
        </w:rPr>
        <w:t xml:space="preserve"> </w:t>
      </w:r>
      <w:r w:rsidR="00C45CFA">
        <w:rPr>
          <w:rFonts w:ascii="Times New Roman" w:eastAsia="Calibri" w:hAnsi="Times New Roman" w:cs="Times New Roman"/>
          <w:sz w:val="28"/>
          <w:szCs w:val="28"/>
        </w:rPr>
        <w:t>а</w:t>
      </w:r>
      <w:r w:rsidR="00E24E5B" w:rsidRPr="00CE5CC0">
        <w:rPr>
          <w:rFonts w:ascii="Times New Roman" w:eastAsia="Calibri" w:hAnsi="Times New Roman" w:cs="Times New Roman"/>
          <w:sz w:val="28"/>
          <w:szCs w:val="28"/>
        </w:rPr>
        <w:t>дминистрации поселения № 175 от 03.06.2016 г .</w:t>
      </w:r>
      <w:r w:rsidR="00CE5CC0" w:rsidRPr="00CE5CC0">
        <w:rPr>
          <w:rFonts w:ascii="Times New Roman" w:eastAsia="Calibri" w:hAnsi="Times New Roman" w:cs="Times New Roman"/>
          <w:sz w:val="28"/>
          <w:szCs w:val="28"/>
        </w:rPr>
        <w:t xml:space="preserve"> на основании к</w:t>
      </w:r>
      <w:r w:rsidR="00E24E5B" w:rsidRPr="00CE5CC0">
        <w:rPr>
          <w:rFonts w:ascii="Times New Roman" w:hAnsi="Times New Roman" w:cs="Times New Roman"/>
          <w:sz w:val="28"/>
          <w:szCs w:val="28"/>
          <w:lang w:eastAsia="ru-RU"/>
        </w:rPr>
        <w:t>онтракта</w:t>
      </w:r>
      <w:r w:rsidR="00E24E5B" w:rsidRPr="00CD062A">
        <w:rPr>
          <w:rFonts w:ascii="Times New Roman" w:hAnsi="Times New Roman" w:cs="Times New Roman"/>
          <w:sz w:val="28"/>
          <w:szCs w:val="28"/>
          <w:lang w:eastAsia="ru-RU"/>
        </w:rPr>
        <w:t xml:space="preserve"> № 012030001561700002</w:t>
      </w:r>
      <w:r w:rsidR="00CD062A" w:rsidRPr="00CD062A">
        <w:rPr>
          <w:rFonts w:ascii="Times New Roman" w:hAnsi="Times New Roman" w:cs="Times New Roman"/>
          <w:sz w:val="28"/>
          <w:szCs w:val="28"/>
          <w:lang w:eastAsia="ru-RU"/>
        </w:rPr>
        <w:t>6   на 1полугодие  с 01.01.2018</w:t>
      </w:r>
      <w:r w:rsidR="00E24E5B" w:rsidRPr="00CD062A">
        <w:rPr>
          <w:rFonts w:ascii="Times New Roman" w:hAnsi="Times New Roman" w:cs="Times New Roman"/>
          <w:sz w:val="28"/>
          <w:szCs w:val="28"/>
          <w:lang w:eastAsia="ru-RU"/>
        </w:rPr>
        <w:t xml:space="preserve"> г по 30.06.2017г. (</w:t>
      </w:r>
      <w:r w:rsidR="00CE5CC0">
        <w:rPr>
          <w:rFonts w:ascii="Times New Roman" w:hAnsi="Times New Roman" w:cs="Times New Roman"/>
          <w:sz w:val="28"/>
          <w:szCs w:val="28"/>
          <w:lang w:eastAsia="ru-RU"/>
        </w:rPr>
        <w:t>цена контракта 396,0 тыс. руб.), к</w:t>
      </w:r>
      <w:r w:rsidR="00E24E5B" w:rsidRPr="00CD062A">
        <w:rPr>
          <w:rFonts w:ascii="Times New Roman" w:hAnsi="Times New Roman" w:cs="Times New Roman"/>
          <w:sz w:val="28"/>
          <w:szCs w:val="28"/>
          <w:lang w:eastAsia="ru-RU"/>
        </w:rPr>
        <w:t>онтракта № 012030001561</w:t>
      </w:r>
      <w:r w:rsidR="00CD062A" w:rsidRPr="00CD062A">
        <w:rPr>
          <w:rFonts w:ascii="Times New Roman" w:hAnsi="Times New Roman" w:cs="Times New Roman"/>
          <w:sz w:val="28"/>
          <w:szCs w:val="28"/>
          <w:lang w:eastAsia="ru-RU"/>
        </w:rPr>
        <w:t>8000015</w:t>
      </w:r>
      <w:r w:rsidR="00E24E5B" w:rsidRPr="00CD062A">
        <w:rPr>
          <w:rFonts w:ascii="Times New Roman" w:hAnsi="Times New Roman" w:cs="Times New Roman"/>
          <w:sz w:val="28"/>
          <w:szCs w:val="28"/>
          <w:lang w:eastAsia="ru-RU"/>
        </w:rPr>
        <w:t xml:space="preserve">   на 3,4 квартал с 01.07. 2017г по 31.12.201</w:t>
      </w:r>
      <w:r w:rsidR="00CD062A" w:rsidRPr="00CD062A">
        <w:rPr>
          <w:rFonts w:ascii="Times New Roman" w:hAnsi="Times New Roman" w:cs="Times New Roman"/>
          <w:sz w:val="28"/>
          <w:szCs w:val="28"/>
          <w:lang w:eastAsia="ru-RU"/>
        </w:rPr>
        <w:t>8</w:t>
      </w:r>
      <w:r w:rsidR="00E24E5B" w:rsidRPr="00CD062A">
        <w:rPr>
          <w:rFonts w:ascii="Times New Roman" w:hAnsi="Times New Roman" w:cs="Times New Roman"/>
          <w:sz w:val="28"/>
          <w:szCs w:val="28"/>
          <w:lang w:eastAsia="ru-RU"/>
        </w:rPr>
        <w:t xml:space="preserve">г. (цена контракта 396,0 тыс.руб. Всего на год контракты </w:t>
      </w:r>
      <w:r w:rsidR="007D643A">
        <w:rPr>
          <w:rFonts w:ascii="Times New Roman" w:hAnsi="Times New Roman" w:cs="Times New Roman"/>
          <w:sz w:val="28"/>
          <w:szCs w:val="28"/>
          <w:lang w:eastAsia="ru-RU"/>
        </w:rPr>
        <w:t xml:space="preserve">на сумму </w:t>
      </w:r>
      <w:r w:rsidR="00E24E5B" w:rsidRPr="00CD062A">
        <w:rPr>
          <w:rFonts w:ascii="Times New Roman" w:hAnsi="Times New Roman" w:cs="Times New Roman"/>
          <w:sz w:val="28"/>
          <w:szCs w:val="28"/>
          <w:lang w:eastAsia="ru-RU"/>
        </w:rPr>
        <w:t xml:space="preserve">792,0 тыс.руб. </w:t>
      </w:r>
      <w:r w:rsidR="007D643A" w:rsidRPr="007D643A">
        <w:rPr>
          <w:rFonts w:ascii="Times New Roman" w:hAnsi="Times New Roman" w:cs="Times New Roman"/>
          <w:sz w:val="28"/>
          <w:szCs w:val="28"/>
          <w:lang w:eastAsia="ru-RU"/>
        </w:rPr>
        <w:t>Кредиторская задолженность на конец года 198,0 тыс.руб.</w:t>
      </w:r>
      <w:r w:rsidR="00C45CFA">
        <w:rPr>
          <w:rFonts w:ascii="Times New Roman" w:hAnsi="Times New Roman" w:cs="Times New Roman"/>
          <w:sz w:val="28"/>
          <w:szCs w:val="28"/>
          <w:lang w:eastAsia="ru-RU"/>
        </w:rPr>
        <w:t xml:space="preserve"> </w:t>
      </w:r>
      <w:r w:rsidR="00E24E5B" w:rsidRPr="003E2D6F">
        <w:rPr>
          <w:i/>
          <w:color w:val="FF0000"/>
          <w:sz w:val="28"/>
          <w:szCs w:val="28"/>
        </w:rPr>
        <w:t xml:space="preserve">          </w:t>
      </w:r>
    </w:p>
    <w:p w:rsidR="00AE38EA" w:rsidRPr="00A41407" w:rsidRDefault="00300C32" w:rsidP="00A41407">
      <w:pPr>
        <w:pStyle w:val="a4"/>
        <w:jc w:val="both"/>
        <w:rPr>
          <w:rFonts w:ascii="Times New Roman" w:hAnsi="Times New Roman" w:cs="Times New Roman"/>
          <w:sz w:val="28"/>
          <w:szCs w:val="28"/>
        </w:rPr>
      </w:pPr>
      <w:r w:rsidRPr="00A41407">
        <w:rPr>
          <w:rFonts w:ascii="Times New Roman" w:hAnsi="Times New Roman" w:cs="Times New Roman"/>
          <w:sz w:val="28"/>
          <w:szCs w:val="28"/>
        </w:rPr>
        <w:t xml:space="preserve">         </w:t>
      </w:r>
      <w:r w:rsidR="00CE5CC0" w:rsidRPr="00A41407">
        <w:rPr>
          <w:rFonts w:ascii="Times New Roman" w:hAnsi="Times New Roman" w:cs="Times New Roman"/>
          <w:sz w:val="28"/>
          <w:szCs w:val="28"/>
        </w:rPr>
        <w:t>-7597,4 тыс. руб. по  подразделу 0409   "Муниципальный дорожный фонд"</w:t>
      </w:r>
      <w:r w:rsidR="00E673B9" w:rsidRPr="00A41407">
        <w:rPr>
          <w:rFonts w:ascii="Times New Roman" w:hAnsi="Times New Roman" w:cs="Times New Roman"/>
          <w:sz w:val="28"/>
          <w:szCs w:val="28"/>
        </w:rPr>
        <w:t xml:space="preserve"> в соответствии с </w:t>
      </w:r>
      <w:r w:rsidR="00B36E01" w:rsidRPr="00A41407">
        <w:rPr>
          <w:rFonts w:ascii="Times New Roman" w:hAnsi="Times New Roman" w:cs="Times New Roman"/>
          <w:sz w:val="28"/>
          <w:szCs w:val="28"/>
        </w:rPr>
        <w:t>Положени</w:t>
      </w:r>
      <w:r w:rsidR="00E673B9" w:rsidRPr="00A41407">
        <w:rPr>
          <w:rFonts w:ascii="Times New Roman" w:hAnsi="Times New Roman" w:cs="Times New Roman"/>
          <w:sz w:val="28"/>
          <w:szCs w:val="28"/>
        </w:rPr>
        <w:t>ем</w:t>
      </w:r>
      <w:r w:rsidR="00B36E01" w:rsidRPr="00A41407">
        <w:rPr>
          <w:rFonts w:ascii="Times New Roman" w:hAnsi="Times New Roman" w:cs="Times New Roman"/>
          <w:sz w:val="28"/>
          <w:szCs w:val="28"/>
        </w:rPr>
        <w:t xml:space="preserve"> о дорожном Фонде Горноключевского городского </w:t>
      </w:r>
      <w:r w:rsidR="00E673B9" w:rsidRPr="00A41407">
        <w:rPr>
          <w:rFonts w:ascii="Times New Roman" w:hAnsi="Times New Roman" w:cs="Times New Roman"/>
          <w:sz w:val="28"/>
          <w:szCs w:val="28"/>
        </w:rPr>
        <w:t>по</w:t>
      </w:r>
    </w:p>
    <w:p w:rsidR="00B36E01" w:rsidRPr="00A41407" w:rsidRDefault="00E673B9" w:rsidP="00A41407">
      <w:pPr>
        <w:pStyle w:val="a4"/>
        <w:jc w:val="both"/>
        <w:rPr>
          <w:rFonts w:ascii="Times New Roman" w:hAnsi="Times New Roman" w:cs="Times New Roman"/>
          <w:b/>
          <w:sz w:val="28"/>
          <w:szCs w:val="28"/>
        </w:rPr>
      </w:pPr>
      <w:r w:rsidRPr="00A41407">
        <w:rPr>
          <w:rFonts w:ascii="Times New Roman" w:hAnsi="Times New Roman" w:cs="Times New Roman"/>
          <w:sz w:val="28"/>
          <w:szCs w:val="28"/>
        </w:rPr>
        <w:t>селения</w:t>
      </w:r>
      <w:r w:rsidR="00B36E01" w:rsidRPr="00A41407">
        <w:rPr>
          <w:rFonts w:ascii="Times New Roman" w:hAnsi="Times New Roman" w:cs="Times New Roman"/>
          <w:sz w:val="28"/>
          <w:szCs w:val="28"/>
        </w:rPr>
        <w:t xml:space="preserve">, утвержденном решением </w:t>
      </w:r>
      <w:r w:rsidR="00AE38EA" w:rsidRPr="00A41407">
        <w:rPr>
          <w:rFonts w:ascii="Times New Roman" w:hAnsi="Times New Roman" w:cs="Times New Roman"/>
          <w:sz w:val="28"/>
          <w:szCs w:val="28"/>
        </w:rPr>
        <w:t>МК</w:t>
      </w:r>
      <w:r w:rsidR="00B36E01" w:rsidRPr="00A41407">
        <w:rPr>
          <w:rFonts w:ascii="Times New Roman" w:hAnsi="Times New Roman" w:cs="Times New Roman"/>
          <w:sz w:val="28"/>
          <w:szCs w:val="28"/>
        </w:rPr>
        <w:t xml:space="preserve"> № 273 от 07.11.2013 г ( в редакции решений № 304 от 04.03.2014 г, 171 от 03.02.2017 г , № 302 от 27.12.2017 г.</w:t>
      </w:r>
      <w:r w:rsidRPr="00A41407">
        <w:rPr>
          <w:rFonts w:ascii="Times New Roman" w:hAnsi="Times New Roman" w:cs="Times New Roman"/>
          <w:sz w:val="28"/>
          <w:szCs w:val="28"/>
        </w:rPr>
        <w:t>)</w:t>
      </w:r>
      <w:r w:rsidR="00B36E01" w:rsidRPr="00A41407">
        <w:rPr>
          <w:rFonts w:ascii="Times New Roman" w:hAnsi="Times New Roman" w:cs="Times New Roman"/>
          <w:sz w:val="28"/>
          <w:szCs w:val="28"/>
        </w:rPr>
        <w:t xml:space="preserve"> </w:t>
      </w:r>
      <w:r w:rsidRPr="00A41407">
        <w:rPr>
          <w:rFonts w:ascii="Times New Roman" w:hAnsi="Times New Roman" w:cs="Times New Roman"/>
          <w:sz w:val="28"/>
          <w:szCs w:val="28"/>
        </w:rPr>
        <w:t xml:space="preserve">. </w:t>
      </w:r>
    </w:p>
    <w:p w:rsidR="00641C2B" w:rsidRPr="00A41407" w:rsidRDefault="00E673B9" w:rsidP="00A41407">
      <w:pPr>
        <w:pStyle w:val="a4"/>
        <w:jc w:val="both"/>
        <w:rPr>
          <w:rFonts w:ascii="Times New Roman" w:hAnsi="Times New Roman" w:cs="Times New Roman"/>
          <w:sz w:val="28"/>
          <w:szCs w:val="28"/>
        </w:rPr>
      </w:pPr>
      <w:r w:rsidRPr="00A41407">
        <w:rPr>
          <w:rFonts w:ascii="Times New Roman" w:hAnsi="Times New Roman" w:cs="Times New Roman"/>
          <w:sz w:val="28"/>
          <w:szCs w:val="28"/>
        </w:rPr>
        <w:t xml:space="preserve">На финансирование </w:t>
      </w:r>
      <w:r w:rsidR="008A3FFE" w:rsidRPr="00A41407">
        <w:rPr>
          <w:rFonts w:ascii="Times New Roman" w:hAnsi="Times New Roman" w:cs="Times New Roman"/>
          <w:sz w:val="28"/>
          <w:szCs w:val="28"/>
        </w:rPr>
        <w:t>м</w:t>
      </w:r>
      <w:r w:rsidR="008A3FFE" w:rsidRPr="00A41407">
        <w:rPr>
          <w:rFonts w:ascii="Times New Roman" w:eastAsia="Times New Roman" w:hAnsi="Times New Roman" w:cs="Times New Roman"/>
          <w:sz w:val="28"/>
          <w:szCs w:val="28"/>
          <w:lang w:eastAsia="ru-RU"/>
        </w:rPr>
        <w:t>униципального дорожного фонда направлены средства:</w:t>
      </w:r>
    </w:p>
    <w:p w:rsidR="00B36E01" w:rsidRPr="00A41407" w:rsidRDefault="00B36E01" w:rsidP="00A41407">
      <w:pPr>
        <w:pStyle w:val="a4"/>
        <w:jc w:val="both"/>
        <w:rPr>
          <w:rFonts w:ascii="Times New Roman" w:hAnsi="Times New Roman" w:cs="Times New Roman"/>
          <w:sz w:val="28"/>
          <w:szCs w:val="28"/>
        </w:rPr>
      </w:pPr>
      <w:r w:rsidRPr="00A41407">
        <w:rPr>
          <w:rFonts w:ascii="Times New Roman" w:hAnsi="Times New Roman" w:cs="Times New Roman"/>
          <w:sz w:val="28"/>
          <w:szCs w:val="28"/>
        </w:rPr>
        <w:t xml:space="preserve">- 0 тыс. руб.- остаток неиспользованных средств дорожного фонда 2017 года </w:t>
      </w:r>
    </w:p>
    <w:p w:rsidR="00B36E01" w:rsidRDefault="00B36E01" w:rsidP="00A41407">
      <w:pPr>
        <w:jc w:val="both"/>
        <w:rPr>
          <w:sz w:val="28"/>
          <w:szCs w:val="28"/>
        </w:rPr>
      </w:pPr>
      <w:r w:rsidRPr="002F5413">
        <w:rPr>
          <w:sz w:val="28"/>
          <w:szCs w:val="28"/>
        </w:rPr>
        <w:t xml:space="preserve">- </w:t>
      </w:r>
      <w:r w:rsidR="00BE17D0" w:rsidRPr="002F5413">
        <w:rPr>
          <w:sz w:val="28"/>
          <w:szCs w:val="28"/>
        </w:rPr>
        <w:t>2739,9</w:t>
      </w:r>
      <w:r w:rsidR="00BE17D0">
        <w:rPr>
          <w:sz w:val="28"/>
          <w:szCs w:val="28"/>
        </w:rPr>
        <w:t xml:space="preserve"> </w:t>
      </w:r>
      <w:r w:rsidRPr="002F5413">
        <w:rPr>
          <w:sz w:val="28"/>
          <w:szCs w:val="28"/>
        </w:rPr>
        <w:t>тыс. руб.- поступлен</w:t>
      </w:r>
      <w:r w:rsidR="00A41407">
        <w:rPr>
          <w:sz w:val="28"/>
          <w:szCs w:val="28"/>
        </w:rPr>
        <w:t>ие по источнику доходов «Акцизы»</w:t>
      </w:r>
      <w:r w:rsidRPr="002F5413">
        <w:rPr>
          <w:sz w:val="28"/>
          <w:szCs w:val="28"/>
        </w:rPr>
        <w:t>,</w:t>
      </w:r>
      <w:r w:rsidR="00BE17D0">
        <w:rPr>
          <w:sz w:val="28"/>
          <w:szCs w:val="28"/>
        </w:rPr>
        <w:t xml:space="preserve"> </w:t>
      </w:r>
    </w:p>
    <w:p w:rsidR="00BE17D0" w:rsidRPr="008A3FFE" w:rsidRDefault="00BE17D0" w:rsidP="00A41407">
      <w:pPr>
        <w:pStyle w:val="a4"/>
        <w:jc w:val="both"/>
        <w:rPr>
          <w:rFonts w:ascii="Times New Roman" w:hAnsi="Times New Roman" w:cs="Times New Roman"/>
          <w:sz w:val="28"/>
          <w:szCs w:val="28"/>
        </w:rPr>
      </w:pPr>
      <w:r w:rsidRPr="008A3FFE">
        <w:rPr>
          <w:rFonts w:ascii="Times New Roman" w:hAnsi="Times New Roman" w:cs="Times New Roman"/>
          <w:sz w:val="28"/>
          <w:szCs w:val="28"/>
        </w:rPr>
        <w:lastRenderedPageBreak/>
        <w:t>- 1024,9 тыс.руб.</w:t>
      </w:r>
      <w:r w:rsidR="008A3FFE">
        <w:rPr>
          <w:rFonts w:ascii="Times New Roman" w:hAnsi="Times New Roman" w:cs="Times New Roman"/>
          <w:sz w:val="28"/>
          <w:szCs w:val="28"/>
        </w:rPr>
        <w:t>-</w:t>
      </w:r>
      <w:r w:rsidRPr="008A3FFE">
        <w:rPr>
          <w:rFonts w:ascii="Times New Roman" w:hAnsi="Times New Roman" w:cs="Times New Roman"/>
          <w:sz w:val="28"/>
          <w:szCs w:val="28"/>
        </w:rPr>
        <w:t xml:space="preserve"> средства бюджета Кировского МР  </w:t>
      </w:r>
      <w:r w:rsidR="008A3FFE">
        <w:rPr>
          <w:rFonts w:ascii="Times New Roman" w:eastAsia="Times New Roman" w:hAnsi="Times New Roman" w:cs="Times New Roman"/>
          <w:sz w:val="28"/>
          <w:szCs w:val="28"/>
          <w:lang w:eastAsia="ru-RU"/>
        </w:rPr>
        <w:t>.</w:t>
      </w:r>
    </w:p>
    <w:p w:rsidR="00BE17D0" w:rsidRPr="008A3FFE" w:rsidRDefault="00BE17D0" w:rsidP="00A41407">
      <w:pPr>
        <w:pStyle w:val="a4"/>
        <w:jc w:val="both"/>
        <w:rPr>
          <w:rFonts w:ascii="Times New Roman" w:eastAsia="Times New Roman" w:hAnsi="Times New Roman" w:cs="Times New Roman"/>
          <w:sz w:val="28"/>
          <w:szCs w:val="28"/>
          <w:lang w:eastAsia="ru-RU"/>
        </w:rPr>
      </w:pPr>
      <w:r w:rsidRPr="008A3FFE">
        <w:rPr>
          <w:rFonts w:ascii="Times New Roman" w:hAnsi="Times New Roman" w:cs="Times New Roman"/>
          <w:sz w:val="28"/>
          <w:szCs w:val="28"/>
        </w:rPr>
        <w:t xml:space="preserve">- 3645,5 тыс.руб. средства Дорожного фонда Приморского края </w:t>
      </w:r>
      <w:r w:rsidR="008A3FFE">
        <w:rPr>
          <w:rFonts w:ascii="Times New Roman" w:hAnsi="Times New Roman" w:cs="Times New Roman"/>
          <w:sz w:val="28"/>
          <w:szCs w:val="28"/>
        </w:rPr>
        <w:t>.</w:t>
      </w:r>
    </w:p>
    <w:p w:rsidR="00641C2B" w:rsidRDefault="00E75239" w:rsidP="00A41407">
      <w:pPr>
        <w:jc w:val="both"/>
        <w:rPr>
          <w:sz w:val="28"/>
          <w:szCs w:val="28"/>
        </w:rPr>
      </w:pPr>
      <w:r>
        <w:rPr>
          <w:sz w:val="28"/>
          <w:szCs w:val="28"/>
        </w:rPr>
        <w:t xml:space="preserve">- 187,1 тыс.руб. </w:t>
      </w:r>
      <w:r w:rsidRPr="002F5413">
        <w:rPr>
          <w:sz w:val="28"/>
          <w:szCs w:val="28"/>
        </w:rPr>
        <w:t>поступление по источнику доходов «</w:t>
      </w:r>
      <w:r>
        <w:rPr>
          <w:sz w:val="28"/>
          <w:szCs w:val="28"/>
        </w:rPr>
        <w:t>НДФЛ</w:t>
      </w:r>
      <w:r w:rsidRPr="002F5413">
        <w:rPr>
          <w:sz w:val="28"/>
          <w:szCs w:val="28"/>
        </w:rPr>
        <w:t>»,</w:t>
      </w:r>
      <w:r w:rsidR="00257531" w:rsidRPr="00257531">
        <w:t xml:space="preserve"> </w:t>
      </w:r>
      <w:r w:rsidR="00257531" w:rsidRPr="008A3FFE">
        <w:rPr>
          <w:sz w:val="28"/>
          <w:szCs w:val="28"/>
        </w:rPr>
        <w:t xml:space="preserve">( согласно пп з  части 2.1 статьи 2 Положения о дорожном фонде в редакции решения МК </w:t>
      </w:r>
      <w:r w:rsidRPr="008A3FFE">
        <w:rPr>
          <w:sz w:val="28"/>
          <w:szCs w:val="28"/>
        </w:rPr>
        <w:t xml:space="preserve"> </w:t>
      </w:r>
      <w:r w:rsidR="00257531" w:rsidRPr="008A3FFE">
        <w:rPr>
          <w:sz w:val="28"/>
          <w:szCs w:val="28"/>
        </w:rPr>
        <w:t>№ 302 от 27.12.2017 )</w:t>
      </w:r>
      <w:r w:rsidR="008A3FFE">
        <w:rPr>
          <w:sz w:val="28"/>
          <w:szCs w:val="28"/>
        </w:rPr>
        <w:t>.</w:t>
      </w:r>
    </w:p>
    <w:p w:rsidR="00257531" w:rsidRDefault="006A55A9" w:rsidP="00A41407">
      <w:pPr>
        <w:pStyle w:val="a4"/>
        <w:jc w:val="both"/>
        <w:rPr>
          <w:rFonts w:ascii="Times New Roman" w:hAnsi="Times New Roman" w:cs="Times New Roman"/>
          <w:sz w:val="28"/>
          <w:szCs w:val="28"/>
        </w:rPr>
      </w:pPr>
      <w:r w:rsidRPr="006A55A9">
        <w:rPr>
          <w:rFonts w:ascii="Times New Roman" w:hAnsi="Times New Roman" w:cs="Times New Roman"/>
          <w:sz w:val="28"/>
          <w:szCs w:val="28"/>
        </w:rPr>
        <w:t>Профинансированы расходы</w:t>
      </w:r>
      <w:r w:rsidR="00257531">
        <w:rPr>
          <w:rFonts w:ascii="Times New Roman" w:hAnsi="Times New Roman" w:cs="Times New Roman"/>
          <w:sz w:val="28"/>
          <w:szCs w:val="28"/>
        </w:rPr>
        <w:t>:</w:t>
      </w:r>
    </w:p>
    <w:p w:rsidR="008A3FFE" w:rsidRPr="00626B85" w:rsidRDefault="008B25F5" w:rsidP="00A41407">
      <w:pPr>
        <w:pStyle w:val="Default"/>
        <w:jc w:val="both"/>
        <w:rPr>
          <w:sz w:val="28"/>
          <w:szCs w:val="28"/>
        </w:rPr>
      </w:pPr>
      <w:r>
        <w:rPr>
          <w:color w:val="auto"/>
          <w:sz w:val="28"/>
          <w:szCs w:val="28"/>
        </w:rPr>
        <w:t>- 5581,8 тыс.руб.-</w:t>
      </w:r>
      <w:r w:rsidR="008A3FFE" w:rsidRPr="008554E3">
        <w:rPr>
          <w:color w:val="auto"/>
          <w:sz w:val="28"/>
          <w:szCs w:val="28"/>
        </w:rPr>
        <w:t xml:space="preserve"> </w:t>
      </w:r>
      <w:r w:rsidR="008A3FFE">
        <w:rPr>
          <w:color w:val="auto"/>
          <w:sz w:val="28"/>
          <w:szCs w:val="28"/>
        </w:rPr>
        <w:t xml:space="preserve">в рамках муниципальной программы </w:t>
      </w:r>
      <w:r w:rsidR="008A3FFE" w:rsidRPr="008554E3">
        <w:rPr>
          <w:color w:val="auto"/>
          <w:sz w:val="28"/>
          <w:szCs w:val="28"/>
        </w:rPr>
        <w:t xml:space="preserve">«Ремонт </w:t>
      </w:r>
      <w:r w:rsidR="008A3FFE" w:rsidRPr="00626B85">
        <w:rPr>
          <w:color w:val="auto"/>
          <w:sz w:val="28"/>
          <w:szCs w:val="28"/>
        </w:rPr>
        <w:t xml:space="preserve">муниципальных дорог и улиц Горноключевского </w:t>
      </w:r>
      <w:r w:rsidR="008A3FFE" w:rsidRPr="00626B85">
        <w:rPr>
          <w:sz w:val="28"/>
          <w:szCs w:val="28"/>
        </w:rPr>
        <w:t>городского поселения на период 2018-</w:t>
      </w:r>
      <w:r>
        <w:rPr>
          <w:sz w:val="28"/>
          <w:szCs w:val="28"/>
        </w:rPr>
        <w:t>2</w:t>
      </w:r>
      <w:r w:rsidR="008A3FFE" w:rsidRPr="00626B85">
        <w:rPr>
          <w:sz w:val="28"/>
          <w:szCs w:val="28"/>
        </w:rPr>
        <w:t>020 г</w:t>
      </w:r>
      <w:r>
        <w:rPr>
          <w:sz w:val="28"/>
          <w:szCs w:val="28"/>
        </w:rPr>
        <w:t>г</w:t>
      </w:r>
      <w:r w:rsidR="008A3FFE" w:rsidRPr="00626B85">
        <w:rPr>
          <w:sz w:val="28"/>
          <w:szCs w:val="28"/>
        </w:rPr>
        <w:t xml:space="preserve">» , </w:t>
      </w:r>
    </w:p>
    <w:p w:rsidR="00292D8C" w:rsidRPr="00626B85" w:rsidRDefault="009F67B1" w:rsidP="00A41407">
      <w:pPr>
        <w:pStyle w:val="a4"/>
        <w:jc w:val="both"/>
        <w:rPr>
          <w:rFonts w:ascii="Times New Roman" w:hAnsi="Times New Roman" w:cs="Times New Roman"/>
          <w:color w:val="000000"/>
          <w:sz w:val="20"/>
          <w:szCs w:val="20"/>
        </w:rPr>
      </w:pPr>
      <w:r w:rsidRPr="00626B85">
        <w:rPr>
          <w:rFonts w:ascii="Times New Roman" w:hAnsi="Times New Roman" w:cs="Times New Roman"/>
          <w:sz w:val="28"/>
          <w:szCs w:val="28"/>
          <w:lang w:eastAsia="ru-RU"/>
        </w:rPr>
        <w:t>-</w:t>
      </w:r>
      <w:r w:rsidR="00B36E01" w:rsidRPr="00626B85">
        <w:rPr>
          <w:rFonts w:ascii="Times New Roman" w:hAnsi="Times New Roman" w:cs="Times New Roman"/>
          <w:sz w:val="28"/>
          <w:szCs w:val="28"/>
          <w:lang w:eastAsia="ru-RU"/>
        </w:rPr>
        <w:t xml:space="preserve">  </w:t>
      </w:r>
      <w:r w:rsidR="00B36E01" w:rsidRPr="00626B85">
        <w:rPr>
          <w:rFonts w:ascii="Times New Roman" w:hAnsi="Times New Roman" w:cs="Times New Roman"/>
          <w:sz w:val="28"/>
          <w:szCs w:val="28"/>
        </w:rPr>
        <w:t>2015,6 тыс. руб</w:t>
      </w:r>
      <w:r w:rsidRPr="00626B85">
        <w:rPr>
          <w:rFonts w:ascii="Times New Roman" w:hAnsi="Times New Roman" w:cs="Times New Roman"/>
          <w:sz w:val="28"/>
          <w:szCs w:val="28"/>
        </w:rPr>
        <w:t xml:space="preserve">, </w:t>
      </w:r>
      <w:r w:rsidR="00626B85" w:rsidRPr="00626B85">
        <w:rPr>
          <w:rFonts w:ascii="Times New Roman" w:hAnsi="Times New Roman" w:cs="Times New Roman"/>
          <w:sz w:val="28"/>
          <w:szCs w:val="28"/>
        </w:rPr>
        <w:t>- непрограммная деятельность по текущему ремонту и содержанию дорог.</w:t>
      </w:r>
    </w:p>
    <w:p w:rsidR="002C01C7" w:rsidRDefault="00C775F7" w:rsidP="00A41407">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Остаток средств </w:t>
      </w:r>
      <w:r>
        <w:rPr>
          <w:rFonts w:ascii="Times New Roman" w:hAnsi="Times New Roman" w:cs="Times New Roman"/>
          <w:sz w:val="28"/>
          <w:szCs w:val="28"/>
        </w:rPr>
        <w:t>м</w:t>
      </w:r>
      <w:r w:rsidRPr="00CE5CC0">
        <w:rPr>
          <w:rFonts w:ascii="Times New Roman" w:eastAsia="Times New Roman" w:hAnsi="Times New Roman" w:cs="Times New Roman"/>
          <w:sz w:val="28"/>
          <w:szCs w:val="28"/>
          <w:lang w:eastAsia="ru-RU"/>
        </w:rPr>
        <w:t>униципальн</w:t>
      </w:r>
      <w:r>
        <w:rPr>
          <w:rFonts w:ascii="Times New Roman" w:eastAsia="Times New Roman" w:hAnsi="Times New Roman" w:cs="Times New Roman"/>
          <w:sz w:val="28"/>
          <w:szCs w:val="28"/>
          <w:lang w:eastAsia="ru-RU"/>
        </w:rPr>
        <w:t>ого</w:t>
      </w:r>
      <w:r w:rsidRPr="00CE5CC0">
        <w:rPr>
          <w:rFonts w:ascii="Times New Roman" w:eastAsia="Times New Roman" w:hAnsi="Times New Roman" w:cs="Times New Roman"/>
          <w:sz w:val="28"/>
          <w:szCs w:val="28"/>
          <w:lang w:eastAsia="ru-RU"/>
        </w:rPr>
        <w:t xml:space="preserve"> дорожн</w:t>
      </w:r>
      <w:r>
        <w:rPr>
          <w:rFonts w:ascii="Times New Roman" w:eastAsia="Times New Roman" w:hAnsi="Times New Roman" w:cs="Times New Roman"/>
          <w:sz w:val="28"/>
          <w:szCs w:val="28"/>
          <w:lang w:eastAsia="ru-RU"/>
        </w:rPr>
        <w:t>ого</w:t>
      </w:r>
      <w:r w:rsidRPr="00CE5CC0">
        <w:rPr>
          <w:rFonts w:ascii="Times New Roman" w:eastAsia="Times New Roman" w:hAnsi="Times New Roman" w:cs="Times New Roman"/>
          <w:sz w:val="28"/>
          <w:szCs w:val="28"/>
          <w:lang w:eastAsia="ru-RU"/>
        </w:rPr>
        <w:t xml:space="preserve"> фонд</w:t>
      </w:r>
      <w:r>
        <w:rPr>
          <w:rFonts w:ascii="Times New Roman" w:eastAsia="Times New Roman" w:hAnsi="Times New Roman" w:cs="Times New Roman"/>
          <w:sz w:val="28"/>
          <w:szCs w:val="28"/>
          <w:lang w:eastAsia="ru-RU"/>
        </w:rPr>
        <w:t xml:space="preserve">а </w:t>
      </w:r>
      <w:r>
        <w:rPr>
          <w:rFonts w:ascii="Times New Roman" w:hAnsi="Times New Roman" w:cs="Times New Roman"/>
          <w:sz w:val="28"/>
          <w:szCs w:val="28"/>
          <w:lang w:eastAsia="ru-RU"/>
        </w:rPr>
        <w:t>на конец отчетного года – 0.</w:t>
      </w:r>
    </w:p>
    <w:p w:rsidR="00E24E5B" w:rsidRPr="001213B6" w:rsidRDefault="00E24E5B" w:rsidP="00A41407">
      <w:pPr>
        <w:jc w:val="both"/>
        <w:rPr>
          <w:color w:val="FF0000"/>
          <w:sz w:val="28"/>
          <w:szCs w:val="28"/>
        </w:rPr>
      </w:pPr>
    </w:p>
    <w:p w:rsidR="00F303D9" w:rsidRPr="001213B6" w:rsidRDefault="001213B6" w:rsidP="001213B6">
      <w:pPr>
        <w:pStyle w:val="a4"/>
        <w:rPr>
          <w:rFonts w:ascii="Times New Roman" w:hAnsi="Times New Roman" w:cs="Times New Roman"/>
          <w:color w:val="000000"/>
          <w:sz w:val="28"/>
          <w:szCs w:val="28"/>
        </w:rPr>
      </w:pPr>
      <w:r>
        <w:t xml:space="preserve">         </w:t>
      </w:r>
      <w:r w:rsidR="00E24E5B" w:rsidRPr="00C775F7">
        <w:t xml:space="preserve">- </w:t>
      </w:r>
      <w:r w:rsidRPr="001213B6">
        <w:rPr>
          <w:rFonts w:ascii="Times New Roman" w:hAnsi="Times New Roman" w:cs="Times New Roman"/>
          <w:sz w:val="28"/>
          <w:szCs w:val="28"/>
        </w:rPr>
        <w:t xml:space="preserve">109,9 тыс.руб. </w:t>
      </w:r>
      <w:r w:rsidR="00404A13" w:rsidRPr="001213B6">
        <w:rPr>
          <w:rFonts w:ascii="Times New Roman" w:hAnsi="Times New Roman" w:cs="Times New Roman"/>
          <w:sz w:val="28"/>
          <w:szCs w:val="28"/>
        </w:rPr>
        <w:t xml:space="preserve">по </w:t>
      </w:r>
      <w:r w:rsidR="00E24E5B" w:rsidRPr="001213B6">
        <w:rPr>
          <w:rFonts w:ascii="Times New Roman" w:hAnsi="Times New Roman" w:cs="Times New Roman"/>
          <w:sz w:val="28"/>
          <w:szCs w:val="28"/>
        </w:rPr>
        <w:t>подраздел</w:t>
      </w:r>
      <w:r w:rsidR="00404A13" w:rsidRPr="001213B6">
        <w:rPr>
          <w:rFonts w:ascii="Times New Roman" w:hAnsi="Times New Roman" w:cs="Times New Roman"/>
          <w:sz w:val="28"/>
          <w:szCs w:val="28"/>
        </w:rPr>
        <w:t>у</w:t>
      </w:r>
      <w:r w:rsidR="00E24E5B" w:rsidRPr="001213B6">
        <w:rPr>
          <w:rFonts w:ascii="Times New Roman" w:hAnsi="Times New Roman" w:cs="Times New Roman"/>
          <w:sz w:val="28"/>
          <w:szCs w:val="28"/>
        </w:rPr>
        <w:t xml:space="preserve"> 0412 </w:t>
      </w:r>
      <w:r w:rsidR="00404A13" w:rsidRPr="001213B6">
        <w:rPr>
          <w:rFonts w:ascii="Times New Roman" w:hAnsi="Times New Roman" w:cs="Times New Roman"/>
          <w:sz w:val="28"/>
          <w:szCs w:val="28"/>
        </w:rPr>
        <w:t>«</w:t>
      </w:r>
      <w:r w:rsidR="00E24E5B" w:rsidRPr="001213B6">
        <w:rPr>
          <w:rFonts w:ascii="Times New Roman" w:hAnsi="Times New Roman" w:cs="Times New Roman"/>
          <w:sz w:val="28"/>
          <w:szCs w:val="28"/>
        </w:rPr>
        <w:t>Мероприятия в области строительства и архитектуры</w:t>
      </w:r>
      <w:r w:rsidR="00404A13" w:rsidRPr="001213B6">
        <w:rPr>
          <w:rFonts w:ascii="Times New Roman" w:hAnsi="Times New Roman" w:cs="Times New Roman"/>
          <w:sz w:val="28"/>
          <w:szCs w:val="28"/>
        </w:rPr>
        <w:t xml:space="preserve">» </w:t>
      </w:r>
      <w:r w:rsidR="00C775F7" w:rsidRPr="001213B6">
        <w:rPr>
          <w:rFonts w:ascii="Times New Roman" w:hAnsi="Times New Roman" w:cs="Times New Roman"/>
          <w:sz w:val="28"/>
          <w:szCs w:val="28"/>
        </w:rPr>
        <w:t xml:space="preserve">при плане 109,9 тыс.руб., </w:t>
      </w:r>
      <w:r w:rsidR="00404A13" w:rsidRPr="001213B6">
        <w:rPr>
          <w:rFonts w:ascii="Times New Roman" w:hAnsi="Times New Roman" w:cs="Times New Roman"/>
          <w:sz w:val="28"/>
          <w:szCs w:val="28"/>
        </w:rPr>
        <w:t xml:space="preserve">в т ч по </w:t>
      </w:r>
      <w:r w:rsidRPr="001213B6">
        <w:rPr>
          <w:rFonts w:ascii="Times New Roman" w:hAnsi="Times New Roman" w:cs="Times New Roman"/>
          <w:sz w:val="28"/>
          <w:szCs w:val="28"/>
        </w:rPr>
        <w:t>к</w:t>
      </w:r>
      <w:r w:rsidR="00F303D9" w:rsidRPr="001213B6">
        <w:rPr>
          <w:rFonts w:ascii="Times New Roman" w:hAnsi="Times New Roman" w:cs="Times New Roman"/>
          <w:sz w:val="28"/>
          <w:szCs w:val="28"/>
        </w:rPr>
        <w:t>онтракт</w:t>
      </w:r>
      <w:r w:rsidRPr="001213B6">
        <w:rPr>
          <w:rFonts w:ascii="Times New Roman" w:hAnsi="Times New Roman" w:cs="Times New Roman"/>
          <w:sz w:val="28"/>
          <w:szCs w:val="28"/>
        </w:rPr>
        <w:t>у</w:t>
      </w:r>
      <w:r w:rsidR="00F303D9" w:rsidRPr="001213B6">
        <w:rPr>
          <w:rFonts w:ascii="Times New Roman" w:hAnsi="Times New Roman" w:cs="Times New Roman"/>
          <w:sz w:val="28"/>
          <w:szCs w:val="28"/>
        </w:rPr>
        <w:t xml:space="preserve"> с </w:t>
      </w:r>
      <w:r w:rsidR="004C3656" w:rsidRPr="001213B6">
        <w:rPr>
          <w:rFonts w:ascii="Times New Roman" w:hAnsi="Times New Roman" w:cs="Times New Roman"/>
          <w:sz w:val="28"/>
          <w:szCs w:val="28"/>
        </w:rPr>
        <w:t>ООО «</w:t>
      </w:r>
      <w:r w:rsidR="00AD511B">
        <w:rPr>
          <w:rFonts w:ascii="Times New Roman" w:hAnsi="Times New Roman" w:cs="Times New Roman"/>
          <w:sz w:val="28"/>
          <w:szCs w:val="28"/>
        </w:rPr>
        <w:t>Паритет</w:t>
      </w:r>
      <w:r w:rsidR="004C3656" w:rsidRPr="001213B6">
        <w:rPr>
          <w:rFonts w:ascii="Times New Roman" w:hAnsi="Times New Roman" w:cs="Times New Roman"/>
          <w:sz w:val="28"/>
          <w:szCs w:val="28"/>
        </w:rPr>
        <w:t xml:space="preserve">» </w:t>
      </w:r>
      <w:r w:rsidR="00D24B94" w:rsidRPr="001213B6">
        <w:rPr>
          <w:rFonts w:ascii="Times New Roman" w:hAnsi="Times New Roman" w:cs="Times New Roman"/>
          <w:sz w:val="28"/>
          <w:szCs w:val="28"/>
        </w:rPr>
        <w:t xml:space="preserve">от </w:t>
      </w:r>
      <w:r w:rsidR="00AD511B">
        <w:rPr>
          <w:rFonts w:ascii="Times New Roman" w:hAnsi="Times New Roman" w:cs="Times New Roman"/>
          <w:sz w:val="28"/>
          <w:szCs w:val="28"/>
        </w:rPr>
        <w:t>2017</w:t>
      </w:r>
      <w:r w:rsidR="00D24B94" w:rsidRPr="001213B6">
        <w:rPr>
          <w:rFonts w:ascii="Times New Roman" w:hAnsi="Times New Roman" w:cs="Times New Roman"/>
          <w:sz w:val="28"/>
          <w:szCs w:val="28"/>
        </w:rPr>
        <w:t xml:space="preserve">г </w:t>
      </w:r>
      <w:r w:rsidR="00AD511B">
        <w:rPr>
          <w:rFonts w:ascii="Times New Roman" w:hAnsi="Times New Roman" w:cs="Times New Roman"/>
          <w:color w:val="000000"/>
          <w:sz w:val="28"/>
          <w:szCs w:val="28"/>
        </w:rPr>
        <w:t>на уточнение границ с. Уссурка</w:t>
      </w:r>
      <w:r w:rsidR="00F303D9" w:rsidRPr="001213B6">
        <w:rPr>
          <w:rFonts w:ascii="Times New Roman" w:hAnsi="Times New Roman" w:cs="Times New Roman"/>
          <w:color w:val="000000"/>
          <w:sz w:val="28"/>
          <w:szCs w:val="28"/>
        </w:rPr>
        <w:t xml:space="preserve"> на сумму 9</w:t>
      </w:r>
      <w:r w:rsidR="00AD511B">
        <w:rPr>
          <w:rFonts w:ascii="Times New Roman" w:hAnsi="Times New Roman" w:cs="Times New Roman"/>
          <w:color w:val="000000"/>
          <w:sz w:val="28"/>
          <w:szCs w:val="28"/>
        </w:rPr>
        <w:t>9</w:t>
      </w:r>
      <w:r w:rsidR="00F303D9" w:rsidRPr="001213B6">
        <w:rPr>
          <w:rFonts w:ascii="Times New Roman" w:hAnsi="Times New Roman" w:cs="Times New Roman"/>
          <w:color w:val="000000"/>
          <w:sz w:val="28"/>
          <w:szCs w:val="28"/>
        </w:rPr>
        <w:t>,</w:t>
      </w:r>
      <w:r w:rsidR="00AD511B">
        <w:rPr>
          <w:rFonts w:ascii="Times New Roman" w:hAnsi="Times New Roman" w:cs="Times New Roman"/>
          <w:color w:val="000000"/>
          <w:sz w:val="28"/>
          <w:szCs w:val="28"/>
        </w:rPr>
        <w:t>9</w:t>
      </w:r>
      <w:r w:rsidR="00F303D9" w:rsidRPr="001213B6">
        <w:rPr>
          <w:rFonts w:ascii="Times New Roman" w:hAnsi="Times New Roman" w:cs="Times New Roman"/>
          <w:color w:val="000000"/>
          <w:sz w:val="28"/>
          <w:szCs w:val="28"/>
        </w:rPr>
        <w:t xml:space="preserve"> тыс.руб., </w:t>
      </w:r>
      <w:r w:rsidR="00404A13" w:rsidRPr="001213B6">
        <w:rPr>
          <w:rFonts w:ascii="Times New Roman" w:hAnsi="Times New Roman" w:cs="Times New Roman"/>
          <w:color w:val="000000"/>
          <w:sz w:val="28"/>
          <w:szCs w:val="28"/>
        </w:rPr>
        <w:t xml:space="preserve"> </w:t>
      </w:r>
      <w:r w:rsidR="00AD511B">
        <w:rPr>
          <w:rFonts w:ascii="Times New Roman" w:hAnsi="Times New Roman" w:cs="Times New Roman"/>
          <w:color w:val="000000"/>
          <w:sz w:val="28"/>
          <w:szCs w:val="28"/>
        </w:rPr>
        <w:t xml:space="preserve">и 10,0 тыс.руб. </w:t>
      </w:r>
      <w:r w:rsidR="009E4466">
        <w:rPr>
          <w:rFonts w:ascii="Times New Roman" w:hAnsi="Times New Roman" w:cs="Times New Roman"/>
          <w:color w:val="000000"/>
          <w:sz w:val="28"/>
          <w:szCs w:val="28"/>
        </w:rPr>
        <w:t>кадастровые работы.</w:t>
      </w:r>
    </w:p>
    <w:p w:rsidR="00F303D9" w:rsidRPr="00753832" w:rsidRDefault="00F303D9" w:rsidP="00951D04">
      <w:pPr>
        <w:jc w:val="both"/>
        <w:rPr>
          <w:color w:val="FF0000"/>
          <w:sz w:val="28"/>
          <w:szCs w:val="28"/>
        </w:rPr>
      </w:pPr>
    </w:p>
    <w:p w:rsidR="00E24E5B" w:rsidRPr="001213B6" w:rsidRDefault="0010413A" w:rsidP="007618E1">
      <w:pPr>
        <w:pStyle w:val="a4"/>
        <w:jc w:val="both"/>
        <w:rPr>
          <w:rFonts w:ascii="Times New Roman" w:hAnsi="Times New Roman" w:cs="Times New Roman"/>
          <w:sz w:val="28"/>
          <w:szCs w:val="28"/>
        </w:rPr>
      </w:pPr>
      <w:r w:rsidRPr="001213B6">
        <w:rPr>
          <w:rFonts w:ascii="Times New Roman" w:hAnsi="Times New Roman" w:cs="Times New Roman"/>
          <w:b/>
          <w:sz w:val="28"/>
          <w:szCs w:val="28"/>
        </w:rPr>
        <w:t>1</w:t>
      </w:r>
      <w:r w:rsidR="00AE38EA">
        <w:rPr>
          <w:rFonts w:ascii="Times New Roman" w:hAnsi="Times New Roman" w:cs="Times New Roman"/>
          <w:b/>
          <w:sz w:val="28"/>
          <w:szCs w:val="28"/>
        </w:rPr>
        <w:t>9</w:t>
      </w:r>
      <w:r w:rsidRPr="001213B6">
        <w:rPr>
          <w:rFonts w:ascii="Times New Roman" w:hAnsi="Times New Roman" w:cs="Times New Roman"/>
          <w:b/>
          <w:sz w:val="28"/>
          <w:szCs w:val="28"/>
        </w:rPr>
        <w:t>.</w:t>
      </w:r>
      <w:r w:rsidRPr="0010413A">
        <w:t xml:space="preserve"> </w:t>
      </w:r>
      <w:r w:rsidRPr="001213B6">
        <w:rPr>
          <w:rFonts w:ascii="Times New Roman" w:hAnsi="Times New Roman" w:cs="Times New Roman"/>
          <w:sz w:val="28"/>
          <w:szCs w:val="28"/>
        </w:rPr>
        <w:t xml:space="preserve">По </w:t>
      </w:r>
      <w:r w:rsidR="00A41407">
        <w:rPr>
          <w:rFonts w:ascii="Times New Roman" w:hAnsi="Times New Roman" w:cs="Times New Roman"/>
          <w:sz w:val="28"/>
          <w:szCs w:val="28"/>
        </w:rPr>
        <w:t>р</w:t>
      </w:r>
      <w:r w:rsidR="00E24E5B" w:rsidRPr="001213B6">
        <w:rPr>
          <w:rFonts w:ascii="Times New Roman" w:hAnsi="Times New Roman" w:cs="Times New Roman"/>
          <w:sz w:val="28"/>
          <w:szCs w:val="28"/>
        </w:rPr>
        <w:t>аздел</w:t>
      </w:r>
      <w:r w:rsidRPr="001213B6">
        <w:rPr>
          <w:rFonts w:ascii="Times New Roman" w:hAnsi="Times New Roman" w:cs="Times New Roman"/>
          <w:sz w:val="28"/>
          <w:szCs w:val="28"/>
        </w:rPr>
        <w:t>у</w:t>
      </w:r>
      <w:r w:rsidR="00E24E5B" w:rsidRPr="001213B6">
        <w:rPr>
          <w:rFonts w:ascii="Times New Roman" w:hAnsi="Times New Roman" w:cs="Times New Roman"/>
          <w:sz w:val="28"/>
          <w:szCs w:val="28"/>
        </w:rPr>
        <w:t xml:space="preserve"> 0500 «</w:t>
      </w:r>
      <w:r w:rsidR="00AE38EA">
        <w:rPr>
          <w:rFonts w:ascii="Times New Roman" w:hAnsi="Times New Roman" w:cs="Times New Roman"/>
          <w:sz w:val="28"/>
          <w:szCs w:val="28"/>
        </w:rPr>
        <w:t>ЖКХ</w:t>
      </w:r>
      <w:r w:rsidR="00E24E5B" w:rsidRPr="001213B6">
        <w:rPr>
          <w:rFonts w:ascii="Times New Roman" w:hAnsi="Times New Roman" w:cs="Times New Roman"/>
          <w:sz w:val="28"/>
          <w:szCs w:val="28"/>
        </w:rPr>
        <w:t>»</w:t>
      </w:r>
      <w:r w:rsidRPr="001213B6">
        <w:rPr>
          <w:rFonts w:ascii="Times New Roman" w:hAnsi="Times New Roman" w:cs="Times New Roman"/>
          <w:sz w:val="28"/>
          <w:szCs w:val="28"/>
        </w:rPr>
        <w:t xml:space="preserve"> </w:t>
      </w:r>
      <w:r w:rsidR="00E24E5B" w:rsidRPr="001213B6">
        <w:rPr>
          <w:rFonts w:ascii="Times New Roman" w:hAnsi="Times New Roman" w:cs="Times New Roman"/>
          <w:sz w:val="28"/>
          <w:szCs w:val="28"/>
        </w:rPr>
        <w:t xml:space="preserve">профинансировано расходов </w:t>
      </w:r>
      <w:r w:rsidR="00A41407">
        <w:rPr>
          <w:rFonts w:ascii="Times New Roman" w:hAnsi="Times New Roman" w:cs="Times New Roman"/>
          <w:sz w:val="28"/>
          <w:szCs w:val="28"/>
        </w:rPr>
        <w:t>в общей сумме</w:t>
      </w:r>
      <w:r w:rsidR="00E24E5B" w:rsidRPr="001213B6">
        <w:rPr>
          <w:rFonts w:ascii="Times New Roman" w:hAnsi="Times New Roman" w:cs="Times New Roman"/>
          <w:sz w:val="28"/>
          <w:szCs w:val="28"/>
        </w:rPr>
        <w:t xml:space="preserve"> в сумме </w:t>
      </w:r>
      <w:r w:rsidR="003269BA" w:rsidRPr="001213B6">
        <w:rPr>
          <w:rFonts w:ascii="Times New Roman" w:hAnsi="Times New Roman" w:cs="Times New Roman"/>
          <w:sz w:val="28"/>
          <w:szCs w:val="28"/>
        </w:rPr>
        <w:t xml:space="preserve">4039,2 </w:t>
      </w:r>
      <w:r w:rsidR="000F2F36" w:rsidRPr="001213B6">
        <w:rPr>
          <w:rFonts w:ascii="Times New Roman" w:hAnsi="Times New Roman" w:cs="Times New Roman"/>
          <w:sz w:val="28"/>
          <w:szCs w:val="28"/>
        </w:rPr>
        <w:t>тыс.руб. при плане 4656,0 тыс.руб.</w:t>
      </w:r>
      <w:r w:rsidR="00265C9E" w:rsidRPr="001213B6">
        <w:rPr>
          <w:rFonts w:ascii="Times New Roman" w:hAnsi="Times New Roman" w:cs="Times New Roman"/>
          <w:sz w:val="28"/>
          <w:szCs w:val="28"/>
        </w:rPr>
        <w:t>, в т.ч.</w:t>
      </w:r>
      <w:r w:rsidR="00A41407">
        <w:rPr>
          <w:rFonts w:ascii="Times New Roman" w:hAnsi="Times New Roman" w:cs="Times New Roman"/>
          <w:sz w:val="28"/>
          <w:szCs w:val="28"/>
        </w:rPr>
        <w:t>:</w:t>
      </w:r>
    </w:p>
    <w:p w:rsidR="00265C9E" w:rsidRPr="001213B6" w:rsidRDefault="000F2B49" w:rsidP="007618E1">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265C9E" w:rsidRPr="001213B6">
        <w:rPr>
          <w:rFonts w:ascii="Times New Roman" w:hAnsi="Times New Roman" w:cs="Times New Roman"/>
          <w:sz w:val="28"/>
          <w:szCs w:val="28"/>
        </w:rPr>
        <w:t>487,1 тыс.руб.- п</w:t>
      </w:r>
      <w:r w:rsidR="002A47AC" w:rsidRPr="001213B6">
        <w:rPr>
          <w:rFonts w:ascii="Times New Roman" w:hAnsi="Times New Roman" w:cs="Times New Roman"/>
          <w:sz w:val="28"/>
          <w:szCs w:val="28"/>
        </w:rPr>
        <w:t>о подразделу 0501 «Жилищное хозяйство»</w:t>
      </w:r>
      <w:r w:rsidR="00265C9E" w:rsidRPr="001213B6">
        <w:rPr>
          <w:rFonts w:ascii="Times New Roman" w:hAnsi="Times New Roman" w:cs="Times New Roman"/>
          <w:sz w:val="28"/>
          <w:szCs w:val="28"/>
        </w:rPr>
        <w:t>.</w:t>
      </w:r>
    </w:p>
    <w:p w:rsidR="002A47AC" w:rsidRPr="001213B6" w:rsidRDefault="002A47AC" w:rsidP="007618E1">
      <w:pPr>
        <w:pStyle w:val="a4"/>
        <w:jc w:val="both"/>
        <w:rPr>
          <w:rFonts w:ascii="Times New Roman" w:hAnsi="Times New Roman" w:cs="Times New Roman"/>
          <w:sz w:val="28"/>
          <w:szCs w:val="28"/>
        </w:rPr>
      </w:pPr>
      <w:r w:rsidRPr="001213B6">
        <w:rPr>
          <w:rFonts w:ascii="Times New Roman" w:hAnsi="Times New Roman" w:cs="Times New Roman"/>
          <w:sz w:val="28"/>
          <w:szCs w:val="28"/>
        </w:rPr>
        <w:t xml:space="preserve"> </w:t>
      </w:r>
      <w:r w:rsidR="00265C9E" w:rsidRPr="001213B6">
        <w:rPr>
          <w:rFonts w:ascii="Times New Roman" w:hAnsi="Times New Roman" w:cs="Times New Roman"/>
          <w:sz w:val="28"/>
          <w:szCs w:val="28"/>
        </w:rPr>
        <w:t xml:space="preserve">По данному подразделу </w:t>
      </w:r>
      <w:r w:rsidRPr="001213B6">
        <w:rPr>
          <w:rFonts w:ascii="Times New Roman" w:hAnsi="Times New Roman" w:cs="Times New Roman"/>
          <w:sz w:val="28"/>
          <w:szCs w:val="28"/>
        </w:rPr>
        <w:t>в 2018 году профинансированы расходы на приобретение материалов для МУП «Аквасервис»:</w:t>
      </w:r>
      <w:r w:rsidR="0010413A" w:rsidRPr="001213B6">
        <w:rPr>
          <w:rFonts w:ascii="Times New Roman" w:hAnsi="Times New Roman" w:cs="Times New Roman"/>
          <w:sz w:val="28"/>
          <w:szCs w:val="28"/>
        </w:rPr>
        <w:t xml:space="preserve"> </w:t>
      </w:r>
      <w:r w:rsidRPr="001213B6">
        <w:rPr>
          <w:rFonts w:ascii="Times New Roman" w:hAnsi="Times New Roman" w:cs="Times New Roman"/>
          <w:sz w:val="28"/>
          <w:szCs w:val="28"/>
        </w:rPr>
        <w:t xml:space="preserve">Трубы на сумму </w:t>
      </w:r>
      <w:r w:rsidR="006B2BA0">
        <w:rPr>
          <w:rFonts w:ascii="Times New Roman" w:hAnsi="Times New Roman" w:cs="Times New Roman"/>
          <w:sz w:val="28"/>
          <w:szCs w:val="28"/>
        </w:rPr>
        <w:t>237,0</w:t>
      </w:r>
      <w:r w:rsidRPr="001213B6">
        <w:rPr>
          <w:rFonts w:ascii="Times New Roman" w:hAnsi="Times New Roman" w:cs="Times New Roman"/>
          <w:sz w:val="28"/>
          <w:szCs w:val="28"/>
        </w:rPr>
        <w:t xml:space="preserve"> тыс.руб, </w:t>
      </w:r>
      <w:r w:rsidR="00500A5E" w:rsidRPr="001213B6">
        <w:rPr>
          <w:rFonts w:ascii="Times New Roman" w:hAnsi="Times New Roman" w:cs="Times New Roman"/>
          <w:sz w:val="28"/>
          <w:szCs w:val="28"/>
        </w:rPr>
        <w:t>н</w:t>
      </w:r>
      <w:r w:rsidRPr="001213B6">
        <w:rPr>
          <w:rFonts w:ascii="Times New Roman" w:hAnsi="Times New Roman" w:cs="Times New Roman"/>
          <w:sz w:val="28"/>
          <w:szCs w:val="28"/>
        </w:rPr>
        <w:t xml:space="preserve">асос – 98,5 </w:t>
      </w:r>
      <w:r w:rsidR="00265C9E" w:rsidRPr="001213B6">
        <w:rPr>
          <w:rFonts w:ascii="Times New Roman" w:hAnsi="Times New Roman" w:cs="Times New Roman"/>
          <w:sz w:val="28"/>
          <w:szCs w:val="28"/>
        </w:rPr>
        <w:t>тыс.руб.</w:t>
      </w:r>
    </w:p>
    <w:p w:rsidR="001213B6" w:rsidRDefault="002A47AC" w:rsidP="007618E1">
      <w:pPr>
        <w:pStyle w:val="a4"/>
        <w:jc w:val="both"/>
        <w:rPr>
          <w:rFonts w:ascii="Times New Roman" w:hAnsi="Times New Roman" w:cs="Times New Roman"/>
          <w:sz w:val="28"/>
          <w:szCs w:val="28"/>
        </w:rPr>
      </w:pPr>
      <w:r w:rsidRPr="001213B6">
        <w:rPr>
          <w:rFonts w:ascii="Times New Roman" w:hAnsi="Times New Roman" w:cs="Times New Roman"/>
          <w:sz w:val="28"/>
          <w:szCs w:val="28"/>
        </w:rPr>
        <w:t>Следует отметить, что в силу ст. 210 ГК РФ бремя содержания имущества несет его собственник, если иное не предусмотрено законом или договором. В соответс</w:t>
      </w:r>
    </w:p>
    <w:p w:rsidR="001213B6" w:rsidRDefault="002A47AC" w:rsidP="007618E1">
      <w:pPr>
        <w:pStyle w:val="a4"/>
        <w:jc w:val="both"/>
        <w:rPr>
          <w:rFonts w:ascii="Times New Roman" w:hAnsi="Times New Roman" w:cs="Times New Roman"/>
          <w:sz w:val="28"/>
          <w:szCs w:val="28"/>
        </w:rPr>
      </w:pPr>
      <w:r w:rsidRPr="001213B6">
        <w:rPr>
          <w:rFonts w:ascii="Times New Roman" w:hAnsi="Times New Roman" w:cs="Times New Roman"/>
          <w:sz w:val="28"/>
          <w:szCs w:val="28"/>
        </w:rPr>
        <w:t>твии со ст. 294 ГК РФ муниципальное унитарное предприятие, которому имущес</w:t>
      </w:r>
    </w:p>
    <w:p w:rsidR="001213B6" w:rsidRDefault="002A47AC" w:rsidP="007618E1">
      <w:pPr>
        <w:pStyle w:val="a4"/>
        <w:jc w:val="both"/>
        <w:rPr>
          <w:rFonts w:ascii="Times New Roman" w:hAnsi="Times New Roman" w:cs="Times New Roman"/>
          <w:sz w:val="28"/>
          <w:szCs w:val="28"/>
        </w:rPr>
      </w:pPr>
      <w:r w:rsidRPr="001213B6">
        <w:rPr>
          <w:rFonts w:ascii="Times New Roman" w:hAnsi="Times New Roman" w:cs="Times New Roman"/>
          <w:sz w:val="28"/>
          <w:szCs w:val="28"/>
        </w:rPr>
        <w:t>тво принадлежит на праве хозяйственного ведения, владеет, пользуется и распоря</w:t>
      </w:r>
    </w:p>
    <w:p w:rsidR="001213B6" w:rsidRDefault="002A47AC" w:rsidP="007618E1">
      <w:pPr>
        <w:pStyle w:val="a4"/>
        <w:jc w:val="both"/>
        <w:rPr>
          <w:rFonts w:ascii="Times New Roman" w:hAnsi="Times New Roman" w:cs="Times New Roman"/>
          <w:sz w:val="28"/>
          <w:szCs w:val="28"/>
        </w:rPr>
      </w:pPr>
      <w:r w:rsidRPr="001213B6">
        <w:rPr>
          <w:rFonts w:ascii="Times New Roman" w:hAnsi="Times New Roman" w:cs="Times New Roman"/>
          <w:sz w:val="28"/>
          <w:szCs w:val="28"/>
        </w:rPr>
        <w:t>жается этим имуществом в пределах, определяемых в соответствии с ГК РФ. Владение и пользование имуществом подразумевает его сохранение и содержа</w:t>
      </w:r>
    </w:p>
    <w:p w:rsidR="001213B6" w:rsidRDefault="002A47AC" w:rsidP="007618E1">
      <w:pPr>
        <w:pStyle w:val="a4"/>
        <w:jc w:val="both"/>
        <w:rPr>
          <w:rFonts w:ascii="Times New Roman" w:hAnsi="Times New Roman" w:cs="Times New Roman"/>
          <w:sz w:val="28"/>
          <w:szCs w:val="28"/>
        </w:rPr>
      </w:pPr>
      <w:r w:rsidRPr="001213B6">
        <w:rPr>
          <w:rFonts w:ascii="Times New Roman" w:hAnsi="Times New Roman" w:cs="Times New Roman"/>
          <w:sz w:val="28"/>
          <w:szCs w:val="28"/>
        </w:rPr>
        <w:t>ние. По смыслу указанной нормы, с учетом положения ст. 210 ГК РФ, право хозяй</w:t>
      </w:r>
    </w:p>
    <w:p w:rsidR="001213B6" w:rsidRPr="007618E1" w:rsidRDefault="002A47AC" w:rsidP="007618E1">
      <w:pPr>
        <w:pStyle w:val="a4"/>
        <w:jc w:val="both"/>
        <w:rPr>
          <w:rFonts w:ascii="Times New Roman" w:hAnsi="Times New Roman" w:cs="Times New Roman"/>
          <w:sz w:val="28"/>
          <w:szCs w:val="28"/>
        </w:rPr>
      </w:pPr>
      <w:r w:rsidRPr="001213B6">
        <w:rPr>
          <w:rFonts w:ascii="Times New Roman" w:hAnsi="Times New Roman" w:cs="Times New Roman"/>
          <w:sz w:val="28"/>
          <w:szCs w:val="28"/>
        </w:rPr>
        <w:t xml:space="preserve">ственного ведения </w:t>
      </w:r>
      <w:r w:rsidRPr="007618E1">
        <w:rPr>
          <w:rFonts w:ascii="Times New Roman" w:hAnsi="Times New Roman" w:cs="Times New Roman"/>
          <w:sz w:val="28"/>
          <w:szCs w:val="28"/>
        </w:rPr>
        <w:t>наравне с правом собственности возлагает на субъект, обладаю</w:t>
      </w:r>
    </w:p>
    <w:p w:rsidR="002A47AC" w:rsidRPr="007618E1" w:rsidRDefault="002A47AC" w:rsidP="007618E1">
      <w:pPr>
        <w:pStyle w:val="a4"/>
        <w:jc w:val="both"/>
        <w:rPr>
          <w:rFonts w:ascii="Times New Roman" w:hAnsi="Times New Roman" w:cs="Times New Roman"/>
          <w:sz w:val="28"/>
          <w:szCs w:val="28"/>
        </w:rPr>
      </w:pPr>
      <w:r w:rsidRPr="007618E1">
        <w:rPr>
          <w:rFonts w:ascii="Times New Roman" w:hAnsi="Times New Roman" w:cs="Times New Roman"/>
          <w:sz w:val="28"/>
          <w:szCs w:val="28"/>
        </w:rPr>
        <w:t>щий данным правом, бремя содержания соответствующего имущества.</w:t>
      </w:r>
      <w:r w:rsidR="001213B6" w:rsidRPr="007618E1">
        <w:rPr>
          <w:rFonts w:ascii="Times New Roman" w:hAnsi="Times New Roman" w:cs="Times New Roman"/>
          <w:sz w:val="28"/>
          <w:szCs w:val="28"/>
        </w:rPr>
        <w:t xml:space="preserve"> </w:t>
      </w:r>
      <w:r w:rsidRPr="007618E1">
        <w:rPr>
          <w:rFonts w:ascii="Times New Roman" w:hAnsi="Times New Roman" w:cs="Times New Roman"/>
          <w:sz w:val="28"/>
          <w:szCs w:val="28"/>
        </w:rPr>
        <w:t>Следовательно, расходы на содержание водопроводной сети, переданной в хозяйственное ведение МУП «Аквасервис», включая приобретение</w:t>
      </w:r>
      <w:r w:rsidR="00EE6EE9" w:rsidRPr="007618E1">
        <w:rPr>
          <w:rFonts w:ascii="Times New Roman" w:hAnsi="Times New Roman" w:cs="Times New Roman"/>
          <w:sz w:val="28"/>
          <w:szCs w:val="28"/>
        </w:rPr>
        <w:t xml:space="preserve"> труб, </w:t>
      </w:r>
      <w:r w:rsidRPr="007618E1">
        <w:rPr>
          <w:rFonts w:ascii="Times New Roman" w:hAnsi="Times New Roman" w:cs="Times New Roman"/>
          <w:sz w:val="28"/>
          <w:szCs w:val="28"/>
        </w:rPr>
        <w:t xml:space="preserve"> насосов, являющихся элементом этой сети, должно осуществлять данное предприятие самостоятельно.</w:t>
      </w:r>
    </w:p>
    <w:p w:rsidR="002A47AC" w:rsidRPr="007618E1" w:rsidRDefault="0095556E" w:rsidP="007618E1">
      <w:pPr>
        <w:pStyle w:val="a4"/>
        <w:jc w:val="both"/>
        <w:rPr>
          <w:rFonts w:ascii="Times New Roman" w:hAnsi="Times New Roman" w:cs="Times New Roman"/>
          <w:sz w:val="28"/>
          <w:szCs w:val="28"/>
        </w:rPr>
      </w:pPr>
      <w:r w:rsidRPr="007618E1">
        <w:rPr>
          <w:rFonts w:ascii="Times New Roman" w:hAnsi="Times New Roman" w:cs="Times New Roman"/>
          <w:sz w:val="28"/>
          <w:szCs w:val="28"/>
        </w:rPr>
        <w:t xml:space="preserve">В то же время </w:t>
      </w:r>
      <w:r w:rsidR="002A47AC" w:rsidRPr="007618E1">
        <w:rPr>
          <w:rFonts w:ascii="Times New Roman" w:hAnsi="Times New Roman" w:cs="Times New Roman"/>
          <w:sz w:val="28"/>
          <w:szCs w:val="28"/>
        </w:rPr>
        <w:t>Администрация Горноключевского городского поселения имеет задолженность перед МУП «Аквасервис» за выполненные работы и услуги. По состоянию на 01.01.2019 года задолженность составляет 2257,3 тыс.руб.</w:t>
      </w:r>
    </w:p>
    <w:p w:rsidR="00752DE6" w:rsidRPr="007618E1" w:rsidRDefault="007618E1" w:rsidP="007618E1">
      <w:pPr>
        <w:pStyle w:val="a4"/>
        <w:jc w:val="both"/>
        <w:rPr>
          <w:rFonts w:ascii="Times New Roman" w:hAnsi="Times New Roman" w:cs="Times New Roman"/>
          <w:sz w:val="28"/>
          <w:szCs w:val="28"/>
        </w:rPr>
      </w:pPr>
      <w:r w:rsidRPr="007618E1">
        <w:rPr>
          <w:rFonts w:ascii="Times New Roman" w:hAnsi="Times New Roman" w:cs="Times New Roman"/>
          <w:sz w:val="28"/>
          <w:szCs w:val="28"/>
        </w:rPr>
        <w:t>Учитывая требования ст. 34 БК РФ о соблюдении принципа эффективности использования бюджетных средств, п</w:t>
      </w:r>
      <w:r w:rsidR="00752DE6" w:rsidRPr="007618E1">
        <w:rPr>
          <w:rFonts w:ascii="Times New Roman" w:hAnsi="Times New Roman" w:cs="Times New Roman"/>
          <w:sz w:val="28"/>
          <w:szCs w:val="28"/>
        </w:rPr>
        <w:t>редоставление материалов при наличии кредиторской задолженности является неэффективным использованием бюджетных средств.</w:t>
      </w:r>
    </w:p>
    <w:p w:rsidR="00D84189" w:rsidRPr="007618E1" w:rsidRDefault="00D84189" w:rsidP="007618E1">
      <w:pPr>
        <w:pStyle w:val="a4"/>
        <w:jc w:val="both"/>
        <w:rPr>
          <w:rFonts w:ascii="Times New Roman" w:hAnsi="Times New Roman" w:cs="Times New Roman"/>
          <w:sz w:val="28"/>
          <w:szCs w:val="28"/>
        </w:rPr>
      </w:pPr>
    </w:p>
    <w:p w:rsidR="001213B6" w:rsidRPr="00F708C6" w:rsidRDefault="00BB5DF9" w:rsidP="007618E1">
      <w:pPr>
        <w:pStyle w:val="a4"/>
        <w:jc w:val="both"/>
        <w:rPr>
          <w:rFonts w:ascii="Times New Roman" w:hAnsi="Times New Roman" w:cs="Times New Roman"/>
          <w:sz w:val="28"/>
          <w:szCs w:val="28"/>
          <w:shd w:val="clear" w:color="auto" w:fill="FFFFFF"/>
        </w:rPr>
      </w:pPr>
      <w:r w:rsidRPr="00F708C6">
        <w:rPr>
          <w:rFonts w:ascii="Times New Roman" w:hAnsi="Times New Roman" w:cs="Times New Roman"/>
          <w:sz w:val="28"/>
          <w:szCs w:val="28"/>
          <w:shd w:val="clear" w:color="auto" w:fill="FFFFFF"/>
        </w:rPr>
        <w:t>Вместе с тем муниципальному унитарному предприятию может быть предостав</w:t>
      </w:r>
    </w:p>
    <w:p w:rsidR="00DA00B7" w:rsidRPr="00F708C6" w:rsidRDefault="00BB5DF9" w:rsidP="007618E1">
      <w:pPr>
        <w:pStyle w:val="a4"/>
        <w:jc w:val="both"/>
        <w:rPr>
          <w:rFonts w:ascii="Times New Roman" w:hAnsi="Times New Roman" w:cs="Times New Roman"/>
          <w:sz w:val="28"/>
          <w:szCs w:val="28"/>
          <w:shd w:val="clear" w:color="auto" w:fill="FFFFFF"/>
        </w:rPr>
      </w:pPr>
      <w:r w:rsidRPr="00F708C6">
        <w:rPr>
          <w:rFonts w:ascii="Times New Roman" w:hAnsi="Times New Roman" w:cs="Times New Roman"/>
          <w:sz w:val="28"/>
          <w:szCs w:val="28"/>
          <w:shd w:val="clear" w:color="auto" w:fill="FFFFFF"/>
        </w:rPr>
        <w:t>лена субсидия из ме</w:t>
      </w:r>
      <w:r w:rsidR="00D84189" w:rsidRPr="00F708C6">
        <w:rPr>
          <w:rFonts w:ascii="Times New Roman" w:hAnsi="Times New Roman" w:cs="Times New Roman"/>
          <w:sz w:val="28"/>
          <w:szCs w:val="28"/>
          <w:shd w:val="clear" w:color="auto" w:fill="FFFFFF"/>
        </w:rPr>
        <w:t>стного бюджета в соответствии со</w:t>
      </w:r>
      <w:r w:rsidR="002E6707" w:rsidRPr="00F708C6">
        <w:rPr>
          <w:rFonts w:ascii="Times New Roman" w:hAnsi="Times New Roman" w:cs="Times New Roman"/>
          <w:sz w:val="28"/>
          <w:szCs w:val="28"/>
          <w:shd w:val="clear" w:color="auto" w:fill="FFFFFF"/>
        </w:rPr>
        <w:t xml:space="preserve"> </w:t>
      </w:r>
      <w:hyperlink r:id="rId9" w:anchor="block_78" w:tgtFrame="_blank" w:history="1">
        <w:r w:rsidRPr="00F708C6">
          <w:rPr>
            <w:rStyle w:val="a5"/>
            <w:rFonts w:ascii="Times New Roman" w:hAnsi="Times New Roman" w:cs="Times New Roman"/>
            <w:color w:val="auto"/>
            <w:sz w:val="28"/>
            <w:szCs w:val="28"/>
            <w:u w:val="none"/>
            <w:bdr w:val="none" w:sz="0" w:space="0" w:color="auto" w:frame="1"/>
            <w:shd w:val="clear" w:color="auto" w:fill="FFFFFF"/>
          </w:rPr>
          <w:t>ст. 78</w:t>
        </w:r>
      </w:hyperlink>
      <w:r w:rsidRPr="00F708C6">
        <w:rPr>
          <w:rFonts w:ascii="Times New Roman" w:hAnsi="Times New Roman" w:cs="Times New Roman"/>
          <w:sz w:val="28"/>
          <w:szCs w:val="28"/>
          <w:shd w:val="clear" w:color="auto" w:fill="FFFFFF"/>
        </w:rPr>
        <w:t> БК РФ</w:t>
      </w:r>
      <w:r w:rsidR="002965B2" w:rsidRPr="00F708C6">
        <w:rPr>
          <w:rFonts w:ascii="Times New Roman" w:hAnsi="Times New Roman" w:cs="Times New Roman"/>
          <w:sz w:val="28"/>
          <w:szCs w:val="28"/>
        </w:rPr>
        <w:t xml:space="preserve"> на безвозмездной и безвозвратной основе в целях возмещения недополученных доходов и (или) финансового обеспечения (возмещения) затрат в связи с </w:t>
      </w:r>
      <w:r w:rsidR="002965B2" w:rsidRPr="00F708C6">
        <w:rPr>
          <w:rFonts w:ascii="Times New Roman" w:hAnsi="Times New Roman" w:cs="Times New Roman"/>
          <w:sz w:val="28"/>
          <w:szCs w:val="28"/>
        </w:rPr>
        <w:lastRenderedPageBreak/>
        <w:t xml:space="preserve">производством (реализацией) товаров (за исключением подакцизных), выполнением работ, оказанием услуг, в том числе и </w:t>
      </w:r>
      <w:r w:rsidRPr="00F708C6">
        <w:rPr>
          <w:rFonts w:ascii="Times New Roman" w:hAnsi="Times New Roman" w:cs="Times New Roman"/>
          <w:sz w:val="28"/>
          <w:szCs w:val="28"/>
          <w:shd w:val="clear" w:color="auto" w:fill="FFFFFF"/>
        </w:rPr>
        <w:t xml:space="preserve"> в целях ремонта находящегося в собственности муниципального образования имущества. </w:t>
      </w:r>
    </w:p>
    <w:p w:rsidR="001213B6" w:rsidRDefault="00BB5DF9" w:rsidP="007618E1">
      <w:pPr>
        <w:pStyle w:val="a4"/>
        <w:jc w:val="both"/>
        <w:rPr>
          <w:rFonts w:ascii="Times New Roman" w:hAnsi="Times New Roman" w:cs="Times New Roman"/>
          <w:sz w:val="28"/>
          <w:szCs w:val="28"/>
          <w:shd w:val="clear" w:color="auto" w:fill="FFFFFF"/>
        </w:rPr>
      </w:pPr>
      <w:r w:rsidRPr="00EE6EE9">
        <w:rPr>
          <w:rFonts w:ascii="Times New Roman" w:hAnsi="Times New Roman" w:cs="Times New Roman"/>
          <w:sz w:val="28"/>
          <w:szCs w:val="28"/>
          <w:shd w:val="clear" w:color="auto" w:fill="FFFFFF"/>
        </w:rPr>
        <w:t>Возможность предоставления такой субсидии должна быть предусмотрена реше</w:t>
      </w:r>
    </w:p>
    <w:p w:rsidR="000F2B49" w:rsidRDefault="00BB5DF9" w:rsidP="007618E1">
      <w:pPr>
        <w:pStyle w:val="a4"/>
        <w:jc w:val="both"/>
        <w:rPr>
          <w:rFonts w:ascii="Times New Roman" w:hAnsi="Times New Roman" w:cs="Times New Roman"/>
          <w:sz w:val="28"/>
          <w:szCs w:val="28"/>
          <w:shd w:val="clear" w:color="auto" w:fill="FFFFFF"/>
        </w:rPr>
      </w:pPr>
      <w:r w:rsidRPr="00EE6EE9">
        <w:rPr>
          <w:rFonts w:ascii="Times New Roman" w:hAnsi="Times New Roman" w:cs="Times New Roman"/>
          <w:sz w:val="28"/>
          <w:szCs w:val="28"/>
          <w:shd w:val="clear" w:color="auto" w:fill="FFFFFF"/>
        </w:rPr>
        <w:t>нием представительного органа муниципального образования о местном бюджете и принимаемыми в соответствии с ним муниципальными правовыми актами мест</w:t>
      </w:r>
    </w:p>
    <w:p w:rsidR="002A47AC" w:rsidRDefault="00BB5DF9" w:rsidP="007618E1">
      <w:pPr>
        <w:pStyle w:val="a4"/>
        <w:jc w:val="both"/>
        <w:rPr>
          <w:rFonts w:ascii="Times New Roman" w:hAnsi="Times New Roman" w:cs="Times New Roman"/>
          <w:sz w:val="28"/>
          <w:szCs w:val="28"/>
          <w:shd w:val="clear" w:color="auto" w:fill="FFFFFF"/>
        </w:rPr>
      </w:pPr>
      <w:r w:rsidRPr="00EE6EE9">
        <w:rPr>
          <w:rFonts w:ascii="Times New Roman" w:hAnsi="Times New Roman" w:cs="Times New Roman"/>
          <w:sz w:val="28"/>
          <w:szCs w:val="28"/>
          <w:shd w:val="clear" w:color="auto" w:fill="FFFFFF"/>
        </w:rPr>
        <w:t>ной администрации или актами уполномоченных ею органов местного самоуправления.</w:t>
      </w:r>
    </w:p>
    <w:p w:rsidR="000F2B49" w:rsidRDefault="000F2B49" w:rsidP="000F2B49">
      <w:pPr>
        <w:jc w:val="both"/>
        <w:rPr>
          <w:rFonts w:eastAsiaTheme="minorHAnsi"/>
          <w:sz w:val="28"/>
          <w:szCs w:val="28"/>
          <w:shd w:val="clear" w:color="auto" w:fill="FFFFFF"/>
          <w:lang w:eastAsia="en-US"/>
        </w:rPr>
      </w:pPr>
    </w:p>
    <w:p w:rsidR="000F2B49" w:rsidRDefault="00933563" w:rsidP="007618E1">
      <w:pPr>
        <w:pStyle w:val="a4"/>
        <w:jc w:val="both"/>
        <w:rPr>
          <w:rFonts w:ascii="Times New Roman" w:hAnsi="Times New Roman" w:cs="Times New Roman"/>
          <w:sz w:val="28"/>
          <w:szCs w:val="28"/>
          <w:shd w:val="clear" w:color="auto" w:fill="FFFFFF"/>
        </w:rPr>
      </w:pPr>
      <w:r w:rsidRPr="000F2B49">
        <w:rPr>
          <w:rFonts w:ascii="Times New Roman" w:hAnsi="Times New Roman" w:cs="Times New Roman"/>
          <w:sz w:val="28"/>
          <w:szCs w:val="28"/>
          <w:shd w:val="clear" w:color="auto" w:fill="FFFFFF"/>
        </w:rPr>
        <w:t>По данному разделу отражены расходы на кадастровые работы в сумме 11,0 тыс.</w:t>
      </w:r>
    </w:p>
    <w:p w:rsidR="000F2B49" w:rsidRDefault="00933563" w:rsidP="007618E1">
      <w:pPr>
        <w:pStyle w:val="a4"/>
        <w:jc w:val="both"/>
        <w:rPr>
          <w:rFonts w:ascii="Times New Roman" w:hAnsi="Times New Roman" w:cs="Times New Roman"/>
          <w:color w:val="000000"/>
          <w:sz w:val="28"/>
          <w:szCs w:val="28"/>
          <w:shd w:val="clear" w:color="auto" w:fill="FFFFFF"/>
        </w:rPr>
      </w:pPr>
      <w:r w:rsidRPr="000F2B49">
        <w:rPr>
          <w:rFonts w:ascii="Times New Roman" w:hAnsi="Times New Roman" w:cs="Times New Roman"/>
          <w:sz w:val="28"/>
          <w:szCs w:val="28"/>
          <w:shd w:val="clear" w:color="auto" w:fill="FFFFFF"/>
        </w:rPr>
        <w:t>руб.</w:t>
      </w:r>
      <w:r w:rsidR="000F2B49">
        <w:rPr>
          <w:rFonts w:ascii="Times New Roman" w:hAnsi="Times New Roman" w:cs="Times New Roman"/>
          <w:sz w:val="28"/>
          <w:szCs w:val="28"/>
          <w:shd w:val="clear" w:color="auto" w:fill="FFFFFF"/>
        </w:rPr>
        <w:t>,</w:t>
      </w:r>
      <w:r w:rsidR="00875BF0" w:rsidRPr="000F2B49">
        <w:rPr>
          <w:rFonts w:ascii="Times New Roman" w:hAnsi="Times New Roman" w:cs="Times New Roman"/>
          <w:sz w:val="28"/>
          <w:szCs w:val="28"/>
          <w:shd w:val="clear" w:color="auto" w:fill="FFFFFF"/>
        </w:rPr>
        <w:t xml:space="preserve"> оплаченные по дог</w:t>
      </w:r>
      <w:r w:rsidR="00CF63C8" w:rsidRPr="000F2B49">
        <w:rPr>
          <w:rFonts w:ascii="Times New Roman" w:hAnsi="Times New Roman" w:cs="Times New Roman"/>
          <w:sz w:val="28"/>
          <w:szCs w:val="28"/>
          <w:shd w:val="clear" w:color="auto" w:fill="FFFFFF"/>
        </w:rPr>
        <w:t>овору № 31 от 31.01.2018 г. с</w:t>
      </w:r>
      <w:r w:rsidR="000F2B49">
        <w:rPr>
          <w:rFonts w:ascii="Times New Roman" w:hAnsi="Times New Roman" w:cs="Times New Roman"/>
          <w:sz w:val="28"/>
          <w:szCs w:val="28"/>
          <w:shd w:val="clear" w:color="auto" w:fill="FFFFFF"/>
        </w:rPr>
        <w:t xml:space="preserve"> ООО</w:t>
      </w:r>
      <w:r w:rsidR="00CF63C8" w:rsidRPr="000F2B49">
        <w:rPr>
          <w:rFonts w:ascii="Times New Roman" w:hAnsi="Times New Roman" w:cs="Times New Roman"/>
          <w:sz w:val="28"/>
          <w:szCs w:val="28"/>
          <w:shd w:val="clear" w:color="auto" w:fill="FFFFFF"/>
        </w:rPr>
        <w:t xml:space="preserve"> « Земельный кадастр». </w:t>
      </w:r>
      <w:r w:rsidRPr="000F2B49">
        <w:rPr>
          <w:rFonts w:ascii="Times New Roman" w:hAnsi="Times New Roman" w:cs="Times New Roman"/>
          <w:sz w:val="28"/>
          <w:szCs w:val="28"/>
        </w:rPr>
        <w:t xml:space="preserve">Согласно приказу Минфина России от 01.07.2013 №65н «Об утверждении Указаний о порядке применения бюджетной классификации РФ» </w:t>
      </w:r>
      <w:r w:rsidR="006A192A" w:rsidRPr="000F2B49">
        <w:rPr>
          <w:rFonts w:ascii="Times New Roman" w:hAnsi="Times New Roman" w:cs="Times New Roman"/>
          <w:sz w:val="28"/>
          <w:szCs w:val="28"/>
        </w:rPr>
        <w:t>р</w:t>
      </w:r>
      <w:r w:rsidRPr="000F2B49">
        <w:rPr>
          <w:rFonts w:ascii="Times New Roman" w:hAnsi="Times New Roman" w:cs="Times New Roman"/>
          <w:color w:val="000000"/>
          <w:sz w:val="28"/>
          <w:szCs w:val="28"/>
          <w:shd w:val="clear" w:color="auto" w:fill="FFFFFF"/>
        </w:rPr>
        <w:t>асходы, связа</w:t>
      </w:r>
    </w:p>
    <w:p w:rsidR="000F2B49" w:rsidRDefault="00933563" w:rsidP="007618E1">
      <w:pPr>
        <w:pStyle w:val="a4"/>
        <w:jc w:val="both"/>
        <w:rPr>
          <w:rFonts w:ascii="Times New Roman" w:hAnsi="Times New Roman" w:cs="Times New Roman"/>
          <w:color w:val="000000"/>
          <w:sz w:val="28"/>
          <w:szCs w:val="28"/>
          <w:shd w:val="clear" w:color="auto" w:fill="FFFFFF"/>
        </w:rPr>
      </w:pPr>
      <w:r w:rsidRPr="000F2B49">
        <w:rPr>
          <w:rFonts w:ascii="Times New Roman" w:hAnsi="Times New Roman" w:cs="Times New Roman"/>
          <w:color w:val="000000"/>
          <w:sz w:val="28"/>
          <w:szCs w:val="28"/>
          <w:shd w:val="clear" w:color="auto" w:fill="FFFFFF"/>
        </w:rPr>
        <w:t>нные с проведением топографо-геодезических, картографических и землеустрои</w:t>
      </w:r>
    </w:p>
    <w:p w:rsidR="00933563" w:rsidRPr="000F2B49" w:rsidRDefault="00933563" w:rsidP="007618E1">
      <w:pPr>
        <w:pStyle w:val="a4"/>
        <w:jc w:val="both"/>
        <w:rPr>
          <w:rFonts w:ascii="Times New Roman" w:hAnsi="Times New Roman" w:cs="Times New Roman"/>
          <w:color w:val="000000"/>
          <w:sz w:val="28"/>
          <w:szCs w:val="28"/>
          <w:shd w:val="clear" w:color="auto" w:fill="FFFFFF"/>
        </w:rPr>
      </w:pPr>
      <w:r w:rsidRPr="000F2B49">
        <w:rPr>
          <w:rFonts w:ascii="Times New Roman" w:hAnsi="Times New Roman" w:cs="Times New Roman"/>
          <w:color w:val="000000"/>
          <w:sz w:val="28"/>
          <w:szCs w:val="28"/>
          <w:shd w:val="clear" w:color="auto" w:fill="FFFFFF"/>
        </w:rPr>
        <w:t>тельных работ, следует планировать и отражать по подразделу 0412 «Другие вопросы в области национальной экономики».</w:t>
      </w:r>
    </w:p>
    <w:p w:rsidR="000F2B49" w:rsidRPr="000F2B49" w:rsidRDefault="000F2B49" w:rsidP="000F2B49">
      <w:pPr>
        <w:pStyle w:val="a4"/>
        <w:rPr>
          <w:rFonts w:ascii="Times New Roman" w:hAnsi="Times New Roman" w:cs="Times New Roman"/>
          <w:sz w:val="28"/>
          <w:szCs w:val="28"/>
        </w:rPr>
      </w:pPr>
    </w:p>
    <w:p w:rsidR="000F2B49" w:rsidRDefault="00E24E5B" w:rsidP="007618E1">
      <w:pPr>
        <w:pStyle w:val="a4"/>
        <w:jc w:val="both"/>
        <w:rPr>
          <w:rFonts w:ascii="Times New Roman" w:hAnsi="Times New Roman" w:cs="Times New Roman"/>
          <w:sz w:val="28"/>
          <w:szCs w:val="28"/>
        </w:rPr>
      </w:pPr>
      <w:r w:rsidRPr="000F2B49">
        <w:rPr>
          <w:rFonts w:ascii="Times New Roman" w:hAnsi="Times New Roman" w:cs="Times New Roman"/>
          <w:sz w:val="28"/>
          <w:szCs w:val="28"/>
        </w:rPr>
        <w:t>-</w:t>
      </w:r>
      <w:r w:rsidR="00031650" w:rsidRPr="000F2B49">
        <w:rPr>
          <w:rFonts w:ascii="Times New Roman" w:hAnsi="Times New Roman" w:cs="Times New Roman"/>
          <w:sz w:val="28"/>
          <w:szCs w:val="28"/>
        </w:rPr>
        <w:t>3</w:t>
      </w:r>
      <w:r w:rsidR="00B345C9" w:rsidRPr="000F2B49">
        <w:rPr>
          <w:rFonts w:ascii="Times New Roman" w:hAnsi="Times New Roman" w:cs="Times New Roman"/>
          <w:sz w:val="28"/>
          <w:szCs w:val="28"/>
        </w:rPr>
        <w:t>5</w:t>
      </w:r>
      <w:r w:rsidR="00031650" w:rsidRPr="000F2B49">
        <w:rPr>
          <w:rFonts w:ascii="Times New Roman" w:hAnsi="Times New Roman" w:cs="Times New Roman"/>
          <w:sz w:val="28"/>
          <w:szCs w:val="28"/>
        </w:rPr>
        <w:t xml:space="preserve">52,1 тыс.руб. </w:t>
      </w:r>
      <w:r w:rsidR="00265C9E" w:rsidRPr="000F2B49">
        <w:rPr>
          <w:rFonts w:ascii="Times New Roman" w:hAnsi="Times New Roman" w:cs="Times New Roman"/>
          <w:sz w:val="28"/>
          <w:szCs w:val="28"/>
        </w:rPr>
        <w:t>по</w:t>
      </w:r>
      <w:r w:rsidRPr="000F2B49">
        <w:rPr>
          <w:rFonts w:ascii="Times New Roman" w:hAnsi="Times New Roman" w:cs="Times New Roman"/>
          <w:sz w:val="28"/>
          <w:szCs w:val="28"/>
        </w:rPr>
        <w:t xml:space="preserve"> </w:t>
      </w:r>
      <w:r w:rsidR="00265C9E" w:rsidRPr="000F2B49">
        <w:rPr>
          <w:rFonts w:ascii="Times New Roman" w:hAnsi="Times New Roman" w:cs="Times New Roman"/>
          <w:sz w:val="28"/>
          <w:szCs w:val="28"/>
        </w:rPr>
        <w:t>подразделу 0503 «</w:t>
      </w:r>
      <w:r w:rsidRPr="000F2B49">
        <w:rPr>
          <w:rFonts w:ascii="Times New Roman" w:hAnsi="Times New Roman" w:cs="Times New Roman"/>
          <w:sz w:val="28"/>
          <w:szCs w:val="28"/>
        </w:rPr>
        <w:t>Благоустройство</w:t>
      </w:r>
      <w:r w:rsidR="00265C9E" w:rsidRPr="000F2B49">
        <w:rPr>
          <w:rFonts w:ascii="Times New Roman" w:hAnsi="Times New Roman" w:cs="Times New Roman"/>
          <w:sz w:val="28"/>
          <w:szCs w:val="28"/>
        </w:rPr>
        <w:t>»</w:t>
      </w:r>
      <w:r w:rsidR="00265C9E" w:rsidRPr="000F2B49">
        <w:rPr>
          <w:rFonts w:ascii="Times New Roman" w:hAnsi="Times New Roman" w:cs="Times New Roman"/>
          <w:b/>
          <w:i/>
          <w:sz w:val="28"/>
          <w:szCs w:val="28"/>
        </w:rPr>
        <w:t xml:space="preserve"> </w:t>
      </w:r>
      <w:r w:rsidR="00BE0913" w:rsidRPr="000F2B49">
        <w:rPr>
          <w:rFonts w:ascii="Times New Roman" w:hAnsi="Times New Roman" w:cs="Times New Roman"/>
          <w:sz w:val="28"/>
          <w:szCs w:val="28"/>
        </w:rPr>
        <w:t>.</w:t>
      </w:r>
      <w:r w:rsidRPr="000F2B49">
        <w:rPr>
          <w:rFonts w:ascii="Times New Roman" w:hAnsi="Times New Roman" w:cs="Times New Roman"/>
          <w:sz w:val="28"/>
          <w:szCs w:val="28"/>
        </w:rPr>
        <w:t xml:space="preserve"> </w:t>
      </w:r>
      <w:r w:rsidR="00BE0913" w:rsidRPr="000F2B49">
        <w:rPr>
          <w:rFonts w:ascii="Times New Roman" w:hAnsi="Times New Roman" w:cs="Times New Roman"/>
          <w:sz w:val="28"/>
          <w:szCs w:val="28"/>
        </w:rPr>
        <w:t>Первоначальный план</w:t>
      </w:r>
    </w:p>
    <w:p w:rsidR="00BE0913" w:rsidRPr="000F2B49" w:rsidRDefault="00BE0913" w:rsidP="007618E1">
      <w:pPr>
        <w:pStyle w:val="a4"/>
        <w:jc w:val="both"/>
        <w:rPr>
          <w:rFonts w:ascii="Times New Roman" w:hAnsi="Times New Roman" w:cs="Times New Roman"/>
          <w:sz w:val="28"/>
          <w:szCs w:val="28"/>
        </w:rPr>
      </w:pPr>
      <w:r w:rsidRPr="000F2B49">
        <w:rPr>
          <w:rFonts w:ascii="Times New Roman" w:hAnsi="Times New Roman" w:cs="Times New Roman"/>
          <w:sz w:val="28"/>
          <w:szCs w:val="28"/>
        </w:rPr>
        <w:t xml:space="preserve"> </w:t>
      </w:r>
      <w:r w:rsidRPr="000F2B49">
        <w:rPr>
          <w:rFonts w:ascii="Times New Roman" w:hAnsi="Times New Roman" w:cs="Times New Roman"/>
          <w:bCs/>
          <w:color w:val="000000"/>
          <w:sz w:val="28"/>
          <w:szCs w:val="28"/>
        </w:rPr>
        <w:t>4436,0 тыс.руб</w:t>
      </w:r>
      <w:r w:rsidRPr="000F2B49">
        <w:rPr>
          <w:rFonts w:ascii="Times New Roman" w:hAnsi="Times New Roman" w:cs="Times New Roman"/>
          <w:sz w:val="28"/>
          <w:szCs w:val="28"/>
        </w:rPr>
        <w:t xml:space="preserve"> , уточненный</w:t>
      </w:r>
      <w:r w:rsidR="00265C9E" w:rsidRPr="000F2B49">
        <w:rPr>
          <w:rFonts w:ascii="Times New Roman" w:hAnsi="Times New Roman" w:cs="Times New Roman"/>
          <w:sz w:val="28"/>
          <w:szCs w:val="28"/>
        </w:rPr>
        <w:t xml:space="preserve"> 4168,9 тыс. руб.,</w:t>
      </w:r>
      <w:r w:rsidRPr="000F2B49">
        <w:rPr>
          <w:rFonts w:ascii="Times New Roman" w:hAnsi="Times New Roman" w:cs="Times New Roman"/>
          <w:sz w:val="28"/>
          <w:szCs w:val="28"/>
        </w:rPr>
        <w:t xml:space="preserve"> </w:t>
      </w:r>
      <w:r w:rsidR="00265C9E" w:rsidRPr="000F2B49">
        <w:rPr>
          <w:rFonts w:ascii="Times New Roman" w:hAnsi="Times New Roman" w:cs="Times New Roman"/>
          <w:sz w:val="28"/>
          <w:szCs w:val="28"/>
        </w:rPr>
        <w:t xml:space="preserve"> </w:t>
      </w:r>
      <w:r w:rsidR="00CE0305">
        <w:rPr>
          <w:rFonts w:ascii="Times New Roman" w:hAnsi="Times New Roman" w:cs="Times New Roman"/>
          <w:sz w:val="28"/>
          <w:szCs w:val="28"/>
        </w:rPr>
        <w:t xml:space="preserve">Выполнение составило </w:t>
      </w:r>
      <w:r w:rsidR="00193553">
        <w:rPr>
          <w:rFonts w:ascii="Times New Roman" w:hAnsi="Times New Roman" w:cs="Times New Roman"/>
          <w:sz w:val="28"/>
          <w:szCs w:val="28"/>
        </w:rPr>
        <w:t>85,2 %.</w:t>
      </w:r>
    </w:p>
    <w:p w:rsidR="00036271" w:rsidRDefault="00BE0913" w:rsidP="007618E1">
      <w:pPr>
        <w:jc w:val="both"/>
        <w:rPr>
          <w:sz w:val="28"/>
          <w:szCs w:val="28"/>
        </w:rPr>
      </w:pPr>
      <w:r w:rsidRPr="000F2B49">
        <w:rPr>
          <w:sz w:val="28"/>
          <w:szCs w:val="28"/>
        </w:rPr>
        <w:t xml:space="preserve">Бюджетные средства </w:t>
      </w:r>
      <w:r w:rsidR="00193553">
        <w:rPr>
          <w:sz w:val="28"/>
          <w:szCs w:val="28"/>
        </w:rPr>
        <w:t>освоены в рамках</w:t>
      </w:r>
      <w:r w:rsidRPr="000F2B49">
        <w:rPr>
          <w:sz w:val="28"/>
          <w:szCs w:val="28"/>
        </w:rPr>
        <w:t xml:space="preserve"> </w:t>
      </w:r>
      <w:r w:rsidR="00E24E5B" w:rsidRPr="000F2B49">
        <w:rPr>
          <w:sz w:val="28"/>
          <w:szCs w:val="28"/>
        </w:rPr>
        <w:t>непрограммн</w:t>
      </w:r>
      <w:r w:rsidR="00193553">
        <w:rPr>
          <w:sz w:val="28"/>
          <w:szCs w:val="28"/>
        </w:rPr>
        <w:t>ой</w:t>
      </w:r>
      <w:r w:rsidR="00E24E5B" w:rsidRPr="000F2B49">
        <w:rPr>
          <w:sz w:val="28"/>
          <w:szCs w:val="28"/>
        </w:rPr>
        <w:t xml:space="preserve"> деятельности органа местного самоуправления:</w:t>
      </w:r>
      <w:r w:rsidR="00E24E5B" w:rsidRPr="00E20C75">
        <w:rPr>
          <w:sz w:val="28"/>
          <w:szCs w:val="28"/>
        </w:rPr>
        <w:t xml:space="preserve"> </w:t>
      </w:r>
      <w:r w:rsidR="00E24E5B" w:rsidRPr="00753832">
        <w:rPr>
          <w:sz w:val="28"/>
          <w:szCs w:val="28"/>
        </w:rPr>
        <w:t xml:space="preserve">Уличное освещение- </w:t>
      </w:r>
      <w:r w:rsidR="00E20C75" w:rsidRPr="00753832">
        <w:rPr>
          <w:sz w:val="28"/>
          <w:szCs w:val="28"/>
        </w:rPr>
        <w:t xml:space="preserve">1644,1 </w:t>
      </w:r>
      <w:r w:rsidR="00E24E5B" w:rsidRPr="00753832">
        <w:rPr>
          <w:sz w:val="28"/>
          <w:szCs w:val="28"/>
        </w:rPr>
        <w:t xml:space="preserve">тыс.руб. ,  Озеленение </w:t>
      </w:r>
      <w:r w:rsidR="00036271">
        <w:rPr>
          <w:sz w:val="28"/>
          <w:szCs w:val="28"/>
        </w:rPr>
        <w:t>-</w:t>
      </w:r>
      <w:r w:rsidR="00E24E5B" w:rsidRPr="00753832">
        <w:rPr>
          <w:sz w:val="28"/>
          <w:szCs w:val="28"/>
        </w:rPr>
        <w:t xml:space="preserve"> </w:t>
      </w:r>
      <w:r w:rsidR="00746A53" w:rsidRPr="00753832">
        <w:rPr>
          <w:sz w:val="28"/>
          <w:szCs w:val="28"/>
        </w:rPr>
        <w:t>14,9</w:t>
      </w:r>
      <w:r w:rsidR="00E24E5B" w:rsidRPr="00753832">
        <w:rPr>
          <w:sz w:val="28"/>
          <w:szCs w:val="28"/>
        </w:rPr>
        <w:t xml:space="preserve"> тыс.руб., в т ч : рассада цветов – </w:t>
      </w:r>
      <w:r w:rsidR="00A73A1E" w:rsidRPr="00753832">
        <w:rPr>
          <w:sz w:val="28"/>
          <w:szCs w:val="28"/>
        </w:rPr>
        <w:t xml:space="preserve">14,9 </w:t>
      </w:r>
      <w:r w:rsidR="00E24E5B" w:rsidRPr="00753832">
        <w:rPr>
          <w:sz w:val="28"/>
          <w:szCs w:val="28"/>
        </w:rPr>
        <w:t>тыс.руб.</w:t>
      </w:r>
      <w:r w:rsidR="00A73A1E" w:rsidRPr="00753832">
        <w:rPr>
          <w:sz w:val="28"/>
          <w:szCs w:val="28"/>
        </w:rPr>
        <w:t>, в то же время</w:t>
      </w:r>
      <w:r w:rsidR="00E24E5B" w:rsidRPr="00753832">
        <w:rPr>
          <w:sz w:val="28"/>
          <w:szCs w:val="28"/>
        </w:rPr>
        <w:t xml:space="preserve"> </w:t>
      </w:r>
      <w:r w:rsidR="00A73A1E" w:rsidRPr="00753832">
        <w:rPr>
          <w:sz w:val="28"/>
          <w:szCs w:val="28"/>
        </w:rPr>
        <w:t>работы по высад</w:t>
      </w:r>
    </w:p>
    <w:p w:rsidR="00E24E5B" w:rsidRPr="00753832" w:rsidRDefault="00A73A1E" w:rsidP="007618E1">
      <w:pPr>
        <w:jc w:val="both"/>
        <w:rPr>
          <w:sz w:val="28"/>
          <w:szCs w:val="28"/>
        </w:rPr>
      </w:pPr>
      <w:r w:rsidRPr="00753832">
        <w:rPr>
          <w:sz w:val="28"/>
          <w:szCs w:val="28"/>
        </w:rPr>
        <w:t>ке и прополке цветов - 0 тыс.руб, следовательно отражены по другим разделам .</w:t>
      </w:r>
      <w:r w:rsidR="00E24E5B" w:rsidRPr="00753832">
        <w:rPr>
          <w:sz w:val="28"/>
          <w:szCs w:val="28"/>
        </w:rPr>
        <w:t xml:space="preserve">               </w:t>
      </w:r>
    </w:p>
    <w:p w:rsidR="00A73A1E" w:rsidRPr="00753832" w:rsidRDefault="00E24E5B" w:rsidP="007618E1">
      <w:pPr>
        <w:jc w:val="both"/>
        <w:rPr>
          <w:sz w:val="28"/>
          <w:szCs w:val="28"/>
        </w:rPr>
      </w:pPr>
      <w:r w:rsidRPr="00753832">
        <w:rPr>
          <w:sz w:val="28"/>
          <w:szCs w:val="28"/>
        </w:rPr>
        <w:t>- Содержание мест захоронения</w:t>
      </w:r>
      <w:r w:rsidR="00746A53" w:rsidRPr="00753832">
        <w:rPr>
          <w:sz w:val="28"/>
          <w:szCs w:val="28"/>
        </w:rPr>
        <w:t xml:space="preserve"> – 16</w:t>
      </w:r>
      <w:r w:rsidRPr="00753832">
        <w:rPr>
          <w:sz w:val="28"/>
          <w:szCs w:val="28"/>
        </w:rPr>
        <w:t>,</w:t>
      </w:r>
      <w:r w:rsidR="00746A53" w:rsidRPr="00753832">
        <w:rPr>
          <w:sz w:val="28"/>
          <w:szCs w:val="28"/>
        </w:rPr>
        <w:t>8</w:t>
      </w:r>
      <w:r w:rsidR="00A73A1E" w:rsidRPr="00753832">
        <w:rPr>
          <w:sz w:val="28"/>
          <w:szCs w:val="28"/>
        </w:rPr>
        <w:t xml:space="preserve"> тыс.руб.</w:t>
      </w:r>
      <w:r w:rsidR="00265C9E" w:rsidRPr="00753832">
        <w:rPr>
          <w:sz w:val="28"/>
          <w:szCs w:val="28"/>
        </w:rPr>
        <w:t>-</w:t>
      </w:r>
      <w:r w:rsidR="00A73A1E" w:rsidRPr="00753832">
        <w:rPr>
          <w:sz w:val="28"/>
          <w:szCs w:val="28"/>
        </w:rPr>
        <w:t xml:space="preserve"> </w:t>
      </w:r>
      <w:r w:rsidRPr="00753832">
        <w:rPr>
          <w:sz w:val="28"/>
          <w:szCs w:val="28"/>
        </w:rPr>
        <w:t>дератизация</w:t>
      </w:r>
      <w:r w:rsidR="00A73A1E" w:rsidRPr="00753832">
        <w:rPr>
          <w:sz w:val="28"/>
          <w:szCs w:val="28"/>
        </w:rPr>
        <w:t>.</w:t>
      </w:r>
    </w:p>
    <w:p w:rsidR="00E24E5B" w:rsidRDefault="00E24E5B" w:rsidP="007618E1">
      <w:pPr>
        <w:jc w:val="both"/>
        <w:rPr>
          <w:sz w:val="28"/>
          <w:szCs w:val="28"/>
        </w:rPr>
      </w:pPr>
      <w:r w:rsidRPr="00753832">
        <w:rPr>
          <w:sz w:val="22"/>
          <w:szCs w:val="22"/>
        </w:rPr>
        <w:t xml:space="preserve">-  </w:t>
      </w:r>
      <w:r w:rsidRPr="00753832">
        <w:rPr>
          <w:sz w:val="28"/>
          <w:szCs w:val="28"/>
        </w:rPr>
        <w:t xml:space="preserve">Прочие мероприятия по благоустройству- </w:t>
      </w:r>
      <w:r w:rsidR="00746A53" w:rsidRPr="00753832">
        <w:rPr>
          <w:sz w:val="28"/>
          <w:szCs w:val="28"/>
        </w:rPr>
        <w:t>1876</w:t>
      </w:r>
      <w:r w:rsidR="00746A53" w:rsidRPr="00746A53">
        <w:rPr>
          <w:sz w:val="28"/>
          <w:szCs w:val="28"/>
        </w:rPr>
        <w:t xml:space="preserve">,3 </w:t>
      </w:r>
      <w:r w:rsidR="00BE0913">
        <w:rPr>
          <w:sz w:val="28"/>
          <w:szCs w:val="28"/>
        </w:rPr>
        <w:t>тыс.руб.</w:t>
      </w:r>
    </w:p>
    <w:p w:rsidR="000F2B49" w:rsidRDefault="000F2B49" w:rsidP="00265C9E">
      <w:pPr>
        <w:rPr>
          <w:sz w:val="28"/>
          <w:szCs w:val="28"/>
        </w:rPr>
      </w:pPr>
    </w:p>
    <w:p w:rsidR="00BA7D62" w:rsidRPr="00397758" w:rsidRDefault="00BA7D62" w:rsidP="00195B35">
      <w:pPr>
        <w:pStyle w:val="a4"/>
        <w:jc w:val="both"/>
        <w:rPr>
          <w:rFonts w:ascii="Times New Roman" w:hAnsi="Times New Roman" w:cs="Times New Roman"/>
          <w:sz w:val="28"/>
          <w:szCs w:val="28"/>
        </w:rPr>
      </w:pPr>
      <w:r w:rsidRPr="00397758">
        <w:rPr>
          <w:rStyle w:val="hl"/>
          <w:rFonts w:ascii="Times New Roman" w:hAnsi="Times New Roman" w:cs="Times New Roman"/>
          <w:sz w:val="28"/>
          <w:szCs w:val="28"/>
        </w:rPr>
        <w:t xml:space="preserve">В нарушение требований ст 86 </w:t>
      </w:r>
      <w:r w:rsidR="005A5CAC" w:rsidRPr="00397758">
        <w:rPr>
          <w:rStyle w:val="hl"/>
          <w:rFonts w:ascii="Times New Roman" w:hAnsi="Times New Roman" w:cs="Times New Roman"/>
          <w:sz w:val="28"/>
          <w:szCs w:val="28"/>
        </w:rPr>
        <w:t xml:space="preserve">(п </w:t>
      </w:r>
      <w:bookmarkStart w:id="1" w:name="dst503"/>
      <w:bookmarkEnd w:id="1"/>
      <w:r w:rsidR="005A5CAC" w:rsidRPr="00397758">
        <w:rPr>
          <w:rStyle w:val="blk"/>
          <w:rFonts w:ascii="Times New Roman" w:hAnsi="Times New Roman" w:cs="Times New Roman"/>
          <w:sz w:val="28"/>
          <w:szCs w:val="28"/>
        </w:rPr>
        <w:t>1)</w:t>
      </w:r>
      <w:r w:rsidRPr="00397758">
        <w:rPr>
          <w:rStyle w:val="hl"/>
          <w:rFonts w:ascii="Times New Roman" w:hAnsi="Times New Roman" w:cs="Times New Roman"/>
          <w:sz w:val="28"/>
          <w:szCs w:val="28"/>
        </w:rPr>
        <w:t>БК РФ </w:t>
      </w:r>
      <w:r w:rsidRPr="00397758">
        <w:rPr>
          <w:rStyle w:val="blk"/>
          <w:rFonts w:ascii="Times New Roman" w:hAnsi="Times New Roman" w:cs="Times New Roman"/>
          <w:sz w:val="28"/>
          <w:szCs w:val="28"/>
        </w:rPr>
        <w:t xml:space="preserve">, в  </w:t>
      </w:r>
      <w:r w:rsidRPr="00397758">
        <w:rPr>
          <w:rStyle w:val="hl"/>
          <w:rFonts w:ascii="Times New Roman" w:hAnsi="Times New Roman" w:cs="Times New Roman"/>
          <w:sz w:val="28"/>
          <w:szCs w:val="28"/>
        </w:rPr>
        <w:t>соответствии с которой</w:t>
      </w:r>
      <w:r w:rsidRPr="00397758">
        <w:rPr>
          <w:rStyle w:val="blk"/>
          <w:rFonts w:ascii="Times New Roman" w:hAnsi="Times New Roman" w:cs="Times New Roman"/>
          <w:sz w:val="28"/>
          <w:szCs w:val="28"/>
        </w:rPr>
        <w:t xml:space="preserve"> </w:t>
      </w:r>
      <w:r w:rsidR="000F2B49" w:rsidRPr="00397758">
        <w:rPr>
          <w:rStyle w:val="blk"/>
          <w:rFonts w:ascii="Times New Roman" w:hAnsi="Times New Roman" w:cs="Times New Roman"/>
          <w:sz w:val="28"/>
          <w:szCs w:val="28"/>
        </w:rPr>
        <w:t>р</w:t>
      </w:r>
      <w:r w:rsidRPr="00397758">
        <w:rPr>
          <w:rStyle w:val="blk"/>
          <w:rFonts w:ascii="Times New Roman" w:hAnsi="Times New Roman" w:cs="Times New Roman"/>
          <w:sz w:val="28"/>
          <w:szCs w:val="28"/>
        </w:rPr>
        <w:t>асходные обязательства муниципального образования возникают в результате</w:t>
      </w:r>
      <w:bookmarkStart w:id="2" w:name="dst1481"/>
      <w:bookmarkEnd w:id="2"/>
      <w:r w:rsidRPr="00397758">
        <w:rPr>
          <w:rStyle w:val="blk"/>
          <w:rFonts w:ascii="Times New Roman" w:hAnsi="Times New Roman" w:cs="Times New Roman"/>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w:t>
      </w:r>
      <w:r w:rsidR="005A5CAC" w:rsidRPr="00397758">
        <w:rPr>
          <w:rStyle w:val="blk"/>
          <w:rFonts w:ascii="Times New Roman" w:hAnsi="Times New Roman" w:cs="Times New Roman"/>
          <w:sz w:val="28"/>
          <w:szCs w:val="28"/>
        </w:rPr>
        <w:t xml:space="preserve"> </w:t>
      </w:r>
      <w:r w:rsidRPr="00397758">
        <w:rPr>
          <w:rStyle w:val="blk"/>
          <w:rFonts w:ascii="Times New Roman" w:hAnsi="Times New Roman" w:cs="Times New Roman"/>
          <w:sz w:val="28"/>
          <w:szCs w:val="28"/>
        </w:rPr>
        <w:t xml:space="preserve">самоуправления, </w:t>
      </w:r>
      <w:r w:rsidR="005A5CAC" w:rsidRPr="00397758">
        <w:rPr>
          <w:rStyle w:val="blk"/>
          <w:rFonts w:ascii="Times New Roman" w:hAnsi="Times New Roman" w:cs="Times New Roman"/>
          <w:sz w:val="28"/>
          <w:szCs w:val="28"/>
        </w:rPr>
        <w:t>отсутствует</w:t>
      </w:r>
      <w:r w:rsidRPr="00397758">
        <w:rPr>
          <w:rStyle w:val="blk"/>
          <w:rFonts w:ascii="Times New Roman" w:hAnsi="Times New Roman" w:cs="Times New Roman"/>
          <w:sz w:val="28"/>
          <w:szCs w:val="28"/>
        </w:rPr>
        <w:t xml:space="preserve"> </w:t>
      </w:r>
      <w:r w:rsidRPr="00397758">
        <w:rPr>
          <w:rFonts w:ascii="Times New Roman" w:hAnsi="Times New Roman" w:cs="Times New Roman"/>
          <w:bCs/>
          <w:sz w:val="28"/>
          <w:szCs w:val="28"/>
        </w:rPr>
        <w:t>Порядок расходования средств на благоустройство придомовых территорий Горноключевского городского поселения.</w:t>
      </w:r>
    </w:p>
    <w:p w:rsidR="00EF0DA7" w:rsidRDefault="00EF0DA7" w:rsidP="00217C87">
      <w:pPr>
        <w:rPr>
          <w:b/>
          <w:bCs/>
          <w:sz w:val="28"/>
          <w:szCs w:val="28"/>
        </w:rPr>
      </w:pPr>
    </w:p>
    <w:p w:rsidR="00E24E5B" w:rsidRPr="000F2B49" w:rsidRDefault="00EC4C89" w:rsidP="00195B35">
      <w:pPr>
        <w:pStyle w:val="a4"/>
        <w:jc w:val="both"/>
        <w:rPr>
          <w:rFonts w:ascii="Times New Roman" w:hAnsi="Times New Roman" w:cs="Times New Roman"/>
          <w:sz w:val="28"/>
          <w:szCs w:val="28"/>
        </w:rPr>
      </w:pPr>
      <w:r>
        <w:rPr>
          <w:rFonts w:ascii="Times New Roman" w:hAnsi="Times New Roman" w:cs="Times New Roman"/>
          <w:b/>
          <w:bCs/>
          <w:sz w:val="28"/>
          <w:szCs w:val="28"/>
        </w:rPr>
        <w:t>20</w:t>
      </w:r>
      <w:r w:rsidR="00BE0913" w:rsidRPr="000F2B49">
        <w:rPr>
          <w:rFonts w:ascii="Times New Roman" w:hAnsi="Times New Roman" w:cs="Times New Roman"/>
          <w:b/>
          <w:bCs/>
          <w:sz w:val="28"/>
          <w:szCs w:val="28"/>
        </w:rPr>
        <w:t>.</w:t>
      </w:r>
      <w:r w:rsidR="00BE0913">
        <w:rPr>
          <w:bCs/>
        </w:rPr>
        <w:t xml:space="preserve"> </w:t>
      </w:r>
      <w:r w:rsidR="0024074B" w:rsidRPr="000F2B49">
        <w:rPr>
          <w:rFonts w:ascii="Times New Roman" w:hAnsi="Times New Roman" w:cs="Times New Roman"/>
          <w:bCs/>
          <w:sz w:val="28"/>
          <w:szCs w:val="28"/>
        </w:rPr>
        <w:t>По р</w:t>
      </w:r>
      <w:r w:rsidR="0024074B" w:rsidRPr="000F2B49">
        <w:rPr>
          <w:rFonts w:ascii="Times New Roman" w:hAnsi="Times New Roman" w:cs="Times New Roman"/>
          <w:sz w:val="28"/>
          <w:szCs w:val="28"/>
        </w:rPr>
        <w:t xml:space="preserve">азделу </w:t>
      </w:r>
      <w:r w:rsidR="00E24E5B" w:rsidRPr="000F2B49">
        <w:rPr>
          <w:rFonts w:ascii="Times New Roman" w:hAnsi="Times New Roman" w:cs="Times New Roman"/>
          <w:sz w:val="28"/>
          <w:szCs w:val="28"/>
        </w:rPr>
        <w:t>0800 « Культура»</w:t>
      </w:r>
      <w:r w:rsidR="00016CF6" w:rsidRPr="000F2B49">
        <w:rPr>
          <w:rFonts w:ascii="Times New Roman" w:hAnsi="Times New Roman" w:cs="Times New Roman"/>
          <w:sz w:val="28"/>
          <w:szCs w:val="28"/>
        </w:rPr>
        <w:t xml:space="preserve"> р</w:t>
      </w:r>
      <w:r w:rsidR="00E24E5B" w:rsidRPr="000F2B49">
        <w:rPr>
          <w:rFonts w:ascii="Times New Roman" w:hAnsi="Times New Roman" w:cs="Times New Roman"/>
          <w:sz w:val="28"/>
          <w:szCs w:val="28"/>
        </w:rPr>
        <w:t xml:space="preserve">асходы исполнены  в рамках </w:t>
      </w:r>
      <w:r w:rsidR="00091725" w:rsidRPr="000F2B49">
        <w:rPr>
          <w:rFonts w:ascii="Times New Roman" w:hAnsi="Times New Roman" w:cs="Times New Roman"/>
          <w:sz w:val="28"/>
          <w:szCs w:val="28"/>
        </w:rPr>
        <w:t>муниципальной программы</w:t>
      </w:r>
      <w:r>
        <w:rPr>
          <w:rFonts w:ascii="Times New Roman" w:hAnsi="Times New Roman" w:cs="Times New Roman"/>
          <w:sz w:val="28"/>
          <w:szCs w:val="28"/>
        </w:rPr>
        <w:t xml:space="preserve"> </w:t>
      </w:r>
      <w:r w:rsidR="00E703B1" w:rsidRPr="000F2B49">
        <w:rPr>
          <w:rFonts w:ascii="Times New Roman" w:hAnsi="Times New Roman" w:cs="Times New Roman"/>
          <w:sz w:val="28"/>
          <w:szCs w:val="28"/>
        </w:rPr>
        <w:t>«Развитие культуры в  Горноключевском городском поселении на 2018-2020 годы»</w:t>
      </w:r>
      <w:r w:rsidR="00E24E5B" w:rsidRPr="000F2B49">
        <w:rPr>
          <w:rFonts w:ascii="Times New Roman" w:hAnsi="Times New Roman" w:cs="Times New Roman"/>
          <w:bCs/>
          <w:spacing w:val="8"/>
          <w:sz w:val="28"/>
          <w:szCs w:val="28"/>
        </w:rPr>
        <w:t xml:space="preserve">, </w:t>
      </w:r>
      <w:r w:rsidR="00E24E5B" w:rsidRPr="000F2B49">
        <w:rPr>
          <w:rFonts w:ascii="Times New Roman" w:hAnsi="Times New Roman" w:cs="Times New Roman"/>
          <w:sz w:val="28"/>
          <w:szCs w:val="28"/>
        </w:rPr>
        <w:t xml:space="preserve"> в сумме </w:t>
      </w:r>
      <w:r w:rsidR="00B462E7" w:rsidRPr="000F2B49">
        <w:rPr>
          <w:rFonts w:ascii="Times New Roman" w:hAnsi="Times New Roman" w:cs="Times New Roman"/>
          <w:sz w:val="28"/>
          <w:szCs w:val="28"/>
        </w:rPr>
        <w:t>2421,9</w:t>
      </w:r>
      <w:r w:rsidR="00E24E5B" w:rsidRPr="000F2B49">
        <w:rPr>
          <w:rFonts w:ascii="Times New Roman" w:hAnsi="Times New Roman" w:cs="Times New Roman"/>
          <w:sz w:val="28"/>
          <w:szCs w:val="28"/>
        </w:rPr>
        <w:t xml:space="preserve"> тыс.руб.</w:t>
      </w:r>
      <w:r w:rsidR="003066E6" w:rsidRPr="000F2B49">
        <w:rPr>
          <w:rFonts w:ascii="Times New Roman" w:hAnsi="Times New Roman" w:cs="Times New Roman"/>
          <w:sz w:val="28"/>
          <w:szCs w:val="28"/>
        </w:rPr>
        <w:t xml:space="preserve"> при плане 25</w:t>
      </w:r>
      <w:r w:rsidR="00573D95">
        <w:rPr>
          <w:rFonts w:ascii="Times New Roman" w:hAnsi="Times New Roman" w:cs="Times New Roman"/>
          <w:sz w:val="28"/>
          <w:szCs w:val="28"/>
        </w:rPr>
        <w:t>6</w:t>
      </w:r>
      <w:r w:rsidR="003066E6" w:rsidRPr="000F2B49">
        <w:rPr>
          <w:rFonts w:ascii="Times New Roman" w:hAnsi="Times New Roman" w:cs="Times New Roman"/>
          <w:sz w:val="28"/>
          <w:szCs w:val="28"/>
        </w:rPr>
        <w:t>8,3 тыс.руб.</w:t>
      </w:r>
      <w:r w:rsidR="00B462E7" w:rsidRPr="000F2B49">
        <w:rPr>
          <w:rFonts w:ascii="Times New Roman" w:hAnsi="Times New Roman" w:cs="Times New Roman"/>
          <w:sz w:val="28"/>
          <w:szCs w:val="28"/>
        </w:rPr>
        <w:t xml:space="preserve"> </w:t>
      </w:r>
      <w:r w:rsidR="008B25F5">
        <w:rPr>
          <w:rFonts w:ascii="Times New Roman" w:hAnsi="Times New Roman" w:cs="Times New Roman"/>
          <w:sz w:val="28"/>
          <w:szCs w:val="28"/>
        </w:rPr>
        <w:t>(см. исполнение муниципальных программ)</w:t>
      </w:r>
    </w:p>
    <w:p w:rsidR="000F14C3" w:rsidRPr="000F2B49" w:rsidRDefault="000F14C3" w:rsidP="000F2B49">
      <w:pPr>
        <w:pStyle w:val="a4"/>
        <w:rPr>
          <w:rFonts w:ascii="Times New Roman" w:hAnsi="Times New Roman" w:cs="Times New Roman"/>
          <w:bCs/>
          <w:color w:val="FF0000"/>
          <w:sz w:val="28"/>
          <w:szCs w:val="28"/>
        </w:rPr>
      </w:pPr>
    </w:p>
    <w:p w:rsidR="009C1877" w:rsidRPr="000F2B49" w:rsidRDefault="008D2CD5" w:rsidP="00195B35">
      <w:pPr>
        <w:pStyle w:val="a4"/>
        <w:jc w:val="both"/>
        <w:rPr>
          <w:rFonts w:ascii="Times New Roman" w:hAnsi="Times New Roman" w:cs="Times New Roman"/>
          <w:color w:val="FF0000"/>
          <w:sz w:val="28"/>
          <w:szCs w:val="28"/>
        </w:rPr>
      </w:pPr>
      <w:r>
        <w:rPr>
          <w:rFonts w:ascii="Times New Roman" w:hAnsi="Times New Roman" w:cs="Times New Roman"/>
          <w:b/>
          <w:bCs/>
          <w:sz w:val="28"/>
          <w:szCs w:val="28"/>
        </w:rPr>
        <w:t>21</w:t>
      </w:r>
      <w:r w:rsidR="003066E6" w:rsidRPr="000F2B49">
        <w:rPr>
          <w:rFonts w:ascii="Times New Roman" w:hAnsi="Times New Roman" w:cs="Times New Roman"/>
          <w:b/>
          <w:bCs/>
          <w:sz w:val="28"/>
          <w:szCs w:val="28"/>
        </w:rPr>
        <w:t>.</w:t>
      </w:r>
      <w:r w:rsidR="003066E6">
        <w:rPr>
          <w:bCs/>
        </w:rPr>
        <w:t xml:space="preserve"> </w:t>
      </w:r>
      <w:r w:rsidR="000F14C3" w:rsidRPr="000F2B49">
        <w:rPr>
          <w:rFonts w:ascii="Times New Roman" w:hAnsi="Times New Roman" w:cs="Times New Roman"/>
          <w:bCs/>
          <w:sz w:val="28"/>
          <w:szCs w:val="28"/>
        </w:rPr>
        <w:t>По р</w:t>
      </w:r>
      <w:r w:rsidR="00E24E5B" w:rsidRPr="000F2B49">
        <w:rPr>
          <w:rFonts w:ascii="Times New Roman" w:hAnsi="Times New Roman" w:cs="Times New Roman"/>
          <w:sz w:val="28"/>
          <w:szCs w:val="28"/>
        </w:rPr>
        <w:t>аздел</w:t>
      </w:r>
      <w:r w:rsidR="000F14C3" w:rsidRPr="000F2B49">
        <w:rPr>
          <w:rFonts w:ascii="Times New Roman" w:hAnsi="Times New Roman" w:cs="Times New Roman"/>
          <w:sz w:val="28"/>
          <w:szCs w:val="28"/>
        </w:rPr>
        <w:t>у</w:t>
      </w:r>
      <w:r w:rsidR="00E24E5B" w:rsidRPr="000F2B49">
        <w:rPr>
          <w:rFonts w:ascii="Times New Roman" w:hAnsi="Times New Roman" w:cs="Times New Roman"/>
          <w:sz w:val="28"/>
          <w:szCs w:val="28"/>
        </w:rPr>
        <w:t xml:space="preserve"> 1000 «Социальная политика»</w:t>
      </w:r>
      <w:r w:rsidR="000F14C3" w:rsidRPr="000F2B49">
        <w:rPr>
          <w:rFonts w:ascii="Times New Roman" w:hAnsi="Times New Roman" w:cs="Times New Roman"/>
          <w:sz w:val="28"/>
          <w:szCs w:val="28"/>
        </w:rPr>
        <w:t xml:space="preserve"> и</w:t>
      </w:r>
      <w:r w:rsidR="00E24E5B" w:rsidRPr="000F2B49">
        <w:rPr>
          <w:rFonts w:ascii="Times New Roman" w:hAnsi="Times New Roman" w:cs="Times New Roman"/>
          <w:sz w:val="28"/>
          <w:szCs w:val="28"/>
        </w:rPr>
        <w:t xml:space="preserve">сполнение </w:t>
      </w:r>
      <w:r w:rsidR="000F14C3" w:rsidRPr="000F2B49">
        <w:rPr>
          <w:rFonts w:ascii="Times New Roman" w:hAnsi="Times New Roman" w:cs="Times New Roman"/>
          <w:sz w:val="28"/>
          <w:szCs w:val="28"/>
        </w:rPr>
        <w:t>составило</w:t>
      </w:r>
      <w:r w:rsidR="00E24E5B" w:rsidRPr="000F2B49">
        <w:rPr>
          <w:rFonts w:ascii="Times New Roman" w:hAnsi="Times New Roman" w:cs="Times New Roman"/>
          <w:sz w:val="28"/>
          <w:szCs w:val="28"/>
        </w:rPr>
        <w:t xml:space="preserve"> 6</w:t>
      </w:r>
      <w:r w:rsidR="009C1877" w:rsidRPr="000F2B49">
        <w:rPr>
          <w:rFonts w:ascii="Times New Roman" w:hAnsi="Times New Roman" w:cs="Times New Roman"/>
          <w:sz w:val="28"/>
          <w:szCs w:val="28"/>
        </w:rPr>
        <w:t>0</w:t>
      </w:r>
      <w:r w:rsidR="00E24E5B" w:rsidRPr="000F2B49">
        <w:rPr>
          <w:rFonts w:ascii="Times New Roman" w:hAnsi="Times New Roman" w:cs="Times New Roman"/>
          <w:sz w:val="28"/>
          <w:szCs w:val="28"/>
        </w:rPr>
        <w:t>,0 тыс.руб.</w:t>
      </w:r>
      <w:r w:rsidR="000F14C3" w:rsidRPr="000F2B49">
        <w:rPr>
          <w:rFonts w:ascii="Times New Roman" w:hAnsi="Times New Roman" w:cs="Times New Roman"/>
          <w:sz w:val="28"/>
          <w:szCs w:val="28"/>
        </w:rPr>
        <w:t xml:space="preserve">        н</w:t>
      </w:r>
      <w:r w:rsidR="00E24E5B" w:rsidRPr="000F2B49">
        <w:rPr>
          <w:rFonts w:ascii="Times New Roman" w:hAnsi="Times New Roman" w:cs="Times New Roman"/>
          <w:sz w:val="28"/>
          <w:szCs w:val="28"/>
        </w:rPr>
        <w:t>а финансирование доплаты к пенсии в соответствии с Положением «О пенсионном обеспечении муниципальных служащих Горноключевского городского поселения», принятого решением МК от 30.12.2015 г № 41 ( в редакции решения № 183  от 03.03.2017 г, № 274 от 20.09.2017 № 274.)</w:t>
      </w:r>
      <w:r w:rsidR="00E24E5B" w:rsidRPr="000F2B49">
        <w:rPr>
          <w:rFonts w:ascii="Times New Roman" w:hAnsi="Times New Roman" w:cs="Times New Roman"/>
          <w:color w:val="FF0000"/>
          <w:sz w:val="28"/>
          <w:szCs w:val="28"/>
        </w:rPr>
        <w:t xml:space="preserve"> </w:t>
      </w:r>
    </w:p>
    <w:p w:rsidR="003066E6" w:rsidRDefault="003066E6" w:rsidP="000F14C3">
      <w:pPr>
        <w:rPr>
          <w:color w:val="FF0000"/>
          <w:sz w:val="28"/>
          <w:szCs w:val="28"/>
        </w:rPr>
      </w:pPr>
    </w:p>
    <w:p w:rsidR="0013012B" w:rsidRPr="003E2D6F" w:rsidRDefault="008D2CD5" w:rsidP="00195B35">
      <w:pPr>
        <w:pStyle w:val="a4"/>
        <w:jc w:val="both"/>
        <w:rPr>
          <w:color w:val="FF0000"/>
          <w:sz w:val="28"/>
          <w:szCs w:val="28"/>
        </w:rPr>
      </w:pPr>
      <w:r>
        <w:rPr>
          <w:rFonts w:ascii="Times New Roman" w:hAnsi="Times New Roman" w:cs="Times New Roman"/>
          <w:b/>
          <w:sz w:val="28"/>
          <w:szCs w:val="28"/>
        </w:rPr>
        <w:t>22</w:t>
      </w:r>
      <w:r w:rsidR="003066E6" w:rsidRPr="000F2B49">
        <w:rPr>
          <w:rFonts w:ascii="Times New Roman" w:hAnsi="Times New Roman" w:cs="Times New Roman"/>
          <w:b/>
          <w:sz w:val="28"/>
          <w:szCs w:val="28"/>
        </w:rPr>
        <w:t>.</w:t>
      </w:r>
      <w:r w:rsidR="003066E6">
        <w:t xml:space="preserve"> </w:t>
      </w:r>
      <w:r w:rsidR="000F14C3" w:rsidRPr="000F2B49">
        <w:rPr>
          <w:rFonts w:ascii="Times New Roman" w:hAnsi="Times New Roman" w:cs="Times New Roman"/>
          <w:sz w:val="28"/>
          <w:szCs w:val="28"/>
        </w:rPr>
        <w:t xml:space="preserve">По разделу </w:t>
      </w:r>
      <w:r w:rsidR="00E24E5B" w:rsidRPr="000F2B49">
        <w:rPr>
          <w:rFonts w:ascii="Times New Roman" w:hAnsi="Times New Roman" w:cs="Times New Roman"/>
          <w:sz w:val="28"/>
          <w:szCs w:val="28"/>
        </w:rPr>
        <w:t>1100 «  Физическая культура и спорт»</w:t>
      </w:r>
      <w:r w:rsidR="003066E6" w:rsidRPr="000F2B49">
        <w:rPr>
          <w:rFonts w:ascii="Times New Roman" w:hAnsi="Times New Roman" w:cs="Times New Roman"/>
          <w:sz w:val="28"/>
          <w:szCs w:val="28"/>
        </w:rPr>
        <w:t xml:space="preserve"> расходы исполнены </w:t>
      </w:r>
      <w:r w:rsidR="00E24E5B" w:rsidRPr="000F2B49">
        <w:rPr>
          <w:rFonts w:ascii="Times New Roman" w:hAnsi="Times New Roman" w:cs="Times New Roman"/>
          <w:sz w:val="28"/>
          <w:szCs w:val="28"/>
        </w:rPr>
        <w:t>в рамках муниципальной программы</w:t>
      </w:r>
      <w:r w:rsidR="00004CED" w:rsidRPr="000F2B49">
        <w:rPr>
          <w:rFonts w:ascii="Times New Roman" w:hAnsi="Times New Roman" w:cs="Times New Roman"/>
          <w:sz w:val="28"/>
          <w:szCs w:val="28"/>
        </w:rPr>
        <w:t xml:space="preserve"> «Развитие физической культуры и спорта в </w:t>
      </w:r>
      <w:r w:rsidR="00004CED" w:rsidRPr="000F2B49">
        <w:rPr>
          <w:rFonts w:ascii="Times New Roman" w:hAnsi="Times New Roman" w:cs="Times New Roman"/>
          <w:sz w:val="28"/>
          <w:szCs w:val="28"/>
        </w:rPr>
        <w:lastRenderedPageBreak/>
        <w:t>Горноключевском   городском поселении на 2018-2020 годы»</w:t>
      </w:r>
      <w:r w:rsidR="007049EC">
        <w:rPr>
          <w:rFonts w:ascii="Times New Roman" w:hAnsi="Times New Roman" w:cs="Times New Roman"/>
          <w:sz w:val="28"/>
          <w:szCs w:val="28"/>
          <w:lang w:eastAsia="ar-SA"/>
        </w:rPr>
        <w:t>.</w:t>
      </w:r>
      <w:r w:rsidR="00E24E5B" w:rsidRPr="000F2B49">
        <w:rPr>
          <w:rFonts w:ascii="Times New Roman" w:hAnsi="Times New Roman" w:cs="Times New Roman"/>
          <w:sz w:val="28"/>
          <w:szCs w:val="28"/>
          <w:lang w:eastAsia="ar-SA"/>
        </w:rPr>
        <w:t xml:space="preserve"> </w:t>
      </w:r>
      <w:r w:rsidR="008B25F5">
        <w:rPr>
          <w:rFonts w:ascii="Times New Roman" w:hAnsi="Times New Roman" w:cs="Times New Roman"/>
          <w:sz w:val="28"/>
          <w:szCs w:val="28"/>
        </w:rPr>
        <w:t>(см. исполнение муниципальных программ)</w:t>
      </w:r>
    </w:p>
    <w:p w:rsidR="00E24E5B" w:rsidRPr="0013012B" w:rsidRDefault="00E24E5B" w:rsidP="00A761E5">
      <w:pPr>
        <w:ind w:firstLine="709"/>
        <w:rPr>
          <w:sz w:val="28"/>
          <w:szCs w:val="28"/>
        </w:rPr>
      </w:pPr>
    </w:p>
    <w:p w:rsidR="008B25F5" w:rsidRDefault="00A761E5" w:rsidP="00195B35">
      <w:pPr>
        <w:pStyle w:val="a4"/>
        <w:jc w:val="both"/>
        <w:rPr>
          <w:rFonts w:ascii="Times New Roman" w:hAnsi="Times New Roman" w:cs="Times New Roman"/>
          <w:sz w:val="28"/>
          <w:szCs w:val="28"/>
        </w:rPr>
      </w:pPr>
      <w:r w:rsidRPr="00753832">
        <w:rPr>
          <w:rFonts w:ascii="Times New Roman" w:hAnsi="Times New Roman" w:cs="Times New Roman"/>
          <w:b/>
          <w:sz w:val="28"/>
          <w:szCs w:val="28"/>
        </w:rPr>
        <w:t>2</w:t>
      </w:r>
      <w:r w:rsidR="000E5C16">
        <w:rPr>
          <w:rFonts w:ascii="Times New Roman" w:hAnsi="Times New Roman" w:cs="Times New Roman"/>
          <w:b/>
          <w:sz w:val="28"/>
          <w:szCs w:val="28"/>
        </w:rPr>
        <w:t>3</w:t>
      </w:r>
      <w:r w:rsidRPr="00753832">
        <w:rPr>
          <w:rFonts w:ascii="Times New Roman" w:hAnsi="Times New Roman" w:cs="Times New Roman"/>
          <w:b/>
          <w:sz w:val="28"/>
          <w:szCs w:val="28"/>
        </w:rPr>
        <w:t>.</w:t>
      </w:r>
      <w:r w:rsidR="00C87936" w:rsidRPr="00E05F34">
        <w:t xml:space="preserve"> </w:t>
      </w:r>
      <w:r w:rsidR="00F67189">
        <w:rPr>
          <w:rFonts w:ascii="Times New Roman" w:hAnsi="Times New Roman" w:cs="Times New Roman"/>
          <w:sz w:val="28"/>
          <w:szCs w:val="28"/>
        </w:rPr>
        <w:t>Программная деятельность органа местного самоуправления</w:t>
      </w:r>
      <w:r w:rsidR="00F67189" w:rsidRPr="00753832">
        <w:rPr>
          <w:rFonts w:ascii="Times New Roman" w:hAnsi="Times New Roman" w:cs="Times New Roman"/>
          <w:sz w:val="28"/>
          <w:szCs w:val="28"/>
        </w:rPr>
        <w:t xml:space="preserve"> составляет 42,8% всех расходов бюджета 2018 года</w:t>
      </w:r>
      <w:r w:rsidR="00F67189">
        <w:rPr>
          <w:rFonts w:ascii="Times New Roman" w:hAnsi="Times New Roman" w:cs="Times New Roman"/>
          <w:sz w:val="28"/>
          <w:szCs w:val="28"/>
        </w:rPr>
        <w:t xml:space="preserve"> </w:t>
      </w:r>
      <w:r w:rsidR="00F67189" w:rsidRPr="00753832">
        <w:rPr>
          <w:rFonts w:ascii="Times New Roman" w:hAnsi="Times New Roman" w:cs="Times New Roman"/>
          <w:sz w:val="28"/>
          <w:szCs w:val="28"/>
        </w:rPr>
        <w:t>(30213,2</w:t>
      </w:r>
      <w:r w:rsidR="00F67189">
        <w:rPr>
          <w:rFonts w:ascii="Times New Roman" w:hAnsi="Times New Roman" w:cs="Times New Roman"/>
          <w:sz w:val="28"/>
          <w:szCs w:val="28"/>
        </w:rPr>
        <w:t xml:space="preserve"> тыс.</w:t>
      </w:r>
      <w:r w:rsidR="00F67189" w:rsidRPr="00753832">
        <w:rPr>
          <w:rFonts w:ascii="Times New Roman" w:hAnsi="Times New Roman" w:cs="Times New Roman"/>
          <w:sz w:val="28"/>
          <w:szCs w:val="28"/>
        </w:rPr>
        <w:t>руб.)</w:t>
      </w:r>
      <w:r w:rsidR="00F67189">
        <w:rPr>
          <w:rFonts w:ascii="Times New Roman" w:hAnsi="Times New Roman" w:cs="Times New Roman"/>
          <w:sz w:val="28"/>
          <w:szCs w:val="28"/>
        </w:rPr>
        <w:t xml:space="preserve">, </w:t>
      </w:r>
      <w:r w:rsidR="000E5C16" w:rsidRPr="000E5C16">
        <w:rPr>
          <w:rFonts w:ascii="Times New Roman" w:hAnsi="Times New Roman" w:cs="Times New Roman"/>
          <w:sz w:val="28"/>
          <w:szCs w:val="28"/>
        </w:rPr>
        <w:t>Н</w:t>
      </w:r>
      <w:r w:rsidR="00C87936" w:rsidRPr="000E5C16">
        <w:rPr>
          <w:rFonts w:ascii="Times New Roman" w:hAnsi="Times New Roman" w:cs="Times New Roman"/>
          <w:sz w:val="28"/>
          <w:szCs w:val="28"/>
        </w:rPr>
        <w:t>а финансирование</w:t>
      </w:r>
      <w:r w:rsidR="00C87936" w:rsidRPr="00753832">
        <w:rPr>
          <w:rFonts w:ascii="Times New Roman" w:hAnsi="Times New Roman" w:cs="Times New Roman"/>
          <w:sz w:val="28"/>
          <w:szCs w:val="28"/>
        </w:rPr>
        <w:t xml:space="preserve">  муниципальных программ </w:t>
      </w:r>
      <w:r w:rsidR="008B25F5">
        <w:rPr>
          <w:rFonts w:ascii="Times New Roman" w:hAnsi="Times New Roman" w:cs="Times New Roman"/>
          <w:sz w:val="28"/>
          <w:szCs w:val="28"/>
        </w:rPr>
        <w:t xml:space="preserve">при  плане </w:t>
      </w:r>
      <w:r w:rsidR="008B25F5" w:rsidRPr="00E95A89">
        <w:rPr>
          <w:rFonts w:ascii="Times New Roman" w:hAnsi="Times New Roman" w:cs="Times New Roman"/>
          <w:sz w:val="28"/>
          <w:szCs w:val="28"/>
        </w:rPr>
        <w:t>13349,9</w:t>
      </w:r>
      <w:r w:rsidR="008B25F5">
        <w:rPr>
          <w:rFonts w:ascii="Times New Roman" w:hAnsi="Times New Roman" w:cs="Times New Roman"/>
          <w:sz w:val="28"/>
          <w:szCs w:val="28"/>
        </w:rPr>
        <w:t xml:space="preserve"> тыс.руб. </w:t>
      </w:r>
      <w:r w:rsidR="00C87936" w:rsidRPr="00753832">
        <w:rPr>
          <w:rFonts w:ascii="Times New Roman" w:hAnsi="Times New Roman" w:cs="Times New Roman"/>
          <w:sz w:val="28"/>
          <w:szCs w:val="28"/>
        </w:rPr>
        <w:t xml:space="preserve">направлено </w:t>
      </w:r>
      <w:r w:rsidR="00E05F34" w:rsidRPr="00753832">
        <w:rPr>
          <w:rFonts w:ascii="Times New Roman" w:hAnsi="Times New Roman" w:cs="Times New Roman"/>
          <w:sz w:val="28"/>
          <w:szCs w:val="28"/>
        </w:rPr>
        <w:t>12932,4 тыс.руб.</w:t>
      </w:r>
      <w:r w:rsidR="000E5C16">
        <w:rPr>
          <w:rFonts w:ascii="Times New Roman" w:hAnsi="Times New Roman" w:cs="Times New Roman"/>
          <w:sz w:val="28"/>
          <w:szCs w:val="28"/>
        </w:rPr>
        <w:t xml:space="preserve"> бюджетных средств</w:t>
      </w:r>
      <w:r w:rsidR="008B25F5">
        <w:rPr>
          <w:rFonts w:ascii="Times New Roman" w:hAnsi="Times New Roman" w:cs="Times New Roman"/>
          <w:sz w:val="28"/>
          <w:szCs w:val="28"/>
        </w:rPr>
        <w:t xml:space="preserve"> </w:t>
      </w:r>
      <w:r w:rsidR="00195B35">
        <w:rPr>
          <w:rFonts w:ascii="Times New Roman" w:hAnsi="Times New Roman" w:cs="Times New Roman"/>
          <w:sz w:val="28"/>
          <w:szCs w:val="28"/>
        </w:rPr>
        <w:t xml:space="preserve">. Освоение </w:t>
      </w:r>
      <w:r w:rsidR="008B25F5">
        <w:rPr>
          <w:rFonts w:ascii="Times New Roman" w:hAnsi="Times New Roman" w:cs="Times New Roman"/>
          <w:sz w:val="28"/>
          <w:szCs w:val="28"/>
        </w:rPr>
        <w:t>96,9 %.</w:t>
      </w:r>
    </w:p>
    <w:p w:rsidR="00196A10" w:rsidRDefault="00091725" w:rsidP="00195B35">
      <w:pPr>
        <w:pStyle w:val="a4"/>
        <w:jc w:val="both"/>
        <w:rPr>
          <w:rFonts w:ascii="Times New Roman" w:hAnsi="Times New Roman" w:cs="Times New Roman"/>
          <w:sz w:val="28"/>
          <w:szCs w:val="28"/>
        </w:rPr>
      </w:pPr>
      <w:r>
        <w:rPr>
          <w:rFonts w:ascii="Times New Roman" w:hAnsi="Times New Roman" w:cs="Times New Roman"/>
          <w:sz w:val="28"/>
          <w:szCs w:val="28"/>
        </w:rPr>
        <w:t>в т.ч.:</w:t>
      </w:r>
      <w:r w:rsidR="0076604D" w:rsidRPr="00753832">
        <w:rPr>
          <w:rFonts w:ascii="Times New Roman" w:hAnsi="Times New Roman" w:cs="Times New Roman"/>
          <w:sz w:val="28"/>
          <w:szCs w:val="28"/>
        </w:rPr>
        <w:t xml:space="preserve"> </w:t>
      </w:r>
      <w:r w:rsidR="000846BD" w:rsidRPr="00753832">
        <w:rPr>
          <w:rFonts w:ascii="Times New Roman" w:hAnsi="Times New Roman" w:cs="Times New Roman"/>
          <w:sz w:val="28"/>
          <w:szCs w:val="28"/>
        </w:rPr>
        <w:t>4838,8</w:t>
      </w:r>
      <w:r w:rsidR="0076604D" w:rsidRPr="00753832">
        <w:rPr>
          <w:rFonts w:ascii="Times New Roman" w:hAnsi="Times New Roman" w:cs="Times New Roman"/>
          <w:sz w:val="28"/>
          <w:szCs w:val="28"/>
        </w:rPr>
        <w:t xml:space="preserve"> тыс.руб. - </w:t>
      </w:r>
      <w:r w:rsidR="00C87936" w:rsidRPr="00753832">
        <w:rPr>
          <w:rFonts w:ascii="Times New Roman" w:hAnsi="Times New Roman" w:cs="Times New Roman"/>
          <w:sz w:val="28"/>
          <w:szCs w:val="28"/>
        </w:rPr>
        <w:t xml:space="preserve">собственные </w:t>
      </w:r>
      <w:r w:rsidR="0076604D" w:rsidRPr="00753832">
        <w:rPr>
          <w:rFonts w:ascii="Times New Roman" w:hAnsi="Times New Roman" w:cs="Times New Roman"/>
          <w:sz w:val="28"/>
          <w:szCs w:val="28"/>
        </w:rPr>
        <w:t xml:space="preserve">средства </w:t>
      </w:r>
      <w:r w:rsidR="000E5C16">
        <w:rPr>
          <w:rFonts w:ascii="Times New Roman" w:hAnsi="Times New Roman" w:cs="Times New Roman"/>
          <w:sz w:val="28"/>
          <w:szCs w:val="28"/>
        </w:rPr>
        <w:t>,</w:t>
      </w:r>
      <w:r w:rsidR="0076604D" w:rsidRPr="00753832">
        <w:rPr>
          <w:rFonts w:ascii="Times New Roman" w:hAnsi="Times New Roman" w:cs="Times New Roman"/>
          <w:sz w:val="28"/>
          <w:szCs w:val="28"/>
        </w:rPr>
        <w:t xml:space="preserve"> 3645,5 тыс.руб.- средства </w:t>
      </w:r>
      <w:r w:rsidR="005808FE" w:rsidRPr="00753832">
        <w:rPr>
          <w:rFonts w:ascii="Times New Roman" w:hAnsi="Times New Roman" w:cs="Times New Roman"/>
          <w:sz w:val="28"/>
          <w:szCs w:val="28"/>
        </w:rPr>
        <w:t xml:space="preserve">Дорожного фонда Приморского края, </w:t>
      </w:r>
      <w:r w:rsidR="000E5C16">
        <w:rPr>
          <w:rFonts w:ascii="Times New Roman" w:hAnsi="Times New Roman" w:cs="Times New Roman"/>
          <w:sz w:val="28"/>
          <w:szCs w:val="28"/>
        </w:rPr>
        <w:t>1024,9 тыс.руб.-</w:t>
      </w:r>
      <w:r w:rsidR="0076604D" w:rsidRPr="00753832">
        <w:rPr>
          <w:rFonts w:ascii="Times New Roman" w:hAnsi="Times New Roman" w:cs="Times New Roman"/>
          <w:sz w:val="28"/>
          <w:szCs w:val="28"/>
        </w:rPr>
        <w:t xml:space="preserve"> средства </w:t>
      </w:r>
      <w:r w:rsidR="005808FE" w:rsidRPr="00753832">
        <w:rPr>
          <w:rFonts w:ascii="Times New Roman" w:hAnsi="Times New Roman" w:cs="Times New Roman"/>
          <w:sz w:val="28"/>
          <w:szCs w:val="28"/>
        </w:rPr>
        <w:t xml:space="preserve">бюджета Кировского </w:t>
      </w:r>
      <w:r w:rsidR="000F2B49" w:rsidRPr="00753832">
        <w:rPr>
          <w:rFonts w:ascii="Times New Roman" w:hAnsi="Times New Roman" w:cs="Times New Roman"/>
          <w:sz w:val="28"/>
          <w:szCs w:val="28"/>
        </w:rPr>
        <w:t>МР</w:t>
      </w:r>
      <w:r w:rsidR="005808FE" w:rsidRPr="00753832">
        <w:rPr>
          <w:rFonts w:ascii="Times New Roman" w:hAnsi="Times New Roman" w:cs="Times New Roman"/>
          <w:sz w:val="28"/>
          <w:szCs w:val="28"/>
        </w:rPr>
        <w:t>,</w:t>
      </w:r>
      <w:r w:rsidR="00C248BF" w:rsidRPr="00753832">
        <w:rPr>
          <w:rFonts w:ascii="Times New Roman" w:hAnsi="Times New Roman" w:cs="Times New Roman"/>
          <w:sz w:val="28"/>
          <w:szCs w:val="28"/>
        </w:rPr>
        <w:t xml:space="preserve"> </w:t>
      </w:r>
      <w:r w:rsidR="0076604D" w:rsidRPr="00753832">
        <w:rPr>
          <w:rFonts w:ascii="Times New Roman" w:hAnsi="Times New Roman" w:cs="Times New Roman"/>
          <w:sz w:val="28"/>
          <w:szCs w:val="28"/>
        </w:rPr>
        <w:t xml:space="preserve"> 137,0 тыс.руб</w:t>
      </w:r>
      <w:r w:rsidR="000E5C16">
        <w:rPr>
          <w:rFonts w:ascii="Times New Roman" w:hAnsi="Times New Roman" w:cs="Times New Roman"/>
          <w:sz w:val="28"/>
          <w:szCs w:val="28"/>
        </w:rPr>
        <w:t>.</w:t>
      </w:r>
      <w:r w:rsidR="0076604D" w:rsidRPr="00753832">
        <w:rPr>
          <w:rFonts w:ascii="Times New Roman" w:hAnsi="Times New Roman" w:cs="Times New Roman"/>
          <w:sz w:val="28"/>
          <w:szCs w:val="28"/>
        </w:rPr>
        <w:t xml:space="preserve"> - средства б-та Кировского МР в целях исполнения Указа Прези</w:t>
      </w:r>
      <w:r w:rsidR="000E5C16">
        <w:rPr>
          <w:rFonts w:ascii="Times New Roman" w:hAnsi="Times New Roman" w:cs="Times New Roman"/>
          <w:sz w:val="28"/>
          <w:szCs w:val="28"/>
        </w:rPr>
        <w:t>дента РФ № 597 от 07.05.2012 г., 3286,2 тыс.руб.- с</w:t>
      </w:r>
      <w:r w:rsidR="00A761E5" w:rsidRPr="00753832">
        <w:rPr>
          <w:rFonts w:ascii="Times New Roman" w:hAnsi="Times New Roman" w:cs="Times New Roman"/>
          <w:sz w:val="28"/>
          <w:szCs w:val="28"/>
        </w:rPr>
        <w:t>убсидии на финансирование мун</w:t>
      </w:r>
      <w:r w:rsidR="00753832" w:rsidRPr="00753832">
        <w:rPr>
          <w:rFonts w:ascii="Times New Roman" w:hAnsi="Times New Roman" w:cs="Times New Roman"/>
          <w:sz w:val="28"/>
          <w:szCs w:val="28"/>
        </w:rPr>
        <w:t>иципальной</w:t>
      </w:r>
      <w:r w:rsidR="00A761E5" w:rsidRPr="00753832">
        <w:rPr>
          <w:rFonts w:ascii="Times New Roman" w:hAnsi="Times New Roman" w:cs="Times New Roman"/>
          <w:sz w:val="28"/>
          <w:szCs w:val="28"/>
        </w:rPr>
        <w:t xml:space="preserve"> программы «Строительство гидротехнических сооружений  инженерной защиты»</w:t>
      </w:r>
      <w:r w:rsidR="00753832" w:rsidRPr="00753832">
        <w:rPr>
          <w:rFonts w:ascii="Times New Roman" w:hAnsi="Times New Roman" w:cs="Times New Roman"/>
          <w:sz w:val="28"/>
          <w:szCs w:val="28"/>
        </w:rPr>
        <w:t>.</w:t>
      </w:r>
    </w:p>
    <w:p w:rsidR="008810B6" w:rsidRPr="00753832" w:rsidRDefault="008810B6" w:rsidP="00753832">
      <w:pPr>
        <w:pStyle w:val="a4"/>
        <w:rPr>
          <w:rFonts w:ascii="Times New Roman" w:hAnsi="Times New Roman" w:cs="Times New Roman"/>
          <w:sz w:val="28"/>
          <w:szCs w:val="28"/>
        </w:rPr>
      </w:pPr>
    </w:p>
    <w:p w:rsidR="00941BF9" w:rsidRPr="00753832" w:rsidRDefault="00941BF9" w:rsidP="00753832">
      <w:pPr>
        <w:pStyle w:val="a4"/>
        <w:rPr>
          <w:rFonts w:ascii="Times New Roman" w:hAnsi="Times New Roman" w:cs="Times New Roman"/>
          <w:sz w:val="28"/>
          <w:szCs w:val="28"/>
        </w:rPr>
      </w:pPr>
      <w:r w:rsidRPr="00753832">
        <w:rPr>
          <w:rFonts w:ascii="Times New Roman" w:hAnsi="Times New Roman" w:cs="Times New Roman"/>
          <w:sz w:val="28"/>
          <w:szCs w:val="28"/>
        </w:rPr>
        <w:t>Распределение бюджетных средств по источникам</w:t>
      </w:r>
      <w:r w:rsidR="007A7256" w:rsidRPr="00753832">
        <w:rPr>
          <w:rFonts w:ascii="Times New Roman" w:hAnsi="Times New Roman" w:cs="Times New Roman"/>
          <w:sz w:val="28"/>
          <w:szCs w:val="28"/>
        </w:rPr>
        <w:t xml:space="preserve"> </w:t>
      </w:r>
      <w:r w:rsidR="008810B6">
        <w:rPr>
          <w:rFonts w:ascii="Times New Roman" w:hAnsi="Times New Roman" w:cs="Times New Roman"/>
          <w:sz w:val="28"/>
          <w:szCs w:val="28"/>
        </w:rPr>
        <w:t xml:space="preserve">поступления </w:t>
      </w:r>
      <w:r w:rsidR="007A7256" w:rsidRPr="00753832">
        <w:rPr>
          <w:rFonts w:ascii="Times New Roman" w:hAnsi="Times New Roman" w:cs="Times New Roman"/>
          <w:sz w:val="28"/>
          <w:szCs w:val="28"/>
        </w:rPr>
        <w:t xml:space="preserve">представлено в таблице № </w:t>
      </w:r>
      <w:r w:rsidR="00C85D27">
        <w:rPr>
          <w:rFonts w:ascii="Times New Roman" w:hAnsi="Times New Roman" w:cs="Times New Roman"/>
          <w:sz w:val="28"/>
          <w:szCs w:val="28"/>
        </w:rPr>
        <w:t>7</w:t>
      </w:r>
      <w:r w:rsidRPr="00753832">
        <w:rPr>
          <w:rFonts w:ascii="Times New Roman" w:hAnsi="Times New Roman" w:cs="Times New Roman"/>
          <w:sz w:val="28"/>
          <w:szCs w:val="28"/>
        </w:rPr>
        <w:t>:</w:t>
      </w:r>
    </w:p>
    <w:p w:rsidR="007A7256" w:rsidRPr="00753832" w:rsidRDefault="007A7256" w:rsidP="0076604D">
      <w:pPr>
        <w:pStyle w:val="Default"/>
        <w:rPr>
          <w:sz w:val="22"/>
          <w:szCs w:val="22"/>
        </w:rPr>
      </w:pPr>
      <w:r w:rsidRPr="00753832">
        <w:rPr>
          <w:sz w:val="22"/>
          <w:szCs w:val="22"/>
        </w:rPr>
        <w:t xml:space="preserve">Табл.№ </w:t>
      </w:r>
      <w:r w:rsidR="00C85D27">
        <w:rPr>
          <w:sz w:val="22"/>
          <w:szCs w:val="22"/>
        </w:rPr>
        <w:t xml:space="preserve">  7                      </w:t>
      </w:r>
      <w:r w:rsidR="00753832">
        <w:rPr>
          <w:sz w:val="22"/>
          <w:szCs w:val="22"/>
        </w:rPr>
        <w:t xml:space="preserve">                                                                                                              тыс.руб.</w:t>
      </w:r>
    </w:p>
    <w:tbl>
      <w:tblPr>
        <w:tblStyle w:val="a3"/>
        <w:tblW w:w="9889" w:type="dxa"/>
        <w:tblLayout w:type="fixed"/>
        <w:tblLook w:val="04A0" w:firstRow="1" w:lastRow="0" w:firstColumn="1" w:lastColumn="0" w:noHBand="0" w:noVBand="1"/>
      </w:tblPr>
      <w:tblGrid>
        <w:gridCol w:w="6345"/>
        <w:gridCol w:w="1134"/>
        <w:gridCol w:w="1276"/>
        <w:gridCol w:w="1134"/>
      </w:tblGrid>
      <w:tr w:rsidR="000846BD" w:rsidRPr="004426F6" w:rsidTr="002A0094">
        <w:trPr>
          <w:trHeight w:val="743"/>
        </w:trPr>
        <w:tc>
          <w:tcPr>
            <w:tcW w:w="6345" w:type="dxa"/>
          </w:tcPr>
          <w:p w:rsidR="000846BD" w:rsidRPr="004426F6" w:rsidRDefault="000846BD" w:rsidP="008B25F5">
            <w:pPr>
              <w:pStyle w:val="Default"/>
              <w:jc w:val="both"/>
              <w:rPr>
                <w:b/>
                <w:color w:val="auto"/>
              </w:rPr>
            </w:pPr>
            <w:r w:rsidRPr="004426F6">
              <w:rPr>
                <w:b/>
                <w:color w:val="auto"/>
              </w:rPr>
              <w:t xml:space="preserve">Наименование </w:t>
            </w:r>
            <w:r w:rsidR="008B25F5">
              <w:rPr>
                <w:b/>
                <w:color w:val="auto"/>
              </w:rPr>
              <w:t xml:space="preserve"> муниципальных программ</w:t>
            </w:r>
          </w:p>
        </w:tc>
        <w:tc>
          <w:tcPr>
            <w:tcW w:w="1134" w:type="dxa"/>
          </w:tcPr>
          <w:p w:rsidR="000846BD" w:rsidRPr="004426F6" w:rsidRDefault="000846BD" w:rsidP="00A0385F">
            <w:pPr>
              <w:pStyle w:val="Default"/>
              <w:jc w:val="both"/>
              <w:rPr>
                <w:b/>
                <w:color w:val="auto"/>
              </w:rPr>
            </w:pPr>
            <w:r>
              <w:rPr>
                <w:b/>
                <w:color w:val="auto"/>
              </w:rPr>
              <w:t>исполнено</w:t>
            </w:r>
          </w:p>
        </w:tc>
        <w:tc>
          <w:tcPr>
            <w:tcW w:w="1276" w:type="dxa"/>
          </w:tcPr>
          <w:p w:rsidR="000846BD" w:rsidRPr="000846BD" w:rsidRDefault="000846BD" w:rsidP="00A0385F">
            <w:pPr>
              <w:pStyle w:val="Default"/>
              <w:jc w:val="both"/>
              <w:rPr>
                <w:b/>
                <w:color w:val="auto"/>
                <w:sz w:val="22"/>
                <w:szCs w:val="22"/>
              </w:rPr>
            </w:pPr>
            <w:r w:rsidRPr="000846BD">
              <w:rPr>
                <w:b/>
                <w:color w:val="auto"/>
                <w:sz w:val="22"/>
                <w:szCs w:val="22"/>
              </w:rPr>
              <w:t xml:space="preserve">Средства других бюджетов </w:t>
            </w:r>
          </w:p>
        </w:tc>
        <w:tc>
          <w:tcPr>
            <w:tcW w:w="1134" w:type="dxa"/>
          </w:tcPr>
          <w:p w:rsidR="000846BD" w:rsidRPr="000846BD" w:rsidRDefault="000846BD" w:rsidP="00A0385F">
            <w:pPr>
              <w:pStyle w:val="Default"/>
              <w:jc w:val="both"/>
              <w:rPr>
                <w:b/>
                <w:color w:val="auto"/>
                <w:sz w:val="22"/>
                <w:szCs w:val="22"/>
              </w:rPr>
            </w:pPr>
            <w:r w:rsidRPr="000846BD">
              <w:rPr>
                <w:b/>
                <w:color w:val="auto"/>
                <w:sz w:val="22"/>
                <w:szCs w:val="22"/>
              </w:rPr>
              <w:t>Собственные средства</w:t>
            </w:r>
          </w:p>
        </w:tc>
      </w:tr>
      <w:tr w:rsidR="000846BD" w:rsidRPr="006853E8" w:rsidTr="002A0094">
        <w:trPr>
          <w:trHeight w:val="571"/>
        </w:trPr>
        <w:tc>
          <w:tcPr>
            <w:tcW w:w="6345" w:type="dxa"/>
          </w:tcPr>
          <w:p w:rsidR="000846BD" w:rsidRPr="0030203B" w:rsidRDefault="000846BD" w:rsidP="00F26422">
            <w:pPr>
              <w:pStyle w:val="Default"/>
              <w:rPr>
                <w:color w:val="auto"/>
                <w:sz w:val="22"/>
                <w:szCs w:val="22"/>
              </w:rPr>
            </w:pPr>
            <w:r w:rsidRPr="0030203B">
              <w:rPr>
                <w:sz w:val="22"/>
                <w:szCs w:val="22"/>
              </w:rPr>
              <w:t>«Противодействие коррупции в администрации Горноключевского городского поселения 2018 – 2020 годы» .</w:t>
            </w:r>
          </w:p>
        </w:tc>
        <w:tc>
          <w:tcPr>
            <w:tcW w:w="1134" w:type="dxa"/>
          </w:tcPr>
          <w:p w:rsidR="000846BD" w:rsidRPr="006853E8" w:rsidRDefault="000846BD" w:rsidP="00F26422">
            <w:pPr>
              <w:pStyle w:val="Default"/>
              <w:jc w:val="both"/>
              <w:rPr>
                <w:color w:val="auto"/>
              </w:rPr>
            </w:pPr>
            <w:r w:rsidRPr="006853E8">
              <w:t>10,6</w:t>
            </w:r>
          </w:p>
        </w:tc>
        <w:tc>
          <w:tcPr>
            <w:tcW w:w="1276" w:type="dxa"/>
          </w:tcPr>
          <w:p w:rsidR="000846BD" w:rsidRPr="006853E8" w:rsidRDefault="000846BD" w:rsidP="00F26422">
            <w:pPr>
              <w:pStyle w:val="Default"/>
              <w:jc w:val="both"/>
            </w:pPr>
          </w:p>
        </w:tc>
        <w:tc>
          <w:tcPr>
            <w:tcW w:w="1134" w:type="dxa"/>
          </w:tcPr>
          <w:p w:rsidR="000846BD" w:rsidRPr="006853E8" w:rsidRDefault="000846BD" w:rsidP="00F26422">
            <w:pPr>
              <w:pStyle w:val="Default"/>
              <w:jc w:val="both"/>
              <w:rPr>
                <w:color w:val="auto"/>
              </w:rPr>
            </w:pPr>
            <w:r w:rsidRPr="006853E8">
              <w:t>10,6</w:t>
            </w:r>
          </w:p>
        </w:tc>
      </w:tr>
      <w:tr w:rsidR="000846BD" w:rsidRPr="006853E8" w:rsidTr="002A0094">
        <w:tc>
          <w:tcPr>
            <w:tcW w:w="6345" w:type="dxa"/>
          </w:tcPr>
          <w:p w:rsidR="000846BD" w:rsidRPr="0030203B" w:rsidRDefault="000846BD" w:rsidP="00F26422">
            <w:pPr>
              <w:pStyle w:val="Default"/>
              <w:jc w:val="both"/>
              <w:rPr>
                <w:color w:val="auto"/>
                <w:sz w:val="22"/>
                <w:szCs w:val="22"/>
              </w:rPr>
            </w:pPr>
            <w:r w:rsidRPr="0030203B">
              <w:rPr>
                <w:sz w:val="22"/>
                <w:szCs w:val="22"/>
              </w:rPr>
              <w:t xml:space="preserve"> « Профилактика терроризма»</w:t>
            </w:r>
          </w:p>
        </w:tc>
        <w:tc>
          <w:tcPr>
            <w:tcW w:w="1134" w:type="dxa"/>
          </w:tcPr>
          <w:p w:rsidR="000846BD" w:rsidRPr="006853E8" w:rsidRDefault="000846BD" w:rsidP="00F26422">
            <w:pPr>
              <w:pStyle w:val="Default"/>
              <w:jc w:val="both"/>
              <w:rPr>
                <w:color w:val="auto"/>
              </w:rPr>
            </w:pPr>
            <w:r w:rsidRPr="006853E8">
              <w:rPr>
                <w:color w:val="auto"/>
              </w:rPr>
              <w:t>24,8</w:t>
            </w:r>
          </w:p>
        </w:tc>
        <w:tc>
          <w:tcPr>
            <w:tcW w:w="1276" w:type="dxa"/>
          </w:tcPr>
          <w:p w:rsidR="000846BD" w:rsidRPr="006853E8" w:rsidRDefault="000846BD" w:rsidP="00F26422">
            <w:pPr>
              <w:pStyle w:val="Default"/>
              <w:jc w:val="both"/>
              <w:rPr>
                <w:color w:val="auto"/>
              </w:rPr>
            </w:pPr>
          </w:p>
        </w:tc>
        <w:tc>
          <w:tcPr>
            <w:tcW w:w="1134" w:type="dxa"/>
          </w:tcPr>
          <w:p w:rsidR="000846BD" w:rsidRPr="006853E8" w:rsidRDefault="000846BD" w:rsidP="00F26422">
            <w:pPr>
              <w:pStyle w:val="Default"/>
              <w:jc w:val="both"/>
              <w:rPr>
                <w:color w:val="auto"/>
              </w:rPr>
            </w:pPr>
            <w:r w:rsidRPr="006853E8">
              <w:rPr>
                <w:color w:val="auto"/>
              </w:rPr>
              <w:t>24,8</w:t>
            </w:r>
          </w:p>
        </w:tc>
      </w:tr>
      <w:tr w:rsidR="000846BD" w:rsidRPr="006853E8" w:rsidTr="002A0094">
        <w:tc>
          <w:tcPr>
            <w:tcW w:w="6345" w:type="dxa"/>
          </w:tcPr>
          <w:p w:rsidR="000846BD" w:rsidRPr="0030203B" w:rsidRDefault="000846BD" w:rsidP="00A0385F">
            <w:pPr>
              <w:pStyle w:val="Default"/>
              <w:rPr>
                <w:color w:val="auto"/>
                <w:sz w:val="22"/>
                <w:szCs w:val="22"/>
              </w:rPr>
            </w:pPr>
            <w:r w:rsidRPr="0030203B">
              <w:rPr>
                <w:sz w:val="22"/>
                <w:szCs w:val="22"/>
              </w:rPr>
              <w:t>«Строительство гидротехнических сооружений инженерной защиты на период 2018- 2020 гг»»</w:t>
            </w:r>
          </w:p>
        </w:tc>
        <w:tc>
          <w:tcPr>
            <w:tcW w:w="1134" w:type="dxa"/>
            <w:vAlign w:val="center"/>
          </w:tcPr>
          <w:p w:rsidR="000846BD" w:rsidRPr="006853E8" w:rsidRDefault="000846BD" w:rsidP="00A0385F">
            <w:pPr>
              <w:pStyle w:val="Default"/>
              <w:jc w:val="both"/>
              <w:rPr>
                <w:color w:val="auto"/>
              </w:rPr>
            </w:pPr>
            <w:r w:rsidRPr="006853E8">
              <w:t>4107,7</w:t>
            </w:r>
          </w:p>
        </w:tc>
        <w:tc>
          <w:tcPr>
            <w:tcW w:w="1276" w:type="dxa"/>
          </w:tcPr>
          <w:p w:rsidR="000846BD" w:rsidRPr="006853E8" w:rsidRDefault="000846BD" w:rsidP="00A0385F">
            <w:pPr>
              <w:pStyle w:val="Default"/>
              <w:jc w:val="both"/>
            </w:pPr>
            <w:r>
              <w:t>3286,2</w:t>
            </w:r>
          </w:p>
        </w:tc>
        <w:tc>
          <w:tcPr>
            <w:tcW w:w="1134" w:type="dxa"/>
          </w:tcPr>
          <w:p w:rsidR="000846BD" w:rsidRPr="006853E8" w:rsidRDefault="000846BD" w:rsidP="00A0385F">
            <w:pPr>
              <w:pStyle w:val="Default"/>
              <w:jc w:val="both"/>
            </w:pPr>
            <w:r>
              <w:t>821,5</w:t>
            </w:r>
          </w:p>
        </w:tc>
      </w:tr>
      <w:tr w:rsidR="000846BD" w:rsidRPr="006853E8" w:rsidTr="002A0094">
        <w:tc>
          <w:tcPr>
            <w:tcW w:w="6345" w:type="dxa"/>
          </w:tcPr>
          <w:p w:rsidR="000846BD" w:rsidRPr="00BC6379" w:rsidRDefault="000846BD" w:rsidP="00753832">
            <w:pPr>
              <w:pStyle w:val="Default"/>
              <w:rPr>
                <w:color w:val="auto"/>
                <w:sz w:val="22"/>
                <w:szCs w:val="22"/>
              </w:rPr>
            </w:pPr>
            <w:r w:rsidRPr="00BC6379">
              <w:rPr>
                <w:sz w:val="22"/>
                <w:szCs w:val="22"/>
              </w:rPr>
              <w:t>«Ремонт муниципальных дорог и улиц Г</w:t>
            </w:r>
            <w:r w:rsidR="00753832">
              <w:rPr>
                <w:sz w:val="22"/>
                <w:szCs w:val="22"/>
              </w:rPr>
              <w:t>ГП</w:t>
            </w:r>
            <w:r w:rsidRPr="00BC6379">
              <w:rPr>
                <w:sz w:val="22"/>
                <w:szCs w:val="22"/>
              </w:rPr>
              <w:t xml:space="preserve"> на период 2018-2020 годов» за счет местного бюджета</w:t>
            </w:r>
          </w:p>
        </w:tc>
        <w:tc>
          <w:tcPr>
            <w:tcW w:w="1134" w:type="dxa"/>
          </w:tcPr>
          <w:p w:rsidR="000846BD" w:rsidRPr="006853E8" w:rsidRDefault="000846BD" w:rsidP="00F26422">
            <w:pPr>
              <w:pStyle w:val="Default"/>
              <w:jc w:val="both"/>
              <w:rPr>
                <w:color w:val="auto"/>
              </w:rPr>
            </w:pPr>
            <w:r w:rsidRPr="006853E8">
              <w:t>911,4</w:t>
            </w:r>
          </w:p>
        </w:tc>
        <w:tc>
          <w:tcPr>
            <w:tcW w:w="1276" w:type="dxa"/>
          </w:tcPr>
          <w:p w:rsidR="000846BD" w:rsidRPr="006853E8" w:rsidRDefault="000846BD" w:rsidP="00F26422">
            <w:pPr>
              <w:pStyle w:val="Default"/>
              <w:jc w:val="both"/>
            </w:pPr>
          </w:p>
        </w:tc>
        <w:tc>
          <w:tcPr>
            <w:tcW w:w="1134" w:type="dxa"/>
          </w:tcPr>
          <w:p w:rsidR="000846BD" w:rsidRPr="006853E8" w:rsidRDefault="000846BD" w:rsidP="00F26422">
            <w:pPr>
              <w:pStyle w:val="Default"/>
              <w:jc w:val="both"/>
              <w:rPr>
                <w:color w:val="auto"/>
              </w:rPr>
            </w:pPr>
            <w:r w:rsidRPr="006853E8">
              <w:t>911,4</w:t>
            </w:r>
          </w:p>
        </w:tc>
      </w:tr>
      <w:tr w:rsidR="000846BD" w:rsidRPr="006853E8" w:rsidTr="002A0094">
        <w:tc>
          <w:tcPr>
            <w:tcW w:w="6345" w:type="dxa"/>
          </w:tcPr>
          <w:p w:rsidR="000846BD" w:rsidRPr="00BC6379" w:rsidRDefault="00753832" w:rsidP="00753832">
            <w:pPr>
              <w:pStyle w:val="Default"/>
              <w:rPr>
                <w:sz w:val="22"/>
                <w:szCs w:val="22"/>
              </w:rPr>
            </w:pPr>
            <w:r>
              <w:rPr>
                <w:sz w:val="22"/>
                <w:szCs w:val="22"/>
              </w:rPr>
              <w:t xml:space="preserve">То же </w:t>
            </w:r>
            <w:r w:rsidR="000846BD" w:rsidRPr="00BC6379">
              <w:rPr>
                <w:sz w:val="22"/>
                <w:szCs w:val="22"/>
              </w:rPr>
              <w:t xml:space="preserve"> </w:t>
            </w:r>
            <w:r>
              <w:rPr>
                <w:sz w:val="22"/>
                <w:szCs w:val="22"/>
              </w:rPr>
              <w:t xml:space="preserve"> </w:t>
            </w:r>
            <w:r w:rsidR="000846BD" w:rsidRPr="00BC6379">
              <w:rPr>
                <w:sz w:val="22"/>
                <w:szCs w:val="22"/>
              </w:rPr>
              <w:t xml:space="preserve">за счет бюджета Кировского </w:t>
            </w:r>
            <w:r>
              <w:rPr>
                <w:sz w:val="22"/>
                <w:szCs w:val="22"/>
              </w:rPr>
              <w:t>МР</w:t>
            </w:r>
          </w:p>
        </w:tc>
        <w:tc>
          <w:tcPr>
            <w:tcW w:w="1134" w:type="dxa"/>
          </w:tcPr>
          <w:p w:rsidR="000846BD" w:rsidRPr="006853E8" w:rsidRDefault="000846BD" w:rsidP="00F26422">
            <w:pPr>
              <w:pStyle w:val="Default"/>
              <w:jc w:val="both"/>
              <w:rPr>
                <w:color w:val="auto"/>
              </w:rPr>
            </w:pPr>
            <w:r w:rsidRPr="006853E8">
              <w:t>1024,9</w:t>
            </w:r>
          </w:p>
        </w:tc>
        <w:tc>
          <w:tcPr>
            <w:tcW w:w="1276" w:type="dxa"/>
          </w:tcPr>
          <w:p w:rsidR="000846BD" w:rsidRPr="006853E8" w:rsidRDefault="000846BD" w:rsidP="00F26422">
            <w:pPr>
              <w:pStyle w:val="Default"/>
              <w:jc w:val="both"/>
              <w:rPr>
                <w:color w:val="auto"/>
              </w:rPr>
            </w:pPr>
            <w:r w:rsidRPr="006853E8">
              <w:t>1024,9</w:t>
            </w:r>
          </w:p>
        </w:tc>
        <w:tc>
          <w:tcPr>
            <w:tcW w:w="1134" w:type="dxa"/>
          </w:tcPr>
          <w:p w:rsidR="000846BD" w:rsidRPr="006853E8" w:rsidRDefault="000846BD" w:rsidP="00F26422">
            <w:pPr>
              <w:pStyle w:val="Default"/>
              <w:jc w:val="both"/>
            </w:pPr>
          </w:p>
        </w:tc>
      </w:tr>
      <w:tr w:rsidR="000846BD" w:rsidRPr="006853E8" w:rsidTr="002A0094">
        <w:tc>
          <w:tcPr>
            <w:tcW w:w="6345" w:type="dxa"/>
          </w:tcPr>
          <w:p w:rsidR="000846BD" w:rsidRPr="00BC6379" w:rsidRDefault="000846BD" w:rsidP="00F26422">
            <w:pPr>
              <w:pStyle w:val="Default"/>
              <w:rPr>
                <w:sz w:val="22"/>
                <w:szCs w:val="22"/>
              </w:rPr>
            </w:pPr>
            <w:r w:rsidRPr="00BC6379">
              <w:rPr>
                <w:sz w:val="22"/>
                <w:szCs w:val="22"/>
              </w:rPr>
              <w:t>«</w:t>
            </w:r>
            <w:r w:rsidR="00753832">
              <w:rPr>
                <w:sz w:val="22"/>
                <w:szCs w:val="22"/>
              </w:rPr>
              <w:t xml:space="preserve">То же </w:t>
            </w:r>
            <w:r w:rsidR="00753832" w:rsidRPr="00BC6379">
              <w:rPr>
                <w:sz w:val="22"/>
                <w:szCs w:val="22"/>
              </w:rPr>
              <w:t xml:space="preserve"> </w:t>
            </w:r>
            <w:r w:rsidR="00753832">
              <w:rPr>
                <w:sz w:val="22"/>
                <w:szCs w:val="22"/>
              </w:rPr>
              <w:t xml:space="preserve"> </w:t>
            </w:r>
            <w:r w:rsidRPr="00BC6379">
              <w:rPr>
                <w:sz w:val="22"/>
                <w:szCs w:val="22"/>
              </w:rPr>
              <w:t>за счет Дорожного фонда Приморского края</w:t>
            </w:r>
          </w:p>
        </w:tc>
        <w:tc>
          <w:tcPr>
            <w:tcW w:w="1134" w:type="dxa"/>
          </w:tcPr>
          <w:p w:rsidR="000846BD" w:rsidRPr="006853E8" w:rsidRDefault="000846BD" w:rsidP="00F26422">
            <w:pPr>
              <w:pStyle w:val="Default"/>
              <w:jc w:val="both"/>
              <w:rPr>
                <w:color w:val="auto"/>
              </w:rPr>
            </w:pPr>
            <w:r>
              <w:rPr>
                <w:sz w:val="22"/>
                <w:szCs w:val="22"/>
              </w:rPr>
              <w:t>3645,5</w:t>
            </w:r>
          </w:p>
        </w:tc>
        <w:tc>
          <w:tcPr>
            <w:tcW w:w="1276" w:type="dxa"/>
          </w:tcPr>
          <w:p w:rsidR="000846BD" w:rsidRPr="006853E8" w:rsidRDefault="000846BD" w:rsidP="00F26422">
            <w:pPr>
              <w:pStyle w:val="Default"/>
              <w:jc w:val="both"/>
              <w:rPr>
                <w:color w:val="auto"/>
              </w:rPr>
            </w:pPr>
            <w:r>
              <w:rPr>
                <w:sz w:val="22"/>
                <w:szCs w:val="22"/>
              </w:rPr>
              <w:t>3645,5</w:t>
            </w:r>
          </w:p>
        </w:tc>
        <w:tc>
          <w:tcPr>
            <w:tcW w:w="1134" w:type="dxa"/>
          </w:tcPr>
          <w:p w:rsidR="000846BD" w:rsidRDefault="000846BD" w:rsidP="00F26422">
            <w:pPr>
              <w:pStyle w:val="Default"/>
              <w:jc w:val="both"/>
              <w:rPr>
                <w:sz w:val="22"/>
                <w:szCs w:val="22"/>
              </w:rPr>
            </w:pPr>
          </w:p>
        </w:tc>
      </w:tr>
      <w:tr w:rsidR="000846BD" w:rsidRPr="006853E8" w:rsidTr="002A0094">
        <w:tc>
          <w:tcPr>
            <w:tcW w:w="6345" w:type="dxa"/>
            <w:vAlign w:val="bottom"/>
          </w:tcPr>
          <w:p w:rsidR="000846BD" w:rsidRPr="00BC6379" w:rsidRDefault="000846BD" w:rsidP="00F26422">
            <w:r w:rsidRPr="00BC6379">
              <w:rPr>
                <w:sz w:val="22"/>
                <w:szCs w:val="22"/>
              </w:rPr>
              <w:t xml:space="preserve">« Развитие культуры на 2018-2020 гг», </w:t>
            </w:r>
          </w:p>
        </w:tc>
        <w:tc>
          <w:tcPr>
            <w:tcW w:w="1134" w:type="dxa"/>
          </w:tcPr>
          <w:p w:rsidR="000846BD" w:rsidRPr="006853E8" w:rsidRDefault="000846BD" w:rsidP="00F26422">
            <w:pPr>
              <w:pStyle w:val="Default"/>
              <w:jc w:val="both"/>
              <w:rPr>
                <w:color w:val="auto"/>
              </w:rPr>
            </w:pPr>
            <w:r w:rsidRPr="006853E8">
              <w:rPr>
                <w:color w:val="auto"/>
              </w:rPr>
              <w:t>2421,9</w:t>
            </w:r>
          </w:p>
        </w:tc>
        <w:tc>
          <w:tcPr>
            <w:tcW w:w="1276" w:type="dxa"/>
          </w:tcPr>
          <w:p w:rsidR="000846BD" w:rsidRPr="006853E8" w:rsidRDefault="000846BD" w:rsidP="00F26422">
            <w:pPr>
              <w:pStyle w:val="Default"/>
              <w:jc w:val="both"/>
              <w:rPr>
                <w:color w:val="auto"/>
              </w:rPr>
            </w:pPr>
            <w:r>
              <w:rPr>
                <w:color w:val="auto"/>
              </w:rPr>
              <w:t>137,0</w:t>
            </w:r>
          </w:p>
        </w:tc>
        <w:tc>
          <w:tcPr>
            <w:tcW w:w="1134" w:type="dxa"/>
          </w:tcPr>
          <w:p w:rsidR="000846BD" w:rsidRPr="006853E8" w:rsidRDefault="000846BD" w:rsidP="00F26422">
            <w:pPr>
              <w:pStyle w:val="Default"/>
              <w:jc w:val="both"/>
              <w:rPr>
                <w:color w:val="auto"/>
              </w:rPr>
            </w:pPr>
            <w:r>
              <w:rPr>
                <w:color w:val="auto"/>
              </w:rPr>
              <w:t>2284,9</w:t>
            </w:r>
          </w:p>
        </w:tc>
      </w:tr>
      <w:tr w:rsidR="000846BD" w:rsidRPr="006853E8" w:rsidTr="002A0094">
        <w:tc>
          <w:tcPr>
            <w:tcW w:w="6345" w:type="dxa"/>
            <w:vAlign w:val="bottom"/>
          </w:tcPr>
          <w:p w:rsidR="000846BD" w:rsidRPr="008D671E" w:rsidRDefault="000846BD" w:rsidP="00F26422">
            <w:r>
              <w:rPr>
                <w:sz w:val="22"/>
                <w:szCs w:val="22"/>
              </w:rPr>
              <w:t xml:space="preserve"> « Р</w:t>
            </w:r>
            <w:r w:rsidRPr="008D671E">
              <w:rPr>
                <w:sz w:val="22"/>
                <w:szCs w:val="22"/>
              </w:rPr>
              <w:t>азвитие Физической культуры и спорта</w:t>
            </w:r>
            <w:r>
              <w:rPr>
                <w:sz w:val="22"/>
                <w:szCs w:val="22"/>
              </w:rPr>
              <w:t xml:space="preserve"> </w:t>
            </w:r>
            <w:r w:rsidRPr="00543285">
              <w:rPr>
                <w:sz w:val="22"/>
                <w:szCs w:val="22"/>
              </w:rPr>
              <w:t>на 20</w:t>
            </w:r>
            <w:r>
              <w:rPr>
                <w:sz w:val="22"/>
                <w:szCs w:val="22"/>
              </w:rPr>
              <w:t>18</w:t>
            </w:r>
            <w:r w:rsidRPr="00543285">
              <w:rPr>
                <w:sz w:val="22"/>
                <w:szCs w:val="22"/>
              </w:rPr>
              <w:t>-20</w:t>
            </w:r>
            <w:r>
              <w:rPr>
                <w:sz w:val="22"/>
                <w:szCs w:val="22"/>
              </w:rPr>
              <w:t>20</w:t>
            </w:r>
            <w:r w:rsidRPr="00543285">
              <w:rPr>
                <w:sz w:val="22"/>
                <w:szCs w:val="22"/>
              </w:rPr>
              <w:t xml:space="preserve"> гг</w:t>
            </w:r>
            <w:r w:rsidRPr="008D671E">
              <w:rPr>
                <w:sz w:val="22"/>
                <w:szCs w:val="22"/>
              </w:rPr>
              <w:t>»</w:t>
            </w:r>
          </w:p>
        </w:tc>
        <w:tc>
          <w:tcPr>
            <w:tcW w:w="1134" w:type="dxa"/>
          </w:tcPr>
          <w:p w:rsidR="000846BD" w:rsidRPr="006853E8" w:rsidRDefault="000846BD" w:rsidP="00F26422">
            <w:pPr>
              <w:pStyle w:val="Default"/>
              <w:jc w:val="both"/>
              <w:rPr>
                <w:color w:val="auto"/>
              </w:rPr>
            </w:pPr>
            <w:r w:rsidRPr="006853E8">
              <w:rPr>
                <w:color w:val="auto"/>
              </w:rPr>
              <w:t>785,6</w:t>
            </w:r>
          </w:p>
        </w:tc>
        <w:tc>
          <w:tcPr>
            <w:tcW w:w="1276" w:type="dxa"/>
          </w:tcPr>
          <w:p w:rsidR="000846BD" w:rsidRPr="006853E8" w:rsidRDefault="000846BD" w:rsidP="00F26422">
            <w:pPr>
              <w:pStyle w:val="Default"/>
              <w:jc w:val="both"/>
              <w:rPr>
                <w:color w:val="auto"/>
              </w:rPr>
            </w:pPr>
          </w:p>
        </w:tc>
        <w:tc>
          <w:tcPr>
            <w:tcW w:w="1134" w:type="dxa"/>
          </w:tcPr>
          <w:p w:rsidR="000846BD" w:rsidRPr="006853E8" w:rsidRDefault="000846BD" w:rsidP="00F26422">
            <w:pPr>
              <w:pStyle w:val="Default"/>
              <w:jc w:val="both"/>
              <w:rPr>
                <w:color w:val="auto"/>
              </w:rPr>
            </w:pPr>
            <w:r w:rsidRPr="006853E8">
              <w:rPr>
                <w:color w:val="auto"/>
              </w:rPr>
              <w:t>785,6</w:t>
            </w:r>
          </w:p>
        </w:tc>
      </w:tr>
      <w:tr w:rsidR="000846BD" w:rsidRPr="00A06E34" w:rsidTr="002A0094">
        <w:tc>
          <w:tcPr>
            <w:tcW w:w="6345" w:type="dxa"/>
            <w:vAlign w:val="bottom"/>
          </w:tcPr>
          <w:p w:rsidR="000846BD" w:rsidRPr="00CA063D" w:rsidRDefault="000846BD" w:rsidP="00F26422">
            <w:pPr>
              <w:rPr>
                <w:b/>
                <w:sz w:val="22"/>
                <w:szCs w:val="22"/>
              </w:rPr>
            </w:pPr>
            <w:r w:rsidRPr="00CA063D">
              <w:rPr>
                <w:b/>
                <w:sz w:val="22"/>
                <w:szCs w:val="22"/>
              </w:rPr>
              <w:t xml:space="preserve">Итого </w:t>
            </w:r>
          </w:p>
        </w:tc>
        <w:tc>
          <w:tcPr>
            <w:tcW w:w="1134" w:type="dxa"/>
          </w:tcPr>
          <w:p w:rsidR="000846BD" w:rsidRPr="00A06E34" w:rsidRDefault="000846BD" w:rsidP="00F26422">
            <w:pPr>
              <w:pStyle w:val="Default"/>
              <w:jc w:val="both"/>
              <w:rPr>
                <w:b/>
                <w:color w:val="auto"/>
              </w:rPr>
            </w:pPr>
            <w:r w:rsidRPr="00A06E34">
              <w:rPr>
                <w:b/>
                <w:color w:val="auto"/>
              </w:rPr>
              <w:t>12932,4</w:t>
            </w:r>
          </w:p>
        </w:tc>
        <w:tc>
          <w:tcPr>
            <w:tcW w:w="1276" w:type="dxa"/>
          </w:tcPr>
          <w:p w:rsidR="000846BD" w:rsidRPr="00A06E34" w:rsidRDefault="000846BD" w:rsidP="00F26422">
            <w:pPr>
              <w:pStyle w:val="Default"/>
              <w:jc w:val="both"/>
              <w:rPr>
                <w:b/>
                <w:color w:val="auto"/>
              </w:rPr>
            </w:pPr>
            <w:r>
              <w:rPr>
                <w:b/>
                <w:color w:val="auto"/>
              </w:rPr>
              <w:t xml:space="preserve">8093,6 </w:t>
            </w:r>
          </w:p>
        </w:tc>
        <w:tc>
          <w:tcPr>
            <w:tcW w:w="1134" w:type="dxa"/>
          </w:tcPr>
          <w:p w:rsidR="000846BD" w:rsidRPr="00A06E34" w:rsidRDefault="000846BD" w:rsidP="00F26422">
            <w:pPr>
              <w:pStyle w:val="Default"/>
              <w:jc w:val="both"/>
              <w:rPr>
                <w:b/>
                <w:color w:val="auto"/>
              </w:rPr>
            </w:pPr>
            <w:r>
              <w:rPr>
                <w:b/>
                <w:color w:val="auto"/>
              </w:rPr>
              <w:t>4838,8</w:t>
            </w:r>
          </w:p>
        </w:tc>
      </w:tr>
    </w:tbl>
    <w:p w:rsidR="00A761E5" w:rsidRPr="00A761E5" w:rsidRDefault="00A761E5" w:rsidP="0076604D">
      <w:pPr>
        <w:pStyle w:val="Default"/>
        <w:rPr>
          <w:sz w:val="28"/>
          <w:szCs w:val="28"/>
        </w:rPr>
      </w:pPr>
    </w:p>
    <w:p w:rsidR="001971AE" w:rsidRPr="00753832" w:rsidRDefault="00753832" w:rsidP="00E24E5B">
      <w:pPr>
        <w:pStyle w:val="Default"/>
        <w:jc w:val="both"/>
        <w:rPr>
          <w:color w:val="auto"/>
          <w:sz w:val="28"/>
          <w:szCs w:val="28"/>
        </w:rPr>
      </w:pPr>
      <w:r w:rsidRPr="00C85D27">
        <w:rPr>
          <w:b/>
          <w:color w:val="auto"/>
          <w:sz w:val="28"/>
          <w:szCs w:val="28"/>
        </w:rPr>
        <w:t>2</w:t>
      </w:r>
      <w:r w:rsidR="000E5C16">
        <w:rPr>
          <w:b/>
          <w:color w:val="auto"/>
          <w:sz w:val="28"/>
          <w:szCs w:val="28"/>
        </w:rPr>
        <w:t>4</w:t>
      </w:r>
      <w:r w:rsidRPr="00C85D27">
        <w:rPr>
          <w:b/>
          <w:color w:val="auto"/>
          <w:sz w:val="28"/>
          <w:szCs w:val="28"/>
        </w:rPr>
        <w:t>.</w:t>
      </w:r>
      <w:r w:rsidR="00C85D27">
        <w:rPr>
          <w:color w:val="auto"/>
          <w:sz w:val="28"/>
          <w:szCs w:val="28"/>
        </w:rPr>
        <w:t xml:space="preserve"> </w:t>
      </w:r>
      <w:r w:rsidR="00196A10" w:rsidRPr="00753832">
        <w:rPr>
          <w:color w:val="auto"/>
          <w:sz w:val="28"/>
          <w:szCs w:val="28"/>
        </w:rPr>
        <w:t xml:space="preserve">Анализ выполнения муниципальных программ </w:t>
      </w:r>
      <w:r w:rsidR="000A405B" w:rsidRPr="00753832">
        <w:rPr>
          <w:color w:val="auto"/>
          <w:sz w:val="28"/>
          <w:szCs w:val="28"/>
        </w:rPr>
        <w:t>представлен в таблице №</w:t>
      </w:r>
      <w:r w:rsidR="00C85D27">
        <w:rPr>
          <w:color w:val="auto"/>
          <w:sz w:val="28"/>
          <w:szCs w:val="28"/>
        </w:rPr>
        <w:t xml:space="preserve"> 8</w:t>
      </w:r>
      <w:r w:rsidR="00091725">
        <w:rPr>
          <w:color w:val="auto"/>
          <w:sz w:val="28"/>
          <w:szCs w:val="28"/>
        </w:rPr>
        <w:t>.</w:t>
      </w:r>
    </w:p>
    <w:p w:rsidR="00196A10" w:rsidRDefault="00C85D27" w:rsidP="00091725">
      <w:pPr>
        <w:pStyle w:val="Default"/>
        <w:rPr>
          <w:color w:val="auto"/>
          <w:sz w:val="32"/>
          <w:szCs w:val="32"/>
        </w:rPr>
      </w:pPr>
      <w:r w:rsidRPr="00753832">
        <w:rPr>
          <w:sz w:val="22"/>
          <w:szCs w:val="22"/>
        </w:rPr>
        <w:t xml:space="preserve">Табл.№ </w:t>
      </w:r>
      <w:r>
        <w:rPr>
          <w:sz w:val="22"/>
          <w:szCs w:val="22"/>
        </w:rPr>
        <w:t xml:space="preserve">  8                                                                                                                                    тыс.руб.</w:t>
      </w:r>
    </w:p>
    <w:tbl>
      <w:tblPr>
        <w:tblStyle w:val="a3"/>
        <w:tblW w:w="9889" w:type="dxa"/>
        <w:tblLayout w:type="fixed"/>
        <w:tblLook w:val="04A0" w:firstRow="1" w:lastRow="0" w:firstColumn="1" w:lastColumn="0" w:noHBand="0" w:noVBand="1"/>
      </w:tblPr>
      <w:tblGrid>
        <w:gridCol w:w="5353"/>
        <w:gridCol w:w="851"/>
        <w:gridCol w:w="1417"/>
        <w:gridCol w:w="1134"/>
        <w:gridCol w:w="1134"/>
      </w:tblGrid>
      <w:tr w:rsidR="007E5E37" w:rsidTr="00F67189">
        <w:trPr>
          <w:trHeight w:val="1259"/>
        </w:trPr>
        <w:tc>
          <w:tcPr>
            <w:tcW w:w="5353" w:type="dxa"/>
          </w:tcPr>
          <w:p w:rsidR="007E5E37" w:rsidRPr="004426F6" w:rsidRDefault="007E5E37" w:rsidP="007E5E37">
            <w:pPr>
              <w:pStyle w:val="Default"/>
              <w:jc w:val="both"/>
              <w:rPr>
                <w:b/>
                <w:color w:val="auto"/>
              </w:rPr>
            </w:pPr>
            <w:r w:rsidRPr="004426F6">
              <w:rPr>
                <w:b/>
                <w:color w:val="auto"/>
              </w:rPr>
              <w:t xml:space="preserve">Наименование </w:t>
            </w:r>
            <w:r>
              <w:rPr>
                <w:b/>
                <w:color w:val="auto"/>
              </w:rPr>
              <w:t xml:space="preserve"> МЦП</w:t>
            </w:r>
          </w:p>
        </w:tc>
        <w:tc>
          <w:tcPr>
            <w:tcW w:w="851" w:type="dxa"/>
          </w:tcPr>
          <w:p w:rsidR="007E5E37" w:rsidRDefault="007E5E37" w:rsidP="007E5E37">
            <w:pPr>
              <w:pStyle w:val="Default"/>
              <w:jc w:val="both"/>
              <w:rPr>
                <w:b/>
                <w:color w:val="auto"/>
              </w:rPr>
            </w:pPr>
            <w:r>
              <w:rPr>
                <w:b/>
                <w:color w:val="auto"/>
              </w:rPr>
              <w:t>раздел</w:t>
            </w:r>
          </w:p>
        </w:tc>
        <w:tc>
          <w:tcPr>
            <w:tcW w:w="1417" w:type="dxa"/>
          </w:tcPr>
          <w:p w:rsidR="007E5E37" w:rsidRPr="00C76EC1" w:rsidRDefault="007E5E37" w:rsidP="007E5E37">
            <w:pPr>
              <w:pStyle w:val="a7"/>
              <w:spacing w:before="0" w:line="240" w:lineRule="auto"/>
              <w:ind w:firstLine="0"/>
              <w:jc w:val="left"/>
              <w:rPr>
                <w:sz w:val="26"/>
              </w:rPr>
            </w:pPr>
            <w:r>
              <w:rPr>
                <w:sz w:val="22"/>
                <w:szCs w:val="22"/>
              </w:rPr>
              <w:t xml:space="preserve">Уточнено Реш </w:t>
            </w:r>
            <w:r w:rsidRPr="00C76EC1">
              <w:rPr>
                <w:sz w:val="22"/>
                <w:szCs w:val="22"/>
              </w:rPr>
              <w:t>№ 382 от 26</w:t>
            </w:r>
            <w:r>
              <w:rPr>
                <w:sz w:val="22"/>
                <w:szCs w:val="22"/>
                <w:lang w:val="en-US"/>
              </w:rPr>
              <w:t>.</w:t>
            </w:r>
            <w:r>
              <w:rPr>
                <w:sz w:val="22"/>
                <w:szCs w:val="22"/>
              </w:rPr>
              <w:t>12.</w:t>
            </w:r>
            <w:r w:rsidRPr="00C76EC1">
              <w:rPr>
                <w:sz w:val="22"/>
                <w:szCs w:val="22"/>
              </w:rPr>
              <w:t xml:space="preserve">2018 г                                                                     </w:t>
            </w:r>
          </w:p>
          <w:p w:rsidR="007E5E37" w:rsidRPr="00C76EC1" w:rsidRDefault="007E5E37" w:rsidP="007E5E37">
            <w:pPr>
              <w:ind w:left="-108" w:right="-108"/>
              <w:jc w:val="center"/>
              <w:rPr>
                <w:bCs/>
                <w:color w:val="FF0000"/>
                <w:sz w:val="18"/>
                <w:szCs w:val="18"/>
                <w:lang w:eastAsia="en-US"/>
              </w:rPr>
            </w:pPr>
          </w:p>
        </w:tc>
        <w:tc>
          <w:tcPr>
            <w:tcW w:w="1134" w:type="dxa"/>
          </w:tcPr>
          <w:p w:rsidR="007E5E37" w:rsidRPr="004426F6" w:rsidRDefault="007E5E37" w:rsidP="007E5E37">
            <w:pPr>
              <w:pStyle w:val="Default"/>
              <w:jc w:val="both"/>
              <w:rPr>
                <w:b/>
                <w:color w:val="auto"/>
              </w:rPr>
            </w:pPr>
            <w:r>
              <w:rPr>
                <w:b/>
                <w:color w:val="auto"/>
              </w:rPr>
              <w:t>исполнено</w:t>
            </w:r>
          </w:p>
        </w:tc>
        <w:tc>
          <w:tcPr>
            <w:tcW w:w="1134" w:type="dxa"/>
          </w:tcPr>
          <w:p w:rsidR="007E5E37" w:rsidRPr="0066306B" w:rsidRDefault="007E5E37" w:rsidP="007E5E37">
            <w:pPr>
              <w:pStyle w:val="a4"/>
              <w:rPr>
                <w:b/>
              </w:rPr>
            </w:pPr>
            <w:r>
              <w:rPr>
                <w:b/>
              </w:rPr>
              <w:t>отклонение</w:t>
            </w:r>
          </w:p>
        </w:tc>
      </w:tr>
      <w:tr w:rsidR="007E5E37" w:rsidTr="00F67189">
        <w:trPr>
          <w:trHeight w:val="561"/>
        </w:trPr>
        <w:tc>
          <w:tcPr>
            <w:tcW w:w="5353" w:type="dxa"/>
          </w:tcPr>
          <w:p w:rsidR="00091725" w:rsidRDefault="007E5E37" w:rsidP="00091725">
            <w:pPr>
              <w:pStyle w:val="a4"/>
            </w:pPr>
            <w:r w:rsidRPr="0030203B">
              <w:t>«Противодействие коррупции в администрации Горноклю</w:t>
            </w:r>
          </w:p>
          <w:p w:rsidR="007E5E37" w:rsidRPr="0030203B" w:rsidRDefault="007E5E37" w:rsidP="00091725">
            <w:pPr>
              <w:pStyle w:val="a4"/>
            </w:pPr>
            <w:r w:rsidRPr="0030203B">
              <w:t>чевского городского поселения 2018 – 2020 годы» .</w:t>
            </w:r>
          </w:p>
        </w:tc>
        <w:tc>
          <w:tcPr>
            <w:tcW w:w="851" w:type="dxa"/>
          </w:tcPr>
          <w:p w:rsidR="007E5E37" w:rsidRPr="006853E8" w:rsidRDefault="007E5E37" w:rsidP="007E5E37">
            <w:pPr>
              <w:pStyle w:val="Default"/>
              <w:jc w:val="both"/>
              <w:rPr>
                <w:color w:val="auto"/>
                <w:sz w:val="22"/>
                <w:szCs w:val="22"/>
              </w:rPr>
            </w:pPr>
            <w:r w:rsidRPr="006853E8">
              <w:rPr>
                <w:color w:val="auto"/>
                <w:sz w:val="22"/>
                <w:szCs w:val="22"/>
              </w:rPr>
              <w:t>0113</w:t>
            </w:r>
          </w:p>
        </w:tc>
        <w:tc>
          <w:tcPr>
            <w:tcW w:w="1417" w:type="dxa"/>
          </w:tcPr>
          <w:p w:rsidR="007E5E37" w:rsidRPr="006853E8" w:rsidRDefault="00EE0A2B" w:rsidP="007E5E37">
            <w:pPr>
              <w:pStyle w:val="Default"/>
              <w:jc w:val="both"/>
              <w:rPr>
                <w:color w:val="auto"/>
              </w:rPr>
            </w:pPr>
            <w:r>
              <w:rPr>
                <w:color w:val="auto"/>
              </w:rPr>
              <w:t>10,6</w:t>
            </w:r>
          </w:p>
        </w:tc>
        <w:tc>
          <w:tcPr>
            <w:tcW w:w="1134" w:type="dxa"/>
          </w:tcPr>
          <w:p w:rsidR="007E5E37" w:rsidRPr="006853E8" w:rsidRDefault="007E5E37" w:rsidP="007E5E37">
            <w:pPr>
              <w:pStyle w:val="Default"/>
              <w:jc w:val="both"/>
              <w:rPr>
                <w:color w:val="auto"/>
              </w:rPr>
            </w:pPr>
            <w:r w:rsidRPr="006853E8">
              <w:t>10,6</w:t>
            </w:r>
          </w:p>
        </w:tc>
        <w:tc>
          <w:tcPr>
            <w:tcW w:w="1134" w:type="dxa"/>
          </w:tcPr>
          <w:p w:rsidR="007E5E37" w:rsidRPr="006853E8" w:rsidRDefault="007E5E37" w:rsidP="007E5E37">
            <w:pPr>
              <w:pStyle w:val="Default"/>
              <w:jc w:val="both"/>
              <w:rPr>
                <w:color w:val="auto"/>
              </w:rPr>
            </w:pPr>
            <w:r>
              <w:rPr>
                <w:color w:val="auto"/>
              </w:rPr>
              <w:t>0</w:t>
            </w:r>
          </w:p>
        </w:tc>
      </w:tr>
      <w:tr w:rsidR="007E5E37" w:rsidTr="00F67189">
        <w:tc>
          <w:tcPr>
            <w:tcW w:w="5353" w:type="dxa"/>
          </w:tcPr>
          <w:p w:rsidR="007E5E37" w:rsidRPr="0030203B" w:rsidRDefault="007E5E37" w:rsidP="007E5E37">
            <w:pPr>
              <w:pStyle w:val="Default"/>
              <w:jc w:val="both"/>
              <w:rPr>
                <w:color w:val="auto"/>
                <w:sz w:val="22"/>
                <w:szCs w:val="22"/>
              </w:rPr>
            </w:pPr>
            <w:r w:rsidRPr="0030203B">
              <w:rPr>
                <w:sz w:val="22"/>
                <w:szCs w:val="22"/>
              </w:rPr>
              <w:t xml:space="preserve"> « Профилактика терроризма»</w:t>
            </w:r>
          </w:p>
        </w:tc>
        <w:tc>
          <w:tcPr>
            <w:tcW w:w="851" w:type="dxa"/>
          </w:tcPr>
          <w:p w:rsidR="007E5E37" w:rsidRPr="006853E8" w:rsidRDefault="007E5E37" w:rsidP="007E5E37">
            <w:pPr>
              <w:pStyle w:val="Default"/>
              <w:jc w:val="both"/>
              <w:rPr>
                <w:color w:val="auto"/>
                <w:sz w:val="22"/>
                <w:szCs w:val="22"/>
              </w:rPr>
            </w:pPr>
            <w:r>
              <w:rPr>
                <w:color w:val="auto"/>
                <w:sz w:val="22"/>
                <w:szCs w:val="22"/>
              </w:rPr>
              <w:t>0314</w:t>
            </w:r>
          </w:p>
        </w:tc>
        <w:tc>
          <w:tcPr>
            <w:tcW w:w="1417" w:type="dxa"/>
          </w:tcPr>
          <w:p w:rsidR="007E5E37" w:rsidRPr="006853E8" w:rsidRDefault="007E5E37" w:rsidP="007E5E37">
            <w:pPr>
              <w:pStyle w:val="Default"/>
              <w:jc w:val="both"/>
              <w:rPr>
                <w:color w:val="auto"/>
              </w:rPr>
            </w:pPr>
            <w:r w:rsidRPr="006853E8">
              <w:rPr>
                <w:color w:val="auto"/>
              </w:rPr>
              <w:t>24,8</w:t>
            </w:r>
          </w:p>
        </w:tc>
        <w:tc>
          <w:tcPr>
            <w:tcW w:w="1134" w:type="dxa"/>
          </w:tcPr>
          <w:p w:rsidR="007E5E37" w:rsidRPr="006853E8" w:rsidRDefault="007E5E37" w:rsidP="007E5E37">
            <w:pPr>
              <w:pStyle w:val="Default"/>
              <w:jc w:val="both"/>
              <w:rPr>
                <w:color w:val="auto"/>
              </w:rPr>
            </w:pPr>
            <w:r w:rsidRPr="006853E8">
              <w:rPr>
                <w:color w:val="auto"/>
              </w:rPr>
              <w:t>24,8</w:t>
            </w:r>
          </w:p>
        </w:tc>
        <w:tc>
          <w:tcPr>
            <w:tcW w:w="1134" w:type="dxa"/>
          </w:tcPr>
          <w:p w:rsidR="007E5E37" w:rsidRPr="006853E8" w:rsidRDefault="007E5E37" w:rsidP="007E5E37">
            <w:pPr>
              <w:pStyle w:val="Default"/>
              <w:jc w:val="both"/>
              <w:rPr>
                <w:color w:val="auto"/>
              </w:rPr>
            </w:pPr>
            <w:r>
              <w:rPr>
                <w:color w:val="auto"/>
              </w:rPr>
              <w:t>0</w:t>
            </w:r>
          </w:p>
        </w:tc>
      </w:tr>
      <w:tr w:rsidR="007E5E37" w:rsidTr="00F67189">
        <w:tc>
          <w:tcPr>
            <w:tcW w:w="5353" w:type="dxa"/>
          </w:tcPr>
          <w:p w:rsidR="007E5E37" w:rsidRPr="0030203B" w:rsidRDefault="007E5E37" w:rsidP="00091725">
            <w:pPr>
              <w:pStyle w:val="a4"/>
            </w:pPr>
            <w:r w:rsidRPr="0030203B">
              <w:t>«Строительство гидротехнических сооружений инженерной защиты на период 2018- 2020 гг»»</w:t>
            </w:r>
          </w:p>
        </w:tc>
        <w:tc>
          <w:tcPr>
            <w:tcW w:w="851" w:type="dxa"/>
            <w:vAlign w:val="center"/>
          </w:tcPr>
          <w:p w:rsidR="007E5E37" w:rsidRPr="006853E8" w:rsidRDefault="007E5E37" w:rsidP="007E5E37">
            <w:pPr>
              <w:pStyle w:val="Default"/>
              <w:jc w:val="both"/>
              <w:rPr>
                <w:color w:val="auto"/>
                <w:sz w:val="22"/>
                <w:szCs w:val="22"/>
              </w:rPr>
            </w:pPr>
            <w:r>
              <w:rPr>
                <w:color w:val="auto"/>
                <w:sz w:val="22"/>
                <w:szCs w:val="22"/>
              </w:rPr>
              <w:t>0406</w:t>
            </w:r>
          </w:p>
        </w:tc>
        <w:tc>
          <w:tcPr>
            <w:tcW w:w="1417" w:type="dxa"/>
            <w:vAlign w:val="center"/>
          </w:tcPr>
          <w:p w:rsidR="007E5E37" w:rsidRPr="006853E8" w:rsidRDefault="007E5E37" w:rsidP="007E5E37">
            <w:pPr>
              <w:pStyle w:val="Default"/>
              <w:jc w:val="both"/>
              <w:rPr>
                <w:color w:val="auto"/>
              </w:rPr>
            </w:pPr>
            <w:r>
              <w:rPr>
                <w:color w:val="auto"/>
              </w:rPr>
              <w:t>4107,7</w:t>
            </w:r>
          </w:p>
        </w:tc>
        <w:tc>
          <w:tcPr>
            <w:tcW w:w="1134" w:type="dxa"/>
            <w:vAlign w:val="center"/>
          </w:tcPr>
          <w:p w:rsidR="007E5E37" w:rsidRPr="006853E8" w:rsidRDefault="007E5E37" w:rsidP="007E5E37">
            <w:pPr>
              <w:pStyle w:val="Default"/>
              <w:jc w:val="both"/>
              <w:rPr>
                <w:color w:val="auto"/>
              </w:rPr>
            </w:pPr>
            <w:r w:rsidRPr="006853E8">
              <w:t>4107,7</w:t>
            </w:r>
          </w:p>
        </w:tc>
        <w:tc>
          <w:tcPr>
            <w:tcW w:w="1134" w:type="dxa"/>
            <w:vAlign w:val="center"/>
          </w:tcPr>
          <w:p w:rsidR="007E5E37" w:rsidRPr="006853E8" w:rsidRDefault="007E5E37" w:rsidP="007E5E37">
            <w:pPr>
              <w:pStyle w:val="Default"/>
              <w:jc w:val="both"/>
              <w:rPr>
                <w:color w:val="auto"/>
              </w:rPr>
            </w:pPr>
            <w:r>
              <w:rPr>
                <w:color w:val="auto"/>
              </w:rPr>
              <w:t>0</w:t>
            </w:r>
          </w:p>
        </w:tc>
      </w:tr>
      <w:tr w:rsidR="007E5E37" w:rsidTr="00F67189">
        <w:tc>
          <w:tcPr>
            <w:tcW w:w="5353" w:type="dxa"/>
          </w:tcPr>
          <w:p w:rsidR="007E5E37" w:rsidRPr="0030203B" w:rsidRDefault="007E5E37" w:rsidP="00091725">
            <w:pPr>
              <w:pStyle w:val="a4"/>
            </w:pPr>
            <w:r w:rsidRPr="0030203B">
              <w:t xml:space="preserve">«Ремонт муниципальных дорог и улиц Горноключевского городского поселения на период 2018-2020 годов» </w:t>
            </w:r>
            <w:r w:rsidR="00091725">
              <w:rPr>
                <w:b/>
              </w:rPr>
              <w:t>.</w:t>
            </w:r>
            <w:r w:rsidRPr="0030203B">
              <w:rPr>
                <w:b/>
              </w:rPr>
              <w:t xml:space="preserve"> </w:t>
            </w:r>
            <w:r w:rsidR="00091725" w:rsidRPr="00091725">
              <w:t>МБ</w:t>
            </w:r>
          </w:p>
        </w:tc>
        <w:tc>
          <w:tcPr>
            <w:tcW w:w="851" w:type="dxa"/>
          </w:tcPr>
          <w:p w:rsidR="007E5E37" w:rsidRPr="006853E8" w:rsidRDefault="007E5E37" w:rsidP="007E5E37">
            <w:pPr>
              <w:pStyle w:val="Default"/>
              <w:jc w:val="both"/>
              <w:rPr>
                <w:color w:val="auto"/>
                <w:sz w:val="22"/>
                <w:szCs w:val="22"/>
              </w:rPr>
            </w:pPr>
            <w:r>
              <w:rPr>
                <w:color w:val="auto"/>
                <w:sz w:val="22"/>
                <w:szCs w:val="22"/>
              </w:rPr>
              <w:t>0409</w:t>
            </w:r>
          </w:p>
        </w:tc>
        <w:tc>
          <w:tcPr>
            <w:tcW w:w="1417" w:type="dxa"/>
          </w:tcPr>
          <w:p w:rsidR="007E5E37" w:rsidRDefault="007E5E37" w:rsidP="007E5E37">
            <w:pPr>
              <w:pStyle w:val="Default"/>
              <w:jc w:val="both"/>
              <w:rPr>
                <w:color w:val="auto"/>
              </w:rPr>
            </w:pPr>
            <w:r>
              <w:rPr>
                <w:color w:val="auto"/>
              </w:rPr>
              <w:t>934,7</w:t>
            </w:r>
          </w:p>
          <w:p w:rsidR="007E5E37" w:rsidRPr="006853E8" w:rsidRDefault="007E5E37" w:rsidP="007E5E37">
            <w:pPr>
              <w:pStyle w:val="Default"/>
              <w:jc w:val="both"/>
              <w:rPr>
                <w:color w:val="auto"/>
              </w:rPr>
            </w:pPr>
          </w:p>
        </w:tc>
        <w:tc>
          <w:tcPr>
            <w:tcW w:w="1134" w:type="dxa"/>
          </w:tcPr>
          <w:p w:rsidR="007E5E37" w:rsidRPr="006853E8" w:rsidRDefault="007E5E37" w:rsidP="007E5E37">
            <w:pPr>
              <w:pStyle w:val="Default"/>
              <w:jc w:val="both"/>
              <w:rPr>
                <w:color w:val="auto"/>
              </w:rPr>
            </w:pPr>
            <w:r w:rsidRPr="006853E8">
              <w:t>911,4</w:t>
            </w:r>
          </w:p>
        </w:tc>
        <w:tc>
          <w:tcPr>
            <w:tcW w:w="1134" w:type="dxa"/>
          </w:tcPr>
          <w:p w:rsidR="007E5E37" w:rsidRPr="006853E8" w:rsidRDefault="007E5E37" w:rsidP="007E5E37">
            <w:pPr>
              <w:pStyle w:val="Default"/>
              <w:jc w:val="both"/>
              <w:rPr>
                <w:color w:val="auto"/>
              </w:rPr>
            </w:pPr>
            <w:r>
              <w:rPr>
                <w:color w:val="auto"/>
              </w:rPr>
              <w:t>- 23,3</w:t>
            </w:r>
          </w:p>
        </w:tc>
      </w:tr>
      <w:tr w:rsidR="007E5E37" w:rsidTr="00F67189">
        <w:tc>
          <w:tcPr>
            <w:tcW w:w="5353" w:type="dxa"/>
          </w:tcPr>
          <w:p w:rsidR="007E5E37" w:rsidRPr="0030203B" w:rsidRDefault="007E5E37" w:rsidP="00091725">
            <w:pPr>
              <w:pStyle w:val="a4"/>
            </w:pPr>
            <w:r w:rsidRPr="0030203B">
              <w:t>«Ремонт муниципальных дорог и улиц Горноключевского городского поселения на период 2018-2020 годов »</w:t>
            </w:r>
            <w:r w:rsidRPr="0030203B">
              <w:rPr>
                <w:b/>
              </w:rPr>
              <w:t xml:space="preserve"> </w:t>
            </w:r>
            <w:r w:rsidRPr="00091725">
              <w:t>за счет бюджета Кировского мр</w:t>
            </w:r>
          </w:p>
        </w:tc>
        <w:tc>
          <w:tcPr>
            <w:tcW w:w="851" w:type="dxa"/>
          </w:tcPr>
          <w:p w:rsidR="007E5E37" w:rsidRDefault="007E5E37" w:rsidP="007E5E37">
            <w:pPr>
              <w:pStyle w:val="Default"/>
              <w:jc w:val="both"/>
              <w:rPr>
                <w:color w:val="auto"/>
                <w:sz w:val="22"/>
                <w:szCs w:val="22"/>
              </w:rPr>
            </w:pPr>
            <w:r>
              <w:rPr>
                <w:color w:val="auto"/>
                <w:sz w:val="22"/>
                <w:szCs w:val="22"/>
              </w:rPr>
              <w:t>0409</w:t>
            </w:r>
          </w:p>
        </w:tc>
        <w:tc>
          <w:tcPr>
            <w:tcW w:w="1417" w:type="dxa"/>
          </w:tcPr>
          <w:p w:rsidR="007E5E37" w:rsidRDefault="007E5E37" w:rsidP="007E5E37">
            <w:pPr>
              <w:pStyle w:val="Default"/>
              <w:jc w:val="both"/>
              <w:rPr>
                <w:color w:val="auto"/>
              </w:rPr>
            </w:pPr>
            <w:r>
              <w:rPr>
                <w:color w:val="auto"/>
              </w:rPr>
              <w:t>1024,</w:t>
            </w:r>
            <w:r w:rsidR="006D1583">
              <w:rPr>
                <w:color w:val="auto"/>
              </w:rPr>
              <w:t>9</w:t>
            </w:r>
          </w:p>
          <w:p w:rsidR="007E5E37" w:rsidRDefault="007E5E37" w:rsidP="007E5E37">
            <w:pPr>
              <w:pStyle w:val="Default"/>
              <w:jc w:val="both"/>
              <w:rPr>
                <w:color w:val="auto"/>
              </w:rPr>
            </w:pPr>
          </w:p>
        </w:tc>
        <w:tc>
          <w:tcPr>
            <w:tcW w:w="1134" w:type="dxa"/>
          </w:tcPr>
          <w:p w:rsidR="007E5E37" w:rsidRPr="006853E8" w:rsidRDefault="007E5E37" w:rsidP="007E5E37">
            <w:pPr>
              <w:pStyle w:val="Default"/>
              <w:jc w:val="both"/>
              <w:rPr>
                <w:color w:val="auto"/>
              </w:rPr>
            </w:pPr>
            <w:r w:rsidRPr="006853E8">
              <w:t>1024,9</w:t>
            </w:r>
          </w:p>
        </w:tc>
        <w:tc>
          <w:tcPr>
            <w:tcW w:w="1134" w:type="dxa"/>
          </w:tcPr>
          <w:p w:rsidR="007E5E37" w:rsidRPr="006853E8" w:rsidRDefault="007E5E37" w:rsidP="007E5E37">
            <w:pPr>
              <w:pStyle w:val="Default"/>
              <w:jc w:val="both"/>
            </w:pPr>
            <w:r>
              <w:t>0</w:t>
            </w:r>
          </w:p>
        </w:tc>
      </w:tr>
      <w:tr w:rsidR="007E5E37" w:rsidTr="00F67189">
        <w:tc>
          <w:tcPr>
            <w:tcW w:w="5353" w:type="dxa"/>
          </w:tcPr>
          <w:p w:rsidR="007E5E37" w:rsidRPr="0030203B" w:rsidRDefault="007E5E37" w:rsidP="00091725">
            <w:pPr>
              <w:pStyle w:val="a4"/>
            </w:pPr>
            <w:r w:rsidRPr="0030203B">
              <w:t>«Ремонт муниципальных дорог и улиц Горноключевского городского поселения на период 2018-2020 годов»</w:t>
            </w:r>
            <w:r w:rsidRPr="0030203B">
              <w:rPr>
                <w:i/>
              </w:rPr>
              <w:t xml:space="preserve"> </w:t>
            </w:r>
            <w:r w:rsidRPr="00091725">
              <w:t>за счет Дорожного фонда Приморского края</w:t>
            </w:r>
          </w:p>
        </w:tc>
        <w:tc>
          <w:tcPr>
            <w:tcW w:w="851" w:type="dxa"/>
          </w:tcPr>
          <w:p w:rsidR="007E5E37" w:rsidRDefault="007E5E37" w:rsidP="007E5E37">
            <w:pPr>
              <w:pStyle w:val="Default"/>
              <w:jc w:val="both"/>
              <w:rPr>
                <w:color w:val="auto"/>
                <w:sz w:val="22"/>
                <w:szCs w:val="22"/>
              </w:rPr>
            </w:pPr>
            <w:r>
              <w:rPr>
                <w:color w:val="auto"/>
                <w:sz w:val="22"/>
                <w:szCs w:val="22"/>
              </w:rPr>
              <w:t>0409</w:t>
            </w:r>
          </w:p>
        </w:tc>
        <w:tc>
          <w:tcPr>
            <w:tcW w:w="1417" w:type="dxa"/>
          </w:tcPr>
          <w:p w:rsidR="007E5E37" w:rsidRDefault="007E5E37" w:rsidP="007E5E37">
            <w:pPr>
              <w:pStyle w:val="Default"/>
              <w:jc w:val="both"/>
              <w:rPr>
                <w:color w:val="auto"/>
              </w:rPr>
            </w:pPr>
            <w:r>
              <w:rPr>
                <w:color w:val="auto"/>
              </w:rPr>
              <w:t>3739,0</w:t>
            </w:r>
          </w:p>
        </w:tc>
        <w:tc>
          <w:tcPr>
            <w:tcW w:w="1134" w:type="dxa"/>
          </w:tcPr>
          <w:p w:rsidR="007E5E37" w:rsidRPr="006853E8" w:rsidRDefault="007E5E37" w:rsidP="007E5E37">
            <w:pPr>
              <w:pStyle w:val="Default"/>
              <w:jc w:val="both"/>
              <w:rPr>
                <w:color w:val="auto"/>
              </w:rPr>
            </w:pPr>
            <w:r>
              <w:rPr>
                <w:sz w:val="22"/>
                <w:szCs w:val="22"/>
              </w:rPr>
              <w:t>3645,5</w:t>
            </w:r>
          </w:p>
        </w:tc>
        <w:tc>
          <w:tcPr>
            <w:tcW w:w="1134" w:type="dxa"/>
          </w:tcPr>
          <w:p w:rsidR="007E5E37" w:rsidRPr="006853E8" w:rsidRDefault="007E5E37" w:rsidP="007E5E37">
            <w:pPr>
              <w:pStyle w:val="Default"/>
              <w:jc w:val="both"/>
            </w:pPr>
            <w:r>
              <w:t>- 93,5</w:t>
            </w:r>
          </w:p>
        </w:tc>
      </w:tr>
      <w:tr w:rsidR="007E5E37" w:rsidTr="00F67189">
        <w:tc>
          <w:tcPr>
            <w:tcW w:w="5353" w:type="dxa"/>
          </w:tcPr>
          <w:p w:rsidR="007E5E37" w:rsidRPr="008056AE" w:rsidRDefault="007E5E37" w:rsidP="00091725">
            <w:pPr>
              <w:pStyle w:val="a4"/>
            </w:pPr>
            <w:r w:rsidRPr="00091725">
              <w:t>«Эксплуатация, содержание существующих общественных муниципальных кладбищ, расположенных на территории Горноключевского городского поселения 2018-2020 гг.»</w:t>
            </w:r>
          </w:p>
        </w:tc>
        <w:tc>
          <w:tcPr>
            <w:tcW w:w="851" w:type="dxa"/>
          </w:tcPr>
          <w:p w:rsidR="007E5E37" w:rsidRPr="008056AE" w:rsidRDefault="007E5E37" w:rsidP="008056AE">
            <w:pPr>
              <w:pStyle w:val="Default"/>
              <w:rPr>
                <w:color w:val="auto"/>
                <w:sz w:val="22"/>
                <w:szCs w:val="22"/>
              </w:rPr>
            </w:pPr>
            <w:r w:rsidRPr="008056AE">
              <w:rPr>
                <w:color w:val="auto"/>
                <w:sz w:val="22"/>
                <w:szCs w:val="22"/>
              </w:rPr>
              <w:t>0503</w:t>
            </w:r>
          </w:p>
        </w:tc>
        <w:tc>
          <w:tcPr>
            <w:tcW w:w="1417" w:type="dxa"/>
          </w:tcPr>
          <w:p w:rsidR="007E5E37" w:rsidRPr="006853E8" w:rsidRDefault="007E5E37" w:rsidP="007E5E37">
            <w:pPr>
              <w:pStyle w:val="Default"/>
              <w:jc w:val="both"/>
              <w:rPr>
                <w:color w:val="auto"/>
              </w:rPr>
            </w:pPr>
            <w:r>
              <w:rPr>
                <w:color w:val="auto"/>
              </w:rPr>
              <w:t>100,0</w:t>
            </w:r>
          </w:p>
        </w:tc>
        <w:tc>
          <w:tcPr>
            <w:tcW w:w="1134" w:type="dxa"/>
          </w:tcPr>
          <w:p w:rsidR="007E5E37" w:rsidRPr="006853E8" w:rsidRDefault="007E5E37" w:rsidP="007E5E37">
            <w:pPr>
              <w:pStyle w:val="Default"/>
              <w:jc w:val="both"/>
              <w:rPr>
                <w:color w:val="auto"/>
              </w:rPr>
            </w:pPr>
            <w:r>
              <w:rPr>
                <w:color w:val="auto"/>
              </w:rPr>
              <w:t>-</w:t>
            </w:r>
          </w:p>
        </w:tc>
        <w:tc>
          <w:tcPr>
            <w:tcW w:w="1134" w:type="dxa"/>
          </w:tcPr>
          <w:p w:rsidR="007E5E37" w:rsidRDefault="007E5E37" w:rsidP="007E5E37">
            <w:pPr>
              <w:pStyle w:val="Default"/>
              <w:jc w:val="both"/>
              <w:rPr>
                <w:color w:val="auto"/>
              </w:rPr>
            </w:pPr>
            <w:r>
              <w:rPr>
                <w:color w:val="auto"/>
              </w:rPr>
              <w:t>-100,0</w:t>
            </w:r>
          </w:p>
        </w:tc>
      </w:tr>
      <w:tr w:rsidR="007E5E37" w:rsidTr="00F67189">
        <w:tc>
          <w:tcPr>
            <w:tcW w:w="5353" w:type="dxa"/>
            <w:vAlign w:val="bottom"/>
          </w:tcPr>
          <w:p w:rsidR="007E5E37" w:rsidRPr="00543285" w:rsidRDefault="007E5E37" w:rsidP="007E5E37">
            <w:r w:rsidRPr="00543285">
              <w:rPr>
                <w:sz w:val="22"/>
                <w:szCs w:val="22"/>
              </w:rPr>
              <w:lastRenderedPageBreak/>
              <w:t>«</w:t>
            </w:r>
            <w:r>
              <w:rPr>
                <w:sz w:val="22"/>
                <w:szCs w:val="22"/>
              </w:rPr>
              <w:t xml:space="preserve"> Р</w:t>
            </w:r>
            <w:r w:rsidRPr="00543285">
              <w:rPr>
                <w:sz w:val="22"/>
                <w:szCs w:val="22"/>
              </w:rPr>
              <w:t>азвитие культуры на 20</w:t>
            </w:r>
            <w:r>
              <w:rPr>
                <w:sz w:val="22"/>
                <w:szCs w:val="22"/>
              </w:rPr>
              <w:t>18</w:t>
            </w:r>
            <w:r w:rsidRPr="00543285">
              <w:rPr>
                <w:sz w:val="22"/>
                <w:szCs w:val="22"/>
              </w:rPr>
              <w:t>-20</w:t>
            </w:r>
            <w:r>
              <w:rPr>
                <w:sz w:val="22"/>
                <w:szCs w:val="22"/>
              </w:rPr>
              <w:t>20</w:t>
            </w:r>
            <w:r w:rsidRPr="00543285">
              <w:rPr>
                <w:sz w:val="22"/>
                <w:szCs w:val="22"/>
              </w:rPr>
              <w:t xml:space="preserve"> гг», </w:t>
            </w:r>
          </w:p>
        </w:tc>
        <w:tc>
          <w:tcPr>
            <w:tcW w:w="851" w:type="dxa"/>
          </w:tcPr>
          <w:p w:rsidR="007E5E37" w:rsidRPr="006853E8" w:rsidRDefault="007E5E37" w:rsidP="007E5E37">
            <w:pPr>
              <w:pStyle w:val="Default"/>
              <w:jc w:val="both"/>
              <w:rPr>
                <w:color w:val="auto"/>
                <w:sz w:val="22"/>
                <w:szCs w:val="22"/>
              </w:rPr>
            </w:pPr>
            <w:r>
              <w:rPr>
                <w:color w:val="auto"/>
                <w:sz w:val="22"/>
                <w:szCs w:val="22"/>
              </w:rPr>
              <w:t>0800</w:t>
            </w:r>
          </w:p>
        </w:tc>
        <w:tc>
          <w:tcPr>
            <w:tcW w:w="1417" w:type="dxa"/>
          </w:tcPr>
          <w:p w:rsidR="007E5E37" w:rsidRPr="006853E8" w:rsidRDefault="007E5E37" w:rsidP="007E5E37">
            <w:pPr>
              <w:pStyle w:val="Default"/>
              <w:jc w:val="both"/>
              <w:rPr>
                <w:color w:val="auto"/>
              </w:rPr>
            </w:pPr>
            <w:r>
              <w:rPr>
                <w:color w:val="auto"/>
              </w:rPr>
              <w:t>2568,3</w:t>
            </w:r>
          </w:p>
        </w:tc>
        <w:tc>
          <w:tcPr>
            <w:tcW w:w="1134" w:type="dxa"/>
          </w:tcPr>
          <w:p w:rsidR="007E5E37" w:rsidRPr="006853E8" w:rsidRDefault="007E5E37" w:rsidP="007E5E37">
            <w:pPr>
              <w:pStyle w:val="Default"/>
              <w:jc w:val="both"/>
              <w:rPr>
                <w:color w:val="auto"/>
              </w:rPr>
            </w:pPr>
            <w:r w:rsidRPr="006853E8">
              <w:rPr>
                <w:color w:val="auto"/>
              </w:rPr>
              <w:t>2421,9</w:t>
            </w:r>
          </w:p>
        </w:tc>
        <w:tc>
          <w:tcPr>
            <w:tcW w:w="1134" w:type="dxa"/>
          </w:tcPr>
          <w:p w:rsidR="007E5E37" w:rsidRPr="006853E8" w:rsidRDefault="007E5E37" w:rsidP="007E5E37">
            <w:pPr>
              <w:pStyle w:val="Default"/>
              <w:jc w:val="both"/>
              <w:rPr>
                <w:color w:val="auto"/>
              </w:rPr>
            </w:pPr>
            <w:r>
              <w:rPr>
                <w:color w:val="auto"/>
              </w:rPr>
              <w:t>-146,4</w:t>
            </w:r>
          </w:p>
        </w:tc>
      </w:tr>
      <w:tr w:rsidR="007E5E37" w:rsidTr="00F67189">
        <w:tc>
          <w:tcPr>
            <w:tcW w:w="5353" w:type="dxa"/>
            <w:vAlign w:val="bottom"/>
          </w:tcPr>
          <w:p w:rsidR="007E5E37" w:rsidRPr="008D671E" w:rsidRDefault="007E5E37" w:rsidP="00091725">
            <w:r>
              <w:rPr>
                <w:sz w:val="22"/>
                <w:szCs w:val="22"/>
              </w:rPr>
              <w:t xml:space="preserve"> « Р</w:t>
            </w:r>
            <w:r w:rsidR="00091725">
              <w:rPr>
                <w:sz w:val="22"/>
                <w:szCs w:val="22"/>
              </w:rPr>
              <w:t>азвитие ф</w:t>
            </w:r>
            <w:r w:rsidRPr="008D671E">
              <w:rPr>
                <w:sz w:val="22"/>
                <w:szCs w:val="22"/>
              </w:rPr>
              <w:t>из культуры и спорта</w:t>
            </w:r>
            <w:r>
              <w:rPr>
                <w:sz w:val="22"/>
                <w:szCs w:val="22"/>
              </w:rPr>
              <w:t xml:space="preserve"> </w:t>
            </w:r>
            <w:r w:rsidRPr="00543285">
              <w:rPr>
                <w:sz w:val="22"/>
                <w:szCs w:val="22"/>
              </w:rPr>
              <w:t>на 20</w:t>
            </w:r>
            <w:r>
              <w:rPr>
                <w:sz w:val="22"/>
                <w:szCs w:val="22"/>
              </w:rPr>
              <w:t>18</w:t>
            </w:r>
            <w:r w:rsidRPr="00543285">
              <w:rPr>
                <w:sz w:val="22"/>
                <w:szCs w:val="22"/>
              </w:rPr>
              <w:t>-20</w:t>
            </w:r>
            <w:r>
              <w:rPr>
                <w:sz w:val="22"/>
                <w:szCs w:val="22"/>
              </w:rPr>
              <w:t>20</w:t>
            </w:r>
            <w:r w:rsidRPr="00543285">
              <w:rPr>
                <w:sz w:val="22"/>
                <w:szCs w:val="22"/>
              </w:rPr>
              <w:t xml:space="preserve"> гг</w:t>
            </w:r>
            <w:r w:rsidRPr="008D671E">
              <w:rPr>
                <w:sz w:val="22"/>
                <w:szCs w:val="22"/>
              </w:rPr>
              <w:t>»</w:t>
            </w:r>
          </w:p>
        </w:tc>
        <w:tc>
          <w:tcPr>
            <w:tcW w:w="851" w:type="dxa"/>
          </w:tcPr>
          <w:p w:rsidR="007E5E37" w:rsidRPr="006853E8" w:rsidRDefault="007E5E37" w:rsidP="007E5E37">
            <w:pPr>
              <w:pStyle w:val="Default"/>
              <w:jc w:val="both"/>
              <w:rPr>
                <w:color w:val="auto"/>
                <w:sz w:val="22"/>
                <w:szCs w:val="22"/>
              </w:rPr>
            </w:pPr>
            <w:r>
              <w:rPr>
                <w:color w:val="auto"/>
                <w:sz w:val="22"/>
                <w:szCs w:val="22"/>
              </w:rPr>
              <w:t>1102</w:t>
            </w:r>
          </w:p>
        </w:tc>
        <w:tc>
          <w:tcPr>
            <w:tcW w:w="1417" w:type="dxa"/>
          </w:tcPr>
          <w:p w:rsidR="007E5E37" w:rsidRPr="006853E8" w:rsidRDefault="007E5E37" w:rsidP="007E5E37">
            <w:pPr>
              <w:pStyle w:val="Default"/>
              <w:jc w:val="both"/>
              <w:rPr>
                <w:color w:val="auto"/>
              </w:rPr>
            </w:pPr>
            <w:r>
              <w:rPr>
                <w:color w:val="auto"/>
              </w:rPr>
              <w:t>840,0</w:t>
            </w:r>
          </w:p>
        </w:tc>
        <w:tc>
          <w:tcPr>
            <w:tcW w:w="1134" w:type="dxa"/>
          </w:tcPr>
          <w:p w:rsidR="007E5E37" w:rsidRPr="006853E8" w:rsidRDefault="007E5E37" w:rsidP="007E5E37">
            <w:pPr>
              <w:pStyle w:val="Default"/>
              <w:jc w:val="both"/>
              <w:rPr>
                <w:color w:val="auto"/>
              </w:rPr>
            </w:pPr>
            <w:r w:rsidRPr="006853E8">
              <w:rPr>
                <w:color w:val="auto"/>
              </w:rPr>
              <w:t>785,6</w:t>
            </w:r>
          </w:p>
        </w:tc>
        <w:tc>
          <w:tcPr>
            <w:tcW w:w="1134" w:type="dxa"/>
          </w:tcPr>
          <w:p w:rsidR="007E5E37" w:rsidRPr="006853E8" w:rsidRDefault="007E5E37" w:rsidP="007E5E37">
            <w:pPr>
              <w:pStyle w:val="Default"/>
              <w:jc w:val="both"/>
              <w:rPr>
                <w:color w:val="auto"/>
              </w:rPr>
            </w:pPr>
            <w:r>
              <w:rPr>
                <w:color w:val="auto"/>
              </w:rPr>
              <w:t>-54,4</w:t>
            </w:r>
          </w:p>
        </w:tc>
      </w:tr>
      <w:tr w:rsidR="007314F7" w:rsidTr="00F67189">
        <w:tc>
          <w:tcPr>
            <w:tcW w:w="5353" w:type="dxa"/>
            <w:vAlign w:val="bottom"/>
          </w:tcPr>
          <w:p w:rsidR="00091725" w:rsidRDefault="00074D15" w:rsidP="00091725">
            <w:pPr>
              <w:pStyle w:val="a4"/>
            </w:pPr>
            <w:r w:rsidRPr="00091725">
              <w:t>«Техническая инвентаризация, паспортизация, постановка на кадастровый учет муниципального и бесхозяйного иму</w:t>
            </w:r>
          </w:p>
          <w:p w:rsidR="00091725" w:rsidRDefault="00074D15" w:rsidP="00091725">
            <w:pPr>
              <w:pStyle w:val="a4"/>
            </w:pPr>
            <w:r w:rsidRPr="00091725">
              <w:t>щества на территории Горноключевского городского посе</w:t>
            </w:r>
          </w:p>
          <w:p w:rsidR="007314F7" w:rsidRPr="00091725" w:rsidRDefault="00074D15" w:rsidP="00091725">
            <w:pPr>
              <w:pStyle w:val="a4"/>
            </w:pPr>
            <w:r w:rsidRPr="00091725">
              <w:t xml:space="preserve">ления на 2018-2038 годы», </w:t>
            </w:r>
          </w:p>
        </w:tc>
        <w:tc>
          <w:tcPr>
            <w:tcW w:w="851" w:type="dxa"/>
          </w:tcPr>
          <w:p w:rsidR="007314F7" w:rsidRDefault="007314F7" w:rsidP="007E5E37">
            <w:pPr>
              <w:pStyle w:val="Default"/>
              <w:jc w:val="both"/>
              <w:rPr>
                <w:color w:val="auto"/>
                <w:sz w:val="22"/>
                <w:szCs w:val="22"/>
              </w:rPr>
            </w:pPr>
          </w:p>
        </w:tc>
        <w:tc>
          <w:tcPr>
            <w:tcW w:w="1417" w:type="dxa"/>
          </w:tcPr>
          <w:p w:rsidR="007314F7" w:rsidRDefault="00BB4CB9" w:rsidP="007E5E37">
            <w:pPr>
              <w:pStyle w:val="Default"/>
              <w:jc w:val="both"/>
              <w:rPr>
                <w:color w:val="auto"/>
              </w:rPr>
            </w:pPr>
            <w:r>
              <w:rPr>
                <w:color w:val="auto"/>
              </w:rPr>
              <w:t>0</w:t>
            </w:r>
          </w:p>
        </w:tc>
        <w:tc>
          <w:tcPr>
            <w:tcW w:w="1134" w:type="dxa"/>
          </w:tcPr>
          <w:p w:rsidR="007314F7" w:rsidRPr="006853E8" w:rsidRDefault="00BB4CB9" w:rsidP="007E5E37">
            <w:pPr>
              <w:pStyle w:val="Default"/>
              <w:jc w:val="both"/>
              <w:rPr>
                <w:color w:val="auto"/>
              </w:rPr>
            </w:pPr>
            <w:r>
              <w:rPr>
                <w:color w:val="auto"/>
              </w:rPr>
              <w:t>0</w:t>
            </w:r>
          </w:p>
        </w:tc>
        <w:tc>
          <w:tcPr>
            <w:tcW w:w="1134" w:type="dxa"/>
          </w:tcPr>
          <w:p w:rsidR="007314F7" w:rsidRDefault="007314F7" w:rsidP="007E5E37">
            <w:pPr>
              <w:pStyle w:val="Default"/>
              <w:jc w:val="both"/>
              <w:rPr>
                <w:color w:val="auto"/>
              </w:rPr>
            </w:pPr>
          </w:p>
        </w:tc>
      </w:tr>
      <w:tr w:rsidR="007E5E37" w:rsidTr="00F67189">
        <w:tc>
          <w:tcPr>
            <w:tcW w:w="5353" w:type="dxa"/>
            <w:vAlign w:val="bottom"/>
          </w:tcPr>
          <w:p w:rsidR="007E5E37" w:rsidRPr="00CA063D" w:rsidRDefault="007E5E37" w:rsidP="007E5E37">
            <w:pPr>
              <w:rPr>
                <w:b/>
                <w:sz w:val="22"/>
                <w:szCs w:val="22"/>
              </w:rPr>
            </w:pPr>
            <w:r w:rsidRPr="00CA063D">
              <w:rPr>
                <w:b/>
                <w:sz w:val="22"/>
                <w:szCs w:val="22"/>
              </w:rPr>
              <w:t xml:space="preserve">Итого </w:t>
            </w:r>
          </w:p>
        </w:tc>
        <w:tc>
          <w:tcPr>
            <w:tcW w:w="851" w:type="dxa"/>
          </w:tcPr>
          <w:p w:rsidR="007E5E37" w:rsidRDefault="007E5E37" w:rsidP="007E5E37">
            <w:pPr>
              <w:pStyle w:val="Default"/>
              <w:jc w:val="both"/>
              <w:rPr>
                <w:color w:val="auto"/>
                <w:sz w:val="22"/>
                <w:szCs w:val="22"/>
              </w:rPr>
            </w:pPr>
          </w:p>
        </w:tc>
        <w:tc>
          <w:tcPr>
            <w:tcW w:w="1417" w:type="dxa"/>
          </w:tcPr>
          <w:p w:rsidR="007E5E37" w:rsidRPr="00A06E34" w:rsidRDefault="006D1583" w:rsidP="007E5E37">
            <w:pPr>
              <w:pStyle w:val="Default"/>
              <w:jc w:val="both"/>
              <w:rPr>
                <w:b/>
                <w:color w:val="auto"/>
              </w:rPr>
            </w:pPr>
            <w:r>
              <w:rPr>
                <w:b/>
                <w:color w:val="auto"/>
              </w:rPr>
              <w:t>13350,0</w:t>
            </w:r>
          </w:p>
        </w:tc>
        <w:tc>
          <w:tcPr>
            <w:tcW w:w="1134" w:type="dxa"/>
          </w:tcPr>
          <w:p w:rsidR="007E5E37" w:rsidRPr="00A06E34" w:rsidRDefault="007E5E37" w:rsidP="007E5E37">
            <w:pPr>
              <w:pStyle w:val="Default"/>
              <w:jc w:val="both"/>
              <w:rPr>
                <w:b/>
                <w:color w:val="auto"/>
              </w:rPr>
            </w:pPr>
            <w:r w:rsidRPr="00A06E34">
              <w:rPr>
                <w:b/>
                <w:color w:val="auto"/>
              </w:rPr>
              <w:t>12932,4</w:t>
            </w:r>
          </w:p>
        </w:tc>
        <w:tc>
          <w:tcPr>
            <w:tcW w:w="1134" w:type="dxa"/>
          </w:tcPr>
          <w:p w:rsidR="007E5E37" w:rsidRPr="00A06E34" w:rsidRDefault="007E5E37" w:rsidP="007E5E37">
            <w:pPr>
              <w:pStyle w:val="Default"/>
              <w:jc w:val="both"/>
              <w:rPr>
                <w:b/>
                <w:color w:val="auto"/>
              </w:rPr>
            </w:pPr>
            <w:r>
              <w:rPr>
                <w:b/>
                <w:color w:val="auto"/>
              </w:rPr>
              <w:t>-4</w:t>
            </w:r>
            <w:r w:rsidRPr="00A06E34">
              <w:rPr>
                <w:b/>
                <w:color w:val="auto"/>
              </w:rPr>
              <w:t>17,6</w:t>
            </w:r>
          </w:p>
        </w:tc>
      </w:tr>
    </w:tbl>
    <w:p w:rsidR="004426F6" w:rsidRDefault="004426F6" w:rsidP="00E24E5B">
      <w:pPr>
        <w:pStyle w:val="Default"/>
        <w:jc w:val="both"/>
        <w:rPr>
          <w:color w:val="auto"/>
          <w:sz w:val="32"/>
          <w:szCs w:val="32"/>
        </w:rPr>
      </w:pPr>
    </w:p>
    <w:p w:rsidR="00B30223" w:rsidRPr="00181DCF" w:rsidRDefault="00B30223" w:rsidP="00F67189">
      <w:pPr>
        <w:pStyle w:val="a4"/>
        <w:jc w:val="both"/>
        <w:rPr>
          <w:rFonts w:ascii="Times New Roman" w:hAnsi="Times New Roman" w:cs="Times New Roman"/>
          <w:sz w:val="28"/>
          <w:szCs w:val="28"/>
        </w:rPr>
      </w:pPr>
      <w:r w:rsidRPr="00181DCF">
        <w:rPr>
          <w:rFonts w:ascii="Times New Roman" w:hAnsi="Times New Roman" w:cs="Times New Roman"/>
          <w:sz w:val="28"/>
          <w:szCs w:val="28"/>
        </w:rPr>
        <w:t xml:space="preserve">Всего принято к финансированию на 2018 год </w:t>
      </w:r>
      <w:r w:rsidR="00080C6B" w:rsidRPr="00181DCF">
        <w:rPr>
          <w:rFonts w:ascii="Times New Roman" w:hAnsi="Times New Roman" w:cs="Times New Roman"/>
          <w:sz w:val="28"/>
          <w:szCs w:val="28"/>
        </w:rPr>
        <w:t>7 муниципальных программ</w:t>
      </w:r>
      <w:r w:rsidR="00E95A89">
        <w:rPr>
          <w:rFonts w:ascii="Times New Roman" w:hAnsi="Times New Roman" w:cs="Times New Roman"/>
          <w:sz w:val="28"/>
          <w:szCs w:val="28"/>
        </w:rPr>
        <w:t xml:space="preserve"> на сумму </w:t>
      </w:r>
      <w:r w:rsidR="006D1583">
        <w:rPr>
          <w:rFonts w:ascii="Times New Roman" w:hAnsi="Times New Roman" w:cs="Times New Roman"/>
          <w:sz w:val="28"/>
          <w:szCs w:val="28"/>
        </w:rPr>
        <w:t>13350,0</w:t>
      </w:r>
      <w:r w:rsidR="00E95A89">
        <w:rPr>
          <w:rFonts w:ascii="Times New Roman" w:hAnsi="Times New Roman" w:cs="Times New Roman"/>
          <w:sz w:val="28"/>
          <w:szCs w:val="28"/>
        </w:rPr>
        <w:t xml:space="preserve"> тыс.руб., </w:t>
      </w:r>
      <w:r w:rsidR="00181DCF" w:rsidRPr="00181DCF">
        <w:rPr>
          <w:rFonts w:ascii="Times New Roman" w:hAnsi="Times New Roman" w:cs="Times New Roman"/>
          <w:sz w:val="28"/>
          <w:szCs w:val="28"/>
        </w:rPr>
        <w:t xml:space="preserve">фактически исполнено 6 </w:t>
      </w:r>
      <w:r w:rsidR="00091725" w:rsidRPr="00181DCF">
        <w:rPr>
          <w:rFonts w:ascii="Times New Roman" w:hAnsi="Times New Roman" w:cs="Times New Roman"/>
          <w:sz w:val="28"/>
          <w:szCs w:val="28"/>
        </w:rPr>
        <w:t>муниципальных программ</w:t>
      </w:r>
      <w:r w:rsidR="00091725">
        <w:rPr>
          <w:rFonts w:ascii="Times New Roman" w:hAnsi="Times New Roman" w:cs="Times New Roman"/>
          <w:sz w:val="28"/>
          <w:szCs w:val="28"/>
        </w:rPr>
        <w:t xml:space="preserve"> </w:t>
      </w:r>
      <w:r w:rsidR="00E95A89">
        <w:rPr>
          <w:rFonts w:ascii="Times New Roman" w:hAnsi="Times New Roman" w:cs="Times New Roman"/>
          <w:sz w:val="28"/>
          <w:szCs w:val="28"/>
        </w:rPr>
        <w:t xml:space="preserve">на сумму </w:t>
      </w:r>
      <w:r w:rsidR="00E95A89" w:rsidRPr="00E95A89">
        <w:rPr>
          <w:rFonts w:ascii="Times New Roman" w:hAnsi="Times New Roman" w:cs="Times New Roman"/>
          <w:sz w:val="28"/>
          <w:szCs w:val="28"/>
        </w:rPr>
        <w:t>12932,4 тыс</w:t>
      </w:r>
      <w:r w:rsidR="00E95A89">
        <w:rPr>
          <w:rFonts w:ascii="Times New Roman" w:hAnsi="Times New Roman" w:cs="Times New Roman"/>
          <w:sz w:val="28"/>
          <w:szCs w:val="28"/>
        </w:rPr>
        <w:t>.руб</w:t>
      </w:r>
      <w:r w:rsidR="00181DCF" w:rsidRPr="00181DCF">
        <w:rPr>
          <w:rFonts w:ascii="Times New Roman" w:hAnsi="Times New Roman" w:cs="Times New Roman"/>
          <w:sz w:val="28"/>
          <w:szCs w:val="28"/>
        </w:rPr>
        <w:t>:</w:t>
      </w:r>
    </w:p>
    <w:p w:rsidR="00091725" w:rsidRDefault="00BA5F1F" w:rsidP="00F67189">
      <w:pPr>
        <w:pStyle w:val="a4"/>
        <w:jc w:val="both"/>
        <w:rPr>
          <w:rFonts w:ascii="Times New Roman" w:hAnsi="Times New Roman" w:cs="Times New Roman"/>
          <w:sz w:val="28"/>
          <w:szCs w:val="28"/>
        </w:rPr>
      </w:pPr>
      <w:r w:rsidRPr="00941BF9">
        <w:rPr>
          <w:rFonts w:ascii="Times New Roman" w:hAnsi="Times New Roman" w:cs="Times New Roman"/>
          <w:sz w:val="28"/>
          <w:szCs w:val="28"/>
        </w:rPr>
        <w:t xml:space="preserve">-  10,6 тыс.руб.- </w:t>
      </w:r>
      <w:r w:rsidR="009F3048">
        <w:rPr>
          <w:rFonts w:ascii="Times New Roman" w:hAnsi="Times New Roman" w:cs="Times New Roman"/>
          <w:sz w:val="28"/>
          <w:szCs w:val="28"/>
        </w:rPr>
        <w:t xml:space="preserve">программа </w:t>
      </w:r>
      <w:r w:rsidRPr="00941BF9">
        <w:rPr>
          <w:rFonts w:ascii="Times New Roman" w:hAnsi="Times New Roman" w:cs="Times New Roman"/>
          <w:sz w:val="28"/>
          <w:szCs w:val="28"/>
        </w:rPr>
        <w:t>«Противодействие коррупции в администрации Горно</w:t>
      </w:r>
    </w:p>
    <w:p w:rsidR="00F53C30" w:rsidRDefault="00BA5F1F" w:rsidP="00F67189">
      <w:pPr>
        <w:pStyle w:val="a4"/>
        <w:jc w:val="both"/>
        <w:rPr>
          <w:rFonts w:ascii="Times New Roman" w:hAnsi="Times New Roman" w:cs="Times New Roman"/>
          <w:sz w:val="28"/>
          <w:szCs w:val="28"/>
        </w:rPr>
      </w:pPr>
      <w:r w:rsidRPr="00941BF9">
        <w:rPr>
          <w:rFonts w:ascii="Times New Roman" w:hAnsi="Times New Roman" w:cs="Times New Roman"/>
          <w:sz w:val="28"/>
          <w:szCs w:val="28"/>
        </w:rPr>
        <w:t>ключевского городского поселения 2018 – 2020 годы» .</w:t>
      </w:r>
      <w:r w:rsidR="00F53C30" w:rsidRPr="00941BF9">
        <w:rPr>
          <w:rFonts w:ascii="Times New Roman" w:hAnsi="Times New Roman" w:cs="Times New Roman"/>
          <w:bCs/>
          <w:sz w:val="28"/>
          <w:szCs w:val="28"/>
        </w:rPr>
        <w:t xml:space="preserve"> Утверждена </w:t>
      </w:r>
      <w:r w:rsidR="00F53C30" w:rsidRPr="00941BF9">
        <w:rPr>
          <w:rFonts w:ascii="Times New Roman" w:hAnsi="Times New Roman" w:cs="Times New Roman"/>
          <w:sz w:val="28"/>
          <w:szCs w:val="28"/>
        </w:rPr>
        <w:t xml:space="preserve">постановлением администрации </w:t>
      </w:r>
      <w:r w:rsidR="001D559F" w:rsidRPr="00941BF9">
        <w:rPr>
          <w:rFonts w:ascii="Times New Roman" w:hAnsi="Times New Roman" w:cs="Times New Roman"/>
          <w:sz w:val="28"/>
          <w:szCs w:val="28"/>
        </w:rPr>
        <w:t>№ 19 от 29.01.2018 г.</w:t>
      </w:r>
      <w:r w:rsidR="001D559F" w:rsidRPr="00941BF9">
        <w:rPr>
          <w:rFonts w:ascii="Times New Roman" w:hAnsi="Times New Roman" w:cs="Times New Roman"/>
          <w:b/>
          <w:sz w:val="28"/>
          <w:szCs w:val="28"/>
        </w:rPr>
        <w:t xml:space="preserve"> </w:t>
      </w:r>
      <w:r w:rsidR="00941BF9" w:rsidRPr="00941BF9">
        <w:rPr>
          <w:rFonts w:ascii="Times New Roman" w:hAnsi="Times New Roman" w:cs="Times New Roman"/>
          <w:sz w:val="28"/>
          <w:szCs w:val="28"/>
        </w:rPr>
        <w:t>в редакции постановлений</w:t>
      </w:r>
      <w:r w:rsidR="001D559F" w:rsidRPr="00941BF9">
        <w:rPr>
          <w:rFonts w:ascii="Times New Roman" w:hAnsi="Times New Roman" w:cs="Times New Roman"/>
          <w:sz w:val="28"/>
          <w:szCs w:val="28"/>
        </w:rPr>
        <w:t xml:space="preserve">  </w:t>
      </w:r>
      <w:r w:rsidR="00941BF9" w:rsidRPr="00941BF9">
        <w:rPr>
          <w:rFonts w:ascii="Times New Roman" w:hAnsi="Times New Roman" w:cs="Times New Roman"/>
          <w:sz w:val="28"/>
          <w:szCs w:val="28"/>
        </w:rPr>
        <w:t>№ 207 от 10.09.2018 г.,</w:t>
      </w:r>
      <w:r w:rsidR="00F53C30" w:rsidRPr="00941BF9">
        <w:rPr>
          <w:rFonts w:ascii="Times New Roman" w:hAnsi="Times New Roman" w:cs="Times New Roman"/>
          <w:sz w:val="28"/>
          <w:szCs w:val="28"/>
        </w:rPr>
        <w:t xml:space="preserve"> № 223 от 12.10.2018 г.  ). </w:t>
      </w:r>
      <w:r w:rsidR="0048623C" w:rsidRPr="00941BF9">
        <w:rPr>
          <w:rFonts w:ascii="Times New Roman" w:eastAsia="Calibri" w:hAnsi="Times New Roman" w:cs="Times New Roman"/>
          <w:sz w:val="28"/>
          <w:szCs w:val="28"/>
        </w:rPr>
        <w:t>На экспертизу в контрольно-счетную комиссию не направлялась</w:t>
      </w:r>
      <w:r w:rsidR="00941BF9" w:rsidRPr="00941BF9">
        <w:rPr>
          <w:rFonts w:ascii="Times New Roman" w:eastAsia="Calibri" w:hAnsi="Times New Roman" w:cs="Times New Roman"/>
          <w:sz w:val="28"/>
          <w:szCs w:val="28"/>
        </w:rPr>
        <w:t>.</w:t>
      </w:r>
      <w:r w:rsidR="0048623C" w:rsidRPr="00941BF9">
        <w:rPr>
          <w:rFonts w:ascii="Times New Roman" w:hAnsi="Times New Roman" w:cs="Times New Roman"/>
          <w:sz w:val="28"/>
          <w:szCs w:val="28"/>
        </w:rPr>
        <w:t xml:space="preserve"> </w:t>
      </w:r>
      <w:r w:rsidR="00F53C30" w:rsidRPr="00941BF9">
        <w:rPr>
          <w:rFonts w:ascii="Times New Roman" w:hAnsi="Times New Roman" w:cs="Times New Roman"/>
          <w:sz w:val="28"/>
          <w:szCs w:val="28"/>
        </w:rPr>
        <w:t>На 2018 год программой предусмотрено 1</w:t>
      </w:r>
      <w:r w:rsidR="002E3337" w:rsidRPr="00941BF9">
        <w:rPr>
          <w:rFonts w:ascii="Times New Roman" w:hAnsi="Times New Roman" w:cs="Times New Roman"/>
          <w:sz w:val="28"/>
          <w:szCs w:val="28"/>
        </w:rPr>
        <w:t>0</w:t>
      </w:r>
      <w:r w:rsidR="00F53C30" w:rsidRPr="00941BF9">
        <w:rPr>
          <w:rFonts w:ascii="Times New Roman" w:hAnsi="Times New Roman" w:cs="Times New Roman"/>
          <w:sz w:val="28"/>
          <w:szCs w:val="28"/>
        </w:rPr>
        <w:t xml:space="preserve">,0 тыс.руб. на </w:t>
      </w:r>
      <w:r w:rsidR="00802C70" w:rsidRPr="00941BF9">
        <w:rPr>
          <w:rFonts w:ascii="Times New Roman" w:hAnsi="Times New Roman" w:cs="Times New Roman"/>
          <w:sz w:val="28"/>
          <w:szCs w:val="28"/>
        </w:rPr>
        <w:t>о</w:t>
      </w:r>
      <w:r w:rsidR="002E3337" w:rsidRPr="00941BF9">
        <w:rPr>
          <w:rFonts w:ascii="Times New Roman" w:hAnsi="Times New Roman" w:cs="Times New Roman"/>
          <w:sz w:val="28"/>
          <w:szCs w:val="28"/>
        </w:rPr>
        <w:t>бучение муниципальных  служащих по образовательным программам в области противодействия коррупции</w:t>
      </w:r>
      <w:r w:rsidR="00F53C30" w:rsidRPr="00941BF9">
        <w:rPr>
          <w:rFonts w:ascii="Times New Roman" w:hAnsi="Times New Roman" w:cs="Times New Roman"/>
          <w:sz w:val="28"/>
          <w:szCs w:val="28"/>
        </w:rPr>
        <w:t xml:space="preserve">. </w:t>
      </w:r>
      <w:r w:rsidR="002E3337" w:rsidRPr="00941BF9">
        <w:rPr>
          <w:rFonts w:ascii="Times New Roman" w:hAnsi="Times New Roman" w:cs="Times New Roman"/>
          <w:sz w:val="28"/>
          <w:szCs w:val="28"/>
        </w:rPr>
        <w:t>Фактически пров</w:t>
      </w:r>
      <w:r w:rsidR="00F947FD" w:rsidRPr="00941BF9">
        <w:rPr>
          <w:rFonts w:ascii="Times New Roman" w:hAnsi="Times New Roman" w:cs="Times New Roman"/>
          <w:sz w:val="28"/>
          <w:szCs w:val="28"/>
        </w:rPr>
        <w:t xml:space="preserve">едено обучение 2-х сотрудников  в </w:t>
      </w:r>
      <w:r w:rsidR="00892211" w:rsidRPr="00941BF9">
        <w:rPr>
          <w:rFonts w:ascii="Times New Roman" w:hAnsi="Times New Roman" w:cs="Times New Roman"/>
          <w:sz w:val="28"/>
          <w:szCs w:val="28"/>
        </w:rPr>
        <w:t xml:space="preserve">ЧОУДПО «Академия </w:t>
      </w:r>
      <w:r w:rsidR="00F947FD" w:rsidRPr="00941BF9">
        <w:rPr>
          <w:rFonts w:ascii="Times New Roman" w:hAnsi="Times New Roman" w:cs="Times New Roman"/>
          <w:sz w:val="28"/>
          <w:szCs w:val="28"/>
        </w:rPr>
        <w:t>бизнеса и управления системами».</w:t>
      </w:r>
    </w:p>
    <w:p w:rsidR="001013BA" w:rsidRPr="00941BF9" w:rsidRDefault="001013BA" w:rsidP="00941BF9">
      <w:pPr>
        <w:pStyle w:val="a4"/>
        <w:rPr>
          <w:rFonts w:ascii="Times New Roman" w:hAnsi="Times New Roman" w:cs="Times New Roman"/>
          <w:sz w:val="28"/>
          <w:szCs w:val="28"/>
        </w:rPr>
      </w:pPr>
    </w:p>
    <w:p w:rsidR="009F3048" w:rsidRDefault="00941BF9" w:rsidP="00F67189">
      <w:pPr>
        <w:ind w:left="-426"/>
        <w:jc w:val="both"/>
        <w:rPr>
          <w:sz w:val="28"/>
          <w:szCs w:val="28"/>
        </w:rPr>
      </w:pPr>
      <w:r>
        <w:rPr>
          <w:sz w:val="28"/>
          <w:szCs w:val="28"/>
        </w:rPr>
        <w:t xml:space="preserve">      </w:t>
      </w:r>
      <w:r w:rsidR="00BA5F1F" w:rsidRPr="008121D6">
        <w:rPr>
          <w:sz w:val="28"/>
          <w:szCs w:val="28"/>
        </w:rPr>
        <w:t xml:space="preserve">- 24,8 тыс.руб.-   </w:t>
      </w:r>
      <w:r w:rsidR="009F3048">
        <w:rPr>
          <w:sz w:val="28"/>
          <w:szCs w:val="28"/>
        </w:rPr>
        <w:t>программа</w:t>
      </w:r>
      <w:r w:rsidR="009F3048" w:rsidRPr="008121D6">
        <w:rPr>
          <w:sz w:val="28"/>
          <w:szCs w:val="28"/>
        </w:rPr>
        <w:t xml:space="preserve"> </w:t>
      </w:r>
      <w:r w:rsidR="00BA5F1F" w:rsidRPr="008121D6">
        <w:rPr>
          <w:sz w:val="28"/>
          <w:szCs w:val="28"/>
        </w:rPr>
        <w:t xml:space="preserve">«Профилактика терроризма и экстремизма на  2018 </w:t>
      </w:r>
      <w:r w:rsidR="009F3048">
        <w:rPr>
          <w:sz w:val="28"/>
          <w:szCs w:val="28"/>
        </w:rPr>
        <w:t xml:space="preserve">  </w:t>
      </w:r>
    </w:p>
    <w:p w:rsidR="00941BF9" w:rsidRDefault="009F3048" w:rsidP="00F67189">
      <w:pPr>
        <w:ind w:left="-426"/>
        <w:jc w:val="both"/>
        <w:rPr>
          <w:sz w:val="28"/>
          <w:szCs w:val="28"/>
        </w:rPr>
      </w:pPr>
      <w:r>
        <w:rPr>
          <w:sz w:val="28"/>
          <w:szCs w:val="28"/>
        </w:rPr>
        <w:t xml:space="preserve">       </w:t>
      </w:r>
      <w:r w:rsidR="00BA5F1F" w:rsidRPr="008121D6">
        <w:rPr>
          <w:sz w:val="28"/>
          <w:szCs w:val="28"/>
        </w:rPr>
        <w:t xml:space="preserve">год» </w:t>
      </w:r>
      <w:r w:rsidR="003878D2" w:rsidRPr="008121D6">
        <w:rPr>
          <w:sz w:val="28"/>
          <w:szCs w:val="28"/>
        </w:rPr>
        <w:t>.</w:t>
      </w:r>
      <w:r w:rsidR="008121D6" w:rsidRPr="008121D6">
        <w:rPr>
          <w:sz w:val="28"/>
          <w:szCs w:val="28"/>
        </w:rPr>
        <w:t xml:space="preserve">Утверждена </w:t>
      </w:r>
      <w:r w:rsidR="001013BA">
        <w:rPr>
          <w:sz w:val="28"/>
          <w:szCs w:val="28"/>
        </w:rPr>
        <w:t>п</w:t>
      </w:r>
      <w:r w:rsidR="008121D6" w:rsidRPr="008121D6">
        <w:rPr>
          <w:sz w:val="28"/>
          <w:szCs w:val="28"/>
        </w:rPr>
        <w:t>остановлением администрации от 31.01.2018г. №23, изменен</w:t>
      </w:r>
      <w:r w:rsidR="00802C70">
        <w:rPr>
          <w:sz w:val="28"/>
          <w:szCs w:val="28"/>
        </w:rPr>
        <w:t xml:space="preserve">а </w:t>
      </w:r>
      <w:r w:rsidR="00941BF9">
        <w:rPr>
          <w:sz w:val="28"/>
          <w:szCs w:val="28"/>
        </w:rPr>
        <w:t xml:space="preserve">   </w:t>
      </w:r>
    </w:p>
    <w:p w:rsidR="00941BF9" w:rsidRDefault="00941BF9" w:rsidP="00F67189">
      <w:pPr>
        <w:ind w:left="-426"/>
        <w:jc w:val="both"/>
        <w:rPr>
          <w:rFonts w:eastAsia="Calibri"/>
          <w:sz w:val="28"/>
          <w:szCs w:val="28"/>
          <w:lang w:eastAsia="en-US"/>
        </w:rPr>
      </w:pPr>
      <w:r>
        <w:rPr>
          <w:sz w:val="28"/>
          <w:szCs w:val="28"/>
        </w:rPr>
        <w:t xml:space="preserve">      </w:t>
      </w:r>
      <w:r w:rsidR="008121D6" w:rsidRPr="008121D6">
        <w:rPr>
          <w:sz w:val="28"/>
          <w:szCs w:val="28"/>
        </w:rPr>
        <w:t>постановлением от  26.12.2018г.</w:t>
      </w:r>
      <w:r w:rsidR="008121D6" w:rsidRPr="008121D6">
        <w:rPr>
          <w:b/>
          <w:sz w:val="28"/>
          <w:szCs w:val="28"/>
        </w:rPr>
        <w:t xml:space="preserve"> </w:t>
      </w:r>
      <w:r w:rsidR="008121D6" w:rsidRPr="008121D6">
        <w:rPr>
          <w:sz w:val="28"/>
          <w:szCs w:val="28"/>
        </w:rPr>
        <w:t xml:space="preserve">№ 314. </w:t>
      </w:r>
      <w:r w:rsidR="0048623C">
        <w:rPr>
          <w:rFonts w:eastAsia="Calibri"/>
          <w:sz w:val="28"/>
          <w:szCs w:val="28"/>
          <w:lang w:eastAsia="en-US"/>
        </w:rPr>
        <w:t xml:space="preserve">На экспертизу в контрольно-счетную </w:t>
      </w:r>
      <w:r>
        <w:rPr>
          <w:rFonts w:eastAsia="Calibri"/>
          <w:sz w:val="28"/>
          <w:szCs w:val="28"/>
          <w:lang w:eastAsia="en-US"/>
        </w:rPr>
        <w:t xml:space="preserve">   </w:t>
      </w:r>
    </w:p>
    <w:p w:rsidR="00F67189" w:rsidRDefault="00941BF9" w:rsidP="00F67189">
      <w:pPr>
        <w:ind w:left="-426"/>
        <w:jc w:val="both"/>
        <w:rPr>
          <w:sz w:val="28"/>
          <w:szCs w:val="28"/>
        </w:rPr>
      </w:pPr>
      <w:r>
        <w:rPr>
          <w:rFonts w:eastAsia="Calibri"/>
          <w:sz w:val="28"/>
          <w:szCs w:val="28"/>
          <w:lang w:eastAsia="en-US"/>
        </w:rPr>
        <w:t xml:space="preserve">      </w:t>
      </w:r>
      <w:r w:rsidR="0048623C">
        <w:rPr>
          <w:rFonts w:eastAsia="Calibri"/>
          <w:sz w:val="28"/>
          <w:szCs w:val="28"/>
          <w:lang w:eastAsia="en-US"/>
        </w:rPr>
        <w:t>комиссию не направлялась</w:t>
      </w:r>
      <w:r w:rsidR="0048623C" w:rsidRPr="008121D6">
        <w:rPr>
          <w:sz w:val="28"/>
          <w:szCs w:val="28"/>
        </w:rPr>
        <w:t xml:space="preserve"> </w:t>
      </w:r>
      <w:r w:rsidR="0048623C">
        <w:rPr>
          <w:sz w:val="28"/>
          <w:szCs w:val="28"/>
        </w:rPr>
        <w:t xml:space="preserve">. </w:t>
      </w:r>
      <w:r w:rsidR="008121D6" w:rsidRPr="008121D6">
        <w:rPr>
          <w:sz w:val="28"/>
          <w:szCs w:val="28"/>
        </w:rPr>
        <w:t>На 201</w:t>
      </w:r>
      <w:r w:rsidR="00F67189">
        <w:rPr>
          <w:sz w:val="28"/>
          <w:szCs w:val="28"/>
        </w:rPr>
        <w:t>8 год программой предусмотрено :</w:t>
      </w:r>
      <w:r w:rsidR="0060519F">
        <w:rPr>
          <w:sz w:val="28"/>
          <w:szCs w:val="28"/>
        </w:rPr>
        <w:t>т</w:t>
      </w:r>
      <w:r w:rsidR="008121D6" w:rsidRPr="008121D6">
        <w:rPr>
          <w:sz w:val="28"/>
          <w:szCs w:val="28"/>
        </w:rPr>
        <w:t>ехни</w:t>
      </w:r>
      <w:r w:rsidR="0060519F">
        <w:rPr>
          <w:sz w:val="28"/>
          <w:szCs w:val="28"/>
        </w:rPr>
        <w:t xml:space="preserve">чес      </w:t>
      </w:r>
      <w:r w:rsidR="00F67189">
        <w:rPr>
          <w:sz w:val="28"/>
          <w:szCs w:val="28"/>
        </w:rPr>
        <w:t xml:space="preserve">   </w:t>
      </w:r>
    </w:p>
    <w:p w:rsidR="0060519F" w:rsidRDefault="00F67189" w:rsidP="00F67189">
      <w:pPr>
        <w:ind w:left="-426"/>
        <w:jc w:val="both"/>
        <w:rPr>
          <w:sz w:val="28"/>
          <w:szCs w:val="28"/>
        </w:rPr>
      </w:pPr>
      <w:r>
        <w:rPr>
          <w:sz w:val="28"/>
          <w:szCs w:val="28"/>
        </w:rPr>
        <w:t xml:space="preserve">      </w:t>
      </w:r>
      <w:r w:rsidR="008121D6" w:rsidRPr="008121D6">
        <w:rPr>
          <w:sz w:val="28"/>
          <w:szCs w:val="28"/>
        </w:rPr>
        <w:t>кое обеспечение объектов с массовым пребыванием граждан (приобретение и уста</w:t>
      </w:r>
    </w:p>
    <w:p w:rsidR="0060519F" w:rsidRDefault="0060519F" w:rsidP="00F67189">
      <w:pPr>
        <w:ind w:left="-426"/>
        <w:jc w:val="both"/>
        <w:rPr>
          <w:color w:val="000000"/>
          <w:sz w:val="28"/>
          <w:szCs w:val="28"/>
        </w:rPr>
      </w:pPr>
      <w:r>
        <w:rPr>
          <w:sz w:val="28"/>
          <w:szCs w:val="28"/>
        </w:rPr>
        <w:t xml:space="preserve">      </w:t>
      </w:r>
      <w:r w:rsidR="008121D6" w:rsidRPr="008121D6">
        <w:rPr>
          <w:sz w:val="28"/>
          <w:szCs w:val="28"/>
        </w:rPr>
        <w:t xml:space="preserve">новка средств охранного видеонаблюдения- 8,0 тыс.руб., </w:t>
      </w:r>
      <w:r w:rsidR="008121D6" w:rsidRPr="008121D6">
        <w:rPr>
          <w:color w:val="000000"/>
          <w:sz w:val="28"/>
          <w:szCs w:val="28"/>
        </w:rPr>
        <w:t xml:space="preserve">реализация молодежных </w:t>
      </w:r>
      <w:r>
        <w:rPr>
          <w:color w:val="000000"/>
          <w:sz w:val="28"/>
          <w:szCs w:val="28"/>
        </w:rPr>
        <w:t xml:space="preserve">     </w:t>
      </w:r>
    </w:p>
    <w:p w:rsidR="0060519F" w:rsidRDefault="0060519F" w:rsidP="00F67189">
      <w:pPr>
        <w:ind w:left="-426"/>
        <w:jc w:val="both"/>
        <w:rPr>
          <w:color w:val="000000"/>
          <w:sz w:val="28"/>
          <w:szCs w:val="28"/>
        </w:rPr>
      </w:pPr>
      <w:r>
        <w:rPr>
          <w:color w:val="000000"/>
          <w:sz w:val="28"/>
          <w:szCs w:val="28"/>
        </w:rPr>
        <w:t xml:space="preserve">      программ,</w:t>
      </w:r>
      <w:r w:rsidR="008121D6" w:rsidRPr="008121D6">
        <w:rPr>
          <w:color w:val="000000"/>
          <w:sz w:val="28"/>
          <w:szCs w:val="28"/>
        </w:rPr>
        <w:t xml:space="preserve">направленных на профилактику насильственного поведения </w:t>
      </w:r>
      <w:r>
        <w:rPr>
          <w:color w:val="000000"/>
          <w:sz w:val="28"/>
          <w:szCs w:val="28"/>
        </w:rPr>
        <w:t>м</w:t>
      </w:r>
      <w:r w:rsidR="008121D6" w:rsidRPr="008121D6">
        <w:rPr>
          <w:color w:val="000000"/>
          <w:sz w:val="28"/>
          <w:szCs w:val="28"/>
        </w:rPr>
        <w:t>олодежи</w:t>
      </w:r>
      <w:r>
        <w:rPr>
          <w:color w:val="000000"/>
          <w:sz w:val="28"/>
          <w:szCs w:val="28"/>
        </w:rPr>
        <w:t xml:space="preserve">       </w:t>
      </w:r>
    </w:p>
    <w:p w:rsidR="00941BF9" w:rsidRDefault="0060519F" w:rsidP="00F67189">
      <w:pPr>
        <w:ind w:left="-426"/>
        <w:jc w:val="both"/>
        <w:rPr>
          <w:color w:val="000000"/>
          <w:sz w:val="28"/>
          <w:szCs w:val="28"/>
        </w:rPr>
      </w:pPr>
      <w:r>
        <w:rPr>
          <w:color w:val="000000"/>
          <w:sz w:val="28"/>
          <w:szCs w:val="28"/>
        </w:rPr>
        <w:t xml:space="preserve">      </w:t>
      </w:r>
      <w:r w:rsidR="008121D6" w:rsidRPr="008121D6">
        <w:rPr>
          <w:color w:val="000000"/>
          <w:sz w:val="28"/>
          <w:szCs w:val="28"/>
        </w:rPr>
        <w:t>- 16,8 тыс.руб.</w:t>
      </w:r>
      <w:r w:rsidR="00802C70">
        <w:rPr>
          <w:color w:val="000000"/>
          <w:sz w:val="28"/>
          <w:szCs w:val="28"/>
        </w:rPr>
        <w:t xml:space="preserve"> итого 24,8 тыс.руб.</w:t>
      </w:r>
      <w:r>
        <w:rPr>
          <w:color w:val="000000"/>
          <w:sz w:val="28"/>
          <w:szCs w:val="28"/>
        </w:rPr>
        <w:t>)</w:t>
      </w:r>
      <w:r w:rsidR="00802C70">
        <w:rPr>
          <w:color w:val="000000"/>
          <w:sz w:val="28"/>
          <w:szCs w:val="28"/>
        </w:rPr>
        <w:t xml:space="preserve"> </w:t>
      </w:r>
      <w:r>
        <w:rPr>
          <w:color w:val="000000"/>
          <w:sz w:val="28"/>
          <w:szCs w:val="28"/>
        </w:rPr>
        <w:t>.</w:t>
      </w:r>
    </w:p>
    <w:p w:rsidR="00BA5F1F" w:rsidRPr="008554E3" w:rsidRDefault="00BA5F1F" w:rsidP="008554E3">
      <w:pPr>
        <w:pStyle w:val="a4"/>
        <w:rPr>
          <w:rFonts w:ascii="Times New Roman" w:hAnsi="Times New Roman" w:cs="Times New Roman"/>
          <w:sz w:val="28"/>
          <w:szCs w:val="28"/>
        </w:rPr>
      </w:pPr>
    </w:p>
    <w:p w:rsidR="0060519F" w:rsidRDefault="00BA5F1F" w:rsidP="00F67189">
      <w:pPr>
        <w:pStyle w:val="Default"/>
        <w:jc w:val="both"/>
        <w:rPr>
          <w:sz w:val="28"/>
          <w:szCs w:val="28"/>
        </w:rPr>
      </w:pPr>
      <w:r w:rsidRPr="008554E3">
        <w:rPr>
          <w:color w:val="auto"/>
          <w:sz w:val="28"/>
          <w:szCs w:val="28"/>
        </w:rPr>
        <w:t xml:space="preserve">- 4107,7 тыс.руб. </w:t>
      </w:r>
      <w:r w:rsidR="009F3048">
        <w:rPr>
          <w:color w:val="auto"/>
          <w:sz w:val="28"/>
          <w:szCs w:val="28"/>
        </w:rPr>
        <w:t>–</w:t>
      </w:r>
      <w:r w:rsidRPr="008554E3">
        <w:rPr>
          <w:color w:val="auto"/>
          <w:sz w:val="28"/>
          <w:szCs w:val="28"/>
        </w:rPr>
        <w:t xml:space="preserve"> </w:t>
      </w:r>
      <w:r w:rsidR="009F3048">
        <w:rPr>
          <w:color w:val="auto"/>
          <w:sz w:val="28"/>
          <w:szCs w:val="28"/>
        </w:rPr>
        <w:t xml:space="preserve">программа </w:t>
      </w:r>
      <w:r w:rsidRPr="008554E3">
        <w:rPr>
          <w:color w:val="auto"/>
          <w:sz w:val="28"/>
          <w:szCs w:val="28"/>
        </w:rPr>
        <w:t xml:space="preserve">«Строительство гидротехнических сооружений инженерной </w:t>
      </w:r>
      <w:r w:rsidR="008554E3">
        <w:rPr>
          <w:color w:val="auto"/>
          <w:sz w:val="28"/>
          <w:szCs w:val="28"/>
        </w:rPr>
        <w:t xml:space="preserve"> </w:t>
      </w:r>
      <w:r w:rsidR="008554E3">
        <w:rPr>
          <w:sz w:val="28"/>
          <w:szCs w:val="28"/>
        </w:rPr>
        <w:t xml:space="preserve"> </w:t>
      </w:r>
      <w:r w:rsidRPr="008554E3">
        <w:rPr>
          <w:sz w:val="28"/>
          <w:szCs w:val="28"/>
        </w:rPr>
        <w:t>защиты на период  2018- 2020 гг»</w:t>
      </w:r>
      <w:r w:rsidR="00141F6E">
        <w:rPr>
          <w:sz w:val="28"/>
          <w:szCs w:val="28"/>
        </w:rPr>
        <w:t xml:space="preserve">. </w:t>
      </w:r>
      <w:r w:rsidR="00BE1940" w:rsidRPr="008121D6">
        <w:rPr>
          <w:sz w:val="28"/>
          <w:szCs w:val="28"/>
        </w:rPr>
        <w:t xml:space="preserve">Утверждена Постановлением администрации </w:t>
      </w:r>
      <w:r w:rsidR="00BE1940">
        <w:rPr>
          <w:sz w:val="28"/>
          <w:szCs w:val="28"/>
        </w:rPr>
        <w:t xml:space="preserve">от </w:t>
      </w:r>
      <w:r w:rsidR="00BE1940" w:rsidRPr="00FB1625">
        <w:rPr>
          <w:rFonts w:eastAsia="Calibri"/>
          <w:sz w:val="28"/>
          <w:szCs w:val="28"/>
          <w:lang w:eastAsia="en-US"/>
        </w:rPr>
        <w:t xml:space="preserve">28 </w:t>
      </w:r>
      <w:r w:rsidR="00BE1940" w:rsidRPr="002B3B46">
        <w:rPr>
          <w:rFonts w:eastAsia="Calibri"/>
          <w:sz w:val="28"/>
          <w:szCs w:val="28"/>
          <w:lang w:eastAsia="en-US"/>
        </w:rPr>
        <w:t>декабря 2017г.</w:t>
      </w:r>
      <w:r w:rsidR="00BE1940" w:rsidRPr="002B3B46">
        <w:rPr>
          <w:rFonts w:eastAsia="Calibri"/>
          <w:b/>
          <w:sz w:val="28"/>
          <w:szCs w:val="28"/>
          <w:lang w:eastAsia="en-US"/>
        </w:rPr>
        <w:t xml:space="preserve"> </w:t>
      </w:r>
      <w:r w:rsidR="00BE1940" w:rsidRPr="002B3B46">
        <w:rPr>
          <w:rFonts w:eastAsia="Calibri"/>
          <w:sz w:val="28"/>
          <w:szCs w:val="28"/>
          <w:lang w:eastAsia="en-US"/>
        </w:rPr>
        <w:t xml:space="preserve">№ 341. </w:t>
      </w:r>
      <w:r w:rsidR="0048623C">
        <w:rPr>
          <w:rFonts w:eastAsia="Calibri"/>
          <w:sz w:val="28"/>
          <w:szCs w:val="28"/>
          <w:lang w:eastAsia="en-US"/>
        </w:rPr>
        <w:t>На экспертизу в контрольно-счетную комиссию не направлялась</w:t>
      </w:r>
      <w:r w:rsidR="00941BF9">
        <w:rPr>
          <w:rFonts w:eastAsia="Calibri"/>
          <w:sz w:val="28"/>
          <w:szCs w:val="28"/>
          <w:lang w:eastAsia="en-US"/>
        </w:rPr>
        <w:t xml:space="preserve">. </w:t>
      </w:r>
      <w:r w:rsidR="00BE1940" w:rsidRPr="002B3B46">
        <w:rPr>
          <w:rFonts w:eastAsia="Calibri"/>
          <w:sz w:val="28"/>
          <w:szCs w:val="28"/>
          <w:lang w:eastAsia="en-US"/>
        </w:rPr>
        <w:t>В 2018 году</w:t>
      </w:r>
      <w:r w:rsidR="002B3B46" w:rsidRPr="002B3B46">
        <w:rPr>
          <w:rFonts w:eastAsia="Calibri"/>
          <w:sz w:val="28"/>
          <w:szCs w:val="28"/>
          <w:lang w:eastAsia="en-US"/>
        </w:rPr>
        <w:t xml:space="preserve"> программой </w:t>
      </w:r>
      <w:r w:rsidR="00BE1940" w:rsidRPr="002B3B46">
        <w:rPr>
          <w:rFonts w:eastAsia="Calibri"/>
          <w:sz w:val="28"/>
          <w:szCs w:val="28"/>
          <w:lang w:eastAsia="en-US"/>
        </w:rPr>
        <w:t xml:space="preserve"> предусмотрена реализация первого этапа программы</w:t>
      </w:r>
      <w:r w:rsidR="00BE1940" w:rsidRPr="002B3B46">
        <w:rPr>
          <w:sz w:val="28"/>
          <w:szCs w:val="28"/>
        </w:rPr>
        <w:t xml:space="preserve"> ( 2018 - 2020  гг): подготовка, защита программы, фор</w:t>
      </w:r>
    </w:p>
    <w:p w:rsidR="0060519F" w:rsidRDefault="001013BA" w:rsidP="00F67189">
      <w:pPr>
        <w:pStyle w:val="Default"/>
        <w:jc w:val="both"/>
        <w:rPr>
          <w:sz w:val="28"/>
          <w:szCs w:val="28"/>
        </w:rPr>
      </w:pPr>
      <w:r>
        <w:rPr>
          <w:sz w:val="28"/>
          <w:szCs w:val="28"/>
        </w:rPr>
        <w:t>мирование</w:t>
      </w:r>
      <w:r w:rsidR="00BE1940" w:rsidRPr="002B3B46">
        <w:rPr>
          <w:sz w:val="28"/>
          <w:szCs w:val="28"/>
        </w:rPr>
        <w:t xml:space="preserve"> бюджета исполнения мероприятий, разработка проектно-сметной доку</w:t>
      </w:r>
    </w:p>
    <w:p w:rsidR="0060519F" w:rsidRDefault="00BE1940" w:rsidP="00F67189">
      <w:pPr>
        <w:pStyle w:val="Default"/>
        <w:jc w:val="both"/>
        <w:rPr>
          <w:rFonts w:eastAsia="Calibri"/>
          <w:sz w:val="28"/>
          <w:szCs w:val="28"/>
        </w:rPr>
      </w:pPr>
      <w:r w:rsidRPr="002B3B46">
        <w:rPr>
          <w:sz w:val="28"/>
          <w:szCs w:val="28"/>
        </w:rPr>
        <w:t xml:space="preserve">ментации. В том числе: 2018 год - </w:t>
      </w:r>
      <w:r w:rsidRPr="002B3B46">
        <w:rPr>
          <w:rFonts w:eastAsia="Calibri"/>
          <w:sz w:val="28"/>
          <w:szCs w:val="28"/>
        </w:rPr>
        <w:t>Инженерно-геодезические изыскания. Инже</w:t>
      </w:r>
      <w:r w:rsidR="00F67189">
        <w:rPr>
          <w:rFonts w:eastAsia="Calibri"/>
          <w:sz w:val="28"/>
          <w:szCs w:val="28"/>
        </w:rPr>
        <w:t>нер</w:t>
      </w:r>
    </w:p>
    <w:p w:rsidR="001632AF" w:rsidRPr="001632AF" w:rsidRDefault="00BE1940" w:rsidP="00F67189">
      <w:pPr>
        <w:pStyle w:val="Default"/>
        <w:jc w:val="both"/>
        <w:rPr>
          <w:sz w:val="28"/>
          <w:szCs w:val="28"/>
          <w:shd w:val="clear" w:color="auto" w:fill="FFFFFF"/>
        </w:rPr>
      </w:pPr>
      <w:r w:rsidRPr="002B3B46">
        <w:rPr>
          <w:rFonts w:eastAsia="Calibri"/>
          <w:sz w:val="28"/>
          <w:szCs w:val="28"/>
        </w:rPr>
        <w:t>но-геологические изыскания.</w:t>
      </w:r>
      <w:r w:rsidRPr="002B3B46">
        <w:rPr>
          <w:sz w:val="28"/>
          <w:szCs w:val="28"/>
        </w:rPr>
        <w:t xml:space="preserve"> Общая стоимость программных мероприятий  </w:t>
      </w:r>
      <w:r w:rsidRPr="002B3B46">
        <w:rPr>
          <w:rFonts w:eastAsia="Calibri"/>
          <w:sz w:val="28"/>
          <w:szCs w:val="28"/>
        </w:rPr>
        <w:t>12324,39 тыс. руб</w:t>
      </w:r>
      <w:r w:rsidRPr="002B3B46">
        <w:rPr>
          <w:sz w:val="28"/>
          <w:szCs w:val="28"/>
        </w:rPr>
        <w:t>. в ценах 1 квартала 2017 года, в том числе на 2018 г. – 4108,13 тыс. руб.,</w:t>
      </w:r>
      <w:r w:rsidR="002B3B46" w:rsidRPr="002B3B46">
        <w:rPr>
          <w:sz w:val="28"/>
          <w:szCs w:val="28"/>
        </w:rPr>
        <w:t xml:space="preserve"> Источники финансирования первого этапа в 2018 г.- краевой бюджет: - 3286,17</w:t>
      </w:r>
      <w:r w:rsidR="002B3B46" w:rsidRPr="002B3B46">
        <w:rPr>
          <w:color w:val="FF0000"/>
          <w:sz w:val="28"/>
          <w:szCs w:val="28"/>
        </w:rPr>
        <w:t xml:space="preserve"> </w:t>
      </w:r>
      <w:r w:rsidR="002B3B46" w:rsidRPr="002B3B46">
        <w:rPr>
          <w:rFonts w:eastAsia="Calibri"/>
          <w:sz w:val="28"/>
          <w:szCs w:val="28"/>
        </w:rPr>
        <w:t>тыс. руб</w:t>
      </w:r>
      <w:r w:rsidR="002B3B46" w:rsidRPr="002B3B46">
        <w:rPr>
          <w:sz w:val="28"/>
          <w:szCs w:val="28"/>
        </w:rPr>
        <w:t xml:space="preserve">; - бюджет поселения -  821,63 </w:t>
      </w:r>
      <w:r w:rsidR="002B3B46" w:rsidRPr="002B3B46">
        <w:rPr>
          <w:rFonts w:eastAsia="Calibri"/>
          <w:sz w:val="28"/>
          <w:szCs w:val="28"/>
        </w:rPr>
        <w:t>тыс. руб</w:t>
      </w:r>
      <w:r w:rsidR="002B3B46" w:rsidRPr="002B3B46">
        <w:rPr>
          <w:sz w:val="28"/>
          <w:szCs w:val="28"/>
        </w:rPr>
        <w:t xml:space="preserve">,;  </w:t>
      </w:r>
      <w:r w:rsidR="001632AF">
        <w:rPr>
          <w:sz w:val="28"/>
          <w:szCs w:val="28"/>
          <w:shd w:val="clear" w:color="auto" w:fill="FFFFFF"/>
        </w:rPr>
        <w:t>Выполнено</w:t>
      </w:r>
      <w:r w:rsidR="001632AF" w:rsidRPr="009E3E20">
        <w:rPr>
          <w:sz w:val="28"/>
          <w:szCs w:val="28"/>
          <w:shd w:val="clear" w:color="auto" w:fill="FFFFFF"/>
        </w:rPr>
        <w:t xml:space="preserve">: </w:t>
      </w:r>
      <w:r w:rsidR="009E3E20" w:rsidRPr="009E3E20">
        <w:rPr>
          <w:sz w:val="28"/>
          <w:szCs w:val="28"/>
          <w:shd w:val="clear" w:color="auto" w:fill="FFFFFF"/>
        </w:rPr>
        <w:t>проектно-изыскательски</w:t>
      </w:r>
      <w:r w:rsidR="0060519F">
        <w:rPr>
          <w:sz w:val="28"/>
          <w:szCs w:val="28"/>
          <w:shd w:val="clear" w:color="auto" w:fill="FFFFFF"/>
        </w:rPr>
        <w:t xml:space="preserve">е </w:t>
      </w:r>
      <w:r w:rsidR="009E3E20" w:rsidRPr="009E3E20">
        <w:rPr>
          <w:sz w:val="28"/>
          <w:szCs w:val="28"/>
          <w:shd w:val="clear" w:color="auto" w:fill="FFFFFF"/>
        </w:rPr>
        <w:t xml:space="preserve"> работ</w:t>
      </w:r>
      <w:r w:rsidR="0060519F">
        <w:rPr>
          <w:sz w:val="28"/>
          <w:szCs w:val="28"/>
          <w:shd w:val="clear" w:color="auto" w:fill="FFFFFF"/>
        </w:rPr>
        <w:t>ы</w:t>
      </w:r>
      <w:r w:rsidR="009E3E20" w:rsidRPr="009E3E20">
        <w:rPr>
          <w:sz w:val="28"/>
          <w:szCs w:val="28"/>
          <w:shd w:val="clear" w:color="auto" w:fill="FFFFFF"/>
        </w:rPr>
        <w:t xml:space="preserve"> для объекта «Строительство защитной дамбы кп. Горные Ключи польдер № 2»</w:t>
      </w:r>
      <w:r w:rsidR="001632AF" w:rsidRPr="009E3E20">
        <w:rPr>
          <w:sz w:val="28"/>
          <w:szCs w:val="28"/>
          <w:shd w:val="clear" w:color="auto" w:fill="FFFFFF"/>
        </w:rPr>
        <w:t xml:space="preserve"> ООО «Хабаровскремпроект» на основании муниципального контракта </w:t>
      </w:r>
      <w:r w:rsidR="001346F9" w:rsidRPr="009E3E20">
        <w:rPr>
          <w:sz w:val="28"/>
          <w:szCs w:val="28"/>
          <w:shd w:val="clear" w:color="auto" w:fill="FFFFFF"/>
        </w:rPr>
        <w:t>№ 0120300015618000014-0096852</w:t>
      </w:r>
      <w:r w:rsidR="001346F9">
        <w:rPr>
          <w:sz w:val="28"/>
          <w:szCs w:val="28"/>
          <w:shd w:val="clear" w:color="auto" w:fill="FFFFFF"/>
        </w:rPr>
        <w:t xml:space="preserve">-01 от 03.07.2018 г . </w:t>
      </w:r>
      <w:r w:rsidR="0060519F">
        <w:rPr>
          <w:sz w:val="28"/>
          <w:szCs w:val="28"/>
          <w:shd w:val="clear" w:color="auto" w:fill="FFFFFF"/>
        </w:rPr>
        <w:t>Сумма к</w:t>
      </w:r>
      <w:r w:rsidR="001346F9" w:rsidRPr="008F215D">
        <w:rPr>
          <w:sz w:val="28"/>
          <w:szCs w:val="28"/>
          <w:shd w:val="clear" w:color="auto" w:fill="FFFFFF"/>
        </w:rPr>
        <w:t>онтракт</w:t>
      </w:r>
      <w:r w:rsidR="0060519F">
        <w:rPr>
          <w:sz w:val="28"/>
          <w:szCs w:val="28"/>
          <w:shd w:val="clear" w:color="auto" w:fill="FFFFFF"/>
        </w:rPr>
        <w:t>а</w:t>
      </w:r>
      <w:r w:rsidR="001346F9" w:rsidRPr="008F215D">
        <w:rPr>
          <w:sz w:val="28"/>
          <w:szCs w:val="28"/>
          <w:shd w:val="clear" w:color="auto" w:fill="FFFFFF"/>
        </w:rPr>
        <w:t xml:space="preserve"> </w:t>
      </w:r>
      <w:r w:rsidR="009E3E20">
        <w:rPr>
          <w:sz w:val="28"/>
          <w:szCs w:val="28"/>
          <w:shd w:val="clear" w:color="auto" w:fill="FFFFFF"/>
        </w:rPr>
        <w:t xml:space="preserve">4107,7 тыс.руб. </w:t>
      </w:r>
      <w:r w:rsidR="001346F9">
        <w:rPr>
          <w:sz w:val="28"/>
          <w:szCs w:val="28"/>
          <w:shd w:val="clear" w:color="auto" w:fill="FFFFFF"/>
        </w:rPr>
        <w:t xml:space="preserve"> Оплачено в 2018 году 4107,7 тыс.руб. на основании актов о приемке выполненных работ. </w:t>
      </w:r>
    </w:p>
    <w:p w:rsidR="00141F6E" w:rsidRPr="008554E3" w:rsidRDefault="00141F6E" w:rsidP="008554E3">
      <w:pPr>
        <w:pStyle w:val="Default"/>
        <w:rPr>
          <w:color w:val="auto"/>
          <w:sz w:val="28"/>
          <w:szCs w:val="28"/>
        </w:rPr>
      </w:pPr>
    </w:p>
    <w:p w:rsidR="0060519F" w:rsidRPr="00BF03B3" w:rsidRDefault="00BA5F1F" w:rsidP="00BF03B3">
      <w:pPr>
        <w:pStyle w:val="a4"/>
        <w:rPr>
          <w:rFonts w:ascii="Times New Roman" w:hAnsi="Times New Roman" w:cs="Times New Roman"/>
          <w:sz w:val="28"/>
          <w:szCs w:val="28"/>
        </w:rPr>
      </w:pPr>
      <w:r w:rsidRPr="008554E3">
        <w:t xml:space="preserve">- </w:t>
      </w:r>
      <w:r w:rsidR="008554E3" w:rsidRPr="00BF03B3">
        <w:rPr>
          <w:rFonts w:ascii="Times New Roman" w:hAnsi="Times New Roman" w:cs="Times New Roman"/>
          <w:sz w:val="28"/>
          <w:szCs w:val="28"/>
        </w:rPr>
        <w:t>5581,8</w:t>
      </w:r>
      <w:r w:rsidRPr="00BF03B3">
        <w:rPr>
          <w:rFonts w:ascii="Times New Roman" w:hAnsi="Times New Roman" w:cs="Times New Roman"/>
          <w:sz w:val="28"/>
          <w:szCs w:val="28"/>
        </w:rPr>
        <w:t xml:space="preserve"> тыс.руб. -</w:t>
      </w:r>
      <w:r w:rsidR="009F3048" w:rsidRPr="00BF03B3">
        <w:rPr>
          <w:rFonts w:ascii="Times New Roman" w:hAnsi="Times New Roman" w:cs="Times New Roman"/>
          <w:sz w:val="28"/>
          <w:szCs w:val="28"/>
        </w:rPr>
        <w:t xml:space="preserve"> программа</w:t>
      </w:r>
      <w:r w:rsidRPr="00BF03B3">
        <w:rPr>
          <w:rFonts w:ascii="Times New Roman" w:hAnsi="Times New Roman" w:cs="Times New Roman"/>
          <w:sz w:val="28"/>
          <w:szCs w:val="28"/>
        </w:rPr>
        <w:t xml:space="preserve"> «Ремонт муниципальных дорог и улиц Горноклю</w:t>
      </w:r>
    </w:p>
    <w:p w:rsidR="0060519F" w:rsidRPr="00BF03B3" w:rsidRDefault="00BA5F1F" w:rsidP="00BF03B3">
      <w:pPr>
        <w:pStyle w:val="a4"/>
        <w:rPr>
          <w:rFonts w:ascii="Times New Roman" w:hAnsi="Times New Roman" w:cs="Times New Roman"/>
          <w:sz w:val="28"/>
          <w:szCs w:val="28"/>
        </w:rPr>
      </w:pPr>
      <w:r w:rsidRPr="00BF03B3">
        <w:rPr>
          <w:rFonts w:ascii="Times New Roman" w:hAnsi="Times New Roman" w:cs="Times New Roman"/>
          <w:sz w:val="28"/>
          <w:szCs w:val="28"/>
        </w:rPr>
        <w:t xml:space="preserve">чевского </w:t>
      </w:r>
      <w:r w:rsidR="008554E3" w:rsidRPr="00BF03B3">
        <w:rPr>
          <w:rFonts w:ascii="Times New Roman" w:hAnsi="Times New Roman" w:cs="Times New Roman"/>
          <w:sz w:val="28"/>
          <w:szCs w:val="28"/>
        </w:rPr>
        <w:t xml:space="preserve"> </w:t>
      </w:r>
      <w:r w:rsidRPr="00BF03B3">
        <w:rPr>
          <w:rFonts w:ascii="Times New Roman" w:hAnsi="Times New Roman" w:cs="Times New Roman"/>
          <w:sz w:val="28"/>
          <w:szCs w:val="28"/>
        </w:rPr>
        <w:t>городского поселения на период 201</w:t>
      </w:r>
      <w:r w:rsidR="001013BA">
        <w:rPr>
          <w:rFonts w:ascii="Times New Roman" w:hAnsi="Times New Roman" w:cs="Times New Roman"/>
          <w:sz w:val="28"/>
          <w:szCs w:val="28"/>
        </w:rPr>
        <w:t>8-2020 годов». Утверждена п</w:t>
      </w:r>
      <w:r w:rsidR="00487410" w:rsidRPr="00BF03B3">
        <w:rPr>
          <w:rFonts w:ascii="Times New Roman" w:hAnsi="Times New Roman" w:cs="Times New Roman"/>
          <w:sz w:val="28"/>
          <w:szCs w:val="28"/>
        </w:rPr>
        <w:t>оста</w:t>
      </w:r>
    </w:p>
    <w:p w:rsidR="009F3048" w:rsidRPr="00BF03B3" w:rsidRDefault="00487410" w:rsidP="00F67189">
      <w:pPr>
        <w:pStyle w:val="a4"/>
        <w:jc w:val="both"/>
        <w:rPr>
          <w:rFonts w:ascii="Times New Roman" w:hAnsi="Times New Roman" w:cs="Times New Roman"/>
          <w:sz w:val="28"/>
          <w:szCs w:val="28"/>
        </w:rPr>
      </w:pPr>
      <w:r w:rsidRPr="00BF03B3">
        <w:rPr>
          <w:rFonts w:ascii="Times New Roman" w:hAnsi="Times New Roman" w:cs="Times New Roman"/>
          <w:sz w:val="28"/>
          <w:szCs w:val="28"/>
        </w:rPr>
        <w:lastRenderedPageBreak/>
        <w:t xml:space="preserve">новлением администрации от  </w:t>
      </w:r>
      <w:r w:rsidRPr="00BF03B3">
        <w:rPr>
          <w:rFonts w:ascii="Times New Roman" w:eastAsia="Calibri" w:hAnsi="Times New Roman" w:cs="Times New Roman"/>
          <w:sz w:val="28"/>
          <w:szCs w:val="28"/>
        </w:rPr>
        <w:t>28</w:t>
      </w:r>
      <w:r w:rsidR="0060519F" w:rsidRPr="00BF03B3">
        <w:rPr>
          <w:rFonts w:ascii="Times New Roman" w:eastAsia="Calibri" w:hAnsi="Times New Roman" w:cs="Times New Roman"/>
          <w:sz w:val="28"/>
          <w:szCs w:val="28"/>
        </w:rPr>
        <w:t>.12.</w:t>
      </w:r>
      <w:r w:rsidRPr="00BF03B3">
        <w:rPr>
          <w:rFonts w:ascii="Times New Roman" w:eastAsia="Calibri" w:hAnsi="Times New Roman" w:cs="Times New Roman"/>
          <w:sz w:val="28"/>
          <w:szCs w:val="28"/>
        </w:rPr>
        <w:t>2017г.</w:t>
      </w:r>
      <w:r w:rsidRPr="00BF03B3">
        <w:rPr>
          <w:rFonts w:ascii="Times New Roman" w:eastAsia="Calibri" w:hAnsi="Times New Roman" w:cs="Times New Roman"/>
          <w:b/>
          <w:sz w:val="28"/>
          <w:szCs w:val="28"/>
        </w:rPr>
        <w:t xml:space="preserve"> </w:t>
      </w:r>
      <w:r w:rsidRPr="00BF03B3">
        <w:rPr>
          <w:rFonts w:ascii="Times New Roman" w:eastAsia="Calibri" w:hAnsi="Times New Roman" w:cs="Times New Roman"/>
          <w:sz w:val="28"/>
          <w:szCs w:val="28"/>
        </w:rPr>
        <w:t>№ 340.</w:t>
      </w:r>
      <w:r w:rsidR="000B48BF" w:rsidRPr="00BF03B3">
        <w:rPr>
          <w:rFonts w:ascii="Times New Roman" w:eastAsia="Calibri" w:hAnsi="Times New Roman" w:cs="Times New Roman"/>
          <w:sz w:val="28"/>
          <w:szCs w:val="28"/>
        </w:rPr>
        <w:t xml:space="preserve"> На экспертизу в контрольно-счетную комиссию не направлялась.</w:t>
      </w:r>
      <w:r w:rsidR="0060519F" w:rsidRPr="00BF03B3">
        <w:rPr>
          <w:rFonts w:ascii="Times New Roman" w:eastAsia="Calibri" w:hAnsi="Times New Roman" w:cs="Times New Roman"/>
          <w:sz w:val="28"/>
          <w:szCs w:val="28"/>
        </w:rPr>
        <w:t xml:space="preserve"> </w:t>
      </w:r>
      <w:r w:rsidRPr="00BF03B3">
        <w:rPr>
          <w:rFonts w:ascii="Times New Roman" w:hAnsi="Times New Roman" w:cs="Times New Roman"/>
          <w:sz w:val="28"/>
          <w:szCs w:val="28"/>
        </w:rPr>
        <w:t xml:space="preserve">Программные мероприятия </w:t>
      </w:r>
      <w:r w:rsidR="00BF03B3" w:rsidRPr="00BF03B3">
        <w:rPr>
          <w:rFonts w:ascii="Times New Roman" w:hAnsi="Times New Roman" w:cs="Times New Roman"/>
          <w:sz w:val="28"/>
          <w:szCs w:val="28"/>
        </w:rPr>
        <w:t>п</w:t>
      </w:r>
      <w:r w:rsidRPr="00BF03B3">
        <w:rPr>
          <w:rFonts w:ascii="Times New Roman" w:hAnsi="Times New Roman" w:cs="Times New Roman"/>
          <w:sz w:val="28"/>
          <w:szCs w:val="28"/>
        </w:rPr>
        <w:t>редусматривают выполнение работ по паспортизации, ремонту муниципальных автомобиль</w:t>
      </w:r>
      <w:r w:rsidR="00BF03B3" w:rsidRPr="00BF03B3">
        <w:rPr>
          <w:rFonts w:ascii="Times New Roman" w:hAnsi="Times New Roman" w:cs="Times New Roman"/>
          <w:sz w:val="28"/>
          <w:szCs w:val="28"/>
        </w:rPr>
        <w:t>ных дорог и улиц</w:t>
      </w:r>
      <w:r w:rsidR="006D4E48" w:rsidRPr="00BF03B3">
        <w:rPr>
          <w:rFonts w:ascii="Times New Roman" w:hAnsi="Times New Roman" w:cs="Times New Roman"/>
          <w:sz w:val="28"/>
          <w:szCs w:val="28"/>
        </w:rPr>
        <w:t xml:space="preserve">» </w:t>
      </w:r>
      <w:r w:rsidR="00BF03B3" w:rsidRPr="00BF03B3">
        <w:rPr>
          <w:rFonts w:ascii="Times New Roman" w:hAnsi="Times New Roman" w:cs="Times New Roman"/>
          <w:sz w:val="28"/>
          <w:szCs w:val="28"/>
        </w:rPr>
        <w:t xml:space="preserve">. </w:t>
      </w:r>
      <w:r w:rsidR="006D4E48" w:rsidRPr="00BF03B3">
        <w:rPr>
          <w:rFonts w:ascii="Times New Roman" w:hAnsi="Times New Roman" w:cs="Times New Roman"/>
          <w:sz w:val="28"/>
          <w:szCs w:val="28"/>
        </w:rPr>
        <w:t xml:space="preserve">Конкретные объекты , сроки, объемы финансирования в </w:t>
      </w:r>
      <w:r w:rsidR="00ED7B46" w:rsidRPr="00BF03B3">
        <w:rPr>
          <w:rFonts w:ascii="Times New Roman" w:hAnsi="Times New Roman" w:cs="Times New Roman"/>
          <w:sz w:val="28"/>
          <w:szCs w:val="28"/>
        </w:rPr>
        <w:t>программ</w:t>
      </w:r>
      <w:r w:rsidR="006D4E48" w:rsidRPr="00BF03B3">
        <w:rPr>
          <w:rFonts w:ascii="Times New Roman" w:hAnsi="Times New Roman" w:cs="Times New Roman"/>
          <w:sz w:val="28"/>
          <w:szCs w:val="28"/>
        </w:rPr>
        <w:t>ме не указаны.</w:t>
      </w:r>
      <w:r w:rsidR="00BC733C" w:rsidRPr="00BF03B3">
        <w:rPr>
          <w:rFonts w:ascii="Times New Roman" w:hAnsi="Times New Roman" w:cs="Times New Roman"/>
          <w:sz w:val="28"/>
          <w:szCs w:val="28"/>
        </w:rPr>
        <w:t xml:space="preserve">  </w:t>
      </w:r>
      <w:r w:rsidR="006D4E48" w:rsidRPr="00BF03B3">
        <w:rPr>
          <w:rFonts w:ascii="Times New Roman" w:hAnsi="Times New Roman" w:cs="Times New Roman"/>
          <w:sz w:val="28"/>
          <w:szCs w:val="28"/>
        </w:rPr>
        <w:t xml:space="preserve">Фактически выполнено: </w:t>
      </w:r>
    </w:p>
    <w:p w:rsidR="00BF03B3" w:rsidRPr="00BF03B3" w:rsidRDefault="009F3048" w:rsidP="00F67189">
      <w:pPr>
        <w:pStyle w:val="a4"/>
        <w:jc w:val="both"/>
        <w:rPr>
          <w:rFonts w:ascii="Times New Roman" w:hAnsi="Times New Roman" w:cs="Times New Roman"/>
          <w:sz w:val="28"/>
          <w:szCs w:val="28"/>
        </w:rPr>
      </w:pPr>
      <w:r w:rsidRPr="00BF03B3">
        <w:rPr>
          <w:rFonts w:ascii="Times New Roman" w:hAnsi="Times New Roman" w:cs="Times New Roman"/>
          <w:sz w:val="28"/>
          <w:szCs w:val="28"/>
        </w:rPr>
        <w:t xml:space="preserve"> 1).</w:t>
      </w:r>
      <w:r w:rsidR="00601946" w:rsidRPr="00BF03B3">
        <w:rPr>
          <w:rFonts w:ascii="Times New Roman" w:eastAsia="Calibri" w:hAnsi="Times New Roman" w:cs="Times New Roman"/>
          <w:sz w:val="28"/>
          <w:szCs w:val="28"/>
        </w:rPr>
        <w:t xml:space="preserve">4556,9 тыс.руб. - </w:t>
      </w:r>
      <w:r w:rsidR="009361DC" w:rsidRPr="00BF03B3">
        <w:rPr>
          <w:rFonts w:ascii="Times New Roman" w:hAnsi="Times New Roman" w:cs="Times New Roman"/>
          <w:sz w:val="28"/>
          <w:szCs w:val="28"/>
        </w:rPr>
        <w:t>Работы по ремонту асфальтобетонного покрытия автомобиль</w:t>
      </w:r>
    </w:p>
    <w:p w:rsidR="00E809EB" w:rsidRDefault="009361DC" w:rsidP="00F67189">
      <w:pPr>
        <w:pStyle w:val="a4"/>
        <w:jc w:val="both"/>
        <w:rPr>
          <w:rFonts w:ascii="Times New Roman" w:hAnsi="Times New Roman" w:cs="Times New Roman"/>
          <w:sz w:val="28"/>
          <w:szCs w:val="28"/>
        </w:rPr>
      </w:pPr>
      <w:r w:rsidRPr="00BF03B3">
        <w:rPr>
          <w:rFonts w:ascii="Times New Roman" w:hAnsi="Times New Roman" w:cs="Times New Roman"/>
          <w:sz w:val="28"/>
          <w:szCs w:val="28"/>
        </w:rPr>
        <w:t>ных дорог общего пользования кп. Горные Ключи</w:t>
      </w:r>
      <w:r w:rsidR="006D4E48" w:rsidRPr="00BF03B3">
        <w:rPr>
          <w:rFonts w:ascii="Times New Roman" w:eastAsia="Calibri" w:hAnsi="Times New Roman" w:cs="Times New Roman"/>
          <w:sz w:val="28"/>
          <w:szCs w:val="28"/>
        </w:rPr>
        <w:t xml:space="preserve"> выполнял подрядчик </w:t>
      </w:r>
      <w:r w:rsidR="00487410" w:rsidRPr="00BF03B3">
        <w:rPr>
          <w:rFonts w:ascii="Times New Roman" w:eastAsia="Calibri" w:hAnsi="Times New Roman" w:cs="Times New Roman"/>
          <w:sz w:val="28"/>
          <w:szCs w:val="28"/>
        </w:rPr>
        <w:t xml:space="preserve"> </w:t>
      </w:r>
      <w:r w:rsidR="006D4E48" w:rsidRPr="00BF03B3">
        <w:rPr>
          <w:rFonts w:ascii="Times New Roman" w:eastAsia="Calibri" w:hAnsi="Times New Roman" w:cs="Times New Roman"/>
          <w:sz w:val="28"/>
          <w:szCs w:val="28"/>
        </w:rPr>
        <w:t>АО «Прим</w:t>
      </w:r>
      <w:r w:rsidR="003E4CD3" w:rsidRPr="00BF03B3">
        <w:rPr>
          <w:rFonts w:ascii="Times New Roman" w:eastAsia="Calibri" w:hAnsi="Times New Roman" w:cs="Times New Roman"/>
          <w:sz w:val="28"/>
          <w:szCs w:val="28"/>
        </w:rPr>
        <w:t xml:space="preserve">орское </w:t>
      </w:r>
      <w:r w:rsidR="006D4E48" w:rsidRPr="00BF03B3">
        <w:rPr>
          <w:rFonts w:ascii="Times New Roman" w:eastAsia="Calibri" w:hAnsi="Times New Roman" w:cs="Times New Roman"/>
          <w:sz w:val="28"/>
          <w:szCs w:val="28"/>
        </w:rPr>
        <w:t>автодор</w:t>
      </w:r>
      <w:r w:rsidR="003E4CD3" w:rsidRPr="00BF03B3">
        <w:rPr>
          <w:rFonts w:ascii="Times New Roman" w:eastAsia="Calibri" w:hAnsi="Times New Roman" w:cs="Times New Roman"/>
          <w:sz w:val="28"/>
          <w:szCs w:val="28"/>
        </w:rPr>
        <w:t xml:space="preserve">ожное ремонтное предприятие </w:t>
      </w:r>
      <w:r w:rsidR="006D4E48" w:rsidRPr="00BF03B3">
        <w:rPr>
          <w:rFonts w:ascii="Times New Roman" w:eastAsia="Calibri" w:hAnsi="Times New Roman" w:cs="Times New Roman"/>
          <w:sz w:val="28"/>
          <w:szCs w:val="28"/>
        </w:rPr>
        <w:t>»</w:t>
      </w:r>
      <w:r w:rsidR="00487410" w:rsidRPr="00BF03B3">
        <w:rPr>
          <w:rFonts w:ascii="Times New Roman" w:eastAsia="Calibri" w:hAnsi="Times New Roman" w:cs="Times New Roman"/>
          <w:sz w:val="28"/>
          <w:szCs w:val="28"/>
        </w:rPr>
        <w:t xml:space="preserve">   </w:t>
      </w:r>
      <w:r w:rsidR="006D4E48" w:rsidRPr="00BF03B3">
        <w:rPr>
          <w:rFonts w:ascii="Times New Roman" w:eastAsia="Calibri" w:hAnsi="Times New Roman" w:cs="Times New Roman"/>
          <w:sz w:val="28"/>
          <w:szCs w:val="28"/>
        </w:rPr>
        <w:t xml:space="preserve">на основании муниципального контракта 0120300015618000020-0096852-01 от 24.09.2018 г </w:t>
      </w:r>
      <w:r w:rsidR="00BF03B3" w:rsidRPr="00BF03B3">
        <w:rPr>
          <w:rFonts w:ascii="Times New Roman" w:eastAsia="Calibri" w:hAnsi="Times New Roman" w:cs="Times New Roman"/>
          <w:sz w:val="28"/>
          <w:szCs w:val="28"/>
        </w:rPr>
        <w:t>.С</w:t>
      </w:r>
      <w:r w:rsidR="00B256DB" w:rsidRPr="00BF03B3">
        <w:rPr>
          <w:rFonts w:ascii="Times New Roman" w:eastAsia="Calibri" w:hAnsi="Times New Roman" w:cs="Times New Roman"/>
          <w:sz w:val="28"/>
          <w:szCs w:val="28"/>
        </w:rPr>
        <w:t>умм</w:t>
      </w:r>
      <w:r w:rsidR="00BF03B3" w:rsidRPr="00BF03B3">
        <w:rPr>
          <w:rFonts w:ascii="Times New Roman" w:eastAsia="Calibri" w:hAnsi="Times New Roman" w:cs="Times New Roman"/>
          <w:sz w:val="28"/>
          <w:szCs w:val="28"/>
        </w:rPr>
        <w:t>а контракта</w:t>
      </w:r>
      <w:r w:rsidR="00B256DB" w:rsidRPr="00BF03B3">
        <w:rPr>
          <w:rFonts w:ascii="Times New Roman" w:eastAsia="Calibri" w:hAnsi="Times New Roman" w:cs="Times New Roman"/>
          <w:sz w:val="28"/>
          <w:szCs w:val="28"/>
        </w:rPr>
        <w:t xml:space="preserve"> </w:t>
      </w:r>
      <w:r w:rsidR="003E4CD3" w:rsidRPr="00BF03B3">
        <w:rPr>
          <w:rFonts w:ascii="Times New Roman" w:eastAsia="Calibri" w:hAnsi="Times New Roman" w:cs="Times New Roman"/>
          <w:sz w:val="28"/>
          <w:szCs w:val="28"/>
        </w:rPr>
        <w:t>4556,9 тыс.руб.</w:t>
      </w:r>
      <w:r w:rsidR="00D8403B" w:rsidRPr="00BF03B3">
        <w:rPr>
          <w:rFonts w:ascii="Times New Roman" w:eastAsia="Calibri" w:hAnsi="Times New Roman" w:cs="Times New Roman"/>
          <w:sz w:val="28"/>
          <w:szCs w:val="28"/>
        </w:rPr>
        <w:t xml:space="preserve"> пр</w:t>
      </w:r>
      <w:r w:rsidR="00601946" w:rsidRPr="00BF03B3">
        <w:rPr>
          <w:rFonts w:ascii="Times New Roman" w:eastAsia="Calibri" w:hAnsi="Times New Roman" w:cs="Times New Roman"/>
          <w:sz w:val="28"/>
          <w:szCs w:val="28"/>
        </w:rPr>
        <w:t>и</w:t>
      </w:r>
      <w:r w:rsidR="00D8403B" w:rsidRPr="00BF03B3">
        <w:rPr>
          <w:rFonts w:ascii="Times New Roman" w:eastAsia="Calibri" w:hAnsi="Times New Roman" w:cs="Times New Roman"/>
          <w:sz w:val="28"/>
          <w:szCs w:val="28"/>
        </w:rPr>
        <w:t xml:space="preserve">  плане 4673,7 тыс.руб. Согласно пояснительной записке </w:t>
      </w:r>
      <w:r w:rsidR="00D17748">
        <w:rPr>
          <w:rFonts w:ascii="Times New Roman" w:eastAsia="Calibri" w:hAnsi="Times New Roman" w:cs="Times New Roman"/>
          <w:sz w:val="28"/>
          <w:szCs w:val="28"/>
        </w:rPr>
        <w:t xml:space="preserve">к отчету об исполнении бюджета </w:t>
      </w:r>
      <w:r w:rsidR="00D8403B" w:rsidRPr="00BF03B3">
        <w:rPr>
          <w:rFonts w:ascii="Times New Roman" w:eastAsia="Calibri" w:hAnsi="Times New Roman" w:cs="Times New Roman"/>
          <w:sz w:val="28"/>
          <w:szCs w:val="28"/>
        </w:rPr>
        <w:t>экономия сложилась в результате проведения конкурсных процедур.</w:t>
      </w:r>
      <w:r w:rsidR="00D128F7">
        <w:rPr>
          <w:rFonts w:ascii="Times New Roman" w:eastAsia="Calibri" w:hAnsi="Times New Roman" w:cs="Times New Roman"/>
          <w:sz w:val="28"/>
          <w:szCs w:val="28"/>
        </w:rPr>
        <w:t xml:space="preserve"> </w:t>
      </w:r>
      <w:r w:rsidR="003E4CD3" w:rsidRPr="00BF03B3">
        <w:rPr>
          <w:rFonts w:ascii="Times New Roman" w:hAnsi="Times New Roman" w:cs="Times New Roman"/>
          <w:sz w:val="28"/>
          <w:szCs w:val="28"/>
        </w:rPr>
        <w:t xml:space="preserve">Дата начала исполнения контракта 24.09.2018 </w:t>
      </w:r>
      <w:r w:rsidR="00BF03B3" w:rsidRPr="00BF03B3">
        <w:rPr>
          <w:rFonts w:ascii="Times New Roman" w:hAnsi="Times New Roman" w:cs="Times New Roman"/>
          <w:sz w:val="28"/>
          <w:szCs w:val="28"/>
        </w:rPr>
        <w:t>г , дата окончания 31.10.2018 г.</w:t>
      </w:r>
      <w:r w:rsidR="00D17748">
        <w:rPr>
          <w:rFonts w:ascii="Times New Roman" w:hAnsi="Times New Roman" w:cs="Times New Roman"/>
          <w:sz w:val="28"/>
          <w:szCs w:val="28"/>
        </w:rPr>
        <w:t xml:space="preserve"> </w:t>
      </w:r>
      <w:r w:rsidR="006D4E48" w:rsidRPr="00BF03B3">
        <w:rPr>
          <w:rFonts w:ascii="Times New Roman" w:hAnsi="Times New Roman" w:cs="Times New Roman"/>
          <w:sz w:val="28"/>
          <w:szCs w:val="28"/>
        </w:rPr>
        <w:t>Оплата произведена на основании акта выполненных работ от 15.10.2018 г .</w:t>
      </w:r>
      <w:r w:rsidR="00B256DB" w:rsidRPr="00BF03B3">
        <w:rPr>
          <w:rFonts w:ascii="Times New Roman" w:hAnsi="Times New Roman" w:cs="Times New Roman"/>
          <w:sz w:val="28"/>
          <w:szCs w:val="28"/>
        </w:rPr>
        <w:t xml:space="preserve"> в сумме 4556,9 тыс.руб.</w:t>
      </w:r>
      <w:r w:rsidR="006D4E48" w:rsidRPr="00BF03B3">
        <w:rPr>
          <w:rFonts w:ascii="Times New Roman" w:hAnsi="Times New Roman" w:cs="Times New Roman"/>
          <w:sz w:val="28"/>
          <w:szCs w:val="28"/>
        </w:rPr>
        <w:t xml:space="preserve"> </w:t>
      </w:r>
      <w:r w:rsidR="00F82BEC" w:rsidRPr="00BF03B3">
        <w:rPr>
          <w:rFonts w:ascii="Times New Roman" w:hAnsi="Times New Roman" w:cs="Times New Roman"/>
          <w:sz w:val="28"/>
          <w:szCs w:val="28"/>
        </w:rPr>
        <w:t>Согласно справки КС-3 от 05.12.2018 г . стоимость выполненных работ по объектам составляет : ул. Въездная – 941, 5 тыс.руб., ул. Первомайская – 918,6 тыс.руб., у</w:t>
      </w:r>
      <w:r w:rsidR="00E809EB" w:rsidRPr="00BF03B3">
        <w:rPr>
          <w:rFonts w:ascii="Times New Roman" w:hAnsi="Times New Roman" w:cs="Times New Roman"/>
          <w:sz w:val="28"/>
          <w:szCs w:val="28"/>
        </w:rPr>
        <w:t>л</w:t>
      </w:r>
      <w:r w:rsidR="00F82BEC" w:rsidRPr="00BF03B3">
        <w:rPr>
          <w:rFonts w:ascii="Times New Roman" w:hAnsi="Times New Roman" w:cs="Times New Roman"/>
          <w:sz w:val="28"/>
          <w:szCs w:val="28"/>
        </w:rPr>
        <w:t>. Санаторная</w:t>
      </w:r>
      <w:r w:rsidR="00E809EB" w:rsidRPr="00BF03B3">
        <w:rPr>
          <w:rFonts w:ascii="Times New Roman" w:hAnsi="Times New Roman" w:cs="Times New Roman"/>
          <w:sz w:val="28"/>
          <w:szCs w:val="28"/>
        </w:rPr>
        <w:t xml:space="preserve">- </w:t>
      </w:r>
      <w:r w:rsidR="00F82BEC" w:rsidRPr="00BF03B3">
        <w:rPr>
          <w:rFonts w:ascii="Times New Roman" w:hAnsi="Times New Roman" w:cs="Times New Roman"/>
          <w:sz w:val="28"/>
          <w:szCs w:val="28"/>
        </w:rPr>
        <w:t xml:space="preserve"> 371,3 тыс.руб. ул. Юбилейная – 1630,4 тыс.руб. НДС- 695,1 тыс.руб.</w:t>
      </w:r>
      <w:r w:rsidR="00601946" w:rsidRPr="00BF03B3">
        <w:rPr>
          <w:rFonts w:ascii="Times New Roman" w:hAnsi="Times New Roman" w:cs="Times New Roman"/>
          <w:sz w:val="28"/>
          <w:szCs w:val="28"/>
        </w:rPr>
        <w:t xml:space="preserve"> </w:t>
      </w:r>
      <w:r w:rsidR="00E809EB" w:rsidRPr="00BF03B3">
        <w:rPr>
          <w:rFonts w:ascii="Times New Roman" w:hAnsi="Times New Roman" w:cs="Times New Roman"/>
          <w:sz w:val="28"/>
          <w:szCs w:val="28"/>
        </w:rPr>
        <w:t>П</w:t>
      </w:r>
      <w:r w:rsidRPr="00BF03B3">
        <w:rPr>
          <w:rFonts w:ascii="Times New Roman" w:hAnsi="Times New Roman" w:cs="Times New Roman"/>
          <w:sz w:val="28"/>
          <w:szCs w:val="28"/>
        </w:rPr>
        <w:t>ри производстве работ</w:t>
      </w:r>
      <w:r w:rsidR="00E809EB" w:rsidRPr="00BF03B3">
        <w:rPr>
          <w:rFonts w:ascii="Times New Roman" w:hAnsi="Times New Roman" w:cs="Times New Roman"/>
          <w:sz w:val="28"/>
          <w:szCs w:val="28"/>
        </w:rPr>
        <w:t xml:space="preserve"> использованы материалы</w:t>
      </w:r>
      <w:r w:rsidRPr="00BF03B3">
        <w:rPr>
          <w:rFonts w:ascii="Times New Roman" w:hAnsi="Times New Roman" w:cs="Times New Roman"/>
          <w:sz w:val="28"/>
          <w:szCs w:val="28"/>
        </w:rPr>
        <w:t xml:space="preserve"> </w:t>
      </w:r>
      <w:r w:rsidR="00ED40A2" w:rsidRPr="00BF03B3">
        <w:rPr>
          <w:rFonts w:ascii="Times New Roman" w:hAnsi="Times New Roman" w:cs="Times New Roman"/>
          <w:sz w:val="28"/>
          <w:szCs w:val="28"/>
        </w:rPr>
        <w:t>подрядчика.</w:t>
      </w:r>
    </w:p>
    <w:p w:rsidR="00F67189" w:rsidRPr="00BF03B3" w:rsidRDefault="00F67189" w:rsidP="00BF03B3">
      <w:pPr>
        <w:pStyle w:val="a4"/>
        <w:rPr>
          <w:rFonts w:ascii="Times New Roman" w:hAnsi="Times New Roman" w:cs="Times New Roman"/>
          <w:sz w:val="28"/>
          <w:szCs w:val="28"/>
        </w:rPr>
      </w:pPr>
    </w:p>
    <w:tbl>
      <w:tblPr>
        <w:tblStyle w:val="a3"/>
        <w:tblW w:w="0" w:type="auto"/>
        <w:tblLook w:val="04A0" w:firstRow="1" w:lastRow="0" w:firstColumn="1" w:lastColumn="0" w:noHBand="0" w:noVBand="1"/>
      </w:tblPr>
      <w:tblGrid>
        <w:gridCol w:w="2534"/>
        <w:gridCol w:w="4095"/>
        <w:gridCol w:w="3118"/>
      </w:tblGrid>
      <w:tr w:rsidR="00F2266F" w:rsidTr="00F2266F">
        <w:tc>
          <w:tcPr>
            <w:tcW w:w="2534" w:type="dxa"/>
          </w:tcPr>
          <w:p w:rsidR="00F2266F" w:rsidRPr="00BF03B3" w:rsidRDefault="00F2266F" w:rsidP="007D2693">
            <w:pPr>
              <w:rPr>
                <w:sz w:val="22"/>
                <w:szCs w:val="22"/>
              </w:rPr>
            </w:pPr>
          </w:p>
        </w:tc>
        <w:tc>
          <w:tcPr>
            <w:tcW w:w="4095" w:type="dxa"/>
          </w:tcPr>
          <w:p w:rsidR="00F2266F" w:rsidRPr="00BF03B3" w:rsidRDefault="00F2266F" w:rsidP="007D2693">
            <w:pPr>
              <w:rPr>
                <w:sz w:val="22"/>
                <w:szCs w:val="22"/>
              </w:rPr>
            </w:pPr>
            <w:r w:rsidRPr="00BF03B3">
              <w:rPr>
                <w:sz w:val="22"/>
                <w:szCs w:val="22"/>
              </w:rPr>
              <w:t>Асфальто-бетонные смеси (тн)</w:t>
            </w:r>
          </w:p>
        </w:tc>
        <w:tc>
          <w:tcPr>
            <w:tcW w:w="3118" w:type="dxa"/>
          </w:tcPr>
          <w:p w:rsidR="00F2266F" w:rsidRPr="00BF03B3" w:rsidRDefault="00F2266F" w:rsidP="00F2266F">
            <w:pPr>
              <w:rPr>
                <w:sz w:val="22"/>
                <w:szCs w:val="22"/>
              </w:rPr>
            </w:pPr>
            <w:r w:rsidRPr="00BF03B3">
              <w:rPr>
                <w:sz w:val="22"/>
                <w:szCs w:val="22"/>
              </w:rPr>
              <w:t>Битум   (тн)</w:t>
            </w:r>
          </w:p>
        </w:tc>
      </w:tr>
      <w:tr w:rsidR="00F2266F" w:rsidTr="00F2266F">
        <w:tc>
          <w:tcPr>
            <w:tcW w:w="2534" w:type="dxa"/>
          </w:tcPr>
          <w:p w:rsidR="00F2266F" w:rsidRPr="00BF03B3" w:rsidRDefault="00F2266F" w:rsidP="007D2693">
            <w:pPr>
              <w:rPr>
                <w:sz w:val="22"/>
                <w:szCs w:val="22"/>
              </w:rPr>
            </w:pPr>
            <w:r w:rsidRPr="00BF03B3">
              <w:rPr>
                <w:sz w:val="22"/>
                <w:szCs w:val="22"/>
              </w:rPr>
              <w:t>Ул. Въездная</w:t>
            </w:r>
          </w:p>
        </w:tc>
        <w:tc>
          <w:tcPr>
            <w:tcW w:w="4095" w:type="dxa"/>
          </w:tcPr>
          <w:p w:rsidR="00F2266F" w:rsidRPr="00BF03B3" w:rsidRDefault="00F2266F" w:rsidP="007D2693">
            <w:pPr>
              <w:rPr>
                <w:sz w:val="22"/>
                <w:szCs w:val="22"/>
              </w:rPr>
            </w:pPr>
            <w:r w:rsidRPr="00BF03B3">
              <w:rPr>
                <w:sz w:val="22"/>
                <w:szCs w:val="22"/>
              </w:rPr>
              <w:t>193,7</w:t>
            </w:r>
          </w:p>
        </w:tc>
        <w:tc>
          <w:tcPr>
            <w:tcW w:w="3118" w:type="dxa"/>
          </w:tcPr>
          <w:p w:rsidR="00F2266F" w:rsidRPr="00BF03B3" w:rsidRDefault="00F2266F" w:rsidP="007D2693">
            <w:pPr>
              <w:rPr>
                <w:sz w:val="22"/>
                <w:szCs w:val="22"/>
              </w:rPr>
            </w:pPr>
            <w:r w:rsidRPr="00BF03B3">
              <w:rPr>
                <w:sz w:val="22"/>
                <w:szCs w:val="22"/>
              </w:rPr>
              <w:t>0,8544</w:t>
            </w:r>
          </w:p>
        </w:tc>
      </w:tr>
      <w:tr w:rsidR="00F2266F" w:rsidTr="00F2266F">
        <w:tc>
          <w:tcPr>
            <w:tcW w:w="2534" w:type="dxa"/>
          </w:tcPr>
          <w:p w:rsidR="00F2266F" w:rsidRPr="00BF03B3" w:rsidRDefault="00F2266F" w:rsidP="007D2693">
            <w:pPr>
              <w:rPr>
                <w:sz w:val="22"/>
                <w:szCs w:val="22"/>
              </w:rPr>
            </w:pPr>
            <w:r w:rsidRPr="00BF03B3">
              <w:rPr>
                <w:sz w:val="22"/>
                <w:szCs w:val="22"/>
              </w:rPr>
              <w:t>ул. Первомайская</w:t>
            </w:r>
          </w:p>
        </w:tc>
        <w:tc>
          <w:tcPr>
            <w:tcW w:w="4095" w:type="dxa"/>
          </w:tcPr>
          <w:p w:rsidR="00F2266F" w:rsidRPr="00BF03B3" w:rsidRDefault="00F2266F" w:rsidP="007D2693">
            <w:pPr>
              <w:rPr>
                <w:sz w:val="22"/>
                <w:szCs w:val="22"/>
              </w:rPr>
            </w:pPr>
            <w:r w:rsidRPr="00BF03B3">
              <w:rPr>
                <w:sz w:val="22"/>
                <w:szCs w:val="22"/>
              </w:rPr>
              <w:t>188,99</w:t>
            </w:r>
          </w:p>
        </w:tc>
        <w:tc>
          <w:tcPr>
            <w:tcW w:w="3118" w:type="dxa"/>
          </w:tcPr>
          <w:p w:rsidR="00F2266F" w:rsidRPr="00BF03B3" w:rsidRDefault="00F2266F" w:rsidP="007D2693">
            <w:pPr>
              <w:rPr>
                <w:sz w:val="22"/>
                <w:szCs w:val="22"/>
              </w:rPr>
            </w:pPr>
            <w:r w:rsidRPr="00BF03B3">
              <w:rPr>
                <w:sz w:val="22"/>
                <w:szCs w:val="22"/>
              </w:rPr>
              <w:t>0,8355</w:t>
            </w:r>
          </w:p>
        </w:tc>
      </w:tr>
      <w:tr w:rsidR="00F2266F" w:rsidTr="00F2266F">
        <w:tc>
          <w:tcPr>
            <w:tcW w:w="2534" w:type="dxa"/>
          </w:tcPr>
          <w:p w:rsidR="00F2266F" w:rsidRPr="00BF03B3" w:rsidRDefault="00F2266F" w:rsidP="007D2693">
            <w:pPr>
              <w:rPr>
                <w:sz w:val="22"/>
                <w:szCs w:val="22"/>
              </w:rPr>
            </w:pPr>
            <w:r w:rsidRPr="00BF03B3">
              <w:rPr>
                <w:sz w:val="22"/>
                <w:szCs w:val="22"/>
              </w:rPr>
              <w:t>ул. Санаторная</w:t>
            </w:r>
          </w:p>
        </w:tc>
        <w:tc>
          <w:tcPr>
            <w:tcW w:w="4095" w:type="dxa"/>
          </w:tcPr>
          <w:p w:rsidR="00F2266F" w:rsidRPr="00BF03B3" w:rsidRDefault="00F2266F" w:rsidP="007D2693">
            <w:pPr>
              <w:rPr>
                <w:sz w:val="22"/>
                <w:szCs w:val="22"/>
              </w:rPr>
            </w:pPr>
            <w:r w:rsidRPr="00BF03B3">
              <w:rPr>
                <w:sz w:val="22"/>
                <w:szCs w:val="22"/>
              </w:rPr>
              <w:t>76,372</w:t>
            </w:r>
          </w:p>
        </w:tc>
        <w:tc>
          <w:tcPr>
            <w:tcW w:w="3118" w:type="dxa"/>
          </w:tcPr>
          <w:p w:rsidR="00F2266F" w:rsidRPr="00BF03B3" w:rsidRDefault="00F2266F" w:rsidP="007D2693">
            <w:pPr>
              <w:rPr>
                <w:sz w:val="22"/>
                <w:szCs w:val="22"/>
              </w:rPr>
            </w:pPr>
            <w:r w:rsidRPr="00BF03B3">
              <w:rPr>
                <w:sz w:val="22"/>
                <w:szCs w:val="22"/>
              </w:rPr>
              <w:t>0,34</w:t>
            </w:r>
          </w:p>
        </w:tc>
      </w:tr>
      <w:tr w:rsidR="00F2266F" w:rsidTr="00F2266F">
        <w:tc>
          <w:tcPr>
            <w:tcW w:w="2534" w:type="dxa"/>
          </w:tcPr>
          <w:p w:rsidR="00F2266F" w:rsidRPr="00BF03B3" w:rsidRDefault="00F2266F" w:rsidP="007D2693">
            <w:pPr>
              <w:rPr>
                <w:sz w:val="22"/>
                <w:szCs w:val="22"/>
              </w:rPr>
            </w:pPr>
            <w:r w:rsidRPr="00BF03B3">
              <w:rPr>
                <w:sz w:val="22"/>
                <w:szCs w:val="22"/>
              </w:rPr>
              <w:t>ул. Юбилейная</w:t>
            </w:r>
          </w:p>
        </w:tc>
        <w:tc>
          <w:tcPr>
            <w:tcW w:w="4095" w:type="dxa"/>
          </w:tcPr>
          <w:p w:rsidR="00F2266F" w:rsidRPr="00BF03B3" w:rsidRDefault="00F2266F" w:rsidP="007D2693">
            <w:pPr>
              <w:rPr>
                <w:sz w:val="22"/>
                <w:szCs w:val="22"/>
              </w:rPr>
            </w:pPr>
            <w:r w:rsidRPr="00BF03B3">
              <w:rPr>
                <w:sz w:val="22"/>
                <w:szCs w:val="22"/>
              </w:rPr>
              <w:t>335,49</w:t>
            </w:r>
          </w:p>
        </w:tc>
        <w:tc>
          <w:tcPr>
            <w:tcW w:w="3118" w:type="dxa"/>
          </w:tcPr>
          <w:p w:rsidR="00F2266F" w:rsidRPr="00BF03B3" w:rsidRDefault="00F2266F" w:rsidP="007D2693">
            <w:pPr>
              <w:rPr>
                <w:sz w:val="22"/>
                <w:szCs w:val="22"/>
              </w:rPr>
            </w:pPr>
            <w:r w:rsidRPr="00BF03B3">
              <w:rPr>
                <w:sz w:val="22"/>
                <w:szCs w:val="22"/>
              </w:rPr>
              <w:t>1,4804</w:t>
            </w:r>
          </w:p>
        </w:tc>
      </w:tr>
    </w:tbl>
    <w:p w:rsidR="00D805FE" w:rsidRDefault="00487410" w:rsidP="002A3742">
      <w:pPr>
        <w:rPr>
          <w:color w:val="FF0000"/>
          <w:sz w:val="28"/>
          <w:szCs w:val="28"/>
        </w:rPr>
      </w:pPr>
      <w:r w:rsidRPr="006D4E48">
        <w:rPr>
          <w:sz w:val="28"/>
          <w:szCs w:val="28"/>
        </w:rPr>
        <w:t xml:space="preserve">      </w:t>
      </w:r>
    </w:p>
    <w:p w:rsidR="00BF03B3" w:rsidRDefault="009F3048" w:rsidP="00F67189">
      <w:pPr>
        <w:pStyle w:val="a4"/>
        <w:jc w:val="both"/>
        <w:rPr>
          <w:rFonts w:ascii="Times New Roman" w:hAnsi="Times New Roman" w:cs="Times New Roman"/>
          <w:color w:val="000000"/>
          <w:sz w:val="28"/>
          <w:szCs w:val="28"/>
          <w:shd w:val="clear" w:color="auto" w:fill="F8F8F8"/>
        </w:rPr>
      </w:pPr>
      <w:r>
        <w:rPr>
          <w:rFonts w:ascii="Times New Roman" w:hAnsi="Times New Roman" w:cs="Times New Roman"/>
          <w:sz w:val="28"/>
          <w:szCs w:val="28"/>
          <w:lang w:eastAsia="ru-RU"/>
        </w:rPr>
        <w:t xml:space="preserve"> 2). </w:t>
      </w:r>
      <w:r w:rsidR="002A3742">
        <w:rPr>
          <w:rFonts w:ascii="Times New Roman" w:hAnsi="Times New Roman" w:cs="Times New Roman"/>
          <w:sz w:val="28"/>
          <w:szCs w:val="28"/>
          <w:lang w:eastAsia="ru-RU"/>
        </w:rPr>
        <w:t>942</w:t>
      </w:r>
      <w:r w:rsidR="002A3742" w:rsidRPr="00601946">
        <w:rPr>
          <w:rFonts w:ascii="Times New Roman" w:hAnsi="Times New Roman" w:cs="Times New Roman"/>
          <w:sz w:val="28"/>
          <w:szCs w:val="28"/>
          <w:lang w:eastAsia="ru-RU"/>
        </w:rPr>
        <w:t xml:space="preserve">,8 </w:t>
      </w:r>
      <w:r w:rsidR="00601946" w:rsidRPr="00601946">
        <w:rPr>
          <w:rFonts w:ascii="Times New Roman" w:hAnsi="Times New Roman" w:cs="Times New Roman"/>
          <w:sz w:val="28"/>
          <w:szCs w:val="28"/>
          <w:lang w:eastAsia="ru-RU"/>
        </w:rPr>
        <w:t>тыс.руб.</w:t>
      </w:r>
      <w:r w:rsidR="002A3742" w:rsidRPr="00601946">
        <w:rPr>
          <w:rFonts w:ascii="Times New Roman" w:hAnsi="Times New Roman" w:cs="Times New Roman"/>
          <w:sz w:val="28"/>
          <w:szCs w:val="28"/>
          <w:lang w:eastAsia="ru-RU"/>
        </w:rPr>
        <w:t>- Ремонт</w:t>
      </w:r>
      <w:r w:rsidR="002A3742" w:rsidRPr="00601946">
        <w:rPr>
          <w:rFonts w:ascii="Times New Roman" w:hAnsi="Times New Roman" w:cs="Times New Roman"/>
          <w:color w:val="000000"/>
          <w:sz w:val="28"/>
          <w:szCs w:val="28"/>
          <w:shd w:val="clear" w:color="auto" w:fill="F8F8F8"/>
        </w:rPr>
        <w:t xml:space="preserve"> гравийных дорог Горноключевского город</w:t>
      </w:r>
      <w:r w:rsidR="00601946" w:rsidRPr="00601946">
        <w:rPr>
          <w:rFonts w:ascii="Times New Roman" w:hAnsi="Times New Roman" w:cs="Times New Roman"/>
          <w:color w:val="000000"/>
          <w:sz w:val="28"/>
          <w:szCs w:val="28"/>
          <w:shd w:val="clear" w:color="auto" w:fill="F8F8F8"/>
        </w:rPr>
        <w:t>ского поселе</w:t>
      </w:r>
    </w:p>
    <w:p w:rsidR="002A3742" w:rsidRPr="00CC7CCA" w:rsidRDefault="00601946" w:rsidP="00F67189">
      <w:pPr>
        <w:pStyle w:val="a4"/>
        <w:jc w:val="both"/>
        <w:rPr>
          <w:bCs/>
          <w:sz w:val="28"/>
          <w:szCs w:val="28"/>
        </w:rPr>
      </w:pPr>
      <w:r w:rsidRPr="00601946">
        <w:rPr>
          <w:rFonts w:ascii="Times New Roman" w:hAnsi="Times New Roman" w:cs="Times New Roman"/>
          <w:color w:val="000000"/>
          <w:sz w:val="28"/>
          <w:szCs w:val="28"/>
          <w:shd w:val="clear" w:color="auto" w:fill="F8F8F8"/>
        </w:rPr>
        <w:t xml:space="preserve">ния выполнял </w:t>
      </w:r>
      <w:r w:rsidR="002A3742" w:rsidRPr="00601946">
        <w:rPr>
          <w:rFonts w:ascii="Times New Roman" w:hAnsi="Times New Roman" w:cs="Times New Roman"/>
          <w:color w:val="000000"/>
          <w:sz w:val="28"/>
          <w:szCs w:val="28"/>
          <w:shd w:val="clear" w:color="auto" w:fill="F8F8F8"/>
        </w:rPr>
        <w:t xml:space="preserve">ИП Комаров Г. П. </w:t>
      </w:r>
      <w:r w:rsidRPr="00601946">
        <w:rPr>
          <w:rFonts w:ascii="Times New Roman" w:hAnsi="Times New Roman" w:cs="Times New Roman"/>
          <w:color w:val="000000"/>
          <w:sz w:val="28"/>
          <w:szCs w:val="28"/>
          <w:shd w:val="clear" w:color="auto" w:fill="F8F8F8"/>
        </w:rPr>
        <w:t>на основании к</w:t>
      </w:r>
      <w:r w:rsidR="002A3742" w:rsidRPr="00601946">
        <w:rPr>
          <w:rFonts w:ascii="Times New Roman" w:hAnsi="Times New Roman" w:cs="Times New Roman"/>
          <w:sz w:val="28"/>
          <w:szCs w:val="28"/>
          <w:shd w:val="clear" w:color="auto" w:fill="F8F8F8"/>
        </w:rPr>
        <w:t>онтракт</w:t>
      </w:r>
      <w:r w:rsidRPr="00601946">
        <w:rPr>
          <w:rFonts w:ascii="Times New Roman" w:hAnsi="Times New Roman" w:cs="Times New Roman"/>
          <w:sz w:val="28"/>
          <w:szCs w:val="28"/>
          <w:shd w:val="clear" w:color="auto" w:fill="F8F8F8"/>
        </w:rPr>
        <w:t>а</w:t>
      </w:r>
      <w:r w:rsidR="002A3742" w:rsidRPr="00601946">
        <w:rPr>
          <w:rFonts w:ascii="Times New Roman" w:hAnsi="Times New Roman" w:cs="Times New Roman"/>
          <w:sz w:val="28"/>
          <w:szCs w:val="28"/>
          <w:shd w:val="clear" w:color="auto" w:fill="F8F8F8"/>
        </w:rPr>
        <w:t xml:space="preserve"> </w:t>
      </w:r>
      <w:r w:rsidR="002A3742" w:rsidRPr="00601946">
        <w:rPr>
          <w:rFonts w:ascii="Times New Roman" w:hAnsi="Times New Roman" w:cs="Times New Roman"/>
          <w:sz w:val="28"/>
          <w:szCs w:val="28"/>
          <w:shd w:val="clear" w:color="auto" w:fill="FFFFFF"/>
        </w:rPr>
        <w:t>0120300015618000018-3</w:t>
      </w:r>
      <w:r w:rsidR="002A3742" w:rsidRPr="00601946">
        <w:rPr>
          <w:rFonts w:ascii="Times New Roman" w:hAnsi="Times New Roman" w:cs="Times New Roman"/>
          <w:sz w:val="28"/>
          <w:szCs w:val="28"/>
          <w:shd w:val="clear" w:color="auto" w:fill="F8F8F8"/>
        </w:rPr>
        <w:t xml:space="preserve"> от 10.08.2018 г. </w:t>
      </w:r>
      <w:r w:rsidR="002A3742" w:rsidRPr="00601946">
        <w:rPr>
          <w:rFonts w:ascii="Times New Roman" w:hAnsi="Times New Roman" w:cs="Times New Roman"/>
          <w:color w:val="000000"/>
          <w:sz w:val="28"/>
          <w:szCs w:val="28"/>
          <w:shd w:val="clear" w:color="auto" w:fill="F8F8F8"/>
        </w:rPr>
        <w:t>Согласно акта о приемке выполнены работы :</w:t>
      </w:r>
      <w:r w:rsidR="002A3742" w:rsidRPr="00601946">
        <w:rPr>
          <w:rFonts w:ascii="Times New Roman" w:hAnsi="Times New Roman" w:cs="Times New Roman"/>
          <w:bCs/>
          <w:sz w:val="28"/>
          <w:szCs w:val="28"/>
        </w:rPr>
        <w:t xml:space="preserve">Ремонт дороги с.Уссурка шириной 5 м длиной 890 м и кюветы (две стороны) </w:t>
      </w:r>
      <w:r w:rsidR="00BF03B3">
        <w:rPr>
          <w:rFonts w:ascii="Times New Roman" w:hAnsi="Times New Roman" w:cs="Times New Roman"/>
          <w:bCs/>
          <w:sz w:val="28"/>
          <w:szCs w:val="28"/>
        </w:rPr>
        <w:t>,</w:t>
      </w:r>
      <w:r w:rsidR="002A3742" w:rsidRPr="00601946">
        <w:rPr>
          <w:rFonts w:ascii="Times New Roman" w:hAnsi="Times New Roman" w:cs="Times New Roman"/>
          <w:bCs/>
          <w:sz w:val="28"/>
          <w:szCs w:val="28"/>
        </w:rPr>
        <w:t>проспект Уссури шириной 6 м длиной 650 м и кюветы (две стороны)</w:t>
      </w:r>
      <w:r>
        <w:rPr>
          <w:rFonts w:ascii="Times New Roman" w:hAnsi="Times New Roman" w:cs="Times New Roman"/>
          <w:bCs/>
          <w:sz w:val="28"/>
          <w:szCs w:val="28"/>
        </w:rPr>
        <w:t xml:space="preserve">. </w:t>
      </w:r>
    </w:p>
    <w:p w:rsidR="0062388C" w:rsidRDefault="009F3048" w:rsidP="00F6718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002A3742">
        <w:rPr>
          <w:rFonts w:ascii="Times New Roman" w:hAnsi="Times New Roman" w:cs="Times New Roman"/>
          <w:sz w:val="28"/>
          <w:szCs w:val="28"/>
          <w:lang w:eastAsia="ru-RU"/>
        </w:rPr>
        <w:t xml:space="preserve">25,0 тыс.руб. – </w:t>
      </w:r>
      <w:r w:rsidR="00BF03B3">
        <w:rPr>
          <w:rFonts w:ascii="Times New Roman" w:hAnsi="Times New Roman" w:cs="Times New Roman"/>
          <w:sz w:val="28"/>
          <w:szCs w:val="28"/>
          <w:lang w:eastAsia="ru-RU"/>
        </w:rPr>
        <w:t xml:space="preserve">приобретен </w:t>
      </w:r>
      <w:r w:rsidR="002A3742">
        <w:rPr>
          <w:rFonts w:ascii="Times New Roman" w:hAnsi="Times New Roman" w:cs="Times New Roman"/>
          <w:sz w:val="28"/>
          <w:szCs w:val="28"/>
          <w:lang w:eastAsia="ru-RU"/>
        </w:rPr>
        <w:t>скальный грунт, АО « Примавтодор Кировский», договор № 25-04-1</w:t>
      </w:r>
      <w:r w:rsidR="002A3742" w:rsidRPr="00B861F7">
        <w:rPr>
          <w:rFonts w:ascii="Times New Roman" w:hAnsi="Times New Roman" w:cs="Times New Roman"/>
          <w:sz w:val="28"/>
          <w:szCs w:val="28"/>
          <w:lang w:eastAsia="ru-RU"/>
        </w:rPr>
        <w:t>/</w:t>
      </w:r>
      <w:r w:rsidR="002A3742">
        <w:rPr>
          <w:rFonts w:ascii="Times New Roman" w:hAnsi="Times New Roman" w:cs="Times New Roman"/>
          <w:sz w:val="28"/>
          <w:szCs w:val="28"/>
          <w:lang w:eastAsia="ru-RU"/>
        </w:rPr>
        <w:t xml:space="preserve">18 от 25.04.2018 г. В </w:t>
      </w:r>
      <w:r w:rsidR="00BF03B3">
        <w:rPr>
          <w:rFonts w:ascii="Times New Roman" w:hAnsi="Times New Roman" w:cs="Times New Roman"/>
          <w:sz w:val="28"/>
          <w:szCs w:val="28"/>
          <w:lang w:eastAsia="ru-RU"/>
        </w:rPr>
        <w:t>а</w:t>
      </w:r>
      <w:r w:rsidR="002A3742">
        <w:rPr>
          <w:rFonts w:ascii="Times New Roman" w:hAnsi="Times New Roman" w:cs="Times New Roman"/>
          <w:sz w:val="28"/>
          <w:szCs w:val="28"/>
          <w:lang w:eastAsia="ru-RU"/>
        </w:rPr>
        <w:t>кте выполненных работ</w:t>
      </w:r>
      <w:r w:rsidR="002A3742" w:rsidRPr="00420F5F">
        <w:rPr>
          <w:rFonts w:ascii="Times New Roman" w:hAnsi="Times New Roman" w:cs="Times New Roman"/>
          <w:color w:val="FF0000"/>
          <w:sz w:val="28"/>
          <w:szCs w:val="28"/>
          <w:lang w:eastAsia="ru-RU"/>
        </w:rPr>
        <w:t xml:space="preserve"> </w:t>
      </w:r>
      <w:r w:rsidR="002A3742" w:rsidRPr="008D2072">
        <w:rPr>
          <w:rFonts w:ascii="Times New Roman" w:hAnsi="Times New Roman" w:cs="Times New Roman"/>
          <w:sz w:val="28"/>
          <w:szCs w:val="28"/>
          <w:lang w:eastAsia="ru-RU"/>
        </w:rPr>
        <w:t>МУП «Аквасер</w:t>
      </w:r>
    </w:p>
    <w:p w:rsidR="002A3742" w:rsidRDefault="002A3742" w:rsidP="00F67189">
      <w:pPr>
        <w:pStyle w:val="a4"/>
        <w:jc w:val="both"/>
        <w:rPr>
          <w:rFonts w:ascii="Times New Roman" w:hAnsi="Times New Roman" w:cs="Times New Roman"/>
          <w:sz w:val="28"/>
          <w:szCs w:val="28"/>
          <w:lang w:eastAsia="ru-RU"/>
        </w:rPr>
      </w:pPr>
      <w:r w:rsidRPr="008D2072">
        <w:rPr>
          <w:rFonts w:ascii="Times New Roman" w:hAnsi="Times New Roman" w:cs="Times New Roman"/>
          <w:sz w:val="28"/>
          <w:szCs w:val="28"/>
          <w:lang w:eastAsia="ru-RU"/>
        </w:rPr>
        <w:t>вис»</w:t>
      </w:r>
      <w:r>
        <w:rPr>
          <w:rFonts w:ascii="Times New Roman" w:hAnsi="Times New Roman" w:cs="Times New Roman"/>
          <w:sz w:val="28"/>
          <w:szCs w:val="28"/>
          <w:lang w:eastAsia="ru-RU"/>
        </w:rPr>
        <w:t xml:space="preserve"> списан на ремонт улицы Подгорная без </w:t>
      </w:r>
      <w:r w:rsidR="0062388C">
        <w:rPr>
          <w:rFonts w:ascii="Times New Roman" w:hAnsi="Times New Roman" w:cs="Times New Roman"/>
          <w:sz w:val="28"/>
          <w:szCs w:val="28"/>
          <w:lang w:eastAsia="ru-RU"/>
        </w:rPr>
        <w:t>стоимости</w:t>
      </w:r>
      <w:r w:rsidR="000C266D">
        <w:rPr>
          <w:rFonts w:ascii="Times New Roman" w:hAnsi="Times New Roman" w:cs="Times New Roman"/>
          <w:sz w:val="28"/>
          <w:szCs w:val="28"/>
          <w:lang w:eastAsia="ru-RU"/>
        </w:rPr>
        <w:t xml:space="preserve"> </w:t>
      </w:r>
      <w:r w:rsidR="0062388C">
        <w:rPr>
          <w:rFonts w:ascii="Times New Roman" w:hAnsi="Times New Roman" w:cs="Times New Roman"/>
          <w:sz w:val="28"/>
          <w:szCs w:val="28"/>
          <w:lang w:eastAsia="ru-RU"/>
        </w:rPr>
        <w:t>100 м куб.</w:t>
      </w:r>
    </w:p>
    <w:p w:rsidR="002A3742" w:rsidRDefault="0062388C" w:rsidP="00F67189">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F3048">
        <w:rPr>
          <w:rFonts w:ascii="Times New Roman" w:hAnsi="Times New Roman" w:cs="Times New Roman"/>
          <w:sz w:val="28"/>
          <w:szCs w:val="28"/>
          <w:lang w:eastAsia="ru-RU"/>
        </w:rPr>
        <w:t>).</w:t>
      </w:r>
      <w:r w:rsidR="002A3742" w:rsidRPr="008D2072">
        <w:rPr>
          <w:rFonts w:ascii="Times New Roman" w:hAnsi="Times New Roman" w:cs="Times New Roman"/>
          <w:sz w:val="28"/>
          <w:szCs w:val="28"/>
          <w:lang w:eastAsia="ru-RU"/>
        </w:rPr>
        <w:t xml:space="preserve"> 5</w:t>
      </w:r>
      <w:r w:rsidR="002A3742">
        <w:rPr>
          <w:rFonts w:ascii="Times New Roman" w:hAnsi="Times New Roman" w:cs="Times New Roman"/>
          <w:sz w:val="28"/>
          <w:szCs w:val="28"/>
          <w:lang w:eastAsia="ru-RU"/>
        </w:rPr>
        <w:t>7,0 тыс.руб.</w:t>
      </w:r>
      <w:r w:rsidR="00D17748">
        <w:rPr>
          <w:rFonts w:ascii="Times New Roman" w:hAnsi="Times New Roman" w:cs="Times New Roman"/>
          <w:sz w:val="28"/>
          <w:szCs w:val="28"/>
          <w:lang w:eastAsia="ru-RU"/>
        </w:rPr>
        <w:t>-</w:t>
      </w:r>
      <w:r w:rsidR="002A3742">
        <w:rPr>
          <w:rFonts w:ascii="Times New Roman" w:hAnsi="Times New Roman" w:cs="Times New Roman"/>
          <w:color w:val="FF0000"/>
          <w:sz w:val="28"/>
          <w:szCs w:val="28"/>
          <w:lang w:eastAsia="ru-RU"/>
        </w:rPr>
        <w:t xml:space="preserve"> </w:t>
      </w:r>
      <w:r w:rsidR="00D17748">
        <w:rPr>
          <w:rFonts w:ascii="Times New Roman" w:hAnsi="Times New Roman" w:cs="Times New Roman"/>
          <w:sz w:val="28"/>
          <w:szCs w:val="28"/>
          <w:lang w:eastAsia="ru-RU"/>
        </w:rPr>
        <w:t xml:space="preserve">ремонт улицы Подгорная выполняло </w:t>
      </w:r>
      <w:r w:rsidR="002A3742" w:rsidRPr="00420F5F">
        <w:rPr>
          <w:rFonts w:ascii="Times New Roman" w:hAnsi="Times New Roman" w:cs="Times New Roman"/>
          <w:sz w:val="28"/>
          <w:szCs w:val="28"/>
          <w:lang w:eastAsia="ru-RU"/>
        </w:rPr>
        <w:t>МУП «</w:t>
      </w:r>
      <w:r w:rsidR="00D17748">
        <w:rPr>
          <w:rFonts w:ascii="Times New Roman" w:hAnsi="Times New Roman" w:cs="Times New Roman"/>
          <w:sz w:val="28"/>
          <w:szCs w:val="28"/>
          <w:lang w:eastAsia="ru-RU"/>
        </w:rPr>
        <w:t>Аквасервис», оплачено по</w:t>
      </w:r>
      <w:r w:rsidR="002A3742" w:rsidRPr="00420F5F">
        <w:rPr>
          <w:rFonts w:ascii="Times New Roman" w:hAnsi="Times New Roman" w:cs="Times New Roman"/>
          <w:sz w:val="28"/>
          <w:szCs w:val="28"/>
          <w:lang w:eastAsia="ru-RU"/>
        </w:rPr>
        <w:t xml:space="preserve"> сч-ф № 478 от 31.08.2018 г </w:t>
      </w:r>
      <w:r w:rsidR="002A3742">
        <w:rPr>
          <w:rFonts w:ascii="Times New Roman" w:hAnsi="Times New Roman" w:cs="Times New Roman"/>
          <w:sz w:val="28"/>
          <w:szCs w:val="28"/>
          <w:lang w:eastAsia="ru-RU"/>
        </w:rPr>
        <w:t xml:space="preserve">. </w:t>
      </w:r>
    </w:p>
    <w:p w:rsidR="00C85D27" w:rsidRPr="002A3742" w:rsidRDefault="00C85D27" w:rsidP="00C85D27">
      <w:pPr>
        <w:pStyle w:val="a4"/>
        <w:jc w:val="both"/>
        <w:rPr>
          <w:color w:val="FF0000"/>
          <w:sz w:val="28"/>
          <w:szCs w:val="28"/>
        </w:rPr>
      </w:pPr>
    </w:p>
    <w:p w:rsidR="007B59DB" w:rsidRPr="000F4834" w:rsidRDefault="00812BCD" w:rsidP="00F67189">
      <w:pPr>
        <w:pStyle w:val="a4"/>
        <w:jc w:val="both"/>
        <w:rPr>
          <w:rFonts w:ascii="Times New Roman" w:hAnsi="Times New Roman" w:cs="Times New Roman"/>
          <w:b/>
          <w:sz w:val="28"/>
          <w:szCs w:val="28"/>
        </w:rPr>
      </w:pPr>
      <w:r w:rsidRPr="007B59DB">
        <w:t xml:space="preserve">-  </w:t>
      </w:r>
      <w:r w:rsidRPr="000F4834">
        <w:rPr>
          <w:rFonts w:ascii="Times New Roman" w:hAnsi="Times New Roman" w:cs="Times New Roman"/>
          <w:sz w:val="28"/>
          <w:szCs w:val="28"/>
        </w:rPr>
        <w:t>0 тыс.руб.-</w:t>
      </w:r>
      <w:r w:rsidR="009F3048" w:rsidRPr="000F4834">
        <w:rPr>
          <w:rFonts w:ascii="Times New Roman" w:hAnsi="Times New Roman" w:cs="Times New Roman"/>
          <w:sz w:val="28"/>
          <w:szCs w:val="28"/>
        </w:rPr>
        <w:t xml:space="preserve"> программа </w:t>
      </w:r>
      <w:r w:rsidRPr="000F4834">
        <w:rPr>
          <w:rFonts w:ascii="Times New Roman" w:hAnsi="Times New Roman" w:cs="Times New Roman"/>
          <w:sz w:val="28"/>
          <w:szCs w:val="28"/>
        </w:rPr>
        <w:t xml:space="preserve"> </w:t>
      </w:r>
      <w:r w:rsidR="00D8165E" w:rsidRPr="000F4834">
        <w:rPr>
          <w:rFonts w:ascii="Times New Roman" w:hAnsi="Times New Roman" w:cs="Times New Roman"/>
          <w:bCs/>
          <w:sz w:val="28"/>
          <w:szCs w:val="28"/>
        </w:rPr>
        <w:t>«</w:t>
      </w:r>
      <w:r w:rsidR="00C84FF6" w:rsidRPr="000F4834">
        <w:rPr>
          <w:rFonts w:ascii="Times New Roman" w:hAnsi="Times New Roman" w:cs="Times New Roman"/>
          <w:sz w:val="28"/>
          <w:szCs w:val="28"/>
        </w:rPr>
        <w:t>«Эксплуатация, содержание существующих общественных муниципальных кладбищ, расположенных на территории Горноключевского городского поселения 2018-2020 гг.»</w:t>
      </w:r>
      <w:r w:rsidR="009F3048" w:rsidRPr="000F4834">
        <w:rPr>
          <w:rFonts w:ascii="Times New Roman" w:hAnsi="Times New Roman" w:cs="Times New Roman"/>
          <w:sz w:val="28"/>
          <w:szCs w:val="28"/>
        </w:rPr>
        <w:t xml:space="preserve">. </w:t>
      </w:r>
      <w:r w:rsidR="00831C1A" w:rsidRPr="000F4834">
        <w:rPr>
          <w:rFonts w:ascii="Times New Roman" w:hAnsi="Times New Roman" w:cs="Times New Roman"/>
          <w:sz w:val="28"/>
          <w:szCs w:val="28"/>
        </w:rPr>
        <w:t xml:space="preserve">Утверждена Постановлением администрации № 304 от 23 ноября 2017г.  </w:t>
      </w:r>
      <w:r w:rsidR="00742100" w:rsidRPr="000F4834">
        <w:rPr>
          <w:rFonts w:ascii="Times New Roman" w:hAnsi="Times New Roman" w:cs="Times New Roman"/>
          <w:sz w:val="28"/>
          <w:szCs w:val="28"/>
        </w:rPr>
        <w:t>Заключение по экспертизе контрольно-счетной комиссии от 7 декабря 2017 г. № 12.</w:t>
      </w:r>
      <w:r w:rsidR="00831C1A" w:rsidRPr="000F4834">
        <w:rPr>
          <w:rFonts w:ascii="Times New Roman" w:hAnsi="Times New Roman" w:cs="Times New Roman"/>
          <w:sz w:val="28"/>
          <w:szCs w:val="28"/>
        </w:rPr>
        <w:t xml:space="preserve"> </w:t>
      </w:r>
      <w:r w:rsidR="00550A35" w:rsidRPr="000F4834">
        <w:rPr>
          <w:rFonts w:ascii="Times New Roman" w:hAnsi="Times New Roman" w:cs="Times New Roman"/>
          <w:sz w:val="28"/>
          <w:szCs w:val="28"/>
        </w:rPr>
        <w:t>Изменения в программу в 2018 году не вносились.</w:t>
      </w:r>
      <w:r w:rsidR="005D32A4" w:rsidRPr="000F4834">
        <w:rPr>
          <w:rFonts w:ascii="Times New Roman" w:hAnsi="Times New Roman" w:cs="Times New Roman"/>
          <w:sz w:val="28"/>
          <w:szCs w:val="28"/>
        </w:rPr>
        <w:t xml:space="preserve"> На 2018 год программой предусмотрены мероприятия с объемом финансирования:</w:t>
      </w:r>
      <w:r w:rsidR="005D32A4" w:rsidRPr="000F4834">
        <w:rPr>
          <w:rFonts w:ascii="Times New Roman" w:hAnsi="Times New Roman" w:cs="Times New Roman"/>
          <w:color w:val="000000"/>
          <w:sz w:val="28"/>
          <w:szCs w:val="28"/>
        </w:rPr>
        <w:t xml:space="preserve"> Проведение инвентаризации кладбищ</w:t>
      </w:r>
      <w:r w:rsidR="000F4834">
        <w:rPr>
          <w:rFonts w:ascii="Times New Roman" w:hAnsi="Times New Roman" w:cs="Times New Roman"/>
          <w:color w:val="000000"/>
          <w:sz w:val="28"/>
          <w:szCs w:val="28"/>
        </w:rPr>
        <w:t xml:space="preserve"> </w:t>
      </w:r>
      <w:r w:rsidR="005D32A4" w:rsidRPr="000F4834">
        <w:rPr>
          <w:rFonts w:ascii="Times New Roman" w:hAnsi="Times New Roman" w:cs="Times New Roman"/>
          <w:color w:val="000000"/>
          <w:sz w:val="28"/>
          <w:szCs w:val="28"/>
        </w:rPr>
        <w:t xml:space="preserve">- </w:t>
      </w:r>
      <w:r w:rsidR="005D32A4" w:rsidRPr="000F4834">
        <w:rPr>
          <w:rFonts w:ascii="Times New Roman" w:hAnsi="Times New Roman" w:cs="Times New Roman"/>
          <w:sz w:val="28"/>
          <w:szCs w:val="28"/>
        </w:rPr>
        <w:t xml:space="preserve">180,0 тыс.руб. на 2018-2020 гг., </w:t>
      </w:r>
      <w:r w:rsidR="005D32A4" w:rsidRPr="000F4834">
        <w:rPr>
          <w:rFonts w:ascii="Times New Roman" w:hAnsi="Times New Roman" w:cs="Times New Roman"/>
          <w:color w:val="000000"/>
          <w:sz w:val="28"/>
          <w:szCs w:val="28"/>
        </w:rPr>
        <w:t>Проведение работ по межеванию кладбищ</w:t>
      </w:r>
      <w:r w:rsidR="00831C1A" w:rsidRPr="000F4834">
        <w:rPr>
          <w:rFonts w:ascii="Times New Roman" w:hAnsi="Times New Roman" w:cs="Times New Roman"/>
          <w:sz w:val="28"/>
          <w:szCs w:val="28"/>
        </w:rPr>
        <w:t xml:space="preserve">  </w:t>
      </w:r>
      <w:r w:rsidR="005D32A4" w:rsidRPr="000F4834">
        <w:rPr>
          <w:rFonts w:ascii="Times New Roman" w:hAnsi="Times New Roman" w:cs="Times New Roman"/>
          <w:sz w:val="28"/>
          <w:szCs w:val="28"/>
        </w:rPr>
        <w:t xml:space="preserve">- </w:t>
      </w:r>
      <w:r w:rsidR="005D32A4" w:rsidRPr="000F4834">
        <w:rPr>
          <w:rFonts w:ascii="Times New Roman" w:hAnsi="Times New Roman" w:cs="Times New Roman"/>
          <w:color w:val="000000"/>
          <w:sz w:val="28"/>
          <w:szCs w:val="28"/>
        </w:rPr>
        <w:t>140,0</w:t>
      </w:r>
      <w:r w:rsidR="000F4834">
        <w:rPr>
          <w:rFonts w:ascii="Times New Roman" w:hAnsi="Times New Roman" w:cs="Times New Roman"/>
          <w:sz w:val="28"/>
          <w:szCs w:val="28"/>
        </w:rPr>
        <w:t xml:space="preserve"> тыс.руб. на 2018-2020 гг,</w:t>
      </w:r>
      <w:r w:rsidR="005D32A4" w:rsidRPr="000F4834">
        <w:rPr>
          <w:rFonts w:ascii="Times New Roman" w:hAnsi="Times New Roman" w:cs="Times New Roman"/>
          <w:sz w:val="28"/>
          <w:szCs w:val="28"/>
        </w:rPr>
        <w:t xml:space="preserve"> </w:t>
      </w:r>
      <w:r w:rsidR="000F4834">
        <w:rPr>
          <w:rFonts w:ascii="Times New Roman" w:hAnsi="Times New Roman" w:cs="Times New Roman"/>
          <w:sz w:val="28"/>
          <w:szCs w:val="28"/>
        </w:rPr>
        <w:t>о</w:t>
      </w:r>
      <w:r w:rsidR="005D32A4" w:rsidRPr="000F4834">
        <w:rPr>
          <w:rFonts w:ascii="Times New Roman" w:hAnsi="Times New Roman" w:cs="Times New Roman"/>
          <w:color w:val="000000"/>
          <w:sz w:val="28"/>
          <w:szCs w:val="28"/>
          <w:shd w:val="clear" w:color="auto" w:fill="FFFFFF"/>
        </w:rPr>
        <w:t xml:space="preserve">борудование места для стоянки автотранспорта на территории старого кладбища в п. Горные Ключи и кладбища в с.Уссурка - </w:t>
      </w:r>
      <w:r w:rsidR="005D32A4" w:rsidRPr="000F4834">
        <w:rPr>
          <w:rFonts w:ascii="Times New Roman" w:hAnsi="Times New Roman" w:cs="Times New Roman"/>
          <w:color w:val="000000"/>
          <w:sz w:val="28"/>
          <w:szCs w:val="28"/>
        </w:rPr>
        <w:t>15, тыс.руб.,</w:t>
      </w:r>
      <w:r w:rsidR="000F4834">
        <w:rPr>
          <w:rFonts w:ascii="Times New Roman" w:hAnsi="Times New Roman" w:cs="Times New Roman"/>
          <w:color w:val="000000"/>
          <w:sz w:val="28"/>
          <w:szCs w:val="28"/>
        </w:rPr>
        <w:t>у</w:t>
      </w:r>
      <w:r w:rsidR="005D32A4" w:rsidRPr="000F4834">
        <w:rPr>
          <w:rFonts w:ascii="Times New Roman" w:hAnsi="Times New Roman" w:cs="Times New Roman"/>
          <w:color w:val="000000"/>
          <w:sz w:val="28"/>
          <w:szCs w:val="28"/>
          <w:shd w:val="clear" w:color="auto" w:fill="FFFFFF"/>
        </w:rPr>
        <w:t xml:space="preserve">становка </w:t>
      </w:r>
      <w:r w:rsidR="000F4834">
        <w:rPr>
          <w:rFonts w:ascii="Times New Roman" w:hAnsi="Times New Roman" w:cs="Times New Roman"/>
          <w:color w:val="000000"/>
          <w:sz w:val="28"/>
          <w:szCs w:val="28"/>
          <w:shd w:val="clear" w:color="auto" w:fill="FFFFFF"/>
        </w:rPr>
        <w:t>м</w:t>
      </w:r>
      <w:r w:rsidR="005D32A4" w:rsidRPr="000F4834">
        <w:rPr>
          <w:rFonts w:ascii="Times New Roman" w:hAnsi="Times New Roman" w:cs="Times New Roman"/>
          <w:color w:val="000000"/>
          <w:sz w:val="28"/>
          <w:szCs w:val="28"/>
          <w:shd w:val="clear" w:color="auto" w:fill="FFFFFF"/>
        </w:rPr>
        <w:t>усоросборников на территории старого кладбища в п. Горные Ключи и кладбища в</w:t>
      </w:r>
      <w:r w:rsidR="00550A35" w:rsidRPr="000F4834">
        <w:rPr>
          <w:rFonts w:ascii="Times New Roman" w:hAnsi="Times New Roman" w:cs="Times New Roman"/>
          <w:color w:val="000000"/>
          <w:sz w:val="28"/>
          <w:szCs w:val="28"/>
          <w:shd w:val="clear" w:color="auto" w:fill="FFFFFF"/>
        </w:rPr>
        <w:t xml:space="preserve"> </w:t>
      </w:r>
      <w:r w:rsidR="005D32A4" w:rsidRPr="000F4834">
        <w:rPr>
          <w:rFonts w:ascii="Times New Roman" w:hAnsi="Times New Roman" w:cs="Times New Roman"/>
          <w:color w:val="000000"/>
          <w:sz w:val="28"/>
          <w:szCs w:val="28"/>
          <w:shd w:val="clear" w:color="auto" w:fill="FFFFFF"/>
        </w:rPr>
        <w:t xml:space="preserve">с. Уссурка - </w:t>
      </w:r>
      <w:r w:rsidR="005D32A4" w:rsidRPr="000F4834">
        <w:rPr>
          <w:rFonts w:ascii="Times New Roman" w:hAnsi="Times New Roman" w:cs="Times New Roman"/>
          <w:color w:val="000000"/>
          <w:sz w:val="28"/>
          <w:szCs w:val="28"/>
        </w:rPr>
        <w:t xml:space="preserve">10,0 тыс.руб., </w:t>
      </w:r>
      <w:r w:rsidR="000F4834">
        <w:rPr>
          <w:rFonts w:ascii="Times New Roman" w:hAnsi="Times New Roman" w:cs="Times New Roman"/>
          <w:color w:val="000000"/>
          <w:sz w:val="28"/>
          <w:szCs w:val="28"/>
          <w:shd w:val="clear" w:color="auto" w:fill="FFFFFF"/>
        </w:rPr>
        <w:t>у</w:t>
      </w:r>
      <w:r w:rsidR="005D32A4" w:rsidRPr="000F4834">
        <w:rPr>
          <w:rFonts w:ascii="Times New Roman" w:hAnsi="Times New Roman" w:cs="Times New Roman"/>
          <w:color w:val="000000"/>
          <w:sz w:val="28"/>
          <w:szCs w:val="28"/>
          <w:shd w:val="clear" w:color="auto" w:fill="FFFFFF"/>
        </w:rPr>
        <w:t xml:space="preserve">становка ограждений площадок для мусоросборников на территории нового и старого кладбища в п. </w:t>
      </w:r>
      <w:r w:rsidR="005D32A4" w:rsidRPr="000F4834">
        <w:rPr>
          <w:rFonts w:ascii="Times New Roman" w:hAnsi="Times New Roman" w:cs="Times New Roman"/>
          <w:color w:val="000000"/>
          <w:sz w:val="28"/>
          <w:szCs w:val="28"/>
          <w:shd w:val="clear" w:color="auto" w:fill="FFFFFF"/>
        </w:rPr>
        <w:lastRenderedPageBreak/>
        <w:t xml:space="preserve">Горные Ключи и кладбища в с.Уссурка - </w:t>
      </w:r>
      <w:r w:rsidR="005D32A4" w:rsidRPr="000F4834">
        <w:rPr>
          <w:rFonts w:ascii="Times New Roman" w:hAnsi="Times New Roman" w:cs="Times New Roman"/>
          <w:color w:val="000000"/>
          <w:sz w:val="28"/>
          <w:szCs w:val="28"/>
        </w:rPr>
        <w:t xml:space="preserve">15,0 тыс.руб., </w:t>
      </w:r>
      <w:r w:rsidR="000F4834">
        <w:rPr>
          <w:rFonts w:ascii="Times New Roman" w:hAnsi="Times New Roman" w:cs="Times New Roman"/>
          <w:color w:val="000000"/>
          <w:sz w:val="28"/>
          <w:szCs w:val="28"/>
        </w:rPr>
        <w:t>п</w:t>
      </w:r>
      <w:r w:rsidR="005D32A4" w:rsidRPr="000F4834">
        <w:rPr>
          <w:rFonts w:ascii="Times New Roman" w:hAnsi="Times New Roman" w:cs="Times New Roman"/>
          <w:color w:val="000000"/>
          <w:sz w:val="28"/>
          <w:szCs w:val="28"/>
          <w:shd w:val="clear" w:color="auto" w:fill="FFFFFF"/>
        </w:rPr>
        <w:t>рове</w:t>
      </w:r>
      <w:r w:rsidR="000F4834">
        <w:rPr>
          <w:rFonts w:ascii="Times New Roman" w:hAnsi="Times New Roman" w:cs="Times New Roman"/>
          <w:color w:val="000000"/>
          <w:sz w:val="28"/>
          <w:szCs w:val="28"/>
          <w:shd w:val="clear" w:color="auto" w:fill="FFFFFF"/>
        </w:rPr>
        <w:t>дение</w:t>
      </w:r>
      <w:r w:rsidR="005D32A4" w:rsidRPr="000F4834">
        <w:rPr>
          <w:rFonts w:ascii="Times New Roman" w:hAnsi="Times New Roman" w:cs="Times New Roman"/>
          <w:color w:val="000000"/>
          <w:sz w:val="28"/>
          <w:szCs w:val="28"/>
          <w:shd w:val="clear" w:color="auto" w:fill="FFFFFF"/>
        </w:rPr>
        <w:t xml:space="preserve"> обваловк</w:t>
      </w:r>
      <w:r w:rsidR="000F4834">
        <w:rPr>
          <w:rFonts w:ascii="Times New Roman" w:hAnsi="Times New Roman" w:cs="Times New Roman"/>
          <w:color w:val="000000"/>
          <w:sz w:val="28"/>
          <w:szCs w:val="28"/>
          <w:shd w:val="clear" w:color="auto" w:fill="FFFFFF"/>
        </w:rPr>
        <w:t>и</w:t>
      </w:r>
      <w:r w:rsidR="005D32A4" w:rsidRPr="000F4834">
        <w:rPr>
          <w:rFonts w:ascii="Times New Roman" w:hAnsi="Times New Roman" w:cs="Times New Roman"/>
          <w:color w:val="000000"/>
          <w:sz w:val="28"/>
          <w:szCs w:val="28"/>
          <w:shd w:val="clear" w:color="auto" w:fill="FFFFFF"/>
        </w:rPr>
        <w:t xml:space="preserve"> территории нового кладбища п. Горные Ключи в пониженной части- </w:t>
      </w:r>
      <w:r w:rsidR="005D32A4" w:rsidRPr="000F4834">
        <w:rPr>
          <w:rFonts w:ascii="Times New Roman" w:hAnsi="Times New Roman" w:cs="Times New Roman"/>
          <w:color w:val="000000"/>
          <w:sz w:val="28"/>
          <w:szCs w:val="28"/>
        </w:rPr>
        <w:t>30,0 тыс.руб.</w:t>
      </w:r>
      <w:r w:rsidR="00831C1A" w:rsidRPr="000F4834">
        <w:rPr>
          <w:rFonts w:ascii="Times New Roman" w:hAnsi="Times New Roman" w:cs="Times New Roman"/>
          <w:b/>
          <w:sz w:val="28"/>
          <w:szCs w:val="28"/>
        </w:rPr>
        <w:t xml:space="preserve">  </w:t>
      </w:r>
    </w:p>
    <w:p w:rsidR="00D8165E" w:rsidRPr="000F4834" w:rsidRDefault="007B59DB" w:rsidP="00F67189">
      <w:pPr>
        <w:pStyle w:val="a4"/>
        <w:jc w:val="both"/>
        <w:rPr>
          <w:rFonts w:ascii="Times New Roman" w:hAnsi="Times New Roman" w:cs="Times New Roman"/>
          <w:color w:val="FF0000"/>
          <w:sz w:val="28"/>
          <w:szCs w:val="28"/>
        </w:rPr>
      </w:pPr>
      <w:r w:rsidRPr="000F4834">
        <w:rPr>
          <w:rFonts w:ascii="Times New Roman" w:hAnsi="Times New Roman" w:cs="Times New Roman"/>
          <w:sz w:val="28"/>
          <w:szCs w:val="28"/>
        </w:rPr>
        <w:t xml:space="preserve">Фактически программа не исполнена. </w:t>
      </w:r>
      <w:r w:rsidR="00E81E8B" w:rsidRPr="000F4834">
        <w:rPr>
          <w:rFonts w:ascii="Times New Roman" w:hAnsi="Times New Roman" w:cs="Times New Roman"/>
          <w:sz w:val="28"/>
          <w:szCs w:val="28"/>
        </w:rPr>
        <w:t>Причина, указанная в пояснительной записке- несвоевременное представление исполнителем работ документов для расчетов.</w:t>
      </w:r>
    </w:p>
    <w:p w:rsidR="007314F7" w:rsidRPr="007314F7" w:rsidRDefault="007314F7" w:rsidP="00F67189">
      <w:pPr>
        <w:pStyle w:val="Default"/>
        <w:jc w:val="both"/>
        <w:rPr>
          <w:b/>
          <w:color w:val="FF0000"/>
          <w:szCs w:val="28"/>
        </w:rPr>
      </w:pPr>
    </w:p>
    <w:p w:rsidR="00076565" w:rsidRPr="005B56E5" w:rsidRDefault="00E24E5B" w:rsidP="00F67189">
      <w:pPr>
        <w:pStyle w:val="a4"/>
        <w:jc w:val="both"/>
        <w:rPr>
          <w:rFonts w:ascii="Times New Roman" w:hAnsi="Times New Roman" w:cs="Times New Roman"/>
          <w:sz w:val="28"/>
          <w:szCs w:val="28"/>
        </w:rPr>
      </w:pPr>
      <w:r w:rsidRPr="005B56E5">
        <w:rPr>
          <w:rFonts w:ascii="Times New Roman" w:hAnsi="Times New Roman" w:cs="Times New Roman"/>
          <w:sz w:val="28"/>
          <w:szCs w:val="28"/>
        </w:rPr>
        <w:t xml:space="preserve">- </w:t>
      </w:r>
      <w:r w:rsidR="00BA5F1F" w:rsidRPr="005B56E5">
        <w:rPr>
          <w:rFonts w:ascii="Times New Roman" w:hAnsi="Times New Roman" w:cs="Times New Roman"/>
          <w:sz w:val="28"/>
          <w:szCs w:val="28"/>
        </w:rPr>
        <w:t xml:space="preserve">2421,9 </w:t>
      </w:r>
      <w:r w:rsidRPr="005B56E5">
        <w:rPr>
          <w:rFonts w:ascii="Times New Roman" w:hAnsi="Times New Roman" w:cs="Times New Roman"/>
          <w:sz w:val="28"/>
          <w:szCs w:val="28"/>
        </w:rPr>
        <w:t>тыс.руб.</w:t>
      </w:r>
      <w:r w:rsidRPr="005B56E5">
        <w:rPr>
          <w:rFonts w:ascii="Times New Roman" w:hAnsi="Times New Roman" w:cs="Times New Roman"/>
          <w:b/>
          <w:i/>
          <w:sz w:val="28"/>
          <w:szCs w:val="28"/>
        </w:rPr>
        <w:t xml:space="preserve"> </w:t>
      </w:r>
      <w:r w:rsidRPr="005B56E5">
        <w:rPr>
          <w:rFonts w:ascii="Times New Roman" w:hAnsi="Times New Roman" w:cs="Times New Roman"/>
          <w:sz w:val="28"/>
          <w:szCs w:val="28"/>
        </w:rPr>
        <w:t>-</w:t>
      </w:r>
      <w:r w:rsidR="009F3048" w:rsidRPr="005B56E5">
        <w:rPr>
          <w:rFonts w:ascii="Times New Roman" w:hAnsi="Times New Roman" w:cs="Times New Roman"/>
          <w:sz w:val="28"/>
          <w:szCs w:val="28"/>
        </w:rPr>
        <w:t xml:space="preserve"> программа</w:t>
      </w:r>
      <w:r w:rsidRPr="005B56E5">
        <w:rPr>
          <w:rFonts w:ascii="Times New Roman" w:hAnsi="Times New Roman" w:cs="Times New Roman"/>
          <w:b/>
          <w:sz w:val="28"/>
          <w:szCs w:val="28"/>
        </w:rPr>
        <w:t xml:space="preserve"> «</w:t>
      </w:r>
      <w:r w:rsidRPr="005B56E5">
        <w:rPr>
          <w:rFonts w:ascii="Times New Roman" w:hAnsi="Times New Roman" w:cs="Times New Roman"/>
          <w:sz w:val="28"/>
          <w:szCs w:val="28"/>
        </w:rPr>
        <w:t>Сохранение и развитие культуры в Горноклю</w:t>
      </w:r>
      <w:r w:rsidR="00076565" w:rsidRPr="005B56E5">
        <w:rPr>
          <w:rFonts w:ascii="Times New Roman" w:hAnsi="Times New Roman" w:cs="Times New Roman"/>
          <w:sz w:val="28"/>
          <w:szCs w:val="28"/>
        </w:rPr>
        <w:t>ч</w:t>
      </w:r>
      <w:r w:rsidRPr="005B56E5">
        <w:rPr>
          <w:rFonts w:ascii="Times New Roman" w:hAnsi="Times New Roman" w:cs="Times New Roman"/>
          <w:sz w:val="28"/>
          <w:szCs w:val="28"/>
        </w:rPr>
        <w:t>е</w:t>
      </w:r>
      <w:r w:rsidR="00076565" w:rsidRPr="005B56E5">
        <w:rPr>
          <w:rFonts w:ascii="Times New Roman" w:hAnsi="Times New Roman" w:cs="Times New Roman"/>
          <w:sz w:val="28"/>
          <w:szCs w:val="28"/>
        </w:rPr>
        <w:t>вс</w:t>
      </w:r>
    </w:p>
    <w:p w:rsidR="005B56E5" w:rsidRDefault="00E24E5B" w:rsidP="00F67189">
      <w:pPr>
        <w:pStyle w:val="a4"/>
        <w:jc w:val="both"/>
        <w:rPr>
          <w:rFonts w:ascii="Times New Roman" w:hAnsi="Times New Roman" w:cs="Times New Roman"/>
          <w:bCs/>
          <w:spacing w:val="-8"/>
          <w:sz w:val="28"/>
          <w:szCs w:val="28"/>
        </w:rPr>
      </w:pPr>
      <w:r w:rsidRPr="005B56E5">
        <w:rPr>
          <w:rFonts w:ascii="Times New Roman" w:hAnsi="Times New Roman" w:cs="Times New Roman"/>
          <w:sz w:val="28"/>
          <w:szCs w:val="28"/>
        </w:rPr>
        <w:t>ком городском поселении на 201</w:t>
      </w:r>
      <w:r w:rsidR="00BA5F1F" w:rsidRPr="005B56E5">
        <w:rPr>
          <w:rFonts w:ascii="Times New Roman" w:hAnsi="Times New Roman" w:cs="Times New Roman"/>
          <w:sz w:val="28"/>
          <w:szCs w:val="28"/>
        </w:rPr>
        <w:t>8</w:t>
      </w:r>
      <w:r w:rsidRPr="005B56E5">
        <w:rPr>
          <w:rFonts w:ascii="Times New Roman" w:hAnsi="Times New Roman" w:cs="Times New Roman"/>
          <w:sz w:val="28"/>
          <w:szCs w:val="28"/>
        </w:rPr>
        <w:t>-20</w:t>
      </w:r>
      <w:r w:rsidR="00BA5F1F" w:rsidRPr="005B56E5">
        <w:rPr>
          <w:rFonts w:ascii="Times New Roman" w:hAnsi="Times New Roman" w:cs="Times New Roman"/>
          <w:sz w:val="28"/>
          <w:szCs w:val="28"/>
        </w:rPr>
        <w:t>20</w:t>
      </w:r>
      <w:r w:rsidRPr="005B56E5">
        <w:rPr>
          <w:rFonts w:ascii="Times New Roman" w:hAnsi="Times New Roman" w:cs="Times New Roman"/>
          <w:sz w:val="28"/>
          <w:szCs w:val="28"/>
        </w:rPr>
        <w:t xml:space="preserve"> годы»</w:t>
      </w:r>
      <w:r w:rsidR="00076565" w:rsidRPr="005B56E5">
        <w:rPr>
          <w:rFonts w:ascii="Times New Roman" w:hAnsi="Times New Roman" w:cs="Times New Roman"/>
          <w:bCs/>
          <w:spacing w:val="8"/>
          <w:sz w:val="28"/>
          <w:szCs w:val="28"/>
        </w:rPr>
        <w:t xml:space="preserve">, </w:t>
      </w:r>
      <w:r w:rsidR="00217C87" w:rsidRPr="005B56E5">
        <w:rPr>
          <w:rFonts w:ascii="Times New Roman" w:hAnsi="Times New Roman" w:cs="Times New Roman"/>
          <w:bCs/>
          <w:spacing w:val="8"/>
          <w:sz w:val="28"/>
          <w:szCs w:val="28"/>
        </w:rPr>
        <w:t>утвержден</w:t>
      </w:r>
      <w:r w:rsidR="005B56E5">
        <w:rPr>
          <w:rFonts w:ascii="Times New Roman" w:hAnsi="Times New Roman" w:cs="Times New Roman"/>
          <w:bCs/>
          <w:spacing w:val="8"/>
          <w:sz w:val="28"/>
          <w:szCs w:val="28"/>
        </w:rPr>
        <w:t>а</w:t>
      </w:r>
      <w:r w:rsidR="00217C87" w:rsidRPr="005B56E5">
        <w:rPr>
          <w:rFonts w:ascii="Times New Roman" w:hAnsi="Times New Roman" w:cs="Times New Roman"/>
          <w:bCs/>
          <w:spacing w:val="8"/>
          <w:sz w:val="28"/>
          <w:szCs w:val="28"/>
        </w:rPr>
        <w:t xml:space="preserve"> </w:t>
      </w:r>
      <w:r w:rsidR="00217C87" w:rsidRPr="005B56E5">
        <w:rPr>
          <w:rFonts w:ascii="Times New Roman" w:hAnsi="Times New Roman" w:cs="Times New Roman"/>
          <w:bCs/>
          <w:spacing w:val="-8"/>
          <w:sz w:val="28"/>
          <w:szCs w:val="28"/>
        </w:rPr>
        <w:t>постановлением адми</w:t>
      </w:r>
    </w:p>
    <w:p w:rsidR="00181DCF" w:rsidRPr="005B56E5" w:rsidRDefault="00217C87" w:rsidP="00F67189">
      <w:pPr>
        <w:pStyle w:val="a4"/>
        <w:jc w:val="both"/>
        <w:rPr>
          <w:rFonts w:ascii="Times New Roman" w:hAnsi="Times New Roman" w:cs="Times New Roman"/>
          <w:bCs/>
          <w:sz w:val="28"/>
          <w:szCs w:val="28"/>
        </w:rPr>
      </w:pPr>
      <w:r w:rsidRPr="005B56E5">
        <w:rPr>
          <w:rFonts w:ascii="Times New Roman" w:hAnsi="Times New Roman" w:cs="Times New Roman"/>
          <w:bCs/>
          <w:spacing w:val="-8"/>
          <w:sz w:val="28"/>
          <w:szCs w:val="28"/>
        </w:rPr>
        <w:t xml:space="preserve">нистрации </w:t>
      </w:r>
      <w:r w:rsidRPr="005B56E5">
        <w:rPr>
          <w:rFonts w:ascii="Times New Roman" w:hAnsi="Times New Roman" w:cs="Times New Roman"/>
          <w:bCs/>
          <w:sz w:val="28"/>
          <w:szCs w:val="28"/>
        </w:rPr>
        <w:t xml:space="preserve"> </w:t>
      </w:r>
      <w:r w:rsidRPr="005B56E5">
        <w:rPr>
          <w:rFonts w:ascii="Times New Roman" w:hAnsi="Times New Roman" w:cs="Times New Roman"/>
          <w:bCs/>
          <w:spacing w:val="-6"/>
          <w:sz w:val="28"/>
          <w:szCs w:val="28"/>
        </w:rPr>
        <w:t xml:space="preserve">№ 47 от </w:t>
      </w:r>
      <w:r w:rsidRPr="005B56E5">
        <w:rPr>
          <w:rFonts w:ascii="Times New Roman" w:hAnsi="Times New Roman" w:cs="Times New Roman"/>
          <w:bCs/>
          <w:spacing w:val="8"/>
          <w:sz w:val="28"/>
          <w:szCs w:val="28"/>
        </w:rPr>
        <w:t>15</w:t>
      </w:r>
      <w:r w:rsidR="00076565" w:rsidRPr="005B56E5">
        <w:rPr>
          <w:rFonts w:ascii="Times New Roman" w:hAnsi="Times New Roman" w:cs="Times New Roman"/>
          <w:bCs/>
          <w:spacing w:val="8"/>
          <w:sz w:val="28"/>
          <w:szCs w:val="28"/>
        </w:rPr>
        <w:t>.03.</w:t>
      </w:r>
      <w:r w:rsidRPr="005B56E5">
        <w:rPr>
          <w:rFonts w:ascii="Times New Roman" w:hAnsi="Times New Roman" w:cs="Times New Roman"/>
          <w:bCs/>
          <w:spacing w:val="8"/>
          <w:sz w:val="28"/>
          <w:szCs w:val="28"/>
        </w:rPr>
        <w:t>2018 г</w:t>
      </w:r>
      <w:r w:rsidR="00076565" w:rsidRPr="005B56E5">
        <w:rPr>
          <w:rFonts w:ascii="Times New Roman" w:hAnsi="Times New Roman" w:cs="Times New Roman"/>
          <w:bCs/>
          <w:spacing w:val="8"/>
          <w:sz w:val="28"/>
          <w:szCs w:val="28"/>
        </w:rPr>
        <w:t xml:space="preserve">. </w:t>
      </w:r>
      <w:r w:rsidR="00171B12" w:rsidRPr="005B56E5">
        <w:rPr>
          <w:rFonts w:ascii="Times New Roman" w:hAnsi="Times New Roman" w:cs="Times New Roman"/>
          <w:sz w:val="28"/>
          <w:szCs w:val="28"/>
        </w:rPr>
        <w:t>Заключение по экспертизе контрольно-счетной комиссии от 24.01. 2018 г. №1</w:t>
      </w:r>
      <w:r w:rsidR="00171B12" w:rsidRPr="005B56E5">
        <w:rPr>
          <w:rFonts w:ascii="Times New Roman" w:hAnsi="Times New Roman" w:cs="Times New Roman"/>
          <w:b/>
          <w:sz w:val="28"/>
          <w:szCs w:val="28"/>
        </w:rPr>
        <w:t xml:space="preserve"> </w:t>
      </w:r>
      <w:r w:rsidR="00076565" w:rsidRPr="005B56E5">
        <w:rPr>
          <w:rFonts w:ascii="Times New Roman" w:hAnsi="Times New Roman" w:cs="Times New Roman"/>
          <w:b/>
          <w:sz w:val="28"/>
          <w:szCs w:val="28"/>
        </w:rPr>
        <w:t>.</w:t>
      </w:r>
      <w:r w:rsidR="00171B12" w:rsidRPr="005B56E5">
        <w:rPr>
          <w:rFonts w:ascii="Times New Roman" w:hAnsi="Times New Roman" w:cs="Times New Roman"/>
          <w:b/>
          <w:sz w:val="28"/>
          <w:szCs w:val="28"/>
        </w:rPr>
        <w:t xml:space="preserve"> </w:t>
      </w:r>
      <w:r w:rsidR="00171B12" w:rsidRPr="005B56E5">
        <w:rPr>
          <w:rFonts w:ascii="Times New Roman" w:hAnsi="Times New Roman" w:cs="Times New Roman"/>
          <w:sz w:val="28"/>
          <w:szCs w:val="28"/>
        </w:rPr>
        <w:t>Изменения в программу в 2018 году не вносились.</w:t>
      </w:r>
      <w:r w:rsidR="00171B12" w:rsidRPr="005B56E5">
        <w:rPr>
          <w:rFonts w:ascii="Times New Roman" w:hAnsi="Times New Roman" w:cs="Times New Roman"/>
          <w:color w:val="FF0000"/>
          <w:sz w:val="28"/>
          <w:szCs w:val="28"/>
        </w:rPr>
        <w:t xml:space="preserve"> </w:t>
      </w:r>
      <w:r w:rsidR="008E4CD5" w:rsidRPr="005B56E5">
        <w:rPr>
          <w:rFonts w:ascii="Times New Roman" w:hAnsi="Times New Roman" w:cs="Times New Roman"/>
          <w:sz w:val="28"/>
          <w:szCs w:val="28"/>
        </w:rPr>
        <w:t xml:space="preserve">Утверждена </w:t>
      </w:r>
      <w:r w:rsidR="00803A8A" w:rsidRPr="005B56E5">
        <w:rPr>
          <w:rFonts w:ascii="Times New Roman" w:hAnsi="Times New Roman" w:cs="Times New Roman"/>
          <w:sz w:val="28"/>
          <w:szCs w:val="28"/>
        </w:rPr>
        <w:t>после у</w:t>
      </w:r>
      <w:r w:rsidR="00ED1A20" w:rsidRPr="005B56E5">
        <w:rPr>
          <w:rFonts w:ascii="Times New Roman" w:hAnsi="Times New Roman" w:cs="Times New Roman"/>
          <w:sz w:val="28"/>
          <w:szCs w:val="28"/>
        </w:rPr>
        <w:t xml:space="preserve">тверждения бюджета на 2018 год </w:t>
      </w:r>
      <w:r w:rsidR="008E4CD5" w:rsidRPr="005B56E5">
        <w:rPr>
          <w:rFonts w:ascii="Times New Roman" w:hAnsi="Times New Roman" w:cs="Times New Roman"/>
          <w:sz w:val="28"/>
          <w:szCs w:val="28"/>
        </w:rPr>
        <w:t>постановлением</w:t>
      </w:r>
      <w:r w:rsidR="008E4CD5" w:rsidRPr="005B56E5">
        <w:rPr>
          <w:rFonts w:ascii="Times New Roman" w:hAnsi="Times New Roman" w:cs="Times New Roman"/>
          <w:bCs/>
          <w:spacing w:val="8"/>
          <w:sz w:val="28"/>
          <w:szCs w:val="28"/>
        </w:rPr>
        <w:t xml:space="preserve"> </w:t>
      </w:r>
      <w:r w:rsidR="005B56E5" w:rsidRPr="005B56E5">
        <w:rPr>
          <w:rFonts w:ascii="Times New Roman" w:hAnsi="Times New Roman" w:cs="Times New Roman"/>
          <w:bCs/>
          <w:spacing w:val="-6"/>
          <w:sz w:val="28"/>
          <w:szCs w:val="28"/>
        </w:rPr>
        <w:t>№ 47</w:t>
      </w:r>
      <w:r w:rsidR="008E4CD5" w:rsidRPr="005B56E5">
        <w:rPr>
          <w:rFonts w:ascii="Times New Roman" w:hAnsi="Times New Roman" w:cs="Times New Roman"/>
          <w:bCs/>
          <w:spacing w:val="8"/>
          <w:sz w:val="28"/>
          <w:szCs w:val="28"/>
        </w:rPr>
        <w:t>от 15</w:t>
      </w:r>
      <w:r w:rsidR="00C4634C" w:rsidRPr="005B56E5">
        <w:rPr>
          <w:rFonts w:ascii="Times New Roman" w:hAnsi="Times New Roman" w:cs="Times New Roman"/>
          <w:bCs/>
          <w:spacing w:val="8"/>
          <w:sz w:val="28"/>
          <w:szCs w:val="28"/>
        </w:rPr>
        <w:t>.03.</w:t>
      </w:r>
      <w:r w:rsidR="005B56E5">
        <w:rPr>
          <w:rFonts w:ascii="Times New Roman" w:hAnsi="Times New Roman" w:cs="Times New Roman"/>
          <w:bCs/>
          <w:spacing w:val="8"/>
          <w:sz w:val="28"/>
          <w:szCs w:val="28"/>
        </w:rPr>
        <w:t>2018</w:t>
      </w:r>
      <w:r w:rsidR="008E4CD5" w:rsidRPr="005B56E5">
        <w:rPr>
          <w:rFonts w:ascii="Times New Roman" w:hAnsi="Times New Roman" w:cs="Times New Roman"/>
          <w:bCs/>
          <w:spacing w:val="8"/>
          <w:sz w:val="28"/>
          <w:szCs w:val="28"/>
        </w:rPr>
        <w:t>г</w:t>
      </w:r>
      <w:r w:rsidR="00C4634C" w:rsidRPr="005B56E5">
        <w:rPr>
          <w:rFonts w:ascii="Times New Roman" w:hAnsi="Times New Roman" w:cs="Times New Roman"/>
          <w:bCs/>
          <w:spacing w:val="8"/>
          <w:sz w:val="28"/>
          <w:szCs w:val="28"/>
        </w:rPr>
        <w:t>.</w:t>
      </w:r>
      <w:r w:rsidR="008E4CD5" w:rsidRPr="005B56E5">
        <w:rPr>
          <w:rFonts w:ascii="Times New Roman" w:hAnsi="Times New Roman" w:cs="Times New Roman"/>
          <w:bCs/>
          <w:sz w:val="28"/>
          <w:szCs w:val="28"/>
        </w:rPr>
        <w:t xml:space="preserve"> </w:t>
      </w:r>
      <w:r w:rsidR="005B56E5">
        <w:rPr>
          <w:rFonts w:ascii="Times New Roman" w:hAnsi="Times New Roman" w:cs="Times New Roman"/>
          <w:bCs/>
          <w:sz w:val="28"/>
          <w:szCs w:val="28"/>
        </w:rPr>
        <w:t xml:space="preserve"> </w:t>
      </w:r>
      <w:r w:rsidR="00C4634C" w:rsidRPr="005B56E5">
        <w:rPr>
          <w:rFonts w:ascii="Times New Roman" w:hAnsi="Times New Roman" w:cs="Times New Roman"/>
          <w:bCs/>
          <w:spacing w:val="-6"/>
          <w:sz w:val="28"/>
          <w:szCs w:val="28"/>
        </w:rPr>
        <w:t xml:space="preserve"> </w:t>
      </w:r>
      <w:r w:rsidR="00803A8A" w:rsidRPr="005B56E5">
        <w:rPr>
          <w:rFonts w:ascii="Times New Roman" w:hAnsi="Times New Roman" w:cs="Times New Roman"/>
          <w:sz w:val="28"/>
          <w:szCs w:val="28"/>
        </w:rPr>
        <w:t>Утверждена</w:t>
      </w:r>
      <w:r w:rsidR="0099741F" w:rsidRPr="005B56E5">
        <w:rPr>
          <w:rFonts w:ascii="Times New Roman" w:hAnsi="Times New Roman" w:cs="Times New Roman"/>
          <w:sz w:val="28"/>
          <w:szCs w:val="28"/>
        </w:rPr>
        <w:t xml:space="preserve"> первоначально</w:t>
      </w:r>
      <w:r w:rsidR="00803A8A" w:rsidRPr="005B56E5">
        <w:rPr>
          <w:rFonts w:ascii="Times New Roman" w:hAnsi="Times New Roman" w:cs="Times New Roman"/>
          <w:sz w:val="28"/>
          <w:szCs w:val="28"/>
        </w:rPr>
        <w:t xml:space="preserve"> </w:t>
      </w:r>
      <w:r w:rsidR="00C4634C" w:rsidRPr="005B56E5">
        <w:rPr>
          <w:rFonts w:ascii="Times New Roman" w:hAnsi="Times New Roman" w:cs="Times New Roman"/>
          <w:sz w:val="28"/>
          <w:szCs w:val="28"/>
        </w:rPr>
        <w:t xml:space="preserve">в соответствии с паспортом программы в </w:t>
      </w:r>
      <w:r w:rsidR="00803A8A" w:rsidRPr="005B56E5">
        <w:rPr>
          <w:rFonts w:ascii="Times New Roman" w:hAnsi="Times New Roman" w:cs="Times New Roman"/>
          <w:sz w:val="28"/>
          <w:szCs w:val="28"/>
        </w:rPr>
        <w:t>сумм</w:t>
      </w:r>
      <w:r w:rsidR="00C4634C" w:rsidRPr="005B56E5">
        <w:rPr>
          <w:rFonts w:ascii="Times New Roman" w:hAnsi="Times New Roman" w:cs="Times New Roman"/>
          <w:sz w:val="28"/>
          <w:szCs w:val="28"/>
        </w:rPr>
        <w:t>е</w:t>
      </w:r>
      <w:r w:rsidR="00803A8A" w:rsidRPr="005B56E5">
        <w:rPr>
          <w:rFonts w:ascii="Times New Roman" w:hAnsi="Times New Roman" w:cs="Times New Roman"/>
          <w:sz w:val="28"/>
          <w:szCs w:val="28"/>
        </w:rPr>
        <w:t xml:space="preserve"> 2431,3</w:t>
      </w:r>
      <w:r w:rsidR="00C4634C" w:rsidRPr="005B56E5">
        <w:rPr>
          <w:rFonts w:ascii="Times New Roman" w:hAnsi="Times New Roman" w:cs="Times New Roman"/>
          <w:sz w:val="28"/>
          <w:szCs w:val="28"/>
        </w:rPr>
        <w:t xml:space="preserve"> тыс.</w:t>
      </w:r>
      <w:r w:rsidR="00803A8A" w:rsidRPr="005B56E5">
        <w:rPr>
          <w:rFonts w:ascii="Times New Roman" w:hAnsi="Times New Roman" w:cs="Times New Roman"/>
          <w:sz w:val="28"/>
          <w:szCs w:val="28"/>
        </w:rPr>
        <w:t>руб .</w:t>
      </w:r>
      <w:r w:rsidR="00700967" w:rsidRPr="005B56E5">
        <w:rPr>
          <w:rFonts w:ascii="Times New Roman" w:hAnsi="Times New Roman" w:cs="Times New Roman"/>
          <w:sz w:val="28"/>
          <w:szCs w:val="28"/>
        </w:rPr>
        <w:t>Уточнен</w:t>
      </w:r>
      <w:r w:rsidR="00C4634C" w:rsidRPr="005B56E5">
        <w:rPr>
          <w:rFonts w:ascii="Times New Roman" w:hAnsi="Times New Roman" w:cs="Times New Roman"/>
          <w:sz w:val="28"/>
          <w:szCs w:val="28"/>
        </w:rPr>
        <w:t>ы ассигнования</w:t>
      </w:r>
      <w:r w:rsidR="0099741F" w:rsidRPr="005B56E5">
        <w:rPr>
          <w:rFonts w:ascii="Times New Roman" w:hAnsi="Times New Roman" w:cs="Times New Roman"/>
          <w:sz w:val="28"/>
          <w:szCs w:val="28"/>
        </w:rPr>
        <w:t xml:space="preserve"> решением </w:t>
      </w:r>
      <w:r w:rsidR="007E5E37" w:rsidRPr="005B56E5">
        <w:rPr>
          <w:rFonts w:ascii="Times New Roman" w:hAnsi="Times New Roman" w:cs="Times New Roman"/>
          <w:sz w:val="28"/>
          <w:szCs w:val="28"/>
        </w:rPr>
        <w:t>№ 382 от 26.12.2018 г  - 2568,3  тыс.руб.</w:t>
      </w:r>
      <w:r w:rsidR="00700967" w:rsidRPr="005B56E5">
        <w:rPr>
          <w:rFonts w:ascii="Times New Roman" w:hAnsi="Times New Roman" w:cs="Times New Roman"/>
          <w:sz w:val="28"/>
          <w:szCs w:val="28"/>
        </w:rPr>
        <w:t xml:space="preserve"> </w:t>
      </w:r>
      <w:r w:rsidR="008E4CD5" w:rsidRPr="005B56E5">
        <w:rPr>
          <w:rFonts w:ascii="Times New Roman" w:hAnsi="Times New Roman" w:cs="Times New Roman"/>
          <w:sz w:val="28"/>
          <w:szCs w:val="28"/>
        </w:rPr>
        <w:t xml:space="preserve">Фактически освоено </w:t>
      </w:r>
      <w:r w:rsidR="00803A8A" w:rsidRPr="005B56E5">
        <w:rPr>
          <w:rFonts w:ascii="Times New Roman" w:hAnsi="Times New Roman" w:cs="Times New Roman"/>
          <w:sz w:val="28"/>
          <w:szCs w:val="28"/>
        </w:rPr>
        <w:t xml:space="preserve">бюджетных средств </w:t>
      </w:r>
      <w:r w:rsidR="008E4CD5" w:rsidRPr="005B56E5">
        <w:rPr>
          <w:rFonts w:ascii="Times New Roman" w:hAnsi="Times New Roman" w:cs="Times New Roman"/>
          <w:sz w:val="28"/>
          <w:szCs w:val="28"/>
        </w:rPr>
        <w:t>2421,9 тыс.руб.</w:t>
      </w:r>
      <w:r w:rsidR="00972E27" w:rsidRPr="005B56E5">
        <w:rPr>
          <w:rFonts w:ascii="Times New Roman" w:hAnsi="Times New Roman" w:cs="Times New Roman"/>
          <w:sz w:val="28"/>
          <w:szCs w:val="28"/>
        </w:rPr>
        <w:t xml:space="preserve"> </w:t>
      </w:r>
      <w:r w:rsidR="00E24E5B" w:rsidRPr="005B56E5">
        <w:rPr>
          <w:rFonts w:ascii="Times New Roman" w:hAnsi="Times New Roman" w:cs="Times New Roman"/>
          <w:bCs/>
          <w:sz w:val="28"/>
          <w:szCs w:val="28"/>
        </w:rPr>
        <w:t xml:space="preserve">   </w:t>
      </w:r>
    </w:p>
    <w:p w:rsidR="00E24E5B" w:rsidRPr="00C4634C" w:rsidRDefault="00E24E5B" w:rsidP="00F67189">
      <w:pPr>
        <w:pStyle w:val="a4"/>
        <w:jc w:val="both"/>
        <w:rPr>
          <w:rFonts w:ascii="Times New Roman" w:hAnsi="Times New Roman" w:cs="Times New Roman"/>
          <w:sz w:val="28"/>
          <w:szCs w:val="28"/>
        </w:rPr>
      </w:pPr>
      <w:r w:rsidRPr="00C4634C">
        <w:rPr>
          <w:rFonts w:ascii="Times New Roman" w:hAnsi="Times New Roman" w:cs="Times New Roman"/>
          <w:bCs/>
          <w:sz w:val="28"/>
          <w:szCs w:val="28"/>
        </w:rPr>
        <w:t xml:space="preserve">           </w:t>
      </w:r>
    </w:p>
    <w:p w:rsidR="00E24E5B" w:rsidRPr="008554E3" w:rsidRDefault="00E24E5B" w:rsidP="00F67189">
      <w:pPr>
        <w:jc w:val="both"/>
        <w:rPr>
          <w:sz w:val="28"/>
          <w:szCs w:val="28"/>
        </w:rPr>
      </w:pPr>
      <w:r w:rsidRPr="003E2D6F">
        <w:rPr>
          <w:bCs/>
          <w:color w:val="FF0000"/>
          <w:spacing w:val="-6"/>
          <w:sz w:val="28"/>
          <w:szCs w:val="28"/>
        </w:rPr>
        <w:t xml:space="preserve"> </w:t>
      </w:r>
      <w:r w:rsidRPr="008554E3">
        <w:rPr>
          <w:i/>
          <w:sz w:val="28"/>
          <w:szCs w:val="28"/>
        </w:rPr>
        <w:t>-</w:t>
      </w:r>
      <w:r w:rsidRPr="008554E3">
        <w:rPr>
          <w:sz w:val="28"/>
          <w:szCs w:val="28"/>
          <w:lang w:eastAsia="ar-SA"/>
        </w:rPr>
        <w:t xml:space="preserve"> </w:t>
      </w:r>
      <w:r w:rsidR="00BA5F1F" w:rsidRPr="008554E3">
        <w:rPr>
          <w:sz w:val="28"/>
          <w:szCs w:val="28"/>
        </w:rPr>
        <w:t xml:space="preserve">785,6 </w:t>
      </w:r>
      <w:r w:rsidRPr="008554E3">
        <w:rPr>
          <w:sz w:val="28"/>
          <w:szCs w:val="28"/>
          <w:lang w:eastAsia="ar-SA"/>
        </w:rPr>
        <w:t xml:space="preserve">тыс.руб. - </w:t>
      </w:r>
      <w:r w:rsidRPr="00ED1A20">
        <w:rPr>
          <w:sz w:val="28"/>
          <w:szCs w:val="28"/>
        </w:rPr>
        <w:t>«Развитие физической культуры и спорта в Горноключевском</w:t>
      </w:r>
      <w:r w:rsidRPr="008554E3">
        <w:rPr>
          <w:sz w:val="28"/>
          <w:szCs w:val="28"/>
        </w:rPr>
        <w:t xml:space="preserve">     </w:t>
      </w:r>
    </w:p>
    <w:p w:rsidR="005B56E5" w:rsidRDefault="00ED1A20" w:rsidP="00F67189">
      <w:pPr>
        <w:shd w:val="clear" w:color="auto" w:fill="FFFFFF"/>
        <w:ind w:right="125"/>
        <w:jc w:val="both"/>
        <w:rPr>
          <w:sz w:val="28"/>
          <w:szCs w:val="28"/>
        </w:rPr>
      </w:pPr>
      <w:r>
        <w:rPr>
          <w:sz w:val="28"/>
          <w:szCs w:val="28"/>
        </w:rPr>
        <w:t xml:space="preserve"> </w:t>
      </w:r>
      <w:r w:rsidR="00E24E5B" w:rsidRPr="008554E3">
        <w:rPr>
          <w:sz w:val="28"/>
          <w:szCs w:val="28"/>
        </w:rPr>
        <w:t xml:space="preserve">городском поселении на </w:t>
      </w:r>
      <w:r w:rsidR="00BA5F1F" w:rsidRPr="008554E3">
        <w:rPr>
          <w:sz w:val="28"/>
          <w:szCs w:val="28"/>
        </w:rPr>
        <w:t xml:space="preserve">2018-2020 </w:t>
      </w:r>
      <w:r w:rsidR="00E24E5B" w:rsidRPr="008554E3">
        <w:rPr>
          <w:sz w:val="28"/>
          <w:szCs w:val="28"/>
        </w:rPr>
        <w:t>годы»</w:t>
      </w:r>
      <w:r w:rsidR="008554E3">
        <w:rPr>
          <w:sz w:val="28"/>
          <w:szCs w:val="28"/>
        </w:rPr>
        <w:t>.</w:t>
      </w:r>
      <w:r w:rsidR="00972E27">
        <w:rPr>
          <w:sz w:val="28"/>
          <w:szCs w:val="28"/>
        </w:rPr>
        <w:t>Заключение по экспертизе контрольно</w:t>
      </w:r>
      <w:r w:rsidR="005B56E5">
        <w:rPr>
          <w:sz w:val="28"/>
          <w:szCs w:val="28"/>
        </w:rPr>
        <w:t xml:space="preserve"> </w:t>
      </w:r>
      <w:r w:rsidR="00972E27">
        <w:rPr>
          <w:sz w:val="28"/>
          <w:szCs w:val="28"/>
        </w:rPr>
        <w:t>-счетной комиссии от 26.01.</w:t>
      </w:r>
      <w:r w:rsidR="00972E27" w:rsidRPr="00CA3DE3">
        <w:rPr>
          <w:sz w:val="28"/>
          <w:szCs w:val="28"/>
        </w:rPr>
        <w:t>2018</w:t>
      </w:r>
      <w:r w:rsidR="00972E27">
        <w:rPr>
          <w:sz w:val="28"/>
          <w:szCs w:val="28"/>
        </w:rPr>
        <w:t xml:space="preserve"> г. №</w:t>
      </w:r>
      <w:r w:rsidR="005B56E5">
        <w:rPr>
          <w:sz w:val="28"/>
          <w:szCs w:val="28"/>
        </w:rPr>
        <w:t xml:space="preserve"> </w:t>
      </w:r>
      <w:r w:rsidR="00972E27">
        <w:rPr>
          <w:sz w:val="28"/>
          <w:szCs w:val="28"/>
        </w:rPr>
        <w:t>2.</w:t>
      </w:r>
      <w:r w:rsidR="00972E27" w:rsidRPr="00CA3DE3">
        <w:rPr>
          <w:b/>
          <w:sz w:val="28"/>
          <w:szCs w:val="28"/>
        </w:rPr>
        <w:t xml:space="preserve"> </w:t>
      </w:r>
      <w:r w:rsidR="00972E27" w:rsidRPr="007B59DB">
        <w:rPr>
          <w:sz w:val="28"/>
          <w:szCs w:val="28"/>
        </w:rPr>
        <w:t xml:space="preserve">Утверждена </w:t>
      </w:r>
      <w:r w:rsidR="00972E27">
        <w:rPr>
          <w:sz w:val="28"/>
          <w:szCs w:val="28"/>
        </w:rPr>
        <w:t>после предоставления заключения по экспертизе и после утверждения бюджета на 2018 го</w:t>
      </w:r>
      <w:r>
        <w:rPr>
          <w:sz w:val="28"/>
          <w:szCs w:val="28"/>
        </w:rPr>
        <w:t xml:space="preserve">д </w:t>
      </w:r>
      <w:r w:rsidR="00972E27">
        <w:rPr>
          <w:sz w:val="28"/>
          <w:szCs w:val="28"/>
        </w:rPr>
        <w:t>п</w:t>
      </w:r>
      <w:r w:rsidR="00972E27" w:rsidRPr="007B59DB">
        <w:rPr>
          <w:sz w:val="28"/>
          <w:szCs w:val="28"/>
        </w:rPr>
        <w:t>остановле</w:t>
      </w:r>
    </w:p>
    <w:p w:rsidR="00122158" w:rsidRDefault="00972E27" w:rsidP="00F67189">
      <w:pPr>
        <w:shd w:val="clear" w:color="auto" w:fill="FFFFFF"/>
        <w:ind w:right="125"/>
        <w:jc w:val="both"/>
        <w:rPr>
          <w:sz w:val="28"/>
          <w:szCs w:val="28"/>
          <w:lang w:eastAsia="ar-SA"/>
        </w:rPr>
      </w:pPr>
      <w:r w:rsidRPr="007B59DB">
        <w:rPr>
          <w:sz w:val="28"/>
          <w:szCs w:val="28"/>
        </w:rPr>
        <w:t xml:space="preserve">нием </w:t>
      </w:r>
      <w:r w:rsidR="00AE648A" w:rsidRPr="00ED1A20">
        <w:rPr>
          <w:sz w:val="28"/>
          <w:szCs w:val="28"/>
          <w:lang w:eastAsia="ar-SA"/>
        </w:rPr>
        <w:t xml:space="preserve">от </w:t>
      </w:r>
      <w:r w:rsidR="005B56E5" w:rsidRPr="005B56E5">
        <w:rPr>
          <w:bCs/>
          <w:spacing w:val="8"/>
          <w:sz w:val="28"/>
          <w:szCs w:val="28"/>
        </w:rPr>
        <w:t>15.03.</w:t>
      </w:r>
      <w:r w:rsidR="005B56E5">
        <w:rPr>
          <w:bCs/>
          <w:spacing w:val="8"/>
          <w:sz w:val="28"/>
          <w:szCs w:val="28"/>
        </w:rPr>
        <w:t>2018</w:t>
      </w:r>
      <w:r w:rsidR="005B56E5" w:rsidRPr="005B56E5">
        <w:rPr>
          <w:bCs/>
          <w:spacing w:val="8"/>
          <w:sz w:val="28"/>
          <w:szCs w:val="28"/>
        </w:rPr>
        <w:t>г</w:t>
      </w:r>
      <w:r w:rsidR="005B56E5" w:rsidRPr="00ED1A20">
        <w:rPr>
          <w:bCs/>
          <w:spacing w:val="-6"/>
          <w:sz w:val="28"/>
          <w:szCs w:val="28"/>
        </w:rPr>
        <w:t xml:space="preserve"> </w:t>
      </w:r>
      <w:r w:rsidRPr="00ED1A20">
        <w:rPr>
          <w:bCs/>
          <w:spacing w:val="-6"/>
          <w:sz w:val="28"/>
          <w:szCs w:val="28"/>
        </w:rPr>
        <w:t>№ 46</w:t>
      </w:r>
      <w:r w:rsidR="00AE648A" w:rsidRPr="00ED1A20">
        <w:rPr>
          <w:bCs/>
          <w:spacing w:val="-6"/>
          <w:sz w:val="28"/>
          <w:szCs w:val="28"/>
        </w:rPr>
        <w:t>.</w:t>
      </w:r>
      <w:r w:rsidR="00AE648A">
        <w:rPr>
          <w:bCs/>
          <w:spacing w:val="-6"/>
        </w:rPr>
        <w:t xml:space="preserve"> </w:t>
      </w:r>
      <w:r w:rsidR="00AE648A" w:rsidRPr="00ED1A20">
        <w:rPr>
          <w:sz w:val="28"/>
          <w:szCs w:val="28"/>
        </w:rPr>
        <w:t>На</w:t>
      </w:r>
      <w:r w:rsidR="00AE648A" w:rsidRPr="00ED1A20">
        <w:rPr>
          <w:bCs/>
          <w:spacing w:val="8"/>
          <w:sz w:val="28"/>
          <w:szCs w:val="28"/>
        </w:rPr>
        <w:t xml:space="preserve"> </w:t>
      </w:r>
      <w:r w:rsidR="00AE648A" w:rsidRPr="00ED1A20">
        <w:rPr>
          <w:sz w:val="28"/>
          <w:szCs w:val="28"/>
        </w:rPr>
        <w:t>2018 год согласно паспорту программы предусмотрено - 840, 0 тыс.руб.</w:t>
      </w:r>
      <w:r w:rsidR="00F67189">
        <w:rPr>
          <w:sz w:val="28"/>
          <w:szCs w:val="28"/>
        </w:rPr>
        <w:t xml:space="preserve"> </w:t>
      </w:r>
      <w:r w:rsidR="00122158">
        <w:rPr>
          <w:sz w:val="28"/>
          <w:szCs w:val="28"/>
          <w:lang w:eastAsia="ar-SA"/>
        </w:rPr>
        <w:t>Согласно пояснительной записке план не выполнен в связи</w:t>
      </w:r>
      <w:r w:rsidR="00386E19">
        <w:rPr>
          <w:sz w:val="28"/>
          <w:szCs w:val="28"/>
          <w:lang w:eastAsia="ar-SA"/>
        </w:rPr>
        <w:t xml:space="preserve"> с недостатком финансирования </w:t>
      </w:r>
      <w:r w:rsidR="00122158">
        <w:rPr>
          <w:sz w:val="28"/>
          <w:szCs w:val="28"/>
          <w:lang w:eastAsia="ar-SA"/>
        </w:rPr>
        <w:t>.</w:t>
      </w:r>
    </w:p>
    <w:p w:rsidR="003D5194" w:rsidRDefault="003D5194" w:rsidP="003D5194">
      <w:pPr>
        <w:pStyle w:val="a4"/>
        <w:rPr>
          <w:rFonts w:ascii="Times New Roman" w:hAnsi="Times New Roman" w:cs="Times New Roman"/>
          <w:sz w:val="28"/>
          <w:szCs w:val="28"/>
        </w:rPr>
      </w:pPr>
    </w:p>
    <w:p w:rsidR="00181DCF" w:rsidRDefault="003D5194" w:rsidP="00B210A9">
      <w:pPr>
        <w:pStyle w:val="a4"/>
        <w:jc w:val="both"/>
        <w:rPr>
          <w:rFonts w:ascii="Times New Roman" w:hAnsi="Times New Roman" w:cs="Times New Roman"/>
          <w:sz w:val="28"/>
          <w:szCs w:val="28"/>
        </w:rPr>
      </w:pPr>
      <w:r w:rsidRPr="003D5194">
        <w:rPr>
          <w:rFonts w:ascii="Times New Roman" w:hAnsi="Times New Roman" w:cs="Times New Roman"/>
          <w:sz w:val="28"/>
          <w:szCs w:val="28"/>
        </w:rPr>
        <w:t xml:space="preserve">Программа «Техническая инвентаризация, паспортизация, постановка на кадастровый учет муниципального и бесхозяйного имущества на территории Горноключевского городского поселения на 2018-2038 годы», утвержденная постановлением администрации № 305 от  23 ноября 2017г. </w:t>
      </w:r>
      <w:r w:rsidR="00181DCF">
        <w:rPr>
          <w:rFonts w:ascii="Times New Roman" w:hAnsi="Times New Roman" w:cs="Times New Roman"/>
          <w:sz w:val="28"/>
          <w:szCs w:val="28"/>
        </w:rPr>
        <w:t>к</w:t>
      </w:r>
      <w:r w:rsidR="00181DCF" w:rsidRPr="003D5194">
        <w:rPr>
          <w:rFonts w:ascii="Times New Roman" w:hAnsi="Times New Roman" w:cs="Times New Roman"/>
          <w:sz w:val="28"/>
          <w:szCs w:val="28"/>
        </w:rPr>
        <w:t xml:space="preserve"> финансированию на 2018 год не рассматривалась .</w:t>
      </w:r>
      <w:r w:rsidR="00181DCF">
        <w:rPr>
          <w:rFonts w:ascii="Times New Roman" w:hAnsi="Times New Roman" w:cs="Times New Roman"/>
          <w:sz w:val="28"/>
          <w:szCs w:val="28"/>
        </w:rPr>
        <w:t xml:space="preserve"> В то же время в</w:t>
      </w:r>
      <w:r w:rsidR="00181DCF">
        <w:rPr>
          <w:rFonts w:ascii="Times New Roman" w:eastAsia="Times New Roman" w:hAnsi="Times New Roman" w:cs="Times New Roman"/>
          <w:sz w:val="28"/>
          <w:szCs w:val="28"/>
          <w:lang w:eastAsia="ru-RU"/>
        </w:rPr>
        <w:t xml:space="preserve"> отчетном году профинансированы кадастровые работы : по подразделу 0501 «Жилищное хозяйство»-11,0 тыс.руб. по подразделу 0412 «другие вопросы в области национальной экономики»</w:t>
      </w:r>
      <w:r w:rsidR="005B56E5">
        <w:rPr>
          <w:rFonts w:ascii="Times New Roman" w:eastAsia="Times New Roman" w:hAnsi="Times New Roman" w:cs="Times New Roman"/>
          <w:sz w:val="28"/>
          <w:szCs w:val="28"/>
          <w:lang w:eastAsia="ru-RU"/>
        </w:rPr>
        <w:t xml:space="preserve"> </w:t>
      </w:r>
      <w:r w:rsidR="00181DCF">
        <w:rPr>
          <w:rFonts w:ascii="Times New Roman" w:eastAsia="Times New Roman" w:hAnsi="Times New Roman" w:cs="Times New Roman"/>
          <w:sz w:val="28"/>
          <w:szCs w:val="28"/>
          <w:lang w:eastAsia="ru-RU"/>
        </w:rPr>
        <w:t>- 109,9 тыс.руб.</w:t>
      </w:r>
      <w:r w:rsidR="00F67189">
        <w:rPr>
          <w:rFonts w:ascii="Times New Roman" w:hAnsi="Times New Roman" w:cs="Times New Roman"/>
          <w:sz w:val="28"/>
          <w:szCs w:val="28"/>
        </w:rPr>
        <w:t xml:space="preserve"> </w:t>
      </w:r>
      <w:r w:rsidR="00E01137">
        <w:rPr>
          <w:rFonts w:ascii="Times New Roman" w:hAnsi="Times New Roman" w:cs="Times New Roman"/>
          <w:sz w:val="28"/>
          <w:szCs w:val="28"/>
        </w:rPr>
        <w:t xml:space="preserve">Перечнем программных мероприятий </w:t>
      </w:r>
      <w:r w:rsidR="00181DCF">
        <w:rPr>
          <w:rFonts w:ascii="Times New Roman" w:hAnsi="Times New Roman" w:cs="Times New Roman"/>
          <w:sz w:val="28"/>
          <w:szCs w:val="28"/>
        </w:rPr>
        <w:t xml:space="preserve">указанной программы </w:t>
      </w:r>
      <w:r w:rsidR="00E01137">
        <w:rPr>
          <w:rFonts w:ascii="Times New Roman" w:hAnsi="Times New Roman" w:cs="Times New Roman"/>
          <w:sz w:val="28"/>
          <w:szCs w:val="28"/>
        </w:rPr>
        <w:t>предусмотрено</w:t>
      </w:r>
    </w:p>
    <w:p w:rsidR="00E01137" w:rsidRDefault="00E01137" w:rsidP="00B210A9">
      <w:pPr>
        <w:pStyle w:val="a4"/>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техническая инвентаризация, паспортизация, постановка на кадастровый учет муниципального</w:t>
      </w:r>
      <w:r w:rsidR="00B210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имущества;</w:t>
      </w:r>
      <w:r>
        <w:rPr>
          <w:rFonts w:ascii="Times New Roman" w:eastAsia="Times New Roman" w:hAnsi="Times New Roman" w:cs="Times New Roman"/>
          <w:sz w:val="28"/>
          <w:szCs w:val="28"/>
          <w:lang w:eastAsia="ru-RU"/>
        </w:rPr>
        <w:br/>
        <w:t>- выявление бесхозных объектов, паспортизация, постановка на кадастровый учет;</w:t>
      </w:r>
      <w:r>
        <w:rPr>
          <w:rFonts w:ascii="Times New Roman" w:eastAsia="Times New Roman" w:hAnsi="Times New Roman" w:cs="Times New Roman"/>
          <w:sz w:val="28"/>
          <w:szCs w:val="28"/>
          <w:lang w:eastAsia="ru-RU"/>
        </w:rPr>
        <w:br/>
        <w:t>- проведение кадастровых работ в отношении земельных участков под объектами недвижимого имущества, находящегося в муниципальной собственности;</w:t>
      </w:r>
      <w:r>
        <w:rPr>
          <w:rFonts w:ascii="Times New Roman" w:eastAsia="Times New Roman" w:hAnsi="Times New Roman" w:cs="Times New Roman"/>
          <w:sz w:val="28"/>
          <w:szCs w:val="28"/>
          <w:lang w:eastAsia="ru-RU"/>
        </w:rPr>
        <w:br/>
        <w:t xml:space="preserve">- государственная регистрация права муниципальной собственности на недвижимое имущество. </w:t>
      </w:r>
    </w:p>
    <w:p w:rsidR="003D5194" w:rsidRPr="003D5194" w:rsidRDefault="003D5194" w:rsidP="003D5194">
      <w:pPr>
        <w:pStyle w:val="a4"/>
        <w:rPr>
          <w:rFonts w:ascii="Times New Roman" w:hAnsi="Times New Roman" w:cs="Times New Roman"/>
          <w:b/>
          <w:sz w:val="28"/>
          <w:szCs w:val="28"/>
        </w:rPr>
      </w:pPr>
      <w:r w:rsidRPr="003D5194">
        <w:rPr>
          <w:rFonts w:ascii="Times New Roman" w:hAnsi="Times New Roman" w:cs="Times New Roman"/>
          <w:sz w:val="28"/>
          <w:szCs w:val="28"/>
        </w:rPr>
        <w:t xml:space="preserve">                                                          </w:t>
      </w:r>
    </w:p>
    <w:p w:rsidR="00A30FAA" w:rsidRDefault="00154A54" w:rsidP="00B210A9">
      <w:pPr>
        <w:pStyle w:val="a4"/>
        <w:jc w:val="both"/>
        <w:rPr>
          <w:rFonts w:ascii="Times New Roman" w:hAnsi="Times New Roman" w:cs="Times New Roman"/>
          <w:sz w:val="28"/>
          <w:szCs w:val="28"/>
          <w:lang w:eastAsia="ru-RU"/>
        </w:rPr>
      </w:pPr>
      <w:r w:rsidRPr="00154A54">
        <w:rPr>
          <w:rFonts w:ascii="Times New Roman" w:hAnsi="Times New Roman" w:cs="Times New Roman"/>
          <w:sz w:val="28"/>
          <w:szCs w:val="28"/>
          <w:lang w:eastAsia="ru-RU"/>
        </w:rPr>
        <w:t>Согласно п 2 ст 179 Бюджетного кодекса РФ муниципальные программы, предла</w:t>
      </w:r>
    </w:p>
    <w:p w:rsidR="00A30FAA" w:rsidRDefault="00154A54" w:rsidP="00B210A9">
      <w:pPr>
        <w:pStyle w:val="a4"/>
        <w:jc w:val="both"/>
        <w:rPr>
          <w:rFonts w:ascii="Times New Roman" w:hAnsi="Times New Roman" w:cs="Times New Roman"/>
          <w:sz w:val="28"/>
          <w:szCs w:val="28"/>
          <w:lang w:eastAsia="ru-RU"/>
        </w:rPr>
      </w:pPr>
      <w:r w:rsidRPr="00154A54">
        <w:rPr>
          <w:rFonts w:ascii="Times New Roman" w:hAnsi="Times New Roman" w:cs="Times New Roman"/>
          <w:sz w:val="28"/>
          <w:szCs w:val="28"/>
          <w:lang w:eastAsia="ru-RU"/>
        </w:rPr>
        <w:t>гаемые к реализации с очередного финансового года, </w:t>
      </w:r>
      <w:r w:rsidRPr="00154A54">
        <w:rPr>
          <w:rFonts w:ascii="Times New Roman" w:hAnsi="Times New Roman" w:cs="Times New Roman"/>
          <w:bCs/>
          <w:sz w:val="28"/>
          <w:szCs w:val="28"/>
          <w:bdr w:val="none" w:sz="0" w:space="0" w:color="auto" w:frame="1"/>
          <w:lang w:eastAsia="ru-RU"/>
        </w:rPr>
        <w:t>утверждаются в сроки</w:t>
      </w:r>
      <w:r w:rsidRPr="00154A54">
        <w:rPr>
          <w:rFonts w:ascii="Times New Roman" w:hAnsi="Times New Roman" w:cs="Times New Roman"/>
          <w:sz w:val="28"/>
          <w:szCs w:val="28"/>
          <w:lang w:eastAsia="ru-RU"/>
        </w:rPr>
        <w:t>, уста</w:t>
      </w:r>
    </w:p>
    <w:p w:rsidR="00A30FAA" w:rsidRDefault="00154A54" w:rsidP="00B210A9">
      <w:pPr>
        <w:pStyle w:val="a4"/>
        <w:jc w:val="both"/>
        <w:rPr>
          <w:rFonts w:ascii="Times New Roman" w:hAnsi="Times New Roman" w:cs="Times New Roman"/>
          <w:bCs/>
          <w:sz w:val="28"/>
          <w:szCs w:val="28"/>
          <w:bdr w:val="none" w:sz="0" w:space="0" w:color="auto" w:frame="1"/>
          <w:lang w:eastAsia="ru-RU"/>
        </w:rPr>
      </w:pPr>
      <w:r w:rsidRPr="00154A54">
        <w:rPr>
          <w:rFonts w:ascii="Times New Roman" w:hAnsi="Times New Roman" w:cs="Times New Roman"/>
          <w:sz w:val="28"/>
          <w:szCs w:val="28"/>
          <w:lang w:eastAsia="ru-RU"/>
        </w:rPr>
        <w:t xml:space="preserve">новленные местной администрацией, </w:t>
      </w:r>
      <w:r w:rsidRPr="00154A54">
        <w:rPr>
          <w:rFonts w:ascii="Times New Roman" w:hAnsi="Times New Roman" w:cs="Times New Roman"/>
          <w:bCs/>
          <w:sz w:val="28"/>
          <w:szCs w:val="28"/>
          <w:bdr w:val="none" w:sz="0" w:space="0" w:color="auto" w:frame="1"/>
          <w:lang w:eastAsia="ru-RU"/>
        </w:rPr>
        <w:t>в текущем финансовом году до начала реали</w:t>
      </w:r>
    </w:p>
    <w:p w:rsidR="00154A54" w:rsidRPr="00154A54" w:rsidRDefault="00154A54" w:rsidP="00B210A9">
      <w:pPr>
        <w:pStyle w:val="a4"/>
        <w:jc w:val="both"/>
        <w:rPr>
          <w:rFonts w:ascii="Times New Roman" w:hAnsi="Times New Roman" w:cs="Times New Roman"/>
          <w:sz w:val="28"/>
          <w:szCs w:val="28"/>
        </w:rPr>
      </w:pPr>
      <w:r w:rsidRPr="00154A54">
        <w:rPr>
          <w:rFonts w:ascii="Times New Roman" w:hAnsi="Times New Roman" w:cs="Times New Roman"/>
          <w:bCs/>
          <w:sz w:val="28"/>
          <w:szCs w:val="28"/>
          <w:bdr w:val="none" w:sz="0" w:space="0" w:color="auto" w:frame="1"/>
          <w:lang w:eastAsia="ru-RU"/>
        </w:rPr>
        <w:t>зации </w:t>
      </w:r>
      <w:r w:rsidRPr="00154A54">
        <w:rPr>
          <w:rFonts w:ascii="Times New Roman" w:hAnsi="Times New Roman" w:cs="Times New Roman"/>
          <w:sz w:val="28"/>
          <w:szCs w:val="28"/>
          <w:lang w:eastAsia="ru-RU"/>
        </w:rPr>
        <w:t xml:space="preserve">соответствующей муниципальной программы. </w:t>
      </w:r>
      <w:r w:rsidRPr="00154A54">
        <w:rPr>
          <w:rFonts w:ascii="Times New Roman" w:hAnsi="Times New Roman" w:cs="Times New Roman"/>
          <w:sz w:val="28"/>
          <w:szCs w:val="28"/>
        </w:rPr>
        <w:t>Согласно п 38 Порядка  разработки, реализации и оценки эффективности муниципальных программ срок  утверждения установлен до 1 ноября текущего финансового года. Бюджет на 2018 год утвержден 28.11.2017 г Решением МК № 287. Все муниципальные программы утверждены и приняты к финансированию в нарушение указанных НПА  .</w:t>
      </w:r>
    </w:p>
    <w:p w:rsidR="00812BCD" w:rsidRPr="00154A54" w:rsidRDefault="00812BCD" w:rsidP="00E24E5B">
      <w:pPr>
        <w:jc w:val="both"/>
        <w:rPr>
          <w:sz w:val="28"/>
          <w:szCs w:val="28"/>
          <w:lang w:eastAsia="ar-SA"/>
        </w:rPr>
      </w:pPr>
    </w:p>
    <w:p w:rsidR="00345EFE" w:rsidRDefault="00E24E5B" w:rsidP="00B210A9">
      <w:pPr>
        <w:pStyle w:val="a4"/>
        <w:jc w:val="both"/>
        <w:rPr>
          <w:rFonts w:ascii="Times New Roman" w:hAnsi="Times New Roman" w:cs="Times New Roman"/>
          <w:sz w:val="28"/>
          <w:szCs w:val="28"/>
        </w:rPr>
      </w:pPr>
      <w:r w:rsidRPr="00722E51">
        <w:rPr>
          <w:rFonts w:ascii="Times New Roman" w:hAnsi="Times New Roman" w:cs="Times New Roman"/>
          <w:sz w:val="28"/>
          <w:szCs w:val="28"/>
        </w:rPr>
        <w:t xml:space="preserve">В нарушение </w:t>
      </w:r>
      <w:r w:rsidRPr="00722E51">
        <w:rPr>
          <w:rFonts w:ascii="Times New Roman" w:eastAsia="Calibri" w:hAnsi="Times New Roman" w:cs="Times New Roman"/>
          <w:sz w:val="28"/>
          <w:szCs w:val="28"/>
        </w:rPr>
        <w:t>ст</w:t>
      </w:r>
      <w:r w:rsidR="00722E51" w:rsidRPr="00722E51">
        <w:rPr>
          <w:rFonts w:ascii="Times New Roman" w:eastAsia="Calibri" w:hAnsi="Times New Roman" w:cs="Times New Roman"/>
          <w:sz w:val="28"/>
          <w:szCs w:val="28"/>
        </w:rPr>
        <w:t>.</w:t>
      </w:r>
      <w:r w:rsidRPr="00722E51">
        <w:rPr>
          <w:rFonts w:ascii="Times New Roman" w:eastAsia="Calibri" w:hAnsi="Times New Roman" w:cs="Times New Roman"/>
          <w:sz w:val="28"/>
          <w:szCs w:val="28"/>
        </w:rPr>
        <w:t xml:space="preserve">179 БК РФ, </w:t>
      </w:r>
      <w:r w:rsidR="008E112B" w:rsidRPr="00722E51">
        <w:rPr>
          <w:rFonts w:ascii="Times New Roman" w:hAnsi="Times New Roman" w:cs="Times New Roman"/>
          <w:sz w:val="28"/>
          <w:szCs w:val="28"/>
        </w:rPr>
        <w:t>Порядка  разработки, реализации и оценки эффектив</w:t>
      </w:r>
    </w:p>
    <w:p w:rsidR="00345EFE" w:rsidRDefault="008E112B" w:rsidP="00B210A9">
      <w:pPr>
        <w:pStyle w:val="a4"/>
        <w:jc w:val="both"/>
        <w:rPr>
          <w:rFonts w:ascii="Times New Roman" w:hAnsi="Times New Roman" w:cs="Times New Roman"/>
          <w:sz w:val="28"/>
          <w:szCs w:val="28"/>
        </w:rPr>
      </w:pPr>
      <w:r w:rsidRPr="00722E51">
        <w:rPr>
          <w:rFonts w:ascii="Times New Roman" w:hAnsi="Times New Roman" w:cs="Times New Roman"/>
          <w:sz w:val="28"/>
          <w:szCs w:val="28"/>
        </w:rPr>
        <w:t>ности муниципальных программ Горноключевского городского поселения, утвер</w:t>
      </w:r>
    </w:p>
    <w:p w:rsidR="00E24E5B" w:rsidRPr="00722E51" w:rsidRDefault="008E112B" w:rsidP="00B210A9">
      <w:pPr>
        <w:pStyle w:val="a4"/>
        <w:jc w:val="both"/>
        <w:rPr>
          <w:rFonts w:ascii="Times New Roman" w:hAnsi="Times New Roman" w:cs="Times New Roman"/>
          <w:sz w:val="28"/>
          <w:szCs w:val="28"/>
          <w:shd w:val="clear" w:color="auto" w:fill="FFFFFF"/>
        </w:rPr>
      </w:pPr>
      <w:r w:rsidRPr="00722E51">
        <w:rPr>
          <w:rFonts w:ascii="Times New Roman" w:hAnsi="Times New Roman" w:cs="Times New Roman"/>
          <w:sz w:val="28"/>
          <w:szCs w:val="28"/>
        </w:rPr>
        <w:t>жденн</w:t>
      </w:r>
      <w:r w:rsidR="00345EFE">
        <w:rPr>
          <w:rFonts w:ascii="Times New Roman" w:hAnsi="Times New Roman" w:cs="Times New Roman"/>
          <w:sz w:val="28"/>
          <w:szCs w:val="28"/>
        </w:rPr>
        <w:t>ого</w:t>
      </w:r>
      <w:r w:rsidRPr="00722E51">
        <w:rPr>
          <w:rFonts w:ascii="Times New Roman" w:hAnsi="Times New Roman" w:cs="Times New Roman"/>
          <w:sz w:val="28"/>
          <w:szCs w:val="28"/>
        </w:rPr>
        <w:t xml:space="preserve"> </w:t>
      </w:r>
      <w:r w:rsidR="00C2125F">
        <w:rPr>
          <w:rFonts w:ascii="Times New Roman" w:hAnsi="Times New Roman" w:cs="Times New Roman"/>
          <w:sz w:val="28"/>
          <w:szCs w:val="28"/>
        </w:rPr>
        <w:t>п</w:t>
      </w:r>
      <w:r w:rsidRPr="00722E51">
        <w:rPr>
          <w:rFonts w:ascii="Times New Roman" w:hAnsi="Times New Roman" w:cs="Times New Roman"/>
          <w:sz w:val="28"/>
          <w:szCs w:val="28"/>
        </w:rPr>
        <w:t xml:space="preserve">остановлением администрации № 85 </w:t>
      </w:r>
      <w:r w:rsidR="00345EFE">
        <w:rPr>
          <w:rFonts w:ascii="Times New Roman" w:hAnsi="Times New Roman" w:cs="Times New Roman"/>
          <w:sz w:val="28"/>
          <w:szCs w:val="28"/>
        </w:rPr>
        <w:t>от 07.04.</w:t>
      </w:r>
      <w:r w:rsidRPr="00722E51">
        <w:rPr>
          <w:rFonts w:ascii="Times New Roman" w:hAnsi="Times New Roman" w:cs="Times New Roman"/>
          <w:sz w:val="28"/>
          <w:szCs w:val="28"/>
        </w:rPr>
        <w:t>2017 г.</w:t>
      </w:r>
      <w:r w:rsidR="00345EFE">
        <w:rPr>
          <w:rFonts w:ascii="Times New Roman" w:hAnsi="Times New Roman" w:cs="Times New Roman"/>
          <w:sz w:val="28"/>
          <w:szCs w:val="28"/>
        </w:rPr>
        <w:t xml:space="preserve">, </w:t>
      </w:r>
      <w:r w:rsidR="00E24E5B" w:rsidRPr="00722E51">
        <w:rPr>
          <w:rFonts w:ascii="Times New Roman" w:hAnsi="Times New Roman" w:cs="Times New Roman"/>
          <w:sz w:val="28"/>
          <w:szCs w:val="28"/>
          <w:shd w:val="clear" w:color="auto" w:fill="FFFFFF"/>
        </w:rPr>
        <w:t xml:space="preserve">ежегодная оценка эффективности  реализации   муниципальных  программ не проводилась. </w:t>
      </w:r>
    </w:p>
    <w:p w:rsidR="00E24E5B" w:rsidRPr="00722E51" w:rsidRDefault="00E24E5B" w:rsidP="00722E51">
      <w:pPr>
        <w:pStyle w:val="a4"/>
        <w:rPr>
          <w:rFonts w:ascii="Times New Roman" w:hAnsi="Times New Roman" w:cs="Times New Roman"/>
          <w:b/>
          <w:sz w:val="28"/>
          <w:szCs w:val="28"/>
        </w:rPr>
      </w:pPr>
    </w:p>
    <w:p w:rsidR="00E24E5B" w:rsidRPr="00345EFE" w:rsidRDefault="00345EFE" w:rsidP="00B210A9">
      <w:pPr>
        <w:pStyle w:val="a4"/>
        <w:jc w:val="both"/>
        <w:rPr>
          <w:rFonts w:ascii="Times New Roman" w:hAnsi="Times New Roman" w:cs="Times New Roman"/>
          <w:sz w:val="28"/>
          <w:szCs w:val="28"/>
        </w:rPr>
      </w:pPr>
      <w:r w:rsidRPr="00B210A9">
        <w:rPr>
          <w:rFonts w:ascii="Times New Roman" w:hAnsi="Times New Roman" w:cs="Times New Roman"/>
          <w:b/>
          <w:sz w:val="28"/>
          <w:szCs w:val="28"/>
        </w:rPr>
        <w:t>26</w:t>
      </w:r>
      <w:r w:rsidR="00BB4CB9" w:rsidRPr="00B210A9">
        <w:rPr>
          <w:rFonts w:ascii="Times New Roman" w:hAnsi="Times New Roman" w:cs="Times New Roman"/>
          <w:b/>
          <w:sz w:val="28"/>
          <w:szCs w:val="28"/>
        </w:rPr>
        <w:t>.</w:t>
      </w:r>
      <w:r w:rsidR="00E24E5B" w:rsidRPr="003E2D6F">
        <w:rPr>
          <w:color w:val="FF0000"/>
        </w:rPr>
        <w:t xml:space="preserve">  </w:t>
      </w:r>
      <w:r w:rsidR="00E24E5B" w:rsidRPr="00345EFE">
        <w:rPr>
          <w:rFonts w:ascii="Times New Roman" w:hAnsi="Times New Roman" w:cs="Times New Roman"/>
          <w:sz w:val="28"/>
          <w:szCs w:val="28"/>
        </w:rPr>
        <w:t xml:space="preserve">Нарушениями принципа результативности и эффективности использования бюджетных средств </w:t>
      </w:r>
      <w:r w:rsidR="00BB4CB9" w:rsidRPr="00345EFE">
        <w:rPr>
          <w:rFonts w:ascii="Times New Roman" w:hAnsi="Times New Roman" w:cs="Times New Roman"/>
          <w:sz w:val="28"/>
          <w:szCs w:val="28"/>
        </w:rPr>
        <w:t>в соответствии со</w:t>
      </w:r>
      <w:r w:rsidR="00E24E5B" w:rsidRPr="00345EFE">
        <w:rPr>
          <w:rFonts w:ascii="Times New Roman" w:hAnsi="Times New Roman" w:cs="Times New Roman"/>
          <w:sz w:val="28"/>
          <w:szCs w:val="28"/>
        </w:rPr>
        <w:t xml:space="preserve"> </w:t>
      </w:r>
      <w:r w:rsidR="005F05F7" w:rsidRPr="00345EFE">
        <w:rPr>
          <w:rFonts w:ascii="Times New Roman" w:hAnsi="Times New Roman" w:cs="Times New Roman"/>
          <w:sz w:val="28"/>
          <w:szCs w:val="28"/>
        </w:rPr>
        <w:t xml:space="preserve">ст 34 </w:t>
      </w:r>
      <w:r w:rsidRPr="00345EFE">
        <w:rPr>
          <w:rFonts w:ascii="Times New Roman" w:hAnsi="Times New Roman" w:cs="Times New Roman"/>
          <w:sz w:val="28"/>
          <w:szCs w:val="28"/>
        </w:rPr>
        <w:t>БК РФ</w:t>
      </w:r>
      <w:r w:rsidR="005F05F7" w:rsidRPr="00345EFE">
        <w:rPr>
          <w:rFonts w:ascii="Times New Roman" w:hAnsi="Times New Roman" w:cs="Times New Roman"/>
          <w:sz w:val="28"/>
          <w:szCs w:val="28"/>
        </w:rPr>
        <w:t xml:space="preserve"> в 2018</w:t>
      </w:r>
      <w:r w:rsidR="00E24E5B" w:rsidRPr="00345EFE">
        <w:rPr>
          <w:rFonts w:ascii="Times New Roman" w:hAnsi="Times New Roman" w:cs="Times New Roman"/>
          <w:sz w:val="28"/>
          <w:szCs w:val="28"/>
        </w:rPr>
        <w:t xml:space="preserve"> году являются: </w:t>
      </w:r>
    </w:p>
    <w:p w:rsidR="00BB4CB9" w:rsidRPr="00345EFE" w:rsidRDefault="00BB4CB9" w:rsidP="00B210A9">
      <w:pPr>
        <w:pStyle w:val="a4"/>
        <w:jc w:val="both"/>
        <w:rPr>
          <w:rFonts w:ascii="Times New Roman" w:hAnsi="Times New Roman" w:cs="Times New Roman"/>
          <w:sz w:val="28"/>
          <w:szCs w:val="28"/>
        </w:rPr>
      </w:pPr>
      <w:r w:rsidRPr="00345EFE">
        <w:rPr>
          <w:rFonts w:ascii="Times New Roman" w:hAnsi="Times New Roman" w:cs="Times New Roman"/>
          <w:sz w:val="28"/>
          <w:szCs w:val="28"/>
        </w:rPr>
        <w:t xml:space="preserve">- </w:t>
      </w:r>
      <w:r w:rsidR="00527745" w:rsidRPr="00345EFE">
        <w:rPr>
          <w:rFonts w:ascii="Times New Roman" w:hAnsi="Times New Roman" w:cs="Times New Roman"/>
          <w:sz w:val="28"/>
          <w:szCs w:val="28"/>
        </w:rPr>
        <w:t xml:space="preserve">24,7 тыс.руб.- </w:t>
      </w:r>
      <w:r w:rsidR="00E24E5B" w:rsidRPr="00345EFE">
        <w:rPr>
          <w:rFonts w:ascii="Times New Roman" w:hAnsi="Times New Roman" w:cs="Times New Roman"/>
          <w:sz w:val="28"/>
          <w:szCs w:val="28"/>
        </w:rPr>
        <w:t xml:space="preserve"> о</w:t>
      </w:r>
      <w:r w:rsidRPr="00345EFE">
        <w:rPr>
          <w:rFonts w:ascii="Times New Roman" w:hAnsi="Times New Roman" w:cs="Times New Roman"/>
          <w:sz w:val="28"/>
          <w:szCs w:val="28"/>
        </w:rPr>
        <w:t xml:space="preserve">плата штрафов, пени по </w:t>
      </w:r>
      <w:r w:rsidR="00527745" w:rsidRPr="00345EFE">
        <w:rPr>
          <w:rFonts w:ascii="Times New Roman" w:hAnsi="Times New Roman" w:cs="Times New Roman"/>
          <w:sz w:val="28"/>
          <w:szCs w:val="28"/>
        </w:rPr>
        <w:t xml:space="preserve">налогам и </w:t>
      </w:r>
      <w:r w:rsidRPr="00345EFE">
        <w:rPr>
          <w:rFonts w:ascii="Times New Roman" w:hAnsi="Times New Roman" w:cs="Times New Roman"/>
          <w:sz w:val="28"/>
          <w:szCs w:val="28"/>
        </w:rPr>
        <w:t xml:space="preserve">фондам </w:t>
      </w:r>
      <w:r w:rsidR="00527745" w:rsidRPr="00345EFE">
        <w:rPr>
          <w:rFonts w:ascii="Times New Roman" w:hAnsi="Times New Roman" w:cs="Times New Roman"/>
          <w:sz w:val="28"/>
          <w:szCs w:val="28"/>
        </w:rPr>
        <w:t>.</w:t>
      </w:r>
      <w:r w:rsidRPr="00345EFE">
        <w:rPr>
          <w:rFonts w:ascii="Times New Roman" w:hAnsi="Times New Roman" w:cs="Times New Roman"/>
          <w:sz w:val="28"/>
          <w:szCs w:val="28"/>
        </w:rPr>
        <w:t xml:space="preserve"> </w:t>
      </w:r>
    </w:p>
    <w:p w:rsidR="0095556E" w:rsidRPr="00345EFE" w:rsidRDefault="00BB4CB9" w:rsidP="00B210A9">
      <w:pPr>
        <w:pStyle w:val="a4"/>
        <w:jc w:val="both"/>
        <w:rPr>
          <w:rFonts w:ascii="Times New Roman" w:hAnsi="Times New Roman" w:cs="Times New Roman"/>
          <w:sz w:val="28"/>
          <w:szCs w:val="28"/>
        </w:rPr>
      </w:pPr>
      <w:r w:rsidRPr="00345EFE">
        <w:rPr>
          <w:rFonts w:ascii="Times New Roman" w:hAnsi="Times New Roman" w:cs="Times New Roman"/>
          <w:sz w:val="28"/>
          <w:szCs w:val="28"/>
        </w:rPr>
        <w:t xml:space="preserve">- </w:t>
      </w:r>
      <w:r w:rsidR="001E2194">
        <w:rPr>
          <w:rFonts w:ascii="Times New Roman" w:hAnsi="Times New Roman" w:cs="Times New Roman"/>
          <w:sz w:val="28"/>
          <w:szCs w:val="28"/>
        </w:rPr>
        <w:t>335,5</w:t>
      </w:r>
      <w:r w:rsidR="0095556E" w:rsidRPr="00345EFE">
        <w:rPr>
          <w:rFonts w:ascii="Times New Roman" w:hAnsi="Times New Roman" w:cs="Times New Roman"/>
          <w:sz w:val="28"/>
          <w:szCs w:val="28"/>
        </w:rPr>
        <w:t xml:space="preserve"> тыс.руб.-</w:t>
      </w:r>
      <w:r w:rsidR="00E24E5B" w:rsidRPr="00345EFE">
        <w:rPr>
          <w:rFonts w:ascii="Times New Roman" w:hAnsi="Times New Roman" w:cs="Times New Roman"/>
          <w:sz w:val="28"/>
          <w:szCs w:val="28"/>
        </w:rPr>
        <w:t xml:space="preserve"> </w:t>
      </w:r>
      <w:r w:rsidR="0095556E" w:rsidRPr="00345EFE">
        <w:rPr>
          <w:rFonts w:ascii="Times New Roman" w:hAnsi="Times New Roman" w:cs="Times New Roman"/>
          <w:sz w:val="28"/>
          <w:szCs w:val="28"/>
        </w:rPr>
        <w:t xml:space="preserve">расходы на приобретение материалов для МУП «Аквасервис»: </w:t>
      </w:r>
      <w:r w:rsidR="00345EFE" w:rsidRPr="00345EFE">
        <w:rPr>
          <w:rFonts w:ascii="Times New Roman" w:hAnsi="Times New Roman" w:cs="Times New Roman"/>
          <w:sz w:val="28"/>
          <w:szCs w:val="28"/>
        </w:rPr>
        <w:t>т</w:t>
      </w:r>
      <w:r w:rsidR="0095556E" w:rsidRPr="00345EFE">
        <w:rPr>
          <w:rFonts w:ascii="Times New Roman" w:hAnsi="Times New Roman" w:cs="Times New Roman"/>
          <w:sz w:val="28"/>
          <w:szCs w:val="28"/>
        </w:rPr>
        <w:t xml:space="preserve">рубы на сумму </w:t>
      </w:r>
      <w:r w:rsidR="001E2194">
        <w:rPr>
          <w:rFonts w:ascii="Times New Roman" w:hAnsi="Times New Roman" w:cs="Times New Roman"/>
          <w:sz w:val="28"/>
          <w:szCs w:val="28"/>
        </w:rPr>
        <w:t>237,0</w:t>
      </w:r>
      <w:r w:rsidR="0095556E" w:rsidRPr="00345EFE">
        <w:rPr>
          <w:rFonts w:ascii="Times New Roman" w:hAnsi="Times New Roman" w:cs="Times New Roman"/>
          <w:sz w:val="28"/>
          <w:szCs w:val="28"/>
        </w:rPr>
        <w:t xml:space="preserve"> тыс.руб, насос – 98,5 тыс.руб., </w:t>
      </w:r>
    </w:p>
    <w:p w:rsidR="00E24E5B" w:rsidRPr="00345EFE" w:rsidRDefault="00E24E5B" w:rsidP="00B210A9">
      <w:pPr>
        <w:pStyle w:val="a4"/>
        <w:jc w:val="both"/>
        <w:rPr>
          <w:rFonts w:ascii="Times New Roman" w:hAnsi="Times New Roman" w:cs="Times New Roman"/>
          <w:sz w:val="28"/>
          <w:szCs w:val="28"/>
        </w:rPr>
      </w:pPr>
      <w:r w:rsidRPr="00345EFE">
        <w:rPr>
          <w:rFonts w:ascii="Times New Roman" w:hAnsi="Times New Roman" w:cs="Times New Roman"/>
          <w:sz w:val="28"/>
          <w:szCs w:val="28"/>
        </w:rPr>
        <w:t xml:space="preserve">- </w:t>
      </w:r>
      <w:r w:rsidR="005F05F7" w:rsidRPr="00345EFE">
        <w:rPr>
          <w:rFonts w:ascii="Times New Roman" w:hAnsi="Times New Roman" w:cs="Times New Roman"/>
          <w:sz w:val="28"/>
          <w:szCs w:val="28"/>
        </w:rPr>
        <w:t>170,9</w:t>
      </w:r>
      <w:r w:rsidRPr="00345EFE">
        <w:rPr>
          <w:rFonts w:ascii="Times New Roman" w:hAnsi="Times New Roman" w:cs="Times New Roman"/>
          <w:sz w:val="28"/>
          <w:szCs w:val="28"/>
        </w:rPr>
        <w:t xml:space="preserve"> тыс.руб.- оплата расходов по обслуживанию муниципального долга</w:t>
      </w:r>
      <w:r w:rsidR="00345EFE" w:rsidRPr="00345EFE">
        <w:rPr>
          <w:rFonts w:ascii="Times New Roman" w:hAnsi="Times New Roman" w:cs="Times New Roman"/>
          <w:sz w:val="28"/>
          <w:szCs w:val="28"/>
        </w:rPr>
        <w:t>,</w:t>
      </w:r>
      <w:r w:rsidRPr="00345EFE">
        <w:rPr>
          <w:rFonts w:ascii="Times New Roman" w:hAnsi="Times New Roman" w:cs="Times New Roman"/>
          <w:sz w:val="28"/>
          <w:szCs w:val="28"/>
        </w:rPr>
        <w:t xml:space="preserve"> </w:t>
      </w:r>
    </w:p>
    <w:p w:rsidR="00210FB8" w:rsidRPr="00345EFE" w:rsidRDefault="001337D1" w:rsidP="00B210A9">
      <w:pPr>
        <w:pStyle w:val="a4"/>
        <w:jc w:val="both"/>
        <w:rPr>
          <w:rFonts w:ascii="Times New Roman" w:hAnsi="Times New Roman" w:cs="Times New Roman"/>
          <w:sz w:val="28"/>
          <w:szCs w:val="28"/>
        </w:rPr>
      </w:pPr>
      <w:r w:rsidRPr="00345EFE">
        <w:rPr>
          <w:rFonts w:ascii="Times New Roman" w:hAnsi="Times New Roman" w:cs="Times New Roman"/>
          <w:sz w:val="28"/>
          <w:szCs w:val="28"/>
        </w:rPr>
        <w:t xml:space="preserve">- </w:t>
      </w:r>
      <w:r w:rsidR="00E470EE" w:rsidRPr="00345EFE">
        <w:rPr>
          <w:rFonts w:ascii="Times New Roman" w:hAnsi="Times New Roman" w:cs="Times New Roman"/>
          <w:sz w:val="28"/>
          <w:szCs w:val="28"/>
        </w:rPr>
        <w:t>1616,8</w:t>
      </w:r>
      <w:r w:rsidR="009B17DE" w:rsidRPr="00345EFE">
        <w:rPr>
          <w:rFonts w:ascii="Times New Roman" w:hAnsi="Times New Roman" w:cs="Times New Roman"/>
          <w:sz w:val="28"/>
          <w:szCs w:val="28"/>
        </w:rPr>
        <w:t xml:space="preserve"> тыс.руб. </w:t>
      </w:r>
      <w:r w:rsidR="00E470EE" w:rsidRPr="00345EFE">
        <w:rPr>
          <w:rFonts w:ascii="Times New Roman" w:hAnsi="Times New Roman" w:cs="Times New Roman"/>
          <w:sz w:val="28"/>
          <w:szCs w:val="28"/>
        </w:rPr>
        <w:t xml:space="preserve">- </w:t>
      </w:r>
      <w:r w:rsidR="009B17DE" w:rsidRPr="00345EFE">
        <w:rPr>
          <w:rFonts w:ascii="Times New Roman" w:hAnsi="Times New Roman" w:cs="Times New Roman"/>
          <w:sz w:val="28"/>
          <w:szCs w:val="28"/>
        </w:rPr>
        <w:t xml:space="preserve">просроченная дебиторская задолженность , в т ч </w:t>
      </w:r>
      <w:r w:rsidR="00210FB8" w:rsidRPr="00345EFE">
        <w:rPr>
          <w:rFonts w:ascii="Times New Roman" w:hAnsi="Times New Roman" w:cs="Times New Roman"/>
          <w:sz w:val="28"/>
          <w:szCs w:val="28"/>
        </w:rPr>
        <w:t>166,4 тыс.руб.</w:t>
      </w:r>
      <w:r w:rsidRPr="00345EFE">
        <w:rPr>
          <w:rFonts w:ascii="Times New Roman" w:hAnsi="Times New Roman" w:cs="Times New Roman"/>
          <w:sz w:val="28"/>
          <w:szCs w:val="28"/>
        </w:rPr>
        <w:t>-</w:t>
      </w:r>
      <w:r w:rsidR="00210FB8" w:rsidRPr="00345EFE">
        <w:rPr>
          <w:rFonts w:ascii="Times New Roman" w:hAnsi="Times New Roman" w:cs="Times New Roman"/>
          <w:sz w:val="28"/>
          <w:szCs w:val="28"/>
        </w:rPr>
        <w:t xml:space="preserve"> за аренду имущества</w:t>
      </w:r>
      <w:r w:rsidRPr="00345EFE">
        <w:rPr>
          <w:rFonts w:ascii="Times New Roman" w:hAnsi="Times New Roman" w:cs="Times New Roman"/>
          <w:sz w:val="28"/>
          <w:szCs w:val="28"/>
        </w:rPr>
        <w:t>, 1450,4 тыс.руб. (в размере 50% причитающихся местному бюджету от 2900,8 тыс.руб.) - за аренду земельных участков, собственность на которые не разграничена</w:t>
      </w:r>
      <w:r w:rsidR="00E470EE" w:rsidRPr="00345EFE">
        <w:rPr>
          <w:rFonts w:ascii="Times New Roman" w:hAnsi="Times New Roman" w:cs="Times New Roman"/>
          <w:sz w:val="28"/>
          <w:szCs w:val="28"/>
        </w:rPr>
        <w:t xml:space="preserve">. Основные дебиторы : ПСК Гранит -15,6 тыс.руб, ООО « Источник»- 161,5 тыс.руб., Малюгин Д.Г.- 179,5 тыс.руб., Крикуненко Д.А.- 57,1 тыс.руб., Сухарева А.С.- 40,2 тыс.руб., Цах И.П.- 33,2 тыс.руб. </w:t>
      </w:r>
    </w:p>
    <w:p w:rsidR="00E24E5B" w:rsidRPr="00345EFE" w:rsidRDefault="00E24E5B" w:rsidP="00B210A9">
      <w:pPr>
        <w:pStyle w:val="a4"/>
        <w:jc w:val="both"/>
        <w:rPr>
          <w:rFonts w:ascii="Times New Roman" w:hAnsi="Times New Roman" w:cs="Times New Roman"/>
          <w:sz w:val="28"/>
          <w:szCs w:val="28"/>
        </w:rPr>
      </w:pPr>
      <w:r w:rsidRPr="00345EFE">
        <w:rPr>
          <w:rFonts w:ascii="Times New Roman" w:hAnsi="Times New Roman" w:cs="Times New Roman"/>
          <w:color w:val="FF0000"/>
          <w:sz w:val="28"/>
          <w:szCs w:val="28"/>
        </w:rPr>
        <w:t xml:space="preserve"> </w:t>
      </w:r>
      <w:r w:rsidR="00AB7F45" w:rsidRPr="00345EFE">
        <w:rPr>
          <w:rFonts w:ascii="Times New Roman" w:hAnsi="Times New Roman" w:cs="Times New Roman"/>
          <w:sz w:val="28"/>
          <w:szCs w:val="28"/>
        </w:rPr>
        <w:t>- 346,0 тыс.руб</w:t>
      </w:r>
      <w:r w:rsidR="00390A01" w:rsidRPr="00345EFE">
        <w:rPr>
          <w:rFonts w:ascii="Times New Roman" w:hAnsi="Times New Roman" w:cs="Times New Roman"/>
          <w:sz w:val="28"/>
          <w:szCs w:val="28"/>
        </w:rPr>
        <w:t xml:space="preserve">.- </w:t>
      </w:r>
      <w:r w:rsidRPr="00345EFE">
        <w:rPr>
          <w:rFonts w:ascii="Times New Roman" w:hAnsi="Times New Roman" w:cs="Times New Roman"/>
          <w:sz w:val="28"/>
          <w:szCs w:val="28"/>
        </w:rPr>
        <w:t xml:space="preserve">дебиторская задолженность по плате за соцнайм жилья на </w:t>
      </w:r>
      <w:r w:rsidR="00390A01" w:rsidRPr="00345EFE">
        <w:rPr>
          <w:rFonts w:ascii="Times New Roman" w:hAnsi="Times New Roman" w:cs="Times New Roman"/>
          <w:sz w:val="28"/>
          <w:szCs w:val="28"/>
        </w:rPr>
        <w:t>01.01.2019 г.</w:t>
      </w:r>
      <w:r w:rsidRPr="00345EFE">
        <w:rPr>
          <w:rFonts w:ascii="Times New Roman" w:hAnsi="Times New Roman" w:cs="Times New Roman"/>
          <w:sz w:val="28"/>
          <w:szCs w:val="28"/>
        </w:rPr>
        <w:t xml:space="preserve">         </w:t>
      </w:r>
    </w:p>
    <w:p w:rsidR="00E24E5B" w:rsidRPr="00345EFE" w:rsidRDefault="00E24E5B" w:rsidP="00B210A9">
      <w:pPr>
        <w:pStyle w:val="a4"/>
        <w:jc w:val="both"/>
        <w:rPr>
          <w:rFonts w:ascii="Times New Roman" w:hAnsi="Times New Roman" w:cs="Times New Roman"/>
          <w:b/>
          <w:sz w:val="28"/>
          <w:szCs w:val="28"/>
        </w:rPr>
      </w:pPr>
      <w:r w:rsidRPr="00345EFE">
        <w:rPr>
          <w:rFonts w:ascii="Times New Roman" w:hAnsi="Times New Roman" w:cs="Times New Roman"/>
          <w:sz w:val="28"/>
          <w:szCs w:val="28"/>
        </w:rPr>
        <w:t xml:space="preserve">Итого неэффективное использование бюджетных средств </w:t>
      </w:r>
      <w:r w:rsidR="00EC13A3">
        <w:rPr>
          <w:rFonts w:ascii="Times New Roman" w:hAnsi="Times New Roman" w:cs="Times New Roman"/>
          <w:sz w:val="28"/>
          <w:szCs w:val="28"/>
        </w:rPr>
        <w:t>–</w:t>
      </w:r>
      <w:r w:rsidRPr="00345EFE">
        <w:rPr>
          <w:rFonts w:ascii="Times New Roman" w:hAnsi="Times New Roman" w:cs="Times New Roman"/>
          <w:sz w:val="28"/>
          <w:szCs w:val="28"/>
        </w:rPr>
        <w:t xml:space="preserve"> </w:t>
      </w:r>
      <w:r w:rsidR="00EC13A3">
        <w:rPr>
          <w:rFonts w:ascii="Times New Roman" w:hAnsi="Times New Roman" w:cs="Times New Roman"/>
          <w:sz w:val="28"/>
          <w:szCs w:val="28"/>
        </w:rPr>
        <w:t xml:space="preserve">2493,9 </w:t>
      </w:r>
      <w:r w:rsidRPr="00345EFE">
        <w:rPr>
          <w:rFonts w:ascii="Times New Roman" w:hAnsi="Times New Roman" w:cs="Times New Roman"/>
          <w:sz w:val="28"/>
          <w:szCs w:val="28"/>
        </w:rPr>
        <w:t>тыс.руб</w:t>
      </w:r>
      <w:r w:rsidRPr="00345EFE">
        <w:rPr>
          <w:rFonts w:ascii="Times New Roman" w:hAnsi="Times New Roman" w:cs="Times New Roman"/>
          <w:b/>
          <w:sz w:val="28"/>
          <w:szCs w:val="28"/>
        </w:rPr>
        <w:t>.</w:t>
      </w:r>
    </w:p>
    <w:p w:rsidR="00E24E5B" w:rsidRPr="003E2D6F" w:rsidRDefault="00E24E5B" w:rsidP="00E24E5B">
      <w:pPr>
        <w:ind w:firstLine="709"/>
        <w:rPr>
          <w:b/>
          <w:color w:val="FF0000"/>
          <w:sz w:val="26"/>
          <w:szCs w:val="26"/>
        </w:rPr>
      </w:pPr>
    </w:p>
    <w:p w:rsidR="00A0385F" w:rsidRPr="00A5494F" w:rsidRDefault="00A0385F" w:rsidP="00B210A9">
      <w:pPr>
        <w:pStyle w:val="a4"/>
        <w:jc w:val="both"/>
      </w:pPr>
      <w:r w:rsidRPr="00345EFE">
        <w:rPr>
          <w:rFonts w:ascii="Times New Roman" w:hAnsi="Times New Roman" w:cs="Times New Roman"/>
          <w:b/>
          <w:sz w:val="28"/>
          <w:szCs w:val="28"/>
        </w:rPr>
        <w:t>2</w:t>
      </w:r>
      <w:r w:rsidR="00345EFE" w:rsidRPr="00345EFE">
        <w:rPr>
          <w:rFonts w:ascii="Times New Roman" w:hAnsi="Times New Roman" w:cs="Times New Roman"/>
          <w:b/>
          <w:sz w:val="28"/>
          <w:szCs w:val="28"/>
        </w:rPr>
        <w:t>7</w:t>
      </w:r>
      <w:r w:rsidRPr="00345EFE">
        <w:rPr>
          <w:rFonts w:ascii="Times New Roman" w:hAnsi="Times New Roman" w:cs="Times New Roman"/>
          <w:b/>
          <w:sz w:val="28"/>
          <w:szCs w:val="28"/>
        </w:rPr>
        <w:t xml:space="preserve">. </w:t>
      </w:r>
      <w:r w:rsidR="00E24E5B" w:rsidRPr="00345EFE">
        <w:rPr>
          <w:rFonts w:ascii="Times New Roman" w:hAnsi="Times New Roman" w:cs="Times New Roman"/>
          <w:sz w:val="28"/>
          <w:szCs w:val="28"/>
        </w:rPr>
        <w:t xml:space="preserve"> </w:t>
      </w:r>
      <w:r w:rsidR="00F42043" w:rsidRPr="0039234D">
        <w:rPr>
          <w:rFonts w:ascii="Times New Roman" w:hAnsi="Times New Roman" w:cs="Times New Roman"/>
          <w:sz w:val="28"/>
          <w:szCs w:val="28"/>
        </w:rPr>
        <w:t xml:space="preserve">Предельный объем  муниципального долга </w:t>
      </w:r>
      <w:r w:rsidR="00F42043">
        <w:rPr>
          <w:rFonts w:ascii="Times New Roman" w:hAnsi="Times New Roman" w:cs="Times New Roman"/>
          <w:sz w:val="28"/>
          <w:szCs w:val="28"/>
        </w:rPr>
        <w:t xml:space="preserve">на 2018 год </w:t>
      </w:r>
      <w:r w:rsidR="00F42043" w:rsidRPr="0039234D">
        <w:rPr>
          <w:rFonts w:ascii="Times New Roman" w:hAnsi="Times New Roman" w:cs="Times New Roman"/>
          <w:sz w:val="28"/>
          <w:szCs w:val="28"/>
        </w:rPr>
        <w:t xml:space="preserve"> </w:t>
      </w:r>
      <w:r w:rsidR="00F42043">
        <w:rPr>
          <w:rFonts w:ascii="Times New Roman" w:hAnsi="Times New Roman" w:cs="Times New Roman"/>
          <w:sz w:val="28"/>
          <w:szCs w:val="28"/>
        </w:rPr>
        <w:t>и в</w:t>
      </w:r>
      <w:r w:rsidR="00F42043" w:rsidRPr="0039234D">
        <w:rPr>
          <w:rFonts w:ascii="Times New Roman" w:hAnsi="Times New Roman" w:cs="Times New Roman"/>
          <w:sz w:val="28"/>
          <w:szCs w:val="28"/>
        </w:rPr>
        <w:t>ерхний предел муниципального долга по состоянию на 01.01.2019 г.</w:t>
      </w:r>
      <w:r w:rsidR="00F42043">
        <w:rPr>
          <w:rFonts w:ascii="Times New Roman" w:hAnsi="Times New Roman" w:cs="Times New Roman"/>
          <w:sz w:val="28"/>
          <w:szCs w:val="28"/>
        </w:rPr>
        <w:t xml:space="preserve"> </w:t>
      </w:r>
      <w:r w:rsidR="00F42043" w:rsidRPr="0039234D">
        <w:rPr>
          <w:rFonts w:ascii="Times New Roman" w:hAnsi="Times New Roman" w:cs="Times New Roman"/>
          <w:sz w:val="28"/>
          <w:szCs w:val="28"/>
        </w:rPr>
        <w:t>не превысил</w:t>
      </w:r>
      <w:r w:rsidR="00F42043">
        <w:rPr>
          <w:rFonts w:ascii="Times New Roman" w:hAnsi="Times New Roman" w:cs="Times New Roman"/>
          <w:sz w:val="28"/>
          <w:szCs w:val="28"/>
        </w:rPr>
        <w:t>и</w:t>
      </w:r>
      <w:r w:rsidR="00F42043" w:rsidRPr="0039234D">
        <w:rPr>
          <w:rFonts w:ascii="Times New Roman" w:hAnsi="Times New Roman" w:cs="Times New Roman"/>
          <w:sz w:val="28"/>
          <w:szCs w:val="28"/>
        </w:rPr>
        <w:t xml:space="preserve"> утвержденные параметры.</w:t>
      </w:r>
      <w:r w:rsidR="00F42043">
        <w:rPr>
          <w:rFonts w:ascii="Times New Roman" w:hAnsi="Times New Roman" w:cs="Times New Roman"/>
          <w:sz w:val="28"/>
          <w:szCs w:val="28"/>
        </w:rPr>
        <w:t xml:space="preserve">  В окончательной редакции бюджета на 20128 год </w:t>
      </w:r>
      <w:r w:rsidRPr="00345EFE">
        <w:rPr>
          <w:rFonts w:ascii="Times New Roman" w:hAnsi="Times New Roman" w:cs="Times New Roman"/>
          <w:sz w:val="28"/>
          <w:szCs w:val="28"/>
        </w:rPr>
        <w:t>Решением МК № 382 от 26.12.2018 г. предельный объем муниципального долга на 2018 год утвержден в размере 3600,0 тыс. руб., что соответствует п</w:t>
      </w:r>
      <w:r w:rsidR="00F42043">
        <w:rPr>
          <w:rFonts w:ascii="Times New Roman" w:hAnsi="Times New Roman" w:cs="Times New Roman"/>
          <w:sz w:val="28"/>
          <w:szCs w:val="28"/>
        </w:rPr>
        <w:t>.</w:t>
      </w:r>
      <w:r w:rsidRPr="00345EFE">
        <w:rPr>
          <w:rFonts w:ascii="Times New Roman" w:hAnsi="Times New Roman" w:cs="Times New Roman"/>
          <w:sz w:val="28"/>
          <w:szCs w:val="28"/>
        </w:rPr>
        <w:t xml:space="preserve"> 3 ст</w:t>
      </w:r>
      <w:r w:rsidR="00F42043">
        <w:rPr>
          <w:rFonts w:ascii="Times New Roman" w:hAnsi="Times New Roman" w:cs="Times New Roman"/>
          <w:sz w:val="28"/>
          <w:szCs w:val="28"/>
        </w:rPr>
        <w:t>.</w:t>
      </w:r>
      <w:r w:rsidRPr="00345EFE">
        <w:rPr>
          <w:rFonts w:ascii="Times New Roman" w:hAnsi="Times New Roman" w:cs="Times New Roman"/>
          <w:sz w:val="28"/>
          <w:szCs w:val="28"/>
        </w:rPr>
        <w:t xml:space="preserve"> 107 БК РФ, согласно которому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Верхний предел муниципального долга по состоянию на 01.01.2019 г</w:t>
      </w:r>
      <w:r w:rsidR="00F42043">
        <w:rPr>
          <w:rFonts w:ascii="Times New Roman" w:hAnsi="Times New Roman" w:cs="Times New Roman"/>
          <w:sz w:val="28"/>
          <w:szCs w:val="28"/>
        </w:rPr>
        <w:t>.</w:t>
      </w:r>
      <w:r w:rsidRPr="00345EFE">
        <w:rPr>
          <w:rFonts w:ascii="Times New Roman" w:hAnsi="Times New Roman" w:cs="Times New Roman"/>
          <w:sz w:val="28"/>
          <w:szCs w:val="28"/>
        </w:rPr>
        <w:t xml:space="preserve"> утверж</w:t>
      </w:r>
      <w:r w:rsidR="00F42043">
        <w:rPr>
          <w:rFonts w:ascii="Times New Roman" w:hAnsi="Times New Roman" w:cs="Times New Roman"/>
          <w:sz w:val="28"/>
          <w:szCs w:val="28"/>
        </w:rPr>
        <w:t>ден в размере 1952,5 тыс.</w:t>
      </w:r>
      <w:r w:rsidRPr="00345EFE">
        <w:rPr>
          <w:rFonts w:ascii="Times New Roman" w:hAnsi="Times New Roman" w:cs="Times New Roman"/>
          <w:sz w:val="28"/>
          <w:szCs w:val="28"/>
        </w:rPr>
        <w:t>руб.,</w:t>
      </w:r>
      <w:r w:rsidR="00F42043">
        <w:rPr>
          <w:rFonts w:ascii="Times New Roman" w:hAnsi="Times New Roman" w:cs="Times New Roman"/>
          <w:sz w:val="28"/>
          <w:szCs w:val="28"/>
        </w:rPr>
        <w:t xml:space="preserve"> п</w:t>
      </w:r>
      <w:r w:rsidRPr="00345EFE">
        <w:rPr>
          <w:rFonts w:ascii="Times New Roman" w:hAnsi="Times New Roman" w:cs="Times New Roman"/>
          <w:sz w:val="28"/>
          <w:szCs w:val="28"/>
        </w:rPr>
        <w:t>редельный объем расходов на обслуживание муниципального внутреннего долга поселения в  сумме   17</w:t>
      </w:r>
      <w:r w:rsidR="00514CB3">
        <w:rPr>
          <w:rFonts w:ascii="Times New Roman" w:hAnsi="Times New Roman" w:cs="Times New Roman"/>
          <w:sz w:val="28"/>
          <w:szCs w:val="28"/>
        </w:rPr>
        <w:t>0</w:t>
      </w:r>
      <w:r w:rsidRPr="00345EFE">
        <w:rPr>
          <w:rFonts w:ascii="Times New Roman" w:hAnsi="Times New Roman" w:cs="Times New Roman"/>
          <w:sz w:val="28"/>
          <w:szCs w:val="28"/>
        </w:rPr>
        <w:t>,9</w:t>
      </w:r>
      <w:r w:rsidR="00345EFE">
        <w:rPr>
          <w:rFonts w:ascii="Times New Roman" w:hAnsi="Times New Roman" w:cs="Times New Roman"/>
          <w:sz w:val="28"/>
          <w:szCs w:val="28"/>
        </w:rPr>
        <w:t xml:space="preserve">  тыс.руб.</w:t>
      </w:r>
    </w:p>
    <w:p w:rsidR="00E24E5B" w:rsidRPr="00D50AA7" w:rsidRDefault="00E24E5B" w:rsidP="00B210A9">
      <w:pPr>
        <w:pStyle w:val="a4"/>
        <w:jc w:val="both"/>
        <w:rPr>
          <w:rFonts w:ascii="Times New Roman" w:hAnsi="Times New Roman" w:cs="Times New Roman"/>
          <w:sz w:val="26"/>
          <w:szCs w:val="26"/>
        </w:rPr>
      </w:pPr>
      <w:r w:rsidRPr="003E2D6F">
        <w:rPr>
          <w:rFonts w:ascii="Times New Roman" w:hAnsi="Times New Roman" w:cs="Times New Roman"/>
          <w:color w:val="FF0000"/>
          <w:sz w:val="28"/>
          <w:szCs w:val="28"/>
        </w:rPr>
        <w:t xml:space="preserve"> </w:t>
      </w:r>
      <w:r w:rsidRPr="00D50AA7">
        <w:rPr>
          <w:rFonts w:ascii="Times New Roman" w:hAnsi="Times New Roman" w:cs="Times New Roman"/>
          <w:sz w:val="28"/>
          <w:szCs w:val="28"/>
        </w:rPr>
        <w:t>Информация о структуре и объеме муниципального долга представлена в табл</w:t>
      </w:r>
      <w:r w:rsidR="00814DB2">
        <w:rPr>
          <w:rFonts w:ascii="Times New Roman" w:hAnsi="Times New Roman" w:cs="Times New Roman"/>
          <w:sz w:val="28"/>
          <w:szCs w:val="28"/>
        </w:rPr>
        <w:t xml:space="preserve">  8</w:t>
      </w:r>
      <w:r w:rsidRPr="00D50AA7">
        <w:rPr>
          <w:rFonts w:ascii="Times New Roman" w:hAnsi="Times New Roman" w:cs="Times New Roman"/>
          <w:sz w:val="28"/>
          <w:szCs w:val="28"/>
        </w:rPr>
        <w:t>:</w:t>
      </w:r>
      <w:r w:rsidRPr="00D50AA7">
        <w:rPr>
          <w:rFonts w:ascii="Times New Roman" w:hAnsi="Times New Roman" w:cs="Times New Roman"/>
          <w:sz w:val="26"/>
          <w:szCs w:val="26"/>
        </w:rPr>
        <w:t xml:space="preserve">  </w:t>
      </w:r>
    </w:p>
    <w:p w:rsidR="00E24E5B" w:rsidRPr="00D50AA7" w:rsidRDefault="00E24E5B" w:rsidP="00E24E5B">
      <w:pPr>
        <w:pStyle w:val="a4"/>
        <w:rPr>
          <w:rFonts w:ascii="Times New Roman" w:hAnsi="Times New Roman" w:cs="Times New Roman"/>
          <w:sz w:val="26"/>
          <w:szCs w:val="26"/>
        </w:rPr>
      </w:pPr>
      <w:r w:rsidRPr="00D50AA7">
        <w:rPr>
          <w:rFonts w:ascii="Times New Roman" w:hAnsi="Times New Roman" w:cs="Times New Roman"/>
          <w:sz w:val="26"/>
          <w:szCs w:val="26"/>
        </w:rPr>
        <w:t xml:space="preserve">      </w:t>
      </w:r>
      <w:r w:rsidR="00814DB2">
        <w:rPr>
          <w:rFonts w:ascii="Times New Roman" w:hAnsi="Times New Roman" w:cs="Times New Roman"/>
          <w:sz w:val="24"/>
          <w:szCs w:val="24"/>
        </w:rPr>
        <w:t>Табл .</w:t>
      </w:r>
      <w:r w:rsidRPr="00D50AA7">
        <w:rPr>
          <w:rFonts w:ascii="Times New Roman" w:hAnsi="Times New Roman" w:cs="Times New Roman"/>
          <w:sz w:val="24"/>
          <w:szCs w:val="24"/>
        </w:rPr>
        <w:t xml:space="preserve">  № </w:t>
      </w:r>
      <w:r w:rsidR="00814DB2">
        <w:rPr>
          <w:rFonts w:ascii="Times New Roman" w:hAnsi="Times New Roman" w:cs="Times New Roman"/>
          <w:sz w:val="24"/>
          <w:szCs w:val="24"/>
        </w:rPr>
        <w:t>8</w:t>
      </w:r>
      <w:r w:rsidRPr="00D50AA7">
        <w:rPr>
          <w:rFonts w:ascii="Times New Roman" w:hAnsi="Times New Roman" w:cs="Times New Roman"/>
          <w:sz w:val="24"/>
          <w:szCs w:val="24"/>
        </w:rPr>
        <w:t xml:space="preserve">                                                                                                                 тыс.руб</w:t>
      </w:r>
      <w:r w:rsidRPr="00D50AA7">
        <w:rPr>
          <w:rFonts w:ascii="Times New Roman" w:hAnsi="Times New Roman" w:cs="Times New Roman"/>
          <w:sz w:val="26"/>
          <w:szCs w:val="26"/>
        </w:rPr>
        <w:t xml:space="preserve">.                                                                                              </w:t>
      </w:r>
    </w:p>
    <w:tbl>
      <w:tblPr>
        <w:tblW w:w="9781" w:type="dxa"/>
        <w:tblInd w:w="108" w:type="dxa"/>
        <w:tblLayout w:type="fixed"/>
        <w:tblLook w:val="0000" w:firstRow="0" w:lastRow="0" w:firstColumn="0" w:lastColumn="0" w:noHBand="0" w:noVBand="0"/>
      </w:tblPr>
      <w:tblGrid>
        <w:gridCol w:w="7797"/>
        <w:gridCol w:w="1984"/>
      </w:tblGrid>
      <w:tr w:rsidR="00814DB2" w:rsidRPr="00D50AA7" w:rsidTr="00814DB2">
        <w:trPr>
          <w:trHeight w:val="230"/>
        </w:trPr>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rsidR="00814DB2" w:rsidRPr="00814DB2" w:rsidRDefault="00814DB2" w:rsidP="00814DB2">
            <w:pPr>
              <w:pStyle w:val="12"/>
              <w:spacing w:after="0"/>
              <w:ind w:firstLine="0"/>
              <w:rPr>
                <w:bCs/>
                <w:sz w:val="26"/>
                <w:szCs w:val="26"/>
              </w:rPr>
            </w:pPr>
            <w:r w:rsidRPr="00814DB2">
              <w:rPr>
                <w:bCs/>
                <w:sz w:val="26"/>
                <w:szCs w:val="26"/>
              </w:rPr>
              <w:t>Вид заимствований</w:t>
            </w:r>
          </w:p>
        </w:tc>
        <w:tc>
          <w:tcPr>
            <w:tcW w:w="1984" w:type="dxa"/>
            <w:tcBorders>
              <w:top w:val="single" w:sz="4" w:space="0" w:color="auto"/>
              <w:left w:val="single" w:sz="4" w:space="0" w:color="auto"/>
              <w:bottom w:val="single" w:sz="4" w:space="0" w:color="auto"/>
              <w:right w:val="single" w:sz="4" w:space="0" w:color="auto"/>
            </w:tcBorders>
          </w:tcPr>
          <w:p w:rsidR="00814DB2" w:rsidRPr="00814DB2" w:rsidRDefault="00814DB2" w:rsidP="00814DB2">
            <w:pPr>
              <w:pStyle w:val="12"/>
              <w:spacing w:after="0"/>
              <w:jc w:val="center"/>
              <w:rPr>
                <w:bCs/>
                <w:sz w:val="26"/>
                <w:szCs w:val="26"/>
              </w:rPr>
            </w:pPr>
            <w:r w:rsidRPr="00814DB2">
              <w:rPr>
                <w:bCs/>
                <w:sz w:val="26"/>
                <w:szCs w:val="26"/>
              </w:rPr>
              <w:t xml:space="preserve">Кредиты </w:t>
            </w:r>
          </w:p>
        </w:tc>
      </w:tr>
      <w:tr w:rsidR="00814DB2" w:rsidRPr="003E2D6F" w:rsidTr="00814DB2">
        <w:tc>
          <w:tcPr>
            <w:tcW w:w="7797" w:type="dxa"/>
            <w:tcBorders>
              <w:top w:val="single" w:sz="4" w:space="0" w:color="auto"/>
              <w:left w:val="single" w:sz="4" w:space="0" w:color="000000"/>
              <w:bottom w:val="single" w:sz="4" w:space="0" w:color="000000"/>
            </w:tcBorders>
            <w:shd w:val="clear" w:color="auto" w:fill="auto"/>
          </w:tcPr>
          <w:p w:rsidR="00814DB2" w:rsidRPr="00D50AA7" w:rsidRDefault="00814DB2" w:rsidP="004D1708">
            <w:pPr>
              <w:pStyle w:val="12"/>
              <w:snapToGrid w:val="0"/>
              <w:spacing w:after="0"/>
              <w:ind w:firstLine="0"/>
              <w:jc w:val="both"/>
              <w:rPr>
                <w:bCs/>
                <w:sz w:val="26"/>
                <w:szCs w:val="26"/>
              </w:rPr>
            </w:pPr>
            <w:r w:rsidRPr="00D50AA7">
              <w:rPr>
                <w:bCs/>
                <w:sz w:val="26"/>
                <w:szCs w:val="26"/>
              </w:rPr>
              <w:t>Ценные бумаги</w:t>
            </w:r>
          </w:p>
        </w:tc>
        <w:tc>
          <w:tcPr>
            <w:tcW w:w="1984" w:type="dxa"/>
            <w:tcBorders>
              <w:top w:val="single" w:sz="4" w:space="0" w:color="auto"/>
              <w:left w:val="single" w:sz="4" w:space="0" w:color="000000"/>
              <w:bottom w:val="single" w:sz="4" w:space="0" w:color="000000"/>
              <w:right w:val="single" w:sz="4" w:space="0" w:color="000000"/>
            </w:tcBorders>
          </w:tcPr>
          <w:p w:rsidR="00814DB2" w:rsidRPr="00D50AA7" w:rsidRDefault="00814DB2" w:rsidP="004D1708">
            <w:pPr>
              <w:pStyle w:val="12"/>
              <w:snapToGrid w:val="0"/>
              <w:spacing w:after="0"/>
              <w:ind w:firstLine="0"/>
              <w:jc w:val="center"/>
              <w:rPr>
                <w:bCs/>
                <w:sz w:val="26"/>
                <w:szCs w:val="26"/>
              </w:rPr>
            </w:pPr>
            <w:r w:rsidRPr="00D50AA7">
              <w:rPr>
                <w:bCs/>
                <w:sz w:val="26"/>
                <w:szCs w:val="26"/>
              </w:rPr>
              <w:t>-</w:t>
            </w:r>
          </w:p>
        </w:tc>
      </w:tr>
      <w:tr w:rsidR="00814DB2" w:rsidRPr="003E2D6F" w:rsidTr="00814DB2">
        <w:tc>
          <w:tcPr>
            <w:tcW w:w="7797" w:type="dxa"/>
            <w:tcBorders>
              <w:top w:val="single" w:sz="4" w:space="0" w:color="000000"/>
              <w:left w:val="single" w:sz="4" w:space="0" w:color="000000"/>
              <w:bottom w:val="single" w:sz="4" w:space="0" w:color="000000"/>
            </w:tcBorders>
            <w:shd w:val="clear" w:color="auto" w:fill="auto"/>
          </w:tcPr>
          <w:p w:rsidR="00814DB2" w:rsidRPr="00D50AA7" w:rsidRDefault="00814DB2" w:rsidP="00D50AA7">
            <w:pPr>
              <w:pStyle w:val="12"/>
              <w:snapToGrid w:val="0"/>
              <w:spacing w:after="0"/>
              <w:ind w:firstLine="0"/>
              <w:jc w:val="both"/>
              <w:rPr>
                <w:sz w:val="26"/>
                <w:szCs w:val="26"/>
              </w:rPr>
            </w:pPr>
            <w:r w:rsidRPr="00D50AA7">
              <w:rPr>
                <w:sz w:val="26"/>
                <w:szCs w:val="26"/>
              </w:rPr>
              <w:t>Задолженность по кредитам на 01.01.2018 года</w:t>
            </w:r>
          </w:p>
        </w:tc>
        <w:tc>
          <w:tcPr>
            <w:tcW w:w="1984" w:type="dxa"/>
            <w:tcBorders>
              <w:top w:val="single" w:sz="4" w:space="0" w:color="000000"/>
              <w:left w:val="single" w:sz="4" w:space="0" w:color="000000"/>
              <w:bottom w:val="single" w:sz="4" w:space="0" w:color="000000"/>
              <w:right w:val="single" w:sz="4" w:space="0" w:color="000000"/>
            </w:tcBorders>
            <w:vAlign w:val="center"/>
          </w:tcPr>
          <w:p w:rsidR="00814DB2" w:rsidRPr="00D50AA7" w:rsidRDefault="00814DB2" w:rsidP="00D50AA7">
            <w:pPr>
              <w:pStyle w:val="12"/>
              <w:snapToGrid w:val="0"/>
              <w:spacing w:after="0"/>
              <w:ind w:firstLine="0"/>
              <w:jc w:val="center"/>
            </w:pPr>
            <w:r w:rsidRPr="00D50AA7">
              <w:rPr>
                <w:bCs/>
              </w:rPr>
              <w:t>1660,0</w:t>
            </w:r>
          </w:p>
        </w:tc>
      </w:tr>
      <w:tr w:rsidR="00814DB2" w:rsidRPr="003E2D6F" w:rsidTr="00814DB2">
        <w:tc>
          <w:tcPr>
            <w:tcW w:w="7797" w:type="dxa"/>
            <w:tcBorders>
              <w:top w:val="single" w:sz="4" w:space="0" w:color="000000"/>
              <w:left w:val="single" w:sz="4" w:space="0" w:color="000000"/>
              <w:bottom w:val="single" w:sz="4" w:space="0" w:color="000000"/>
            </w:tcBorders>
            <w:shd w:val="clear" w:color="auto" w:fill="auto"/>
          </w:tcPr>
          <w:p w:rsidR="00814DB2" w:rsidRPr="00D50AA7" w:rsidRDefault="00814DB2" w:rsidP="00D50AA7">
            <w:pPr>
              <w:pStyle w:val="12"/>
              <w:snapToGrid w:val="0"/>
              <w:spacing w:after="0"/>
              <w:ind w:firstLine="0"/>
              <w:jc w:val="both"/>
              <w:rPr>
                <w:sz w:val="26"/>
                <w:szCs w:val="26"/>
              </w:rPr>
            </w:pPr>
            <w:r w:rsidRPr="00D50AA7">
              <w:rPr>
                <w:sz w:val="26"/>
                <w:szCs w:val="26"/>
              </w:rPr>
              <w:t xml:space="preserve">Кредиты, полученные от кредитных организаций в 2018 году </w:t>
            </w:r>
          </w:p>
        </w:tc>
        <w:tc>
          <w:tcPr>
            <w:tcW w:w="1984" w:type="dxa"/>
            <w:tcBorders>
              <w:top w:val="single" w:sz="4" w:space="0" w:color="000000"/>
              <w:left w:val="single" w:sz="4" w:space="0" w:color="000000"/>
              <w:bottom w:val="single" w:sz="4" w:space="0" w:color="000000"/>
              <w:right w:val="single" w:sz="4" w:space="0" w:color="000000"/>
            </w:tcBorders>
          </w:tcPr>
          <w:p w:rsidR="00814DB2" w:rsidRPr="00D50AA7" w:rsidRDefault="00814DB2" w:rsidP="00D50AA7">
            <w:pPr>
              <w:jc w:val="center"/>
            </w:pPr>
            <w:r w:rsidRPr="00D50AA7">
              <w:t>+1500,0</w:t>
            </w:r>
          </w:p>
        </w:tc>
      </w:tr>
      <w:tr w:rsidR="00814DB2" w:rsidRPr="003E2D6F" w:rsidTr="00814DB2">
        <w:tc>
          <w:tcPr>
            <w:tcW w:w="7797" w:type="dxa"/>
            <w:tcBorders>
              <w:top w:val="single" w:sz="4" w:space="0" w:color="000000"/>
              <w:left w:val="single" w:sz="4" w:space="0" w:color="000000"/>
              <w:bottom w:val="single" w:sz="4" w:space="0" w:color="000000"/>
            </w:tcBorders>
            <w:shd w:val="clear" w:color="auto" w:fill="auto"/>
          </w:tcPr>
          <w:p w:rsidR="00814DB2" w:rsidRPr="00D50AA7" w:rsidRDefault="00814DB2" w:rsidP="00D50AA7">
            <w:pPr>
              <w:pStyle w:val="12"/>
              <w:snapToGrid w:val="0"/>
              <w:spacing w:after="0"/>
              <w:ind w:firstLine="0"/>
              <w:jc w:val="both"/>
              <w:rPr>
                <w:sz w:val="26"/>
                <w:szCs w:val="26"/>
              </w:rPr>
            </w:pPr>
            <w:r w:rsidRPr="00D50AA7">
              <w:rPr>
                <w:sz w:val="26"/>
                <w:szCs w:val="26"/>
              </w:rPr>
              <w:t>Кредиты,  погашенные за 2018 год</w:t>
            </w:r>
          </w:p>
        </w:tc>
        <w:tc>
          <w:tcPr>
            <w:tcW w:w="1984" w:type="dxa"/>
            <w:tcBorders>
              <w:top w:val="single" w:sz="4" w:space="0" w:color="000000"/>
              <w:left w:val="single" w:sz="4" w:space="0" w:color="000000"/>
              <w:bottom w:val="single" w:sz="4" w:space="0" w:color="000000"/>
              <w:right w:val="single" w:sz="4" w:space="0" w:color="000000"/>
            </w:tcBorders>
          </w:tcPr>
          <w:p w:rsidR="00814DB2" w:rsidRPr="00D50AA7" w:rsidRDefault="00814DB2" w:rsidP="00D50AA7">
            <w:pPr>
              <w:jc w:val="center"/>
            </w:pPr>
            <w:r w:rsidRPr="00D50AA7">
              <w:t>-1207,5</w:t>
            </w:r>
          </w:p>
        </w:tc>
      </w:tr>
      <w:tr w:rsidR="00814DB2" w:rsidRPr="003E2D6F" w:rsidTr="00814DB2">
        <w:trPr>
          <w:trHeight w:val="236"/>
        </w:trPr>
        <w:tc>
          <w:tcPr>
            <w:tcW w:w="7797" w:type="dxa"/>
            <w:tcBorders>
              <w:top w:val="single" w:sz="4" w:space="0" w:color="000000"/>
              <w:left w:val="single" w:sz="4" w:space="0" w:color="000000"/>
              <w:bottom w:val="single" w:sz="4" w:space="0" w:color="000000"/>
            </w:tcBorders>
            <w:shd w:val="clear" w:color="auto" w:fill="auto"/>
          </w:tcPr>
          <w:p w:rsidR="00814DB2" w:rsidRPr="00D50AA7" w:rsidRDefault="00814DB2" w:rsidP="00D50AA7">
            <w:pPr>
              <w:pStyle w:val="12"/>
              <w:snapToGrid w:val="0"/>
              <w:spacing w:after="0"/>
              <w:ind w:firstLine="0"/>
              <w:rPr>
                <w:bCs/>
                <w:sz w:val="26"/>
                <w:szCs w:val="26"/>
              </w:rPr>
            </w:pPr>
            <w:r w:rsidRPr="00D50AA7">
              <w:rPr>
                <w:bCs/>
                <w:sz w:val="26"/>
                <w:szCs w:val="26"/>
              </w:rPr>
              <w:t>Итого муниципальный долг на 1.01.2019 г</w:t>
            </w:r>
          </w:p>
        </w:tc>
        <w:tc>
          <w:tcPr>
            <w:tcW w:w="1984" w:type="dxa"/>
            <w:tcBorders>
              <w:top w:val="single" w:sz="4" w:space="0" w:color="000000"/>
              <w:left w:val="single" w:sz="4" w:space="0" w:color="000000"/>
              <w:bottom w:val="single" w:sz="4" w:space="0" w:color="000000"/>
              <w:right w:val="single" w:sz="4" w:space="0" w:color="000000"/>
            </w:tcBorders>
          </w:tcPr>
          <w:p w:rsidR="00814DB2" w:rsidRPr="00D50AA7" w:rsidRDefault="00814DB2" w:rsidP="00D50AA7">
            <w:pPr>
              <w:pStyle w:val="12"/>
              <w:snapToGrid w:val="0"/>
              <w:spacing w:after="0"/>
              <w:ind w:firstLine="0"/>
              <w:jc w:val="center"/>
              <w:rPr>
                <w:bCs/>
              </w:rPr>
            </w:pPr>
            <w:r w:rsidRPr="00D50AA7">
              <w:rPr>
                <w:bCs/>
              </w:rPr>
              <w:t>1952,5</w:t>
            </w:r>
          </w:p>
        </w:tc>
      </w:tr>
    </w:tbl>
    <w:p w:rsidR="00814DB2" w:rsidRDefault="00E24E5B" w:rsidP="00E24E5B">
      <w:pPr>
        <w:pStyle w:val="a4"/>
        <w:jc w:val="both"/>
        <w:rPr>
          <w:rFonts w:ascii="Times New Roman" w:hAnsi="Times New Roman" w:cs="Times New Roman"/>
          <w:color w:val="FF0000"/>
          <w:sz w:val="26"/>
          <w:szCs w:val="26"/>
        </w:rPr>
      </w:pPr>
      <w:r w:rsidRPr="003E2D6F">
        <w:rPr>
          <w:rFonts w:ascii="Times New Roman" w:hAnsi="Times New Roman" w:cs="Times New Roman"/>
          <w:color w:val="FF0000"/>
          <w:sz w:val="26"/>
          <w:szCs w:val="26"/>
        </w:rPr>
        <w:t xml:space="preserve">                        </w:t>
      </w:r>
    </w:p>
    <w:p w:rsidR="002545A0" w:rsidRDefault="00E24E5B" w:rsidP="00B210A9">
      <w:pPr>
        <w:pStyle w:val="a4"/>
        <w:jc w:val="both"/>
        <w:rPr>
          <w:rFonts w:ascii="Times New Roman" w:hAnsi="Times New Roman" w:cs="Times New Roman"/>
          <w:sz w:val="28"/>
          <w:szCs w:val="28"/>
        </w:rPr>
      </w:pPr>
      <w:r w:rsidRPr="00D228B6">
        <w:rPr>
          <w:rFonts w:ascii="Times New Roman" w:hAnsi="Times New Roman" w:cs="Times New Roman"/>
          <w:sz w:val="28"/>
          <w:szCs w:val="28"/>
        </w:rPr>
        <w:t>Задолженность по кредитным обязательствам на 01.01.201</w:t>
      </w:r>
      <w:r w:rsidR="00D228B6" w:rsidRPr="00D228B6">
        <w:rPr>
          <w:rFonts w:ascii="Times New Roman" w:hAnsi="Times New Roman" w:cs="Times New Roman"/>
          <w:sz w:val="28"/>
          <w:szCs w:val="28"/>
        </w:rPr>
        <w:t>8</w:t>
      </w:r>
      <w:r w:rsidRPr="00D228B6">
        <w:rPr>
          <w:rFonts w:ascii="Times New Roman" w:hAnsi="Times New Roman" w:cs="Times New Roman"/>
          <w:sz w:val="28"/>
          <w:szCs w:val="28"/>
        </w:rPr>
        <w:t xml:space="preserve"> года составляла   </w:t>
      </w:r>
      <w:r w:rsidR="00D228B6" w:rsidRPr="00D228B6">
        <w:rPr>
          <w:rFonts w:ascii="Times New Roman" w:hAnsi="Times New Roman" w:cs="Times New Roman"/>
          <w:sz w:val="28"/>
          <w:szCs w:val="28"/>
        </w:rPr>
        <w:t>1660,0 тыс.руб.( ОАО «Сбербанк» )</w:t>
      </w:r>
      <w:r w:rsidRPr="00D228B6">
        <w:rPr>
          <w:rFonts w:ascii="Times New Roman" w:hAnsi="Times New Roman" w:cs="Times New Roman"/>
          <w:sz w:val="28"/>
          <w:szCs w:val="28"/>
        </w:rPr>
        <w:t xml:space="preserve"> , Получен кредит </w:t>
      </w:r>
      <w:r w:rsidR="00261A4F">
        <w:rPr>
          <w:rFonts w:ascii="Times New Roman" w:hAnsi="Times New Roman" w:cs="Times New Roman"/>
          <w:sz w:val="28"/>
          <w:szCs w:val="28"/>
        </w:rPr>
        <w:t xml:space="preserve">по договору от 17.09.2018 г с ПАО «Совкомбанк» </w:t>
      </w:r>
      <w:r w:rsidRPr="00D228B6">
        <w:rPr>
          <w:rFonts w:ascii="Times New Roman" w:hAnsi="Times New Roman" w:cs="Times New Roman"/>
          <w:sz w:val="28"/>
          <w:szCs w:val="28"/>
        </w:rPr>
        <w:t xml:space="preserve">на сумму </w:t>
      </w:r>
      <w:r w:rsidR="00D228B6" w:rsidRPr="00D228B6">
        <w:rPr>
          <w:rFonts w:ascii="Times New Roman" w:hAnsi="Times New Roman" w:cs="Times New Roman"/>
          <w:sz w:val="28"/>
          <w:szCs w:val="28"/>
        </w:rPr>
        <w:t>15</w:t>
      </w:r>
      <w:r w:rsidR="008B4C83">
        <w:rPr>
          <w:rFonts w:ascii="Times New Roman" w:hAnsi="Times New Roman" w:cs="Times New Roman"/>
          <w:sz w:val="28"/>
          <w:szCs w:val="28"/>
        </w:rPr>
        <w:t xml:space="preserve">00,0 тыс.руб., </w:t>
      </w:r>
      <w:r w:rsidRPr="00D228B6">
        <w:rPr>
          <w:rFonts w:ascii="Times New Roman" w:hAnsi="Times New Roman" w:cs="Times New Roman"/>
          <w:sz w:val="28"/>
          <w:szCs w:val="28"/>
        </w:rPr>
        <w:t>погашено за 201</w:t>
      </w:r>
      <w:r w:rsidR="00D228B6" w:rsidRPr="00D228B6">
        <w:rPr>
          <w:rFonts w:ascii="Times New Roman" w:hAnsi="Times New Roman" w:cs="Times New Roman"/>
          <w:sz w:val="28"/>
          <w:szCs w:val="28"/>
        </w:rPr>
        <w:t>8</w:t>
      </w:r>
      <w:r w:rsidRPr="00D228B6">
        <w:rPr>
          <w:rFonts w:ascii="Times New Roman" w:hAnsi="Times New Roman" w:cs="Times New Roman"/>
          <w:sz w:val="28"/>
          <w:szCs w:val="28"/>
        </w:rPr>
        <w:t xml:space="preserve"> год </w:t>
      </w:r>
      <w:r w:rsidR="00D228B6" w:rsidRPr="00D228B6">
        <w:rPr>
          <w:rFonts w:ascii="Times New Roman" w:hAnsi="Times New Roman" w:cs="Times New Roman"/>
          <w:sz w:val="28"/>
          <w:szCs w:val="28"/>
        </w:rPr>
        <w:t>1207,5</w:t>
      </w:r>
      <w:r w:rsidR="008B4C83">
        <w:rPr>
          <w:rFonts w:ascii="Times New Roman" w:hAnsi="Times New Roman" w:cs="Times New Roman"/>
          <w:sz w:val="28"/>
          <w:szCs w:val="28"/>
        </w:rPr>
        <w:t xml:space="preserve"> тыс.руб.</w:t>
      </w:r>
      <w:r w:rsidR="00286935">
        <w:rPr>
          <w:rFonts w:ascii="Times New Roman" w:hAnsi="Times New Roman" w:cs="Times New Roman"/>
          <w:sz w:val="28"/>
          <w:szCs w:val="28"/>
        </w:rPr>
        <w:t xml:space="preserve"> О</w:t>
      </w:r>
      <w:r w:rsidRPr="00D228B6">
        <w:rPr>
          <w:rFonts w:ascii="Times New Roman" w:hAnsi="Times New Roman" w:cs="Times New Roman"/>
          <w:sz w:val="28"/>
          <w:szCs w:val="28"/>
        </w:rPr>
        <w:t>статок задолженности на 01.01.201</w:t>
      </w:r>
      <w:r w:rsidR="00D228B6" w:rsidRPr="00D228B6">
        <w:rPr>
          <w:rFonts w:ascii="Times New Roman" w:hAnsi="Times New Roman" w:cs="Times New Roman"/>
          <w:sz w:val="28"/>
          <w:szCs w:val="28"/>
        </w:rPr>
        <w:t>9</w:t>
      </w:r>
      <w:r w:rsidRPr="00D228B6">
        <w:rPr>
          <w:rFonts w:ascii="Times New Roman" w:hAnsi="Times New Roman" w:cs="Times New Roman"/>
          <w:sz w:val="28"/>
          <w:szCs w:val="28"/>
        </w:rPr>
        <w:t xml:space="preserve"> г.</w:t>
      </w:r>
      <w:r w:rsidR="00286935">
        <w:rPr>
          <w:rFonts w:ascii="Times New Roman" w:hAnsi="Times New Roman" w:cs="Times New Roman"/>
          <w:sz w:val="28"/>
          <w:szCs w:val="28"/>
        </w:rPr>
        <w:t xml:space="preserve"> составляет </w:t>
      </w:r>
      <w:r w:rsidR="00D228B6" w:rsidRPr="00FD7563">
        <w:rPr>
          <w:rFonts w:ascii="Times New Roman" w:hAnsi="Times New Roman" w:cs="Times New Roman"/>
          <w:sz w:val="28"/>
          <w:szCs w:val="28"/>
        </w:rPr>
        <w:t>1952,5 тыс.руб.</w:t>
      </w:r>
      <w:r w:rsidRPr="00FD7563">
        <w:rPr>
          <w:rFonts w:ascii="Times New Roman" w:hAnsi="Times New Roman" w:cs="Times New Roman"/>
          <w:sz w:val="28"/>
          <w:szCs w:val="28"/>
        </w:rPr>
        <w:t xml:space="preserve"> Рас</w:t>
      </w:r>
    </w:p>
    <w:p w:rsidR="00E24E5B" w:rsidRPr="00FD7563" w:rsidRDefault="00E24E5B" w:rsidP="00B210A9">
      <w:pPr>
        <w:pStyle w:val="a4"/>
        <w:jc w:val="both"/>
        <w:rPr>
          <w:rFonts w:ascii="Times New Roman" w:hAnsi="Times New Roman" w:cs="Times New Roman"/>
          <w:sz w:val="28"/>
          <w:szCs w:val="28"/>
        </w:rPr>
      </w:pPr>
      <w:r w:rsidRPr="00FD7563">
        <w:rPr>
          <w:rFonts w:ascii="Times New Roman" w:hAnsi="Times New Roman" w:cs="Times New Roman"/>
          <w:sz w:val="28"/>
          <w:szCs w:val="28"/>
        </w:rPr>
        <w:t>ходы по обслуживанию муниципального долга составляют</w:t>
      </w:r>
      <w:r w:rsidR="00FD7563" w:rsidRPr="00FD7563">
        <w:rPr>
          <w:rFonts w:ascii="Times New Roman" w:hAnsi="Times New Roman" w:cs="Times New Roman"/>
          <w:sz w:val="28"/>
          <w:szCs w:val="28"/>
        </w:rPr>
        <w:t xml:space="preserve"> 170,9 тыс.руб.(</w:t>
      </w:r>
      <w:r w:rsidRPr="00FD7563">
        <w:rPr>
          <w:rFonts w:ascii="Times New Roman" w:hAnsi="Times New Roman" w:cs="Times New Roman"/>
          <w:sz w:val="28"/>
          <w:szCs w:val="28"/>
        </w:rPr>
        <w:t xml:space="preserve"> </w:t>
      </w:r>
      <w:r w:rsidR="00FD7563" w:rsidRPr="00FD7563">
        <w:rPr>
          <w:rFonts w:ascii="Times New Roman" w:hAnsi="Times New Roman" w:cs="Times New Roman"/>
          <w:sz w:val="28"/>
          <w:szCs w:val="28"/>
        </w:rPr>
        <w:t>0,8</w:t>
      </w:r>
      <w:r w:rsidRPr="00FD7563">
        <w:rPr>
          <w:rFonts w:ascii="Times New Roman" w:hAnsi="Times New Roman" w:cs="Times New Roman"/>
          <w:sz w:val="28"/>
          <w:szCs w:val="28"/>
        </w:rPr>
        <w:t xml:space="preserve"> %  от общей суммы расходов, произведенных за счет собственных средств и  не </w:t>
      </w:r>
      <w:r w:rsidRPr="00FD7563">
        <w:rPr>
          <w:rFonts w:ascii="Times New Roman" w:hAnsi="Times New Roman" w:cs="Times New Roman"/>
          <w:sz w:val="28"/>
          <w:szCs w:val="28"/>
        </w:rPr>
        <w:lastRenderedPageBreak/>
        <w:t xml:space="preserve">превышают предельные размеры, установленные ст 111 БК РФ (15% от расходов бюджета  без расходов за счет субвенций)  </w:t>
      </w:r>
      <w:r w:rsidR="00FD7563" w:rsidRPr="00FD7563">
        <w:rPr>
          <w:rFonts w:ascii="Times New Roman" w:hAnsi="Times New Roman" w:cs="Times New Roman"/>
          <w:sz w:val="28"/>
          <w:szCs w:val="28"/>
        </w:rPr>
        <w:t xml:space="preserve">. </w:t>
      </w:r>
    </w:p>
    <w:p w:rsidR="00E24E5B" w:rsidRPr="00FD7563" w:rsidRDefault="00E24E5B" w:rsidP="00E24E5B">
      <w:pPr>
        <w:jc w:val="both"/>
        <w:rPr>
          <w:sz w:val="28"/>
          <w:szCs w:val="28"/>
        </w:rPr>
      </w:pPr>
      <w:r w:rsidRPr="00FD7563">
        <w:rPr>
          <w:i/>
          <w:sz w:val="28"/>
          <w:szCs w:val="28"/>
        </w:rPr>
        <w:t xml:space="preserve"> </w:t>
      </w:r>
    </w:p>
    <w:p w:rsidR="00362C0B" w:rsidRPr="00B3498B" w:rsidRDefault="002545A0" w:rsidP="00B210A9">
      <w:pPr>
        <w:pStyle w:val="a4"/>
        <w:jc w:val="both"/>
        <w:rPr>
          <w:rFonts w:ascii="Times New Roman" w:hAnsi="Times New Roman" w:cs="Times New Roman"/>
          <w:sz w:val="28"/>
          <w:szCs w:val="28"/>
        </w:rPr>
      </w:pPr>
      <w:r>
        <w:rPr>
          <w:rFonts w:ascii="Times New Roman" w:hAnsi="Times New Roman" w:cs="Times New Roman"/>
          <w:b/>
          <w:sz w:val="28"/>
          <w:szCs w:val="28"/>
        </w:rPr>
        <w:t>28</w:t>
      </w:r>
      <w:r w:rsidR="00814DB2" w:rsidRPr="00814DB2">
        <w:rPr>
          <w:rFonts w:ascii="Times New Roman" w:hAnsi="Times New Roman" w:cs="Times New Roman"/>
          <w:b/>
          <w:sz w:val="28"/>
          <w:szCs w:val="28"/>
        </w:rPr>
        <w:t>.</w:t>
      </w:r>
      <w:r w:rsidR="00362C0B" w:rsidRPr="00362C0B">
        <w:rPr>
          <w:rFonts w:ascii="Times New Roman" w:hAnsi="Times New Roman" w:cs="Times New Roman"/>
          <w:color w:val="FF0000"/>
          <w:sz w:val="28"/>
          <w:szCs w:val="28"/>
        </w:rPr>
        <w:t xml:space="preserve"> </w:t>
      </w:r>
      <w:r w:rsidR="00362C0B" w:rsidRPr="00B3498B">
        <w:rPr>
          <w:rFonts w:ascii="Times New Roman" w:hAnsi="Times New Roman" w:cs="Times New Roman"/>
          <w:sz w:val="28"/>
          <w:szCs w:val="28"/>
        </w:rPr>
        <w:t xml:space="preserve">При анализе дебиторской задолженности сделан вывод </w:t>
      </w:r>
      <w:r w:rsidR="00B3498B">
        <w:rPr>
          <w:rFonts w:ascii="Times New Roman" w:hAnsi="Times New Roman" w:cs="Times New Roman"/>
          <w:sz w:val="28"/>
          <w:szCs w:val="28"/>
        </w:rPr>
        <w:t>:</w:t>
      </w:r>
    </w:p>
    <w:p w:rsidR="00E5456E" w:rsidRPr="00E31607" w:rsidRDefault="00601A20" w:rsidP="00B210A9">
      <w:pPr>
        <w:pStyle w:val="a4"/>
        <w:jc w:val="both"/>
        <w:rPr>
          <w:rFonts w:ascii="Times New Roman" w:hAnsi="Times New Roman" w:cs="Times New Roman"/>
          <w:sz w:val="28"/>
          <w:szCs w:val="28"/>
        </w:rPr>
      </w:pPr>
      <w:r w:rsidRPr="00E31607">
        <w:rPr>
          <w:rFonts w:ascii="Times New Roman" w:hAnsi="Times New Roman" w:cs="Times New Roman"/>
          <w:sz w:val="28"/>
          <w:szCs w:val="28"/>
        </w:rPr>
        <w:t xml:space="preserve">На 01 января 2019 года дебиторская задолженность </w:t>
      </w:r>
      <w:r w:rsidR="00E31607" w:rsidRPr="00E31607">
        <w:rPr>
          <w:rFonts w:ascii="Times New Roman" w:hAnsi="Times New Roman" w:cs="Times New Roman"/>
          <w:sz w:val="28"/>
          <w:szCs w:val="28"/>
        </w:rPr>
        <w:t>(</w:t>
      </w:r>
      <w:r w:rsidR="00B3498B">
        <w:rPr>
          <w:rFonts w:ascii="Times New Roman" w:hAnsi="Times New Roman" w:cs="Times New Roman"/>
          <w:sz w:val="28"/>
          <w:szCs w:val="28"/>
        </w:rPr>
        <w:t xml:space="preserve">ф .№ </w:t>
      </w:r>
      <w:r w:rsidR="00E31607" w:rsidRPr="00E31607">
        <w:rPr>
          <w:rFonts w:ascii="Times New Roman" w:hAnsi="Times New Roman" w:cs="Times New Roman"/>
          <w:sz w:val="28"/>
          <w:szCs w:val="28"/>
        </w:rPr>
        <w:t>0503169</w:t>
      </w:r>
      <w:r w:rsidR="00B3498B">
        <w:rPr>
          <w:rFonts w:ascii="Times New Roman" w:hAnsi="Times New Roman" w:cs="Times New Roman"/>
          <w:sz w:val="28"/>
          <w:szCs w:val="28"/>
        </w:rPr>
        <w:t>)</w:t>
      </w:r>
      <w:r w:rsidR="00E31607" w:rsidRPr="00E31607">
        <w:rPr>
          <w:rFonts w:ascii="Times New Roman" w:hAnsi="Times New Roman" w:cs="Times New Roman"/>
          <w:sz w:val="28"/>
          <w:szCs w:val="28"/>
        </w:rPr>
        <w:t xml:space="preserve"> соответствуют данным баланса и </w:t>
      </w:r>
      <w:r w:rsidRPr="00E31607">
        <w:rPr>
          <w:rFonts w:ascii="Times New Roman" w:hAnsi="Times New Roman" w:cs="Times New Roman"/>
          <w:sz w:val="28"/>
          <w:szCs w:val="28"/>
        </w:rPr>
        <w:t xml:space="preserve">составляет– </w:t>
      </w:r>
      <w:r w:rsidR="00F3560C" w:rsidRPr="00E31607">
        <w:rPr>
          <w:rFonts w:ascii="Times New Roman" w:hAnsi="Times New Roman" w:cs="Times New Roman"/>
          <w:sz w:val="28"/>
          <w:szCs w:val="28"/>
        </w:rPr>
        <w:t>247359,9</w:t>
      </w:r>
      <w:r w:rsidRPr="00E31607">
        <w:rPr>
          <w:rFonts w:ascii="Times New Roman" w:hAnsi="Times New Roman" w:cs="Times New Roman"/>
          <w:sz w:val="28"/>
          <w:szCs w:val="28"/>
        </w:rPr>
        <w:t xml:space="preserve"> тыс.руб.,</w:t>
      </w:r>
      <w:r w:rsidR="00E31607" w:rsidRPr="00E31607">
        <w:rPr>
          <w:rFonts w:ascii="Times New Roman" w:hAnsi="Times New Roman" w:cs="Times New Roman"/>
          <w:sz w:val="28"/>
          <w:szCs w:val="28"/>
        </w:rPr>
        <w:t xml:space="preserve"> в</w:t>
      </w:r>
      <w:r w:rsidR="00E5456E" w:rsidRPr="00E31607">
        <w:rPr>
          <w:rFonts w:ascii="Times New Roman" w:hAnsi="Times New Roman" w:cs="Times New Roman"/>
          <w:sz w:val="28"/>
          <w:szCs w:val="28"/>
        </w:rPr>
        <w:t xml:space="preserve"> том числе :</w:t>
      </w:r>
    </w:p>
    <w:p w:rsidR="00E5456E" w:rsidRPr="00E31607" w:rsidRDefault="00E5456E" w:rsidP="00B210A9">
      <w:pPr>
        <w:pStyle w:val="a4"/>
        <w:jc w:val="both"/>
        <w:rPr>
          <w:rFonts w:ascii="Times New Roman" w:hAnsi="Times New Roman" w:cs="Times New Roman"/>
          <w:sz w:val="28"/>
          <w:szCs w:val="28"/>
        </w:rPr>
      </w:pPr>
      <w:r w:rsidRPr="00E31607">
        <w:rPr>
          <w:rFonts w:ascii="Times New Roman" w:hAnsi="Times New Roman" w:cs="Times New Roman"/>
          <w:sz w:val="28"/>
          <w:szCs w:val="28"/>
        </w:rPr>
        <w:t>- 927,2 тыс.руб.-</w:t>
      </w:r>
      <w:r w:rsidR="006E5691" w:rsidRPr="00E31607">
        <w:rPr>
          <w:rFonts w:ascii="Times New Roman" w:hAnsi="Times New Roman" w:cs="Times New Roman"/>
          <w:sz w:val="28"/>
          <w:szCs w:val="28"/>
        </w:rPr>
        <w:t xml:space="preserve"> по </w:t>
      </w:r>
      <w:r w:rsidR="00274FB8" w:rsidRPr="00E31607">
        <w:rPr>
          <w:rFonts w:ascii="Times New Roman" w:hAnsi="Times New Roman" w:cs="Times New Roman"/>
          <w:sz w:val="28"/>
          <w:szCs w:val="28"/>
        </w:rPr>
        <w:t>б. счету</w:t>
      </w:r>
      <w:r w:rsidR="006E5691" w:rsidRPr="00E31607">
        <w:rPr>
          <w:rFonts w:ascii="Times New Roman" w:hAnsi="Times New Roman" w:cs="Times New Roman"/>
          <w:sz w:val="28"/>
          <w:szCs w:val="28"/>
        </w:rPr>
        <w:t xml:space="preserve"> </w:t>
      </w:r>
      <w:r w:rsidR="00274FB8" w:rsidRPr="00E31607">
        <w:rPr>
          <w:rFonts w:ascii="Times New Roman" w:hAnsi="Times New Roman" w:cs="Times New Roman"/>
          <w:sz w:val="28"/>
          <w:szCs w:val="28"/>
        </w:rPr>
        <w:t xml:space="preserve"> </w:t>
      </w:r>
      <w:r w:rsidR="006E5691" w:rsidRPr="00E31607">
        <w:rPr>
          <w:rFonts w:ascii="Times New Roman" w:hAnsi="Times New Roman" w:cs="Times New Roman"/>
          <w:sz w:val="28"/>
          <w:szCs w:val="28"/>
        </w:rPr>
        <w:t xml:space="preserve">120511000 </w:t>
      </w:r>
      <w:r w:rsidRPr="00E31607">
        <w:rPr>
          <w:rFonts w:ascii="Times New Roman" w:hAnsi="Times New Roman" w:cs="Times New Roman"/>
          <w:sz w:val="28"/>
          <w:szCs w:val="28"/>
        </w:rPr>
        <w:t>расчеты с плательщиками налоговых доходов</w:t>
      </w:r>
      <w:r w:rsidR="00F73AD0" w:rsidRPr="00E31607">
        <w:rPr>
          <w:rFonts w:ascii="Times New Roman" w:hAnsi="Times New Roman" w:cs="Times New Roman"/>
          <w:sz w:val="28"/>
          <w:szCs w:val="28"/>
        </w:rPr>
        <w:t xml:space="preserve"> </w:t>
      </w:r>
      <w:r w:rsidR="00F73AD0" w:rsidRPr="00E31607">
        <w:rPr>
          <w:rFonts w:ascii="Times New Roman" w:hAnsi="Times New Roman" w:cs="Times New Roman"/>
          <w:sz w:val="28"/>
          <w:szCs w:val="28"/>
          <w:shd w:val="clear" w:color="auto" w:fill="FFFFFF"/>
        </w:rPr>
        <w:t>и страховым взносам на обязательное социальное страхование</w:t>
      </w:r>
      <w:r w:rsidRPr="00E31607">
        <w:rPr>
          <w:rFonts w:ascii="Times New Roman" w:hAnsi="Times New Roman" w:cs="Times New Roman"/>
          <w:sz w:val="28"/>
          <w:szCs w:val="28"/>
        </w:rPr>
        <w:t xml:space="preserve"> (</w:t>
      </w:r>
      <w:r w:rsidR="00274FB8" w:rsidRPr="00E31607">
        <w:rPr>
          <w:rFonts w:ascii="Times New Roman" w:hAnsi="Times New Roman" w:cs="Times New Roman"/>
          <w:sz w:val="28"/>
          <w:szCs w:val="28"/>
        </w:rPr>
        <w:t xml:space="preserve">указанная сумма отражена в балансе в составе дебиторской задолженности </w:t>
      </w:r>
      <w:r w:rsidRPr="00E31607">
        <w:rPr>
          <w:rFonts w:ascii="Times New Roman" w:hAnsi="Times New Roman" w:cs="Times New Roman"/>
          <w:sz w:val="28"/>
          <w:szCs w:val="28"/>
        </w:rPr>
        <w:t xml:space="preserve">по данным </w:t>
      </w:r>
      <w:r w:rsidR="00536EE6" w:rsidRPr="00E31607">
        <w:rPr>
          <w:rFonts w:ascii="Times New Roman" w:hAnsi="Times New Roman" w:cs="Times New Roman"/>
          <w:sz w:val="28"/>
          <w:szCs w:val="28"/>
        </w:rPr>
        <w:t>У</w:t>
      </w:r>
      <w:r w:rsidRPr="00E31607">
        <w:rPr>
          <w:rFonts w:ascii="Times New Roman" w:hAnsi="Times New Roman" w:cs="Times New Roman"/>
          <w:sz w:val="28"/>
          <w:szCs w:val="28"/>
        </w:rPr>
        <w:t>ФНС</w:t>
      </w:r>
      <w:r w:rsidR="00536EE6" w:rsidRPr="00E31607">
        <w:rPr>
          <w:rFonts w:ascii="Times New Roman" w:hAnsi="Times New Roman" w:cs="Times New Roman"/>
          <w:sz w:val="28"/>
          <w:szCs w:val="28"/>
        </w:rPr>
        <w:t xml:space="preserve"> России по Приморскому краю</w:t>
      </w:r>
      <w:r w:rsidR="006E5691" w:rsidRPr="00E31607">
        <w:rPr>
          <w:rFonts w:ascii="Times New Roman" w:hAnsi="Times New Roman" w:cs="Times New Roman"/>
          <w:sz w:val="28"/>
          <w:szCs w:val="28"/>
        </w:rPr>
        <w:t xml:space="preserve">, </w:t>
      </w:r>
      <w:r w:rsidR="00274FB8" w:rsidRPr="00E31607">
        <w:rPr>
          <w:rFonts w:ascii="Times New Roman" w:hAnsi="Times New Roman" w:cs="Times New Roman"/>
          <w:sz w:val="28"/>
          <w:szCs w:val="28"/>
        </w:rPr>
        <w:t xml:space="preserve">однако она </w:t>
      </w:r>
      <w:r w:rsidR="006E5691" w:rsidRPr="00E31607">
        <w:rPr>
          <w:rFonts w:ascii="Times New Roman" w:hAnsi="Times New Roman" w:cs="Times New Roman"/>
          <w:sz w:val="28"/>
          <w:szCs w:val="28"/>
        </w:rPr>
        <w:t xml:space="preserve">требует пояснения , так как расшифровку </w:t>
      </w:r>
      <w:r w:rsidR="00536EE6" w:rsidRPr="00E31607">
        <w:rPr>
          <w:rFonts w:ascii="Times New Roman" w:hAnsi="Times New Roman" w:cs="Times New Roman"/>
          <w:sz w:val="28"/>
          <w:szCs w:val="28"/>
        </w:rPr>
        <w:t>У</w:t>
      </w:r>
      <w:r w:rsidR="006E5691" w:rsidRPr="00E31607">
        <w:rPr>
          <w:rFonts w:ascii="Times New Roman" w:hAnsi="Times New Roman" w:cs="Times New Roman"/>
          <w:sz w:val="28"/>
          <w:szCs w:val="28"/>
        </w:rPr>
        <w:t>ФНС не предоставил</w:t>
      </w:r>
      <w:r w:rsidR="00536EE6" w:rsidRPr="00E31607">
        <w:rPr>
          <w:rFonts w:ascii="Times New Roman" w:hAnsi="Times New Roman" w:cs="Times New Roman"/>
          <w:sz w:val="28"/>
          <w:szCs w:val="28"/>
        </w:rPr>
        <w:t>о</w:t>
      </w:r>
      <w:r w:rsidR="006E5691" w:rsidRPr="00E31607">
        <w:rPr>
          <w:rFonts w:ascii="Times New Roman" w:hAnsi="Times New Roman" w:cs="Times New Roman"/>
          <w:sz w:val="28"/>
          <w:szCs w:val="28"/>
        </w:rPr>
        <w:t xml:space="preserve">  </w:t>
      </w:r>
      <w:r w:rsidRPr="00E31607">
        <w:rPr>
          <w:rFonts w:ascii="Times New Roman" w:hAnsi="Times New Roman" w:cs="Times New Roman"/>
          <w:sz w:val="28"/>
          <w:szCs w:val="28"/>
        </w:rPr>
        <w:t>).</w:t>
      </w:r>
      <w:r w:rsidR="006E5691" w:rsidRPr="00E31607">
        <w:rPr>
          <w:rFonts w:ascii="Times New Roman" w:hAnsi="Times New Roman" w:cs="Times New Roman"/>
          <w:sz w:val="28"/>
          <w:szCs w:val="28"/>
        </w:rPr>
        <w:t xml:space="preserve">  </w:t>
      </w:r>
    </w:p>
    <w:p w:rsidR="00814DB2" w:rsidRDefault="008A3C18" w:rsidP="00B210A9">
      <w:pPr>
        <w:pStyle w:val="a4"/>
        <w:jc w:val="both"/>
        <w:rPr>
          <w:rFonts w:ascii="Times New Roman" w:hAnsi="Times New Roman" w:cs="Times New Roman"/>
          <w:color w:val="FF0000"/>
          <w:sz w:val="28"/>
          <w:szCs w:val="28"/>
        </w:rPr>
      </w:pPr>
      <w:r w:rsidRPr="00E31607">
        <w:rPr>
          <w:rFonts w:ascii="Times New Roman" w:hAnsi="Times New Roman" w:cs="Times New Roman"/>
          <w:sz w:val="28"/>
          <w:szCs w:val="28"/>
        </w:rPr>
        <w:t>-</w:t>
      </w:r>
      <w:r w:rsidR="009B17DE" w:rsidRPr="00E31607">
        <w:rPr>
          <w:rFonts w:ascii="Times New Roman" w:hAnsi="Times New Roman" w:cs="Times New Roman"/>
          <w:sz w:val="28"/>
          <w:szCs w:val="28"/>
        </w:rPr>
        <w:t xml:space="preserve"> </w:t>
      </w:r>
      <w:r w:rsidR="00E5456E" w:rsidRPr="00E31607">
        <w:rPr>
          <w:rFonts w:ascii="Times New Roman" w:hAnsi="Times New Roman" w:cs="Times New Roman"/>
          <w:sz w:val="28"/>
          <w:szCs w:val="28"/>
        </w:rPr>
        <w:t>4427,2 тыс.руб.-</w:t>
      </w:r>
      <w:r w:rsidR="006E5691" w:rsidRPr="00E31607">
        <w:rPr>
          <w:rFonts w:ascii="Times New Roman" w:hAnsi="Times New Roman" w:cs="Times New Roman"/>
          <w:sz w:val="28"/>
          <w:szCs w:val="28"/>
        </w:rPr>
        <w:t xml:space="preserve"> по </w:t>
      </w:r>
      <w:r w:rsidR="00274FB8" w:rsidRPr="00E31607">
        <w:rPr>
          <w:rFonts w:ascii="Times New Roman" w:hAnsi="Times New Roman" w:cs="Times New Roman"/>
          <w:sz w:val="28"/>
          <w:szCs w:val="28"/>
        </w:rPr>
        <w:t xml:space="preserve">б. счету  </w:t>
      </w:r>
      <w:r w:rsidR="006E5691" w:rsidRPr="00E31607">
        <w:rPr>
          <w:rFonts w:ascii="Times New Roman" w:hAnsi="Times New Roman" w:cs="Times New Roman"/>
          <w:sz w:val="28"/>
          <w:szCs w:val="28"/>
        </w:rPr>
        <w:t xml:space="preserve">120521000 </w:t>
      </w:r>
      <w:r w:rsidR="00E5456E" w:rsidRPr="00E31607">
        <w:rPr>
          <w:rFonts w:ascii="Times New Roman" w:hAnsi="Times New Roman" w:cs="Times New Roman"/>
          <w:sz w:val="28"/>
          <w:szCs w:val="28"/>
        </w:rPr>
        <w:t xml:space="preserve"> расчеты с плательщиками доходов от собственности </w:t>
      </w:r>
      <w:r w:rsidR="00137FC1" w:rsidRPr="00E31607">
        <w:rPr>
          <w:rFonts w:ascii="Times New Roman" w:hAnsi="Times New Roman" w:cs="Times New Roman"/>
          <w:sz w:val="28"/>
          <w:szCs w:val="28"/>
        </w:rPr>
        <w:t xml:space="preserve">(аренда </w:t>
      </w:r>
      <w:r w:rsidR="00274FB8" w:rsidRPr="00E31607">
        <w:rPr>
          <w:rFonts w:ascii="Times New Roman" w:hAnsi="Times New Roman" w:cs="Times New Roman"/>
          <w:sz w:val="28"/>
          <w:szCs w:val="28"/>
        </w:rPr>
        <w:t>имущества</w:t>
      </w:r>
      <w:r w:rsidR="00137FC1" w:rsidRPr="00E31607">
        <w:rPr>
          <w:rFonts w:ascii="Times New Roman" w:hAnsi="Times New Roman" w:cs="Times New Roman"/>
          <w:sz w:val="28"/>
          <w:szCs w:val="28"/>
        </w:rPr>
        <w:t>)</w:t>
      </w:r>
      <w:r w:rsidR="00AC1FA4" w:rsidRPr="00E31607">
        <w:rPr>
          <w:rFonts w:ascii="Times New Roman" w:hAnsi="Times New Roman" w:cs="Times New Roman"/>
          <w:sz w:val="28"/>
          <w:szCs w:val="28"/>
        </w:rPr>
        <w:t>, из них просроченная 166,4 тыс.руб.</w:t>
      </w:r>
      <w:r w:rsidR="00AC1FA4" w:rsidRPr="00E31607">
        <w:rPr>
          <w:rFonts w:ascii="Times New Roman" w:hAnsi="Times New Roman" w:cs="Times New Roman"/>
          <w:color w:val="FF0000"/>
          <w:sz w:val="28"/>
          <w:szCs w:val="28"/>
        </w:rPr>
        <w:t xml:space="preserve"> </w:t>
      </w:r>
    </w:p>
    <w:p w:rsidR="009B17DE" w:rsidRPr="00E31607" w:rsidRDefault="008A3C18" w:rsidP="00B210A9">
      <w:pPr>
        <w:pStyle w:val="a4"/>
        <w:jc w:val="both"/>
        <w:rPr>
          <w:rFonts w:ascii="Times New Roman" w:hAnsi="Times New Roman" w:cs="Times New Roman"/>
          <w:sz w:val="28"/>
          <w:szCs w:val="28"/>
        </w:rPr>
      </w:pPr>
      <w:r w:rsidRPr="00E31607">
        <w:rPr>
          <w:rFonts w:ascii="Times New Roman" w:hAnsi="Times New Roman" w:cs="Times New Roman"/>
          <w:sz w:val="28"/>
          <w:szCs w:val="28"/>
        </w:rPr>
        <w:t xml:space="preserve">- </w:t>
      </w:r>
      <w:r w:rsidR="006540AF" w:rsidRPr="00E31607">
        <w:rPr>
          <w:rFonts w:ascii="Times New Roman" w:hAnsi="Times New Roman" w:cs="Times New Roman"/>
          <w:sz w:val="28"/>
          <w:szCs w:val="28"/>
        </w:rPr>
        <w:t xml:space="preserve">241549,9 тыс.руб.- </w:t>
      </w:r>
      <w:r w:rsidR="006E5691" w:rsidRPr="00E31607">
        <w:rPr>
          <w:rFonts w:ascii="Times New Roman" w:hAnsi="Times New Roman" w:cs="Times New Roman"/>
          <w:sz w:val="28"/>
          <w:szCs w:val="28"/>
        </w:rPr>
        <w:t xml:space="preserve">по </w:t>
      </w:r>
      <w:r w:rsidR="00274FB8" w:rsidRPr="00E31607">
        <w:rPr>
          <w:rFonts w:ascii="Times New Roman" w:hAnsi="Times New Roman" w:cs="Times New Roman"/>
          <w:sz w:val="28"/>
          <w:szCs w:val="28"/>
        </w:rPr>
        <w:t xml:space="preserve">б. счету  </w:t>
      </w:r>
      <w:r w:rsidR="006E5691" w:rsidRPr="00E31607">
        <w:rPr>
          <w:rFonts w:ascii="Times New Roman" w:hAnsi="Times New Roman" w:cs="Times New Roman"/>
          <w:sz w:val="28"/>
          <w:szCs w:val="28"/>
        </w:rPr>
        <w:t xml:space="preserve">120523000 </w:t>
      </w:r>
      <w:r w:rsidRPr="00E31607">
        <w:rPr>
          <w:rFonts w:ascii="Times New Roman" w:hAnsi="Times New Roman" w:cs="Times New Roman"/>
          <w:sz w:val="28"/>
          <w:szCs w:val="28"/>
        </w:rPr>
        <w:t>Расчеты по доходам от платежей при пользовании природными ресурсами ( аренда за земельные участки, собствен</w:t>
      </w:r>
    </w:p>
    <w:p w:rsidR="00814DB2" w:rsidRDefault="008A3C18" w:rsidP="00B210A9">
      <w:pPr>
        <w:tabs>
          <w:tab w:val="left" w:pos="540"/>
          <w:tab w:val="left" w:pos="720"/>
        </w:tabs>
        <w:jc w:val="both"/>
        <w:rPr>
          <w:sz w:val="28"/>
          <w:szCs w:val="28"/>
        </w:rPr>
      </w:pPr>
      <w:r w:rsidRPr="008A3C18">
        <w:rPr>
          <w:sz w:val="28"/>
          <w:szCs w:val="28"/>
        </w:rPr>
        <w:t>ность на которые не разграничена)</w:t>
      </w:r>
      <w:r w:rsidR="00254426">
        <w:rPr>
          <w:sz w:val="28"/>
          <w:szCs w:val="28"/>
        </w:rPr>
        <w:t>, из них д</w:t>
      </w:r>
      <w:r w:rsidR="00A85121" w:rsidRPr="00254426">
        <w:rPr>
          <w:color w:val="333333"/>
          <w:sz w:val="28"/>
          <w:szCs w:val="28"/>
          <w:shd w:val="clear" w:color="auto" w:fill="FFFFFF"/>
        </w:rPr>
        <w:t>олгосрочная задолженность</w:t>
      </w:r>
      <w:r w:rsidR="009B17DE">
        <w:rPr>
          <w:color w:val="333333"/>
          <w:sz w:val="28"/>
          <w:szCs w:val="28"/>
          <w:shd w:val="clear" w:color="auto" w:fill="FFFFFF"/>
        </w:rPr>
        <w:t xml:space="preserve"> </w:t>
      </w:r>
      <w:r w:rsidR="00A85121" w:rsidRPr="00254426">
        <w:rPr>
          <w:sz w:val="28"/>
          <w:szCs w:val="28"/>
          <w:shd w:val="clear" w:color="auto" w:fill="FFFFFF"/>
        </w:rPr>
        <w:t xml:space="preserve"> </w:t>
      </w:r>
      <w:r w:rsidR="00A85121" w:rsidRPr="00254426">
        <w:rPr>
          <w:sz w:val="28"/>
          <w:szCs w:val="28"/>
        </w:rPr>
        <w:t>235201,7 тыс.руб.</w:t>
      </w:r>
      <w:r w:rsidR="00254426" w:rsidRPr="00254426">
        <w:rPr>
          <w:sz w:val="28"/>
          <w:szCs w:val="28"/>
        </w:rPr>
        <w:t xml:space="preserve">, </w:t>
      </w:r>
      <w:r w:rsidR="007A3825" w:rsidRPr="00254426">
        <w:rPr>
          <w:i/>
          <w:sz w:val="28"/>
          <w:szCs w:val="28"/>
        </w:rPr>
        <w:t xml:space="preserve"> </w:t>
      </w:r>
      <w:r w:rsidR="007A3825" w:rsidRPr="00254426">
        <w:rPr>
          <w:sz w:val="28"/>
          <w:szCs w:val="28"/>
        </w:rPr>
        <w:t xml:space="preserve">просроченная </w:t>
      </w:r>
      <w:r w:rsidR="00254426">
        <w:rPr>
          <w:sz w:val="28"/>
          <w:szCs w:val="28"/>
        </w:rPr>
        <w:t>-</w:t>
      </w:r>
      <w:r w:rsidR="007A3825">
        <w:rPr>
          <w:sz w:val="28"/>
          <w:szCs w:val="28"/>
        </w:rPr>
        <w:t xml:space="preserve"> 2900,8 тыс.руб., в т.ч. Балагуров Н.А</w:t>
      </w:r>
      <w:r w:rsidR="009B17DE">
        <w:rPr>
          <w:sz w:val="28"/>
          <w:szCs w:val="28"/>
        </w:rPr>
        <w:t xml:space="preserve">. – 2347,4 тыс.руб. </w:t>
      </w:r>
      <w:r w:rsidR="009B17DE" w:rsidRPr="00E31607">
        <w:rPr>
          <w:sz w:val="28"/>
          <w:szCs w:val="28"/>
        </w:rPr>
        <w:t xml:space="preserve">( договор № </w:t>
      </w:r>
      <w:r w:rsidR="007A3825" w:rsidRPr="00E31607">
        <w:rPr>
          <w:sz w:val="28"/>
          <w:szCs w:val="28"/>
        </w:rPr>
        <w:t>100/12 от 11.06.</w:t>
      </w:r>
      <w:r w:rsidR="00A85121" w:rsidRPr="00E31607">
        <w:rPr>
          <w:sz w:val="28"/>
          <w:szCs w:val="28"/>
        </w:rPr>
        <w:t xml:space="preserve">2012 г </w:t>
      </w:r>
      <w:r w:rsidR="009B17DE" w:rsidRPr="00E31607">
        <w:rPr>
          <w:sz w:val="28"/>
          <w:szCs w:val="28"/>
        </w:rPr>
        <w:t>)</w:t>
      </w:r>
      <w:r w:rsidR="00A85121" w:rsidRPr="00E31607">
        <w:rPr>
          <w:sz w:val="28"/>
          <w:szCs w:val="28"/>
        </w:rPr>
        <w:t>,   553,4 тыс.руб. –</w:t>
      </w:r>
      <w:r w:rsidR="002545A0">
        <w:rPr>
          <w:sz w:val="28"/>
          <w:szCs w:val="28"/>
        </w:rPr>
        <w:t xml:space="preserve"> прочие дебиторы.</w:t>
      </w:r>
    </w:p>
    <w:p w:rsidR="00F73AD0" w:rsidRPr="00E31607" w:rsidRDefault="00D34CD5" w:rsidP="00B210A9">
      <w:pPr>
        <w:tabs>
          <w:tab w:val="left" w:pos="540"/>
          <w:tab w:val="left" w:pos="720"/>
        </w:tabs>
        <w:jc w:val="both"/>
        <w:rPr>
          <w:sz w:val="28"/>
          <w:szCs w:val="28"/>
        </w:rPr>
      </w:pPr>
      <w:r w:rsidRPr="00E31607">
        <w:rPr>
          <w:sz w:val="28"/>
          <w:szCs w:val="28"/>
        </w:rPr>
        <w:t>-</w:t>
      </w:r>
      <w:r w:rsidR="009B17DE" w:rsidRPr="00E31607">
        <w:rPr>
          <w:sz w:val="28"/>
          <w:szCs w:val="28"/>
        </w:rPr>
        <w:t xml:space="preserve"> </w:t>
      </w:r>
      <w:r w:rsidRPr="00E31607">
        <w:rPr>
          <w:sz w:val="28"/>
          <w:szCs w:val="28"/>
        </w:rPr>
        <w:t xml:space="preserve">346,0 тыс.руб. ( счет 120529000)  </w:t>
      </w:r>
      <w:r w:rsidR="00E31607">
        <w:rPr>
          <w:sz w:val="28"/>
          <w:szCs w:val="28"/>
        </w:rPr>
        <w:t xml:space="preserve">платежи за </w:t>
      </w:r>
      <w:r w:rsidRPr="00E31607">
        <w:rPr>
          <w:sz w:val="28"/>
          <w:szCs w:val="28"/>
        </w:rPr>
        <w:t xml:space="preserve">соцнайм </w:t>
      </w:r>
      <w:r w:rsidR="00E31607">
        <w:rPr>
          <w:sz w:val="28"/>
          <w:szCs w:val="28"/>
        </w:rPr>
        <w:t>муниципального жилья.</w:t>
      </w:r>
    </w:p>
    <w:p w:rsidR="00D34CD5" w:rsidRPr="006540AF" w:rsidRDefault="00AB67ED" w:rsidP="00B210A9">
      <w:pPr>
        <w:tabs>
          <w:tab w:val="left" w:pos="540"/>
          <w:tab w:val="left" w:pos="720"/>
        </w:tabs>
        <w:jc w:val="both"/>
        <w:rPr>
          <w:sz w:val="28"/>
          <w:szCs w:val="28"/>
        </w:rPr>
      </w:pPr>
      <w:r w:rsidRPr="00E31607">
        <w:rPr>
          <w:sz w:val="28"/>
          <w:szCs w:val="28"/>
        </w:rPr>
        <w:t>- 109,5 тыс.руб. – доходы от продажи недвижимого имуществ</w:t>
      </w:r>
      <w:r>
        <w:rPr>
          <w:sz w:val="28"/>
          <w:szCs w:val="28"/>
        </w:rPr>
        <w:t>а.</w:t>
      </w:r>
    </w:p>
    <w:p w:rsidR="009B17DE" w:rsidRPr="003E2D6F" w:rsidRDefault="00E5456E" w:rsidP="009B17DE">
      <w:pPr>
        <w:pStyle w:val="a4"/>
        <w:jc w:val="both"/>
        <w:rPr>
          <w:b/>
          <w:color w:val="FF0000"/>
          <w:sz w:val="28"/>
          <w:szCs w:val="28"/>
        </w:rPr>
      </w:pPr>
      <w:r>
        <w:rPr>
          <w:rFonts w:ascii="Times New Roman" w:hAnsi="Times New Roman" w:cs="Times New Roman"/>
          <w:color w:val="FF0000"/>
          <w:sz w:val="28"/>
          <w:szCs w:val="28"/>
        </w:rPr>
        <w:t xml:space="preserve"> </w:t>
      </w:r>
    </w:p>
    <w:p w:rsidR="00E24E5B" w:rsidRPr="00786A78" w:rsidRDefault="002545A0" w:rsidP="00B210A9">
      <w:pPr>
        <w:pStyle w:val="a4"/>
        <w:jc w:val="both"/>
        <w:rPr>
          <w:rFonts w:ascii="Times New Roman" w:hAnsi="Times New Roman" w:cs="Times New Roman"/>
          <w:sz w:val="28"/>
          <w:szCs w:val="28"/>
        </w:rPr>
      </w:pPr>
      <w:r>
        <w:rPr>
          <w:rFonts w:ascii="Times New Roman" w:hAnsi="Times New Roman" w:cs="Times New Roman"/>
          <w:b/>
          <w:sz w:val="28"/>
          <w:szCs w:val="28"/>
        </w:rPr>
        <w:t>29</w:t>
      </w:r>
      <w:r w:rsidR="00EB29A5" w:rsidRPr="00786A78">
        <w:rPr>
          <w:rFonts w:ascii="Times New Roman" w:hAnsi="Times New Roman" w:cs="Times New Roman"/>
          <w:b/>
          <w:sz w:val="28"/>
          <w:szCs w:val="28"/>
        </w:rPr>
        <w:t>.</w:t>
      </w:r>
      <w:r w:rsidR="00E24E5B" w:rsidRPr="00786A78">
        <w:rPr>
          <w:rFonts w:ascii="Times New Roman" w:hAnsi="Times New Roman" w:cs="Times New Roman"/>
          <w:b/>
          <w:sz w:val="28"/>
          <w:szCs w:val="28"/>
        </w:rPr>
        <w:t xml:space="preserve"> </w:t>
      </w:r>
      <w:r w:rsidR="00E24E5B" w:rsidRPr="00786A78">
        <w:rPr>
          <w:rFonts w:ascii="Times New Roman" w:hAnsi="Times New Roman" w:cs="Times New Roman"/>
          <w:sz w:val="28"/>
          <w:szCs w:val="28"/>
        </w:rPr>
        <w:t xml:space="preserve">Анализ состояния кредиторской задолженности </w:t>
      </w:r>
      <w:r w:rsidR="00EB29A5" w:rsidRPr="00786A78">
        <w:rPr>
          <w:rFonts w:ascii="Times New Roman" w:hAnsi="Times New Roman" w:cs="Times New Roman"/>
          <w:sz w:val="28"/>
          <w:szCs w:val="28"/>
        </w:rPr>
        <w:t xml:space="preserve">показал: </w:t>
      </w:r>
      <w:r>
        <w:rPr>
          <w:rFonts w:ascii="Times New Roman" w:hAnsi="Times New Roman" w:cs="Times New Roman"/>
          <w:sz w:val="28"/>
          <w:szCs w:val="28"/>
        </w:rPr>
        <w:t>показатели</w:t>
      </w:r>
      <w:r w:rsidR="00E24E5B" w:rsidRPr="00786A78">
        <w:rPr>
          <w:rFonts w:ascii="Times New Roman" w:hAnsi="Times New Roman" w:cs="Times New Roman"/>
          <w:sz w:val="28"/>
          <w:szCs w:val="28"/>
        </w:rPr>
        <w:t xml:space="preserve"> </w:t>
      </w:r>
      <w:r w:rsidR="00EB29A5" w:rsidRPr="00786A78">
        <w:rPr>
          <w:rFonts w:ascii="Times New Roman" w:hAnsi="Times New Roman" w:cs="Times New Roman"/>
          <w:sz w:val="28"/>
          <w:szCs w:val="28"/>
        </w:rPr>
        <w:t xml:space="preserve"> формы 0503169 соответствуют </w:t>
      </w:r>
      <w:r>
        <w:rPr>
          <w:rFonts w:ascii="Times New Roman" w:hAnsi="Times New Roman" w:cs="Times New Roman"/>
          <w:sz w:val="28"/>
          <w:szCs w:val="28"/>
        </w:rPr>
        <w:t>показателям</w:t>
      </w:r>
      <w:r w:rsidR="00EB29A5" w:rsidRPr="00786A78">
        <w:rPr>
          <w:rFonts w:ascii="Times New Roman" w:hAnsi="Times New Roman" w:cs="Times New Roman"/>
          <w:sz w:val="28"/>
          <w:szCs w:val="28"/>
        </w:rPr>
        <w:t xml:space="preserve"> баланса</w:t>
      </w:r>
      <w:r w:rsidR="00E24C45" w:rsidRPr="00786A78">
        <w:rPr>
          <w:rFonts w:ascii="Times New Roman" w:hAnsi="Times New Roman" w:cs="Times New Roman"/>
          <w:sz w:val="28"/>
          <w:szCs w:val="28"/>
        </w:rPr>
        <w:t xml:space="preserve"> </w:t>
      </w:r>
      <w:r w:rsidR="00EB29A5" w:rsidRPr="00786A78">
        <w:rPr>
          <w:rFonts w:ascii="Times New Roman" w:hAnsi="Times New Roman" w:cs="Times New Roman"/>
          <w:sz w:val="28"/>
          <w:szCs w:val="28"/>
        </w:rPr>
        <w:t>.Р</w:t>
      </w:r>
      <w:r w:rsidR="00E24E5B" w:rsidRPr="00786A78">
        <w:rPr>
          <w:rFonts w:ascii="Times New Roman" w:hAnsi="Times New Roman" w:cs="Times New Roman"/>
          <w:sz w:val="28"/>
          <w:szCs w:val="28"/>
        </w:rPr>
        <w:t>азмер кредиторской задолженно</w:t>
      </w:r>
      <w:r w:rsidR="00B210A9">
        <w:rPr>
          <w:rFonts w:ascii="Times New Roman" w:hAnsi="Times New Roman" w:cs="Times New Roman"/>
          <w:sz w:val="28"/>
          <w:szCs w:val="28"/>
        </w:rPr>
        <w:t>с</w:t>
      </w:r>
      <w:r>
        <w:rPr>
          <w:rFonts w:ascii="Times New Roman" w:hAnsi="Times New Roman" w:cs="Times New Roman"/>
          <w:sz w:val="28"/>
          <w:szCs w:val="28"/>
        </w:rPr>
        <w:t>ти по состоянию на 01.01.</w:t>
      </w:r>
      <w:r w:rsidR="00137161" w:rsidRPr="00786A78">
        <w:rPr>
          <w:rFonts w:ascii="Times New Roman" w:hAnsi="Times New Roman" w:cs="Times New Roman"/>
          <w:sz w:val="28"/>
          <w:szCs w:val="28"/>
        </w:rPr>
        <w:t>2019</w:t>
      </w:r>
      <w:r w:rsidR="00E24E5B" w:rsidRPr="00786A78">
        <w:rPr>
          <w:rFonts w:ascii="Times New Roman" w:hAnsi="Times New Roman" w:cs="Times New Roman"/>
          <w:sz w:val="28"/>
          <w:szCs w:val="28"/>
        </w:rPr>
        <w:t xml:space="preserve"> г</w:t>
      </w:r>
      <w:r>
        <w:rPr>
          <w:rFonts w:ascii="Times New Roman" w:hAnsi="Times New Roman" w:cs="Times New Roman"/>
          <w:sz w:val="28"/>
          <w:szCs w:val="28"/>
        </w:rPr>
        <w:t>.</w:t>
      </w:r>
      <w:r w:rsidR="00E24E5B" w:rsidRPr="00786A78">
        <w:rPr>
          <w:rFonts w:ascii="Times New Roman" w:hAnsi="Times New Roman" w:cs="Times New Roman"/>
          <w:sz w:val="28"/>
          <w:szCs w:val="28"/>
        </w:rPr>
        <w:t xml:space="preserve"> составил</w:t>
      </w:r>
      <w:r w:rsidR="00E24E5B" w:rsidRPr="00786A78">
        <w:rPr>
          <w:rFonts w:ascii="Times New Roman" w:hAnsi="Times New Roman" w:cs="Times New Roman"/>
          <w:color w:val="FF0000"/>
          <w:sz w:val="28"/>
          <w:szCs w:val="28"/>
        </w:rPr>
        <w:t xml:space="preserve">  </w:t>
      </w:r>
      <w:r w:rsidR="00137161" w:rsidRPr="00786A78">
        <w:rPr>
          <w:rFonts w:ascii="Times New Roman" w:hAnsi="Times New Roman" w:cs="Times New Roman"/>
          <w:sz w:val="28"/>
          <w:szCs w:val="28"/>
        </w:rPr>
        <w:t xml:space="preserve">8815,9 </w:t>
      </w:r>
      <w:r w:rsidR="009F23E3" w:rsidRPr="00786A78">
        <w:rPr>
          <w:rFonts w:ascii="Times New Roman" w:hAnsi="Times New Roman" w:cs="Times New Roman"/>
          <w:sz w:val="28"/>
          <w:szCs w:val="28"/>
        </w:rPr>
        <w:t>тыс.руб</w:t>
      </w:r>
      <w:r w:rsidR="00137161" w:rsidRPr="00786A78">
        <w:rPr>
          <w:rFonts w:ascii="Times New Roman" w:hAnsi="Times New Roman" w:cs="Times New Roman"/>
          <w:sz w:val="28"/>
          <w:szCs w:val="28"/>
        </w:rPr>
        <w:t xml:space="preserve">. </w:t>
      </w:r>
      <w:r w:rsidR="00E24E5B" w:rsidRPr="00786A78">
        <w:rPr>
          <w:rFonts w:ascii="Times New Roman" w:hAnsi="Times New Roman" w:cs="Times New Roman"/>
          <w:sz w:val="28"/>
          <w:szCs w:val="28"/>
        </w:rPr>
        <w:t>в т ч</w:t>
      </w:r>
      <w:r>
        <w:rPr>
          <w:rFonts w:ascii="Times New Roman" w:hAnsi="Times New Roman" w:cs="Times New Roman"/>
          <w:sz w:val="28"/>
          <w:szCs w:val="28"/>
        </w:rPr>
        <w:t>.</w:t>
      </w:r>
      <w:r w:rsidR="00137161" w:rsidRPr="00786A78">
        <w:rPr>
          <w:rFonts w:ascii="Times New Roman" w:hAnsi="Times New Roman" w:cs="Times New Roman"/>
          <w:sz w:val="28"/>
          <w:szCs w:val="28"/>
        </w:rPr>
        <w:t xml:space="preserve"> </w:t>
      </w:r>
      <w:r w:rsidR="00E24E5B" w:rsidRPr="00786A78">
        <w:rPr>
          <w:rFonts w:ascii="Times New Roman" w:hAnsi="Times New Roman" w:cs="Times New Roman"/>
          <w:sz w:val="28"/>
          <w:szCs w:val="28"/>
        </w:rPr>
        <w:t>:</w:t>
      </w:r>
    </w:p>
    <w:p w:rsidR="006D1709" w:rsidRPr="00786A78" w:rsidRDefault="00E24E5B" w:rsidP="00B210A9">
      <w:pPr>
        <w:pStyle w:val="a4"/>
        <w:jc w:val="both"/>
        <w:rPr>
          <w:rFonts w:ascii="Times New Roman" w:hAnsi="Times New Roman" w:cs="Times New Roman"/>
          <w:color w:val="FF0000"/>
          <w:sz w:val="28"/>
          <w:szCs w:val="28"/>
        </w:rPr>
      </w:pPr>
      <w:r w:rsidRPr="00786A78">
        <w:rPr>
          <w:rFonts w:ascii="Times New Roman" w:hAnsi="Times New Roman" w:cs="Times New Roman"/>
          <w:sz w:val="28"/>
          <w:szCs w:val="28"/>
        </w:rPr>
        <w:t xml:space="preserve">- </w:t>
      </w:r>
      <w:r w:rsidR="006D1709" w:rsidRPr="00786A78">
        <w:rPr>
          <w:rFonts w:ascii="Times New Roman" w:hAnsi="Times New Roman" w:cs="Times New Roman"/>
          <w:sz w:val="28"/>
          <w:szCs w:val="28"/>
        </w:rPr>
        <w:t>3341,6 тыс.руб</w:t>
      </w:r>
      <w:r w:rsidR="00EB29A5" w:rsidRPr="00786A78">
        <w:rPr>
          <w:rFonts w:ascii="Times New Roman" w:hAnsi="Times New Roman" w:cs="Times New Roman"/>
          <w:sz w:val="28"/>
          <w:szCs w:val="28"/>
        </w:rPr>
        <w:t>.</w:t>
      </w:r>
      <w:r w:rsidR="00DF573F" w:rsidRPr="00786A78">
        <w:rPr>
          <w:rFonts w:ascii="Times New Roman" w:hAnsi="Times New Roman" w:cs="Times New Roman"/>
          <w:sz w:val="28"/>
          <w:szCs w:val="28"/>
        </w:rPr>
        <w:t xml:space="preserve"> </w:t>
      </w:r>
      <w:r w:rsidR="006D1709" w:rsidRPr="00786A78">
        <w:rPr>
          <w:rFonts w:ascii="Times New Roman" w:hAnsi="Times New Roman" w:cs="Times New Roman"/>
          <w:sz w:val="28"/>
          <w:szCs w:val="28"/>
        </w:rPr>
        <w:t xml:space="preserve">( 2017 год- </w:t>
      </w:r>
      <w:r w:rsidR="00EB29A5" w:rsidRPr="00786A78">
        <w:rPr>
          <w:rFonts w:ascii="Times New Roman" w:hAnsi="Times New Roman" w:cs="Times New Roman"/>
          <w:sz w:val="28"/>
          <w:szCs w:val="28"/>
        </w:rPr>
        <w:t xml:space="preserve">1576,8 тыс.руб.) - по поставщикам . </w:t>
      </w:r>
      <w:r w:rsidR="006D1709" w:rsidRPr="00786A78">
        <w:rPr>
          <w:rFonts w:ascii="Times New Roman" w:hAnsi="Times New Roman" w:cs="Times New Roman"/>
          <w:color w:val="FF0000"/>
          <w:sz w:val="28"/>
          <w:szCs w:val="28"/>
        </w:rPr>
        <w:t xml:space="preserve"> </w:t>
      </w:r>
    </w:p>
    <w:p w:rsidR="00E24E5B" w:rsidRPr="00786A78" w:rsidRDefault="006D1709" w:rsidP="00B210A9">
      <w:pPr>
        <w:pStyle w:val="a4"/>
        <w:jc w:val="both"/>
        <w:rPr>
          <w:rFonts w:ascii="Times New Roman" w:hAnsi="Times New Roman" w:cs="Times New Roman"/>
          <w:sz w:val="28"/>
          <w:szCs w:val="28"/>
        </w:rPr>
      </w:pPr>
      <w:r w:rsidRPr="00786A78">
        <w:rPr>
          <w:rFonts w:ascii="Times New Roman" w:hAnsi="Times New Roman" w:cs="Times New Roman"/>
          <w:sz w:val="28"/>
          <w:szCs w:val="28"/>
        </w:rPr>
        <w:t xml:space="preserve">- </w:t>
      </w:r>
      <w:r w:rsidR="00E8782F" w:rsidRPr="00786A78">
        <w:rPr>
          <w:rFonts w:ascii="Times New Roman" w:hAnsi="Times New Roman" w:cs="Times New Roman"/>
          <w:sz w:val="28"/>
          <w:szCs w:val="28"/>
        </w:rPr>
        <w:t>2071,4</w:t>
      </w:r>
      <w:r w:rsidR="00E24E5B" w:rsidRPr="00786A78">
        <w:rPr>
          <w:rFonts w:ascii="Times New Roman" w:hAnsi="Times New Roman" w:cs="Times New Roman"/>
          <w:sz w:val="28"/>
          <w:szCs w:val="28"/>
        </w:rPr>
        <w:t xml:space="preserve"> тыс.руб.</w:t>
      </w:r>
      <w:r w:rsidR="007A176A" w:rsidRPr="00786A78">
        <w:rPr>
          <w:rFonts w:ascii="Times New Roman" w:hAnsi="Times New Roman" w:cs="Times New Roman"/>
          <w:sz w:val="28"/>
          <w:szCs w:val="28"/>
        </w:rPr>
        <w:t xml:space="preserve"> </w:t>
      </w:r>
      <w:r w:rsidR="00EB29A5" w:rsidRPr="00786A78">
        <w:rPr>
          <w:rFonts w:ascii="Times New Roman" w:hAnsi="Times New Roman" w:cs="Times New Roman"/>
          <w:sz w:val="28"/>
          <w:szCs w:val="28"/>
        </w:rPr>
        <w:t>- по платежам в бюджет и внебюджетные фонды .</w:t>
      </w:r>
    </w:p>
    <w:p w:rsidR="00EB29A5" w:rsidRPr="00786A78" w:rsidRDefault="00EB29A5" w:rsidP="00B210A9">
      <w:pPr>
        <w:pStyle w:val="a4"/>
        <w:jc w:val="both"/>
        <w:rPr>
          <w:rFonts w:ascii="Times New Roman" w:hAnsi="Times New Roman" w:cs="Times New Roman"/>
          <w:sz w:val="28"/>
          <w:szCs w:val="28"/>
        </w:rPr>
      </w:pPr>
      <w:r w:rsidRPr="00786A78">
        <w:rPr>
          <w:rFonts w:ascii="Times New Roman" w:hAnsi="Times New Roman" w:cs="Times New Roman"/>
          <w:sz w:val="28"/>
          <w:szCs w:val="28"/>
        </w:rPr>
        <w:t>-</w:t>
      </w:r>
      <w:r w:rsidR="00DB2263" w:rsidRPr="00786A78">
        <w:rPr>
          <w:rFonts w:ascii="Times New Roman" w:hAnsi="Times New Roman" w:cs="Times New Roman"/>
          <w:sz w:val="28"/>
          <w:szCs w:val="28"/>
        </w:rPr>
        <w:t xml:space="preserve"> 3402,9 тыс.руб. - </w:t>
      </w:r>
      <w:r w:rsidRPr="00786A78">
        <w:rPr>
          <w:rFonts w:ascii="Times New Roman" w:hAnsi="Times New Roman" w:cs="Times New Roman"/>
          <w:sz w:val="28"/>
          <w:szCs w:val="28"/>
        </w:rPr>
        <w:t xml:space="preserve"> </w:t>
      </w:r>
      <w:r w:rsidR="00DB2263" w:rsidRPr="00786A78">
        <w:rPr>
          <w:rFonts w:ascii="Times New Roman" w:hAnsi="Times New Roman" w:cs="Times New Roman"/>
          <w:sz w:val="28"/>
          <w:szCs w:val="28"/>
        </w:rPr>
        <w:t>Данные</w:t>
      </w:r>
      <w:r w:rsidRPr="00786A78">
        <w:rPr>
          <w:rFonts w:ascii="Times New Roman" w:hAnsi="Times New Roman" w:cs="Times New Roman"/>
          <w:sz w:val="28"/>
          <w:szCs w:val="28"/>
        </w:rPr>
        <w:t xml:space="preserve"> ИФНС , являющ</w:t>
      </w:r>
      <w:r w:rsidR="00DB2263" w:rsidRPr="00786A78">
        <w:rPr>
          <w:rFonts w:ascii="Times New Roman" w:hAnsi="Times New Roman" w:cs="Times New Roman"/>
          <w:sz w:val="28"/>
          <w:szCs w:val="28"/>
        </w:rPr>
        <w:t>ей</w:t>
      </w:r>
      <w:r w:rsidRPr="00786A78">
        <w:rPr>
          <w:rFonts w:ascii="Times New Roman" w:hAnsi="Times New Roman" w:cs="Times New Roman"/>
          <w:sz w:val="28"/>
          <w:szCs w:val="28"/>
        </w:rPr>
        <w:t>ся ее администратором</w:t>
      </w:r>
      <w:r w:rsidR="00DB2263" w:rsidRPr="00786A78">
        <w:rPr>
          <w:rFonts w:ascii="Times New Roman" w:hAnsi="Times New Roman" w:cs="Times New Roman"/>
          <w:sz w:val="28"/>
          <w:szCs w:val="28"/>
        </w:rPr>
        <w:t>. Сумма требует разъяснения со стороны УФНС.</w:t>
      </w:r>
    </w:p>
    <w:p w:rsidR="00E24E5B" w:rsidRPr="003E2D6F" w:rsidRDefault="00E24E5B" w:rsidP="00E24E5B">
      <w:pPr>
        <w:rPr>
          <w:color w:val="FF0000"/>
          <w:sz w:val="26"/>
          <w:szCs w:val="26"/>
        </w:rPr>
      </w:pPr>
    </w:p>
    <w:p w:rsidR="00856019" w:rsidRPr="006A279E" w:rsidRDefault="006A279E" w:rsidP="00B210A9">
      <w:pPr>
        <w:pStyle w:val="a4"/>
        <w:jc w:val="both"/>
        <w:rPr>
          <w:rFonts w:ascii="Times New Roman" w:hAnsi="Times New Roman" w:cs="Times New Roman"/>
          <w:sz w:val="28"/>
          <w:szCs w:val="28"/>
        </w:rPr>
      </w:pPr>
      <w:r w:rsidRPr="006A279E">
        <w:rPr>
          <w:rFonts w:ascii="Times New Roman" w:hAnsi="Times New Roman" w:cs="Times New Roman"/>
          <w:sz w:val="28"/>
          <w:szCs w:val="28"/>
        </w:rPr>
        <w:t>З</w:t>
      </w:r>
      <w:r w:rsidR="00E24E5B" w:rsidRPr="006A279E">
        <w:rPr>
          <w:rFonts w:ascii="Times New Roman" w:hAnsi="Times New Roman" w:cs="Times New Roman"/>
          <w:sz w:val="28"/>
          <w:szCs w:val="28"/>
        </w:rPr>
        <w:t>а 201</w:t>
      </w:r>
      <w:r w:rsidR="00856019" w:rsidRPr="006A279E">
        <w:rPr>
          <w:rFonts w:ascii="Times New Roman" w:hAnsi="Times New Roman" w:cs="Times New Roman"/>
          <w:sz w:val="28"/>
          <w:szCs w:val="28"/>
        </w:rPr>
        <w:t>8</w:t>
      </w:r>
      <w:r w:rsidR="00E24E5B" w:rsidRPr="006A279E">
        <w:rPr>
          <w:rFonts w:ascii="Times New Roman" w:hAnsi="Times New Roman" w:cs="Times New Roman"/>
          <w:sz w:val="28"/>
          <w:szCs w:val="28"/>
        </w:rPr>
        <w:t xml:space="preserve"> год возникло обязательств по расчетам с поставщиками</w:t>
      </w:r>
      <w:r w:rsidR="00EE2B11" w:rsidRPr="006A279E">
        <w:rPr>
          <w:rFonts w:ascii="Times New Roman" w:hAnsi="Times New Roman" w:cs="Times New Roman"/>
          <w:sz w:val="28"/>
          <w:szCs w:val="28"/>
        </w:rPr>
        <w:t>–</w:t>
      </w:r>
      <w:r w:rsidR="00E24E5B" w:rsidRPr="006A279E">
        <w:rPr>
          <w:rFonts w:ascii="Times New Roman" w:hAnsi="Times New Roman" w:cs="Times New Roman"/>
          <w:color w:val="FF0000"/>
          <w:sz w:val="28"/>
          <w:szCs w:val="28"/>
        </w:rPr>
        <w:t xml:space="preserve"> </w:t>
      </w:r>
      <w:r w:rsidR="00EE2B11" w:rsidRPr="006A279E">
        <w:rPr>
          <w:rFonts w:ascii="Times New Roman" w:hAnsi="Times New Roman" w:cs="Times New Roman"/>
          <w:sz w:val="28"/>
          <w:szCs w:val="28"/>
        </w:rPr>
        <w:t>29152,0</w:t>
      </w:r>
      <w:r w:rsidR="00E24E5B" w:rsidRPr="006A279E">
        <w:rPr>
          <w:rFonts w:ascii="Times New Roman" w:hAnsi="Times New Roman" w:cs="Times New Roman"/>
          <w:color w:val="FF0000"/>
          <w:sz w:val="28"/>
          <w:szCs w:val="28"/>
        </w:rPr>
        <w:t xml:space="preserve"> </w:t>
      </w:r>
      <w:r w:rsidR="00E24E5B" w:rsidRPr="006A279E">
        <w:rPr>
          <w:rFonts w:ascii="Times New Roman" w:hAnsi="Times New Roman" w:cs="Times New Roman"/>
          <w:sz w:val="28"/>
          <w:szCs w:val="28"/>
        </w:rPr>
        <w:t>тыс.руб,</w:t>
      </w:r>
      <w:r w:rsidR="00E24E5B" w:rsidRPr="006A279E">
        <w:rPr>
          <w:rFonts w:ascii="Times New Roman" w:hAnsi="Times New Roman" w:cs="Times New Roman"/>
          <w:color w:val="FF0000"/>
          <w:sz w:val="28"/>
          <w:szCs w:val="28"/>
        </w:rPr>
        <w:t xml:space="preserve"> </w:t>
      </w:r>
      <w:r w:rsidR="00E24E5B" w:rsidRPr="006A279E">
        <w:rPr>
          <w:rFonts w:ascii="Times New Roman" w:hAnsi="Times New Roman" w:cs="Times New Roman"/>
          <w:sz w:val="28"/>
          <w:szCs w:val="28"/>
        </w:rPr>
        <w:t xml:space="preserve">погашено </w:t>
      </w:r>
      <w:r w:rsidR="00EE2B11" w:rsidRPr="006A279E">
        <w:rPr>
          <w:rFonts w:ascii="Times New Roman" w:hAnsi="Times New Roman" w:cs="Times New Roman"/>
          <w:sz w:val="28"/>
          <w:szCs w:val="28"/>
        </w:rPr>
        <w:t>27387.2</w:t>
      </w:r>
      <w:r w:rsidR="00E24E5B" w:rsidRPr="006A279E">
        <w:rPr>
          <w:rFonts w:ascii="Times New Roman" w:hAnsi="Times New Roman" w:cs="Times New Roman"/>
          <w:sz w:val="28"/>
          <w:szCs w:val="28"/>
        </w:rPr>
        <w:t xml:space="preserve"> тыс.руб,</w:t>
      </w:r>
      <w:r w:rsidR="00E24E5B" w:rsidRPr="006A279E">
        <w:rPr>
          <w:rFonts w:ascii="Times New Roman" w:hAnsi="Times New Roman" w:cs="Times New Roman"/>
          <w:color w:val="FF0000"/>
          <w:sz w:val="28"/>
          <w:szCs w:val="28"/>
        </w:rPr>
        <w:t xml:space="preserve"> </w:t>
      </w:r>
      <w:r w:rsidR="00E24E5B" w:rsidRPr="006A279E">
        <w:rPr>
          <w:rFonts w:ascii="Times New Roman" w:hAnsi="Times New Roman" w:cs="Times New Roman"/>
          <w:sz w:val="28"/>
          <w:szCs w:val="28"/>
        </w:rPr>
        <w:t xml:space="preserve">остаток неисполненных обязательств – </w:t>
      </w:r>
      <w:r w:rsidR="005233C1" w:rsidRPr="006A279E">
        <w:rPr>
          <w:rFonts w:ascii="Times New Roman" w:hAnsi="Times New Roman" w:cs="Times New Roman"/>
          <w:sz w:val="28"/>
          <w:szCs w:val="28"/>
        </w:rPr>
        <w:t>3341,6</w:t>
      </w:r>
      <w:r w:rsidR="00E24E5B" w:rsidRPr="006A279E">
        <w:rPr>
          <w:rFonts w:ascii="Times New Roman" w:hAnsi="Times New Roman" w:cs="Times New Roman"/>
          <w:sz w:val="28"/>
          <w:szCs w:val="28"/>
        </w:rPr>
        <w:t xml:space="preserve"> тыс.руб. </w:t>
      </w:r>
    </w:p>
    <w:p w:rsidR="00E24E5B" w:rsidRPr="006A279E" w:rsidRDefault="00E24E5B" w:rsidP="00B210A9">
      <w:pPr>
        <w:pStyle w:val="a4"/>
        <w:jc w:val="both"/>
        <w:rPr>
          <w:rFonts w:ascii="Times New Roman" w:hAnsi="Times New Roman" w:cs="Times New Roman"/>
          <w:sz w:val="28"/>
          <w:szCs w:val="28"/>
        </w:rPr>
      </w:pPr>
      <w:r w:rsidRPr="006A279E">
        <w:rPr>
          <w:rFonts w:ascii="Times New Roman" w:hAnsi="Times New Roman" w:cs="Times New Roman"/>
          <w:sz w:val="28"/>
          <w:szCs w:val="28"/>
        </w:rPr>
        <w:t>В динамике кредиторская задолженность по поставщикам составляет: на 0</w:t>
      </w:r>
      <w:r w:rsidR="00E85417" w:rsidRPr="006A279E">
        <w:rPr>
          <w:rFonts w:ascii="Times New Roman" w:hAnsi="Times New Roman" w:cs="Times New Roman"/>
          <w:sz w:val="28"/>
          <w:szCs w:val="28"/>
        </w:rPr>
        <w:t>1.01.2016 г</w:t>
      </w:r>
      <w:r w:rsidR="004D6720">
        <w:rPr>
          <w:rFonts w:ascii="Times New Roman" w:hAnsi="Times New Roman" w:cs="Times New Roman"/>
          <w:sz w:val="28"/>
          <w:szCs w:val="28"/>
        </w:rPr>
        <w:t>.</w:t>
      </w:r>
      <w:r w:rsidR="00E85417" w:rsidRPr="006A279E">
        <w:rPr>
          <w:rFonts w:ascii="Times New Roman" w:hAnsi="Times New Roman" w:cs="Times New Roman"/>
          <w:sz w:val="28"/>
          <w:szCs w:val="28"/>
        </w:rPr>
        <w:t xml:space="preserve"> – 5519,0 тыс.руб,</w:t>
      </w:r>
      <w:r w:rsidRPr="006A279E">
        <w:rPr>
          <w:rFonts w:ascii="Times New Roman" w:hAnsi="Times New Roman" w:cs="Times New Roman"/>
          <w:sz w:val="28"/>
          <w:szCs w:val="28"/>
        </w:rPr>
        <w:t xml:space="preserve"> на 01.01.2017 г</w:t>
      </w:r>
      <w:r w:rsidR="004D6720">
        <w:rPr>
          <w:rFonts w:ascii="Times New Roman" w:hAnsi="Times New Roman" w:cs="Times New Roman"/>
          <w:sz w:val="28"/>
          <w:szCs w:val="28"/>
        </w:rPr>
        <w:t>.</w:t>
      </w:r>
      <w:r w:rsidRPr="006A279E">
        <w:rPr>
          <w:rFonts w:ascii="Times New Roman" w:hAnsi="Times New Roman" w:cs="Times New Roman"/>
          <w:sz w:val="28"/>
          <w:szCs w:val="28"/>
        </w:rPr>
        <w:t xml:space="preserve">  - 2812,1 тыс.руб.</w:t>
      </w:r>
      <w:r w:rsidR="00E85417" w:rsidRPr="006A279E">
        <w:rPr>
          <w:rFonts w:ascii="Times New Roman" w:hAnsi="Times New Roman" w:cs="Times New Roman"/>
          <w:sz w:val="28"/>
          <w:szCs w:val="28"/>
        </w:rPr>
        <w:t>,</w:t>
      </w:r>
      <w:r w:rsidRPr="006A279E">
        <w:rPr>
          <w:rFonts w:ascii="Times New Roman" w:hAnsi="Times New Roman" w:cs="Times New Roman"/>
          <w:sz w:val="28"/>
          <w:szCs w:val="28"/>
        </w:rPr>
        <w:t xml:space="preserve"> на 01.01.2018 г</w:t>
      </w:r>
      <w:r w:rsidR="004D6720">
        <w:rPr>
          <w:rFonts w:ascii="Times New Roman" w:hAnsi="Times New Roman" w:cs="Times New Roman"/>
          <w:sz w:val="28"/>
          <w:szCs w:val="28"/>
        </w:rPr>
        <w:t>.</w:t>
      </w:r>
      <w:r w:rsidRPr="006A279E">
        <w:rPr>
          <w:rFonts w:ascii="Times New Roman" w:hAnsi="Times New Roman" w:cs="Times New Roman"/>
          <w:sz w:val="28"/>
          <w:szCs w:val="28"/>
        </w:rPr>
        <w:t xml:space="preserve">  - 1576,8 тыс.руб.</w:t>
      </w:r>
      <w:r w:rsidR="00E85417" w:rsidRPr="006A279E">
        <w:rPr>
          <w:rFonts w:ascii="Times New Roman" w:hAnsi="Times New Roman" w:cs="Times New Roman"/>
          <w:sz w:val="28"/>
          <w:szCs w:val="28"/>
        </w:rPr>
        <w:t>,</w:t>
      </w:r>
      <w:r w:rsidR="006D1709" w:rsidRPr="006A279E">
        <w:rPr>
          <w:rFonts w:ascii="Times New Roman" w:hAnsi="Times New Roman" w:cs="Times New Roman"/>
          <w:sz w:val="28"/>
          <w:szCs w:val="28"/>
        </w:rPr>
        <w:t xml:space="preserve"> на 01.01.2019 г</w:t>
      </w:r>
      <w:r w:rsidR="004D6720">
        <w:rPr>
          <w:rFonts w:ascii="Times New Roman" w:hAnsi="Times New Roman" w:cs="Times New Roman"/>
          <w:sz w:val="28"/>
          <w:szCs w:val="28"/>
        </w:rPr>
        <w:t>.</w:t>
      </w:r>
      <w:r w:rsidR="006D1709" w:rsidRPr="006A279E">
        <w:rPr>
          <w:rFonts w:ascii="Times New Roman" w:hAnsi="Times New Roman" w:cs="Times New Roman"/>
          <w:sz w:val="28"/>
          <w:szCs w:val="28"/>
        </w:rPr>
        <w:t xml:space="preserve"> – 3341,6 тыс.руб.</w:t>
      </w:r>
      <w:r w:rsidR="00E85417" w:rsidRPr="006A279E">
        <w:rPr>
          <w:rFonts w:ascii="Times New Roman" w:hAnsi="Times New Roman" w:cs="Times New Roman"/>
          <w:sz w:val="28"/>
          <w:szCs w:val="28"/>
        </w:rPr>
        <w:t xml:space="preserve"> С 2015 года наблюдалась тенденция к снижению , однако </w:t>
      </w:r>
      <w:r w:rsidRPr="006A279E">
        <w:rPr>
          <w:rFonts w:ascii="Times New Roman" w:hAnsi="Times New Roman" w:cs="Times New Roman"/>
          <w:sz w:val="28"/>
          <w:szCs w:val="28"/>
        </w:rPr>
        <w:t>по сравнению с 201</w:t>
      </w:r>
      <w:r w:rsidR="006D1709" w:rsidRPr="006A279E">
        <w:rPr>
          <w:rFonts w:ascii="Times New Roman" w:hAnsi="Times New Roman" w:cs="Times New Roman"/>
          <w:sz w:val="28"/>
          <w:szCs w:val="28"/>
        </w:rPr>
        <w:t>7</w:t>
      </w:r>
      <w:r w:rsidRPr="006A279E">
        <w:rPr>
          <w:rFonts w:ascii="Times New Roman" w:hAnsi="Times New Roman" w:cs="Times New Roman"/>
          <w:sz w:val="28"/>
          <w:szCs w:val="28"/>
        </w:rPr>
        <w:t xml:space="preserve"> г</w:t>
      </w:r>
      <w:r w:rsidR="004D6720">
        <w:rPr>
          <w:rFonts w:ascii="Times New Roman" w:hAnsi="Times New Roman" w:cs="Times New Roman"/>
          <w:sz w:val="28"/>
          <w:szCs w:val="28"/>
        </w:rPr>
        <w:t>.</w:t>
      </w:r>
      <w:r w:rsidRPr="006A279E">
        <w:rPr>
          <w:rFonts w:ascii="Times New Roman" w:hAnsi="Times New Roman" w:cs="Times New Roman"/>
          <w:sz w:val="28"/>
          <w:szCs w:val="28"/>
        </w:rPr>
        <w:t xml:space="preserve"> у</w:t>
      </w:r>
      <w:r w:rsidR="006D1709" w:rsidRPr="006A279E">
        <w:rPr>
          <w:rFonts w:ascii="Times New Roman" w:hAnsi="Times New Roman" w:cs="Times New Roman"/>
          <w:sz w:val="28"/>
          <w:szCs w:val="28"/>
        </w:rPr>
        <w:t>велич</w:t>
      </w:r>
      <w:r w:rsidRPr="006A279E">
        <w:rPr>
          <w:rFonts w:ascii="Times New Roman" w:hAnsi="Times New Roman" w:cs="Times New Roman"/>
          <w:sz w:val="28"/>
          <w:szCs w:val="28"/>
        </w:rPr>
        <w:t xml:space="preserve">илась на </w:t>
      </w:r>
      <w:r w:rsidR="006D1709" w:rsidRPr="006A279E">
        <w:rPr>
          <w:rFonts w:ascii="Times New Roman" w:hAnsi="Times New Roman" w:cs="Times New Roman"/>
          <w:sz w:val="28"/>
          <w:szCs w:val="28"/>
        </w:rPr>
        <w:t>1764,8</w:t>
      </w:r>
      <w:r w:rsidRPr="006A279E">
        <w:rPr>
          <w:rFonts w:ascii="Times New Roman" w:hAnsi="Times New Roman" w:cs="Times New Roman"/>
          <w:sz w:val="28"/>
          <w:szCs w:val="28"/>
        </w:rPr>
        <w:t xml:space="preserve"> тыс.руб.</w:t>
      </w:r>
      <w:r w:rsidR="00E85417" w:rsidRPr="006A279E">
        <w:rPr>
          <w:rFonts w:ascii="Times New Roman" w:hAnsi="Times New Roman" w:cs="Times New Roman"/>
          <w:sz w:val="28"/>
          <w:szCs w:val="28"/>
        </w:rPr>
        <w:t>, более чем в 2 раза.</w:t>
      </w:r>
    </w:p>
    <w:p w:rsidR="00E24E5B" w:rsidRPr="003E2D6F" w:rsidRDefault="00E24E5B" w:rsidP="004D6720">
      <w:pPr>
        <w:rPr>
          <w:color w:val="FF0000"/>
          <w:sz w:val="26"/>
          <w:szCs w:val="26"/>
        </w:rPr>
      </w:pPr>
    </w:p>
    <w:p w:rsidR="005B35A1" w:rsidRPr="00E31607" w:rsidRDefault="00E24E5B" w:rsidP="00B210A9">
      <w:pPr>
        <w:jc w:val="both"/>
        <w:rPr>
          <w:sz w:val="28"/>
          <w:szCs w:val="28"/>
        </w:rPr>
      </w:pPr>
      <w:r w:rsidRPr="00E31607">
        <w:rPr>
          <w:sz w:val="28"/>
          <w:szCs w:val="28"/>
        </w:rPr>
        <w:t>Погашение обязательств по платежам в бюджет и внебюджетные фонды за 201</w:t>
      </w:r>
      <w:r w:rsidR="005B35A1" w:rsidRPr="00E31607">
        <w:rPr>
          <w:sz w:val="28"/>
          <w:szCs w:val="28"/>
        </w:rPr>
        <w:t>8</w:t>
      </w:r>
      <w:r w:rsidRPr="00E31607">
        <w:rPr>
          <w:sz w:val="28"/>
          <w:szCs w:val="28"/>
        </w:rPr>
        <w:t xml:space="preserve"> год представлено в таблице № 9 ( данные формы № 0503169)</w:t>
      </w:r>
    </w:p>
    <w:p w:rsidR="00E24E5B" w:rsidRPr="00E31607" w:rsidRDefault="00E24E5B" w:rsidP="00B210A9">
      <w:pPr>
        <w:pStyle w:val="a4"/>
        <w:jc w:val="both"/>
        <w:rPr>
          <w:rFonts w:ascii="Times New Roman" w:hAnsi="Times New Roman" w:cs="Times New Roman"/>
        </w:rPr>
      </w:pPr>
      <w:r w:rsidRPr="00E31607">
        <w:rPr>
          <w:rFonts w:ascii="Times New Roman" w:hAnsi="Times New Roman" w:cs="Times New Roman"/>
        </w:rPr>
        <w:t xml:space="preserve">Табл №    9                                                                                                                            тыс.руб.                                                   </w:t>
      </w:r>
    </w:p>
    <w:tbl>
      <w:tblPr>
        <w:tblStyle w:val="a3"/>
        <w:tblW w:w="9747" w:type="dxa"/>
        <w:tblLayout w:type="fixed"/>
        <w:tblLook w:val="04A0" w:firstRow="1" w:lastRow="0" w:firstColumn="1" w:lastColumn="0" w:noHBand="0" w:noVBand="1"/>
      </w:tblPr>
      <w:tblGrid>
        <w:gridCol w:w="1555"/>
        <w:gridCol w:w="1388"/>
        <w:gridCol w:w="1418"/>
        <w:gridCol w:w="1417"/>
        <w:gridCol w:w="1418"/>
        <w:gridCol w:w="1276"/>
        <w:gridCol w:w="1275"/>
      </w:tblGrid>
      <w:tr w:rsidR="000F0B8A" w:rsidRPr="003E2D6F" w:rsidTr="000F0B8A">
        <w:trPr>
          <w:trHeight w:val="276"/>
        </w:trPr>
        <w:tc>
          <w:tcPr>
            <w:tcW w:w="1555" w:type="dxa"/>
            <w:vMerge w:val="restart"/>
          </w:tcPr>
          <w:p w:rsidR="000F0B8A" w:rsidRPr="005B35A1" w:rsidRDefault="000F0B8A" w:rsidP="005B35A1">
            <w:pPr>
              <w:pStyle w:val="a4"/>
              <w:rPr>
                <w:sz w:val="24"/>
                <w:szCs w:val="24"/>
                <w:lang w:eastAsia="ru-RU"/>
              </w:rPr>
            </w:pPr>
            <w:r w:rsidRPr="005B35A1">
              <w:rPr>
                <w:sz w:val="24"/>
                <w:szCs w:val="24"/>
                <w:lang w:eastAsia="ru-RU"/>
              </w:rPr>
              <w:t xml:space="preserve">Наименование </w:t>
            </w:r>
          </w:p>
        </w:tc>
        <w:tc>
          <w:tcPr>
            <w:tcW w:w="1388" w:type="dxa"/>
            <w:vMerge w:val="restart"/>
          </w:tcPr>
          <w:p w:rsidR="000F0B8A" w:rsidRPr="005B35A1" w:rsidRDefault="000F0B8A" w:rsidP="005B35A1">
            <w:pPr>
              <w:pStyle w:val="a4"/>
              <w:rPr>
                <w:sz w:val="24"/>
                <w:szCs w:val="24"/>
                <w:lang w:eastAsia="ru-RU"/>
              </w:rPr>
            </w:pPr>
            <w:r w:rsidRPr="005B35A1">
              <w:rPr>
                <w:sz w:val="24"/>
                <w:szCs w:val="24"/>
                <w:lang w:eastAsia="ru-RU"/>
              </w:rPr>
              <w:t xml:space="preserve">Задолженность на начало 2016 года </w:t>
            </w:r>
          </w:p>
        </w:tc>
        <w:tc>
          <w:tcPr>
            <w:tcW w:w="1418" w:type="dxa"/>
            <w:vMerge w:val="restart"/>
          </w:tcPr>
          <w:p w:rsidR="000F0B8A" w:rsidRPr="005B35A1" w:rsidRDefault="000F0B8A" w:rsidP="005B35A1">
            <w:pPr>
              <w:pStyle w:val="a4"/>
              <w:rPr>
                <w:sz w:val="24"/>
                <w:szCs w:val="24"/>
                <w:lang w:eastAsia="ru-RU"/>
              </w:rPr>
            </w:pPr>
            <w:r w:rsidRPr="005B35A1">
              <w:rPr>
                <w:sz w:val="24"/>
                <w:szCs w:val="24"/>
                <w:lang w:eastAsia="ru-RU"/>
              </w:rPr>
              <w:t xml:space="preserve">Задолженность на начало 2017 года </w:t>
            </w:r>
          </w:p>
        </w:tc>
        <w:tc>
          <w:tcPr>
            <w:tcW w:w="1417" w:type="dxa"/>
            <w:vMerge w:val="restart"/>
          </w:tcPr>
          <w:p w:rsidR="000F0B8A" w:rsidRPr="005B35A1" w:rsidRDefault="000F0B8A" w:rsidP="005B35A1">
            <w:pPr>
              <w:pStyle w:val="a4"/>
              <w:rPr>
                <w:sz w:val="24"/>
                <w:szCs w:val="24"/>
                <w:lang w:eastAsia="ru-RU"/>
              </w:rPr>
            </w:pPr>
            <w:r>
              <w:rPr>
                <w:sz w:val="24"/>
                <w:szCs w:val="24"/>
                <w:lang w:eastAsia="ru-RU"/>
              </w:rPr>
              <w:t>Задолженность на начало 2018</w:t>
            </w:r>
            <w:r w:rsidRPr="005B35A1">
              <w:rPr>
                <w:sz w:val="24"/>
                <w:szCs w:val="24"/>
                <w:lang w:eastAsia="ru-RU"/>
              </w:rPr>
              <w:t xml:space="preserve"> года </w:t>
            </w:r>
          </w:p>
        </w:tc>
        <w:tc>
          <w:tcPr>
            <w:tcW w:w="1418" w:type="dxa"/>
            <w:vMerge w:val="restart"/>
          </w:tcPr>
          <w:p w:rsidR="000F0B8A" w:rsidRDefault="000F0B8A" w:rsidP="000F0B8A">
            <w:pPr>
              <w:pStyle w:val="a4"/>
              <w:rPr>
                <w:sz w:val="24"/>
                <w:szCs w:val="24"/>
                <w:lang w:eastAsia="ru-RU"/>
              </w:rPr>
            </w:pPr>
            <w:r w:rsidRPr="005B35A1">
              <w:rPr>
                <w:sz w:val="24"/>
                <w:szCs w:val="24"/>
                <w:lang w:eastAsia="ru-RU"/>
              </w:rPr>
              <w:t>Возник</w:t>
            </w:r>
            <w:r>
              <w:rPr>
                <w:sz w:val="24"/>
                <w:szCs w:val="24"/>
                <w:lang w:eastAsia="ru-RU"/>
              </w:rPr>
              <w:t>ло</w:t>
            </w:r>
          </w:p>
          <w:p w:rsidR="000F0B8A" w:rsidRPr="005B35A1" w:rsidRDefault="000F0B8A" w:rsidP="000F0B8A">
            <w:pPr>
              <w:pStyle w:val="a4"/>
              <w:rPr>
                <w:sz w:val="24"/>
                <w:szCs w:val="24"/>
                <w:lang w:eastAsia="ru-RU"/>
              </w:rPr>
            </w:pPr>
            <w:r>
              <w:rPr>
                <w:sz w:val="24"/>
                <w:szCs w:val="24"/>
                <w:lang w:eastAsia="ru-RU"/>
              </w:rPr>
              <w:t>о</w:t>
            </w:r>
            <w:r w:rsidRPr="005B35A1">
              <w:rPr>
                <w:sz w:val="24"/>
                <w:szCs w:val="24"/>
                <w:lang w:eastAsia="ru-RU"/>
              </w:rPr>
              <w:t>бязательств в 2018</w:t>
            </w:r>
            <w:r>
              <w:rPr>
                <w:sz w:val="24"/>
                <w:szCs w:val="24"/>
                <w:lang w:eastAsia="ru-RU"/>
              </w:rPr>
              <w:t xml:space="preserve"> году</w:t>
            </w:r>
          </w:p>
        </w:tc>
        <w:tc>
          <w:tcPr>
            <w:tcW w:w="1276" w:type="dxa"/>
            <w:vMerge w:val="restart"/>
          </w:tcPr>
          <w:p w:rsidR="000F0B8A" w:rsidRPr="005B35A1" w:rsidRDefault="000F0B8A" w:rsidP="00A5647B">
            <w:pPr>
              <w:pStyle w:val="a4"/>
              <w:rPr>
                <w:sz w:val="24"/>
                <w:szCs w:val="24"/>
                <w:lang w:eastAsia="ru-RU"/>
              </w:rPr>
            </w:pPr>
            <w:r>
              <w:rPr>
                <w:sz w:val="24"/>
                <w:szCs w:val="24"/>
                <w:lang w:eastAsia="ru-RU"/>
              </w:rPr>
              <w:t xml:space="preserve">Погашено </w:t>
            </w:r>
            <w:r w:rsidRPr="005B35A1">
              <w:rPr>
                <w:sz w:val="24"/>
                <w:szCs w:val="24"/>
                <w:lang w:eastAsia="ru-RU"/>
              </w:rPr>
              <w:t>обязательств в 2018</w:t>
            </w:r>
            <w:r>
              <w:rPr>
                <w:sz w:val="24"/>
                <w:szCs w:val="24"/>
                <w:lang w:eastAsia="ru-RU"/>
              </w:rPr>
              <w:t xml:space="preserve"> году</w:t>
            </w:r>
          </w:p>
        </w:tc>
        <w:tc>
          <w:tcPr>
            <w:tcW w:w="1275" w:type="dxa"/>
            <w:vMerge w:val="restart"/>
          </w:tcPr>
          <w:p w:rsidR="000F0B8A" w:rsidRPr="005B35A1" w:rsidRDefault="000F0B8A" w:rsidP="000F0B8A">
            <w:pPr>
              <w:pStyle w:val="a4"/>
              <w:rPr>
                <w:sz w:val="24"/>
                <w:szCs w:val="24"/>
                <w:lang w:eastAsia="ru-RU"/>
              </w:rPr>
            </w:pPr>
            <w:r w:rsidRPr="005B35A1">
              <w:rPr>
                <w:sz w:val="24"/>
                <w:szCs w:val="24"/>
                <w:lang w:eastAsia="ru-RU"/>
              </w:rPr>
              <w:t>Задолженность на начало 201</w:t>
            </w:r>
            <w:r>
              <w:rPr>
                <w:sz w:val="24"/>
                <w:szCs w:val="24"/>
                <w:lang w:eastAsia="ru-RU"/>
              </w:rPr>
              <w:t>9</w:t>
            </w:r>
            <w:r w:rsidRPr="005B35A1">
              <w:rPr>
                <w:sz w:val="24"/>
                <w:szCs w:val="24"/>
                <w:lang w:eastAsia="ru-RU"/>
              </w:rPr>
              <w:t xml:space="preserve"> года </w:t>
            </w:r>
          </w:p>
        </w:tc>
      </w:tr>
      <w:tr w:rsidR="000F0B8A" w:rsidRPr="003E2D6F" w:rsidTr="000F0B8A">
        <w:trPr>
          <w:trHeight w:val="276"/>
        </w:trPr>
        <w:tc>
          <w:tcPr>
            <w:tcW w:w="1555" w:type="dxa"/>
            <w:vMerge/>
          </w:tcPr>
          <w:p w:rsidR="000F0B8A" w:rsidRPr="005B35A1" w:rsidRDefault="000F0B8A" w:rsidP="005B35A1">
            <w:pPr>
              <w:pStyle w:val="a4"/>
              <w:rPr>
                <w:sz w:val="24"/>
                <w:szCs w:val="24"/>
                <w:lang w:eastAsia="ru-RU"/>
              </w:rPr>
            </w:pPr>
          </w:p>
        </w:tc>
        <w:tc>
          <w:tcPr>
            <w:tcW w:w="1388" w:type="dxa"/>
            <w:vMerge/>
          </w:tcPr>
          <w:p w:rsidR="000F0B8A" w:rsidRPr="005B35A1" w:rsidRDefault="000F0B8A" w:rsidP="005B35A1">
            <w:pPr>
              <w:pStyle w:val="a4"/>
              <w:rPr>
                <w:sz w:val="24"/>
                <w:szCs w:val="24"/>
                <w:lang w:eastAsia="ru-RU"/>
              </w:rPr>
            </w:pPr>
          </w:p>
        </w:tc>
        <w:tc>
          <w:tcPr>
            <w:tcW w:w="1418" w:type="dxa"/>
            <w:vMerge/>
          </w:tcPr>
          <w:p w:rsidR="000F0B8A" w:rsidRPr="005B35A1" w:rsidRDefault="000F0B8A" w:rsidP="005B35A1">
            <w:pPr>
              <w:pStyle w:val="a4"/>
              <w:rPr>
                <w:sz w:val="24"/>
                <w:szCs w:val="24"/>
                <w:lang w:eastAsia="ru-RU"/>
              </w:rPr>
            </w:pPr>
          </w:p>
        </w:tc>
        <w:tc>
          <w:tcPr>
            <w:tcW w:w="1417" w:type="dxa"/>
            <w:vMerge/>
          </w:tcPr>
          <w:p w:rsidR="000F0B8A" w:rsidRPr="003E2D6F" w:rsidRDefault="000F0B8A" w:rsidP="005B35A1">
            <w:pPr>
              <w:pStyle w:val="a4"/>
              <w:rPr>
                <w:color w:val="FF0000"/>
                <w:sz w:val="24"/>
                <w:szCs w:val="24"/>
                <w:lang w:eastAsia="ru-RU"/>
              </w:rPr>
            </w:pPr>
          </w:p>
        </w:tc>
        <w:tc>
          <w:tcPr>
            <w:tcW w:w="1418" w:type="dxa"/>
            <w:vMerge/>
          </w:tcPr>
          <w:p w:rsidR="000F0B8A" w:rsidRPr="003E2D6F" w:rsidRDefault="000F0B8A" w:rsidP="005B35A1">
            <w:pPr>
              <w:pStyle w:val="a4"/>
              <w:rPr>
                <w:color w:val="FF0000"/>
                <w:sz w:val="24"/>
                <w:szCs w:val="24"/>
                <w:lang w:eastAsia="ru-RU"/>
              </w:rPr>
            </w:pPr>
          </w:p>
        </w:tc>
        <w:tc>
          <w:tcPr>
            <w:tcW w:w="1276" w:type="dxa"/>
            <w:vMerge/>
          </w:tcPr>
          <w:p w:rsidR="000F0B8A" w:rsidRPr="00B75754" w:rsidRDefault="000F0B8A" w:rsidP="005B35A1">
            <w:pPr>
              <w:pStyle w:val="a4"/>
              <w:rPr>
                <w:sz w:val="24"/>
                <w:szCs w:val="24"/>
                <w:lang w:eastAsia="ru-RU"/>
              </w:rPr>
            </w:pPr>
          </w:p>
        </w:tc>
        <w:tc>
          <w:tcPr>
            <w:tcW w:w="1275" w:type="dxa"/>
            <w:vMerge/>
          </w:tcPr>
          <w:p w:rsidR="000F0B8A" w:rsidRPr="00B75754" w:rsidRDefault="000F0B8A" w:rsidP="005B35A1">
            <w:pPr>
              <w:pStyle w:val="a4"/>
              <w:rPr>
                <w:sz w:val="24"/>
                <w:szCs w:val="24"/>
                <w:lang w:eastAsia="ru-RU"/>
              </w:rPr>
            </w:pPr>
          </w:p>
        </w:tc>
      </w:tr>
      <w:tr w:rsidR="000F0B8A" w:rsidRPr="003E2D6F" w:rsidTr="000F0B8A">
        <w:trPr>
          <w:trHeight w:val="93"/>
        </w:trPr>
        <w:tc>
          <w:tcPr>
            <w:tcW w:w="1555" w:type="dxa"/>
          </w:tcPr>
          <w:p w:rsidR="000F0B8A" w:rsidRPr="005B35A1" w:rsidRDefault="000F0B8A" w:rsidP="00B75754">
            <w:pPr>
              <w:pStyle w:val="a4"/>
              <w:rPr>
                <w:sz w:val="24"/>
                <w:szCs w:val="24"/>
                <w:lang w:eastAsia="ru-RU"/>
              </w:rPr>
            </w:pPr>
            <w:r w:rsidRPr="005B35A1">
              <w:rPr>
                <w:sz w:val="24"/>
                <w:szCs w:val="24"/>
                <w:lang w:eastAsia="ru-RU"/>
              </w:rPr>
              <w:t xml:space="preserve">НДФЛ </w:t>
            </w:r>
          </w:p>
        </w:tc>
        <w:tc>
          <w:tcPr>
            <w:tcW w:w="1388" w:type="dxa"/>
          </w:tcPr>
          <w:p w:rsidR="000F0B8A" w:rsidRPr="005B35A1" w:rsidRDefault="000F0B8A" w:rsidP="00B75754">
            <w:pPr>
              <w:pStyle w:val="a4"/>
              <w:rPr>
                <w:sz w:val="24"/>
                <w:szCs w:val="24"/>
                <w:lang w:eastAsia="ru-RU"/>
              </w:rPr>
            </w:pPr>
            <w:r w:rsidRPr="005B35A1">
              <w:rPr>
                <w:sz w:val="24"/>
                <w:szCs w:val="24"/>
                <w:lang w:eastAsia="ru-RU"/>
              </w:rPr>
              <w:t>744,2</w:t>
            </w:r>
          </w:p>
        </w:tc>
        <w:tc>
          <w:tcPr>
            <w:tcW w:w="1418" w:type="dxa"/>
          </w:tcPr>
          <w:p w:rsidR="000F0B8A" w:rsidRPr="005B35A1" w:rsidRDefault="000F0B8A" w:rsidP="00B75754">
            <w:pPr>
              <w:pStyle w:val="a4"/>
              <w:rPr>
                <w:sz w:val="24"/>
                <w:szCs w:val="24"/>
                <w:lang w:eastAsia="ru-RU"/>
              </w:rPr>
            </w:pPr>
            <w:r w:rsidRPr="005B35A1">
              <w:rPr>
                <w:sz w:val="24"/>
                <w:szCs w:val="24"/>
                <w:lang w:eastAsia="ru-RU"/>
              </w:rPr>
              <w:t>705,0</w:t>
            </w:r>
          </w:p>
        </w:tc>
        <w:tc>
          <w:tcPr>
            <w:tcW w:w="1417" w:type="dxa"/>
          </w:tcPr>
          <w:p w:rsidR="000F0B8A" w:rsidRPr="00B75754" w:rsidRDefault="000F0B8A" w:rsidP="00660A8D">
            <w:pPr>
              <w:pStyle w:val="a4"/>
              <w:rPr>
                <w:sz w:val="24"/>
                <w:szCs w:val="24"/>
                <w:lang w:eastAsia="ru-RU"/>
              </w:rPr>
            </w:pPr>
            <w:r w:rsidRPr="00B75754">
              <w:rPr>
                <w:sz w:val="24"/>
                <w:szCs w:val="24"/>
                <w:lang w:eastAsia="ru-RU"/>
              </w:rPr>
              <w:t xml:space="preserve">686,2  </w:t>
            </w:r>
          </w:p>
        </w:tc>
        <w:tc>
          <w:tcPr>
            <w:tcW w:w="1418" w:type="dxa"/>
          </w:tcPr>
          <w:p w:rsidR="000F0B8A" w:rsidRPr="000F0B8A" w:rsidRDefault="000F0B8A" w:rsidP="00B75754">
            <w:pPr>
              <w:pStyle w:val="a4"/>
              <w:rPr>
                <w:sz w:val="24"/>
                <w:szCs w:val="24"/>
                <w:lang w:eastAsia="ru-RU"/>
              </w:rPr>
            </w:pPr>
            <w:r w:rsidRPr="000F0B8A">
              <w:rPr>
                <w:sz w:val="24"/>
                <w:szCs w:val="24"/>
                <w:lang w:eastAsia="ru-RU"/>
              </w:rPr>
              <w:t>1070,6</w:t>
            </w:r>
          </w:p>
        </w:tc>
        <w:tc>
          <w:tcPr>
            <w:tcW w:w="1276" w:type="dxa"/>
          </w:tcPr>
          <w:p w:rsidR="000F0B8A" w:rsidRDefault="000F0B8A" w:rsidP="000F0B8A">
            <w:pPr>
              <w:pStyle w:val="a4"/>
              <w:rPr>
                <w:sz w:val="24"/>
                <w:szCs w:val="24"/>
                <w:lang w:eastAsia="ru-RU"/>
              </w:rPr>
            </w:pPr>
            <w:r>
              <w:rPr>
                <w:sz w:val="24"/>
                <w:szCs w:val="24"/>
                <w:lang w:eastAsia="ru-RU"/>
              </w:rPr>
              <w:t>1095,7</w:t>
            </w:r>
          </w:p>
        </w:tc>
        <w:tc>
          <w:tcPr>
            <w:tcW w:w="1275" w:type="dxa"/>
          </w:tcPr>
          <w:p w:rsidR="000F0B8A" w:rsidRPr="00B75754" w:rsidRDefault="000F0B8A" w:rsidP="00A5647B">
            <w:pPr>
              <w:pStyle w:val="a4"/>
              <w:rPr>
                <w:sz w:val="24"/>
                <w:szCs w:val="24"/>
                <w:lang w:eastAsia="ru-RU"/>
              </w:rPr>
            </w:pPr>
            <w:r>
              <w:rPr>
                <w:sz w:val="24"/>
                <w:szCs w:val="24"/>
                <w:lang w:eastAsia="ru-RU"/>
              </w:rPr>
              <w:t>661,0</w:t>
            </w:r>
          </w:p>
        </w:tc>
      </w:tr>
      <w:tr w:rsidR="000F0B8A" w:rsidRPr="003E2D6F" w:rsidTr="000F0B8A">
        <w:tc>
          <w:tcPr>
            <w:tcW w:w="1555" w:type="dxa"/>
          </w:tcPr>
          <w:p w:rsidR="000F0B8A" w:rsidRPr="005B35A1" w:rsidRDefault="000F0B8A" w:rsidP="00B75754">
            <w:pPr>
              <w:pStyle w:val="a4"/>
              <w:rPr>
                <w:sz w:val="24"/>
                <w:szCs w:val="24"/>
                <w:lang w:eastAsia="ru-RU"/>
              </w:rPr>
            </w:pPr>
            <w:r w:rsidRPr="005B35A1">
              <w:rPr>
                <w:sz w:val="24"/>
                <w:szCs w:val="24"/>
                <w:lang w:eastAsia="ru-RU"/>
              </w:rPr>
              <w:t xml:space="preserve">Соцстрах </w:t>
            </w:r>
          </w:p>
        </w:tc>
        <w:tc>
          <w:tcPr>
            <w:tcW w:w="1388" w:type="dxa"/>
          </w:tcPr>
          <w:p w:rsidR="000F0B8A" w:rsidRPr="005B35A1" w:rsidRDefault="000F0B8A" w:rsidP="00B75754">
            <w:pPr>
              <w:pStyle w:val="a4"/>
              <w:rPr>
                <w:sz w:val="24"/>
                <w:szCs w:val="24"/>
                <w:lang w:eastAsia="ru-RU"/>
              </w:rPr>
            </w:pPr>
          </w:p>
        </w:tc>
        <w:tc>
          <w:tcPr>
            <w:tcW w:w="1418" w:type="dxa"/>
          </w:tcPr>
          <w:p w:rsidR="000F0B8A" w:rsidRPr="005B35A1" w:rsidRDefault="000F0B8A" w:rsidP="00B75754">
            <w:pPr>
              <w:pStyle w:val="a4"/>
              <w:rPr>
                <w:sz w:val="24"/>
                <w:szCs w:val="24"/>
                <w:lang w:eastAsia="ru-RU"/>
              </w:rPr>
            </w:pPr>
          </w:p>
        </w:tc>
        <w:tc>
          <w:tcPr>
            <w:tcW w:w="1417" w:type="dxa"/>
          </w:tcPr>
          <w:p w:rsidR="000F0B8A" w:rsidRPr="00B75754" w:rsidRDefault="00660A8D" w:rsidP="00B75754">
            <w:pPr>
              <w:pStyle w:val="a4"/>
              <w:rPr>
                <w:sz w:val="24"/>
                <w:szCs w:val="24"/>
                <w:lang w:eastAsia="ru-RU"/>
              </w:rPr>
            </w:pPr>
            <w:r>
              <w:rPr>
                <w:sz w:val="24"/>
                <w:szCs w:val="24"/>
                <w:lang w:eastAsia="ru-RU"/>
              </w:rPr>
              <w:t xml:space="preserve">1,0 </w:t>
            </w:r>
          </w:p>
        </w:tc>
        <w:tc>
          <w:tcPr>
            <w:tcW w:w="1418" w:type="dxa"/>
          </w:tcPr>
          <w:p w:rsidR="000F0B8A" w:rsidRPr="000F0B8A" w:rsidRDefault="000F0B8A" w:rsidP="00B75754">
            <w:pPr>
              <w:pStyle w:val="a4"/>
              <w:rPr>
                <w:sz w:val="24"/>
                <w:szCs w:val="24"/>
                <w:lang w:eastAsia="ru-RU"/>
              </w:rPr>
            </w:pPr>
            <w:r w:rsidRPr="000F0B8A">
              <w:rPr>
                <w:sz w:val="24"/>
                <w:szCs w:val="24"/>
                <w:lang w:eastAsia="ru-RU"/>
              </w:rPr>
              <w:t>256,9</w:t>
            </w:r>
          </w:p>
        </w:tc>
        <w:tc>
          <w:tcPr>
            <w:tcW w:w="1276" w:type="dxa"/>
          </w:tcPr>
          <w:p w:rsidR="000F0B8A" w:rsidRPr="00B75754" w:rsidRDefault="000F0B8A" w:rsidP="00B75754">
            <w:pPr>
              <w:pStyle w:val="a4"/>
              <w:rPr>
                <w:sz w:val="24"/>
                <w:szCs w:val="24"/>
                <w:lang w:eastAsia="ru-RU"/>
              </w:rPr>
            </w:pPr>
            <w:r>
              <w:rPr>
                <w:sz w:val="24"/>
                <w:szCs w:val="24"/>
                <w:lang w:eastAsia="ru-RU"/>
              </w:rPr>
              <w:t>243,8</w:t>
            </w:r>
          </w:p>
        </w:tc>
        <w:tc>
          <w:tcPr>
            <w:tcW w:w="1275" w:type="dxa"/>
          </w:tcPr>
          <w:p w:rsidR="000F0B8A" w:rsidRPr="00B75754" w:rsidRDefault="000F0B8A" w:rsidP="00A5647B">
            <w:pPr>
              <w:pStyle w:val="a4"/>
              <w:rPr>
                <w:sz w:val="24"/>
                <w:szCs w:val="24"/>
                <w:lang w:eastAsia="ru-RU"/>
              </w:rPr>
            </w:pPr>
            <w:r w:rsidRPr="00B75754">
              <w:rPr>
                <w:sz w:val="24"/>
                <w:szCs w:val="24"/>
                <w:lang w:eastAsia="ru-RU"/>
              </w:rPr>
              <w:t>14,3</w:t>
            </w:r>
          </w:p>
        </w:tc>
      </w:tr>
      <w:tr w:rsidR="000F0B8A" w:rsidRPr="003E2D6F" w:rsidTr="000F0B8A">
        <w:tc>
          <w:tcPr>
            <w:tcW w:w="1555" w:type="dxa"/>
          </w:tcPr>
          <w:p w:rsidR="000F0B8A" w:rsidRPr="005B35A1" w:rsidRDefault="000F0B8A" w:rsidP="00B75754">
            <w:pPr>
              <w:pStyle w:val="a4"/>
              <w:rPr>
                <w:sz w:val="24"/>
                <w:szCs w:val="24"/>
                <w:lang w:eastAsia="ru-RU"/>
              </w:rPr>
            </w:pPr>
            <w:r w:rsidRPr="005B35A1">
              <w:rPr>
                <w:sz w:val="24"/>
                <w:szCs w:val="24"/>
                <w:lang w:eastAsia="ru-RU"/>
              </w:rPr>
              <w:t>ФОМС</w:t>
            </w:r>
          </w:p>
        </w:tc>
        <w:tc>
          <w:tcPr>
            <w:tcW w:w="1388" w:type="dxa"/>
          </w:tcPr>
          <w:p w:rsidR="000F0B8A" w:rsidRPr="005B35A1" w:rsidRDefault="000F0B8A" w:rsidP="00B75754">
            <w:pPr>
              <w:pStyle w:val="a4"/>
              <w:rPr>
                <w:sz w:val="24"/>
                <w:szCs w:val="24"/>
                <w:lang w:eastAsia="ru-RU"/>
              </w:rPr>
            </w:pPr>
            <w:r w:rsidRPr="005B35A1">
              <w:rPr>
                <w:sz w:val="24"/>
                <w:szCs w:val="24"/>
                <w:lang w:eastAsia="ru-RU"/>
              </w:rPr>
              <w:t>372,2</w:t>
            </w:r>
          </w:p>
        </w:tc>
        <w:tc>
          <w:tcPr>
            <w:tcW w:w="1418" w:type="dxa"/>
          </w:tcPr>
          <w:p w:rsidR="000F0B8A" w:rsidRPr="005B35A1" w:rsidRDefault="000F0B8A" w:rsidP="00B75754">
            <w:pPr>
              <w:pStyle w:val="a4"/>
              <w:rPr>
                <w:sz w:val="24"/>
                <w:szCs w:val="24"/>
                <w:lang w:eastAsia="ru-RU"/>
              </w:rPr>
            </w:pPr>
            <w:r w:rsidRPr="005B35A1">
              <w:rPr>
                <w:sz w:val="24"/>
                <w:szCs w:val="24"/>
                <w:lang w:eastAsia="ru-RU"/>
              </w:rPr>
              <w:t>387,0</w:t>
            </w:r>
          </w:p>
        </w:tc>
        <w:tc>
          <w:tcPr>
            <w:tcW w:w="1417" w:type="dxa"/>
          </w:tcPr>
          <w:p w:rsidR="000F0B8A" w:rsidRPr="00B75754" w:rsidRDefault="00660A8D" w:rsidP="00B75754">
            <w:pPr>
              <w:pStyle w:val="a4"/>
              <w:rPr>
                <w:sz w:val="24"/>
                <w:szCs w:val="24"/>
                <w:lang w:eastAsia="ru-RU"/>
              </w:rPr>
            </w:pPr>
            <w:r>
              <w:rPr>
                <w:sz w:val="24"/>
                <w:szCs w:val="24"/>
                <w:lang w:eastAsia="ru-RU"/>
              </w:rPr>
              <w:t xml:space="preserve">241,8  </w:t>
            </w:r>
          </w:p>
        </w:tc>
        <w:tc>
          <w:tcPr>
            <w:tcW w:w="1418" w:type="dxa"/>
          </w:tcPr>
          <w:p w:rsidR="000F0B8A" w:rsidRPr="000F0B8A" w:rsidRDefault="000F0B8A" w:rsidP="00B75754">
            <w:pPr>
              <w:pStyle w:val="a4"/>
              <w:rPr>
                <w:sz w:val="24"/>
                <w:szCs w:val="24"/>
                <w:lang w:eastAsia="ru-RU"/>
              </w:rPr>
            </w:pPr>
            <w:r w:rsidRPr="000F0B8A">
              <w:rPr>
                <w:sz w:val="24"/>
                <w:szCs w:val="24"/>
                <w:lang w:eastAsia="ru-RU"/>
              </w:rPr>
              <w:t>428,9</w:t>
            </w:r>
          </w:p>
        </w:tc>
        <w:tc>
          <w:tcPr>
            <w:tcW w:w="1276" w:type="dxa"/>
          </w:tcPr>
          <w:p w:rsidR="000F0B8A" w:rsidRPr="00B75754" w:rsidRDefault="000F0B8A" w:rsidP="00B75754">
            <w:pPr>
              <w:pStyle w:val="a4"/>
              <w:rPr>
                <w:sz w:val="24"/>
                <w:szCs w:val="24"/>
                <w:lang w:eastAsia="ru-RU"/>
              </w:rPr>
            </w:pPr>
            <w:r>
              <w:rPr>
                <w:sz w:val="24"/>
                <w:szCs w:val="24"/>
                <w:lang w:eastAsia="ru-RU"/>
              </w:rPr>
              <w:t>433,4</w:t>
            </w:r>
          </w:p>
        </w:tc>
        <w:tc>
          <w:tcPr>
            <w:tcW w:w="1275" w:type="dxa"/>
          </w:tcPr>
          <w:p w:rsidR="000F0B8A" w:rsidRPr="00B75754" w:rsidRDefault="000F0B8A" w:rsidP="00A5647B">
            <w:pPr>
              <w:pStyle w:val="a4"/>
              <w:rPr>
                <w:sz w:val="24"/>
                <w:szCs w:val="24"/>
                <w:lang w:eastAsia="ru-RU"/>
              </w:rPr>
            </w:pPr>
            <w:r w:rsidRPr="00B75754">
              <w:rPr>
                <w:sz w:val="24"/>
                <w:szCs w:val="24"/>
                <w:lang w:eastAsia="ru-RU"/>
              </w:rPr>
              <w:t>237,3</w:t>
            </w:r>
          </w:p>
        </w:tc>
      </w:tr>
      <w:tr w:rsidR="000F0B8A" w:rsidRPr="003E2D6F" w:rsidTr="000F0B8A">
        <w:tc>
          <w:tcPr>
            <w:tcW w:w="1555" w:type="dxa"/>
          </w:tcPr>
          <w:p w:rsidR="000F0B8A" w:rsidRPr="005B35A1" w:rsidRDefault="000F0B8A" w:rsidP="00B75754">
            <w:pPr>
              <w:pStyle w:val="a4"/>
              <w:rPr>
                <w:sz w:val="24"/>
                <w:szCs w:val="24"/>
                <w:lang w:eastAsia="ru-RU"/>
              </w:rPr>
            </w:pPr>
            <w:r w:rsidRPr="005B35A1">
              <w:rPr>
                <w:sz w:val="24"/>
                <w:szCs w:val="24"/>
                <w:lang w:eastAsia="ru-RU"/>
              </w:rPr>
              <w:t xml:space="preserve">ПФР </w:t>
            </w:r>
          </w:p>
        </w:tc>
        <w:tc>
          <w:tcPr>
            <w:tcW w:w="1388" w:type="dxa"/>
          </w:tcPr>
          <w:p w:rsidR="000F0B8A" w:rsidRPr="005B35A1" w:rsidRDefault="000F0B8A" w:rsidP="00B75754">
            <w:pPr>
              <w:pStyle w:val="a4"/>
              <w:rPr>
                <w:sz w:val="24"/>
                <w:szCs w:val="24"/>
                <w:lang w:eastAsia="ru-RU"/>
              </w:rPr>
            </w:pPr>
            <w:r w:rsidRPr="005B35A1">
              <w:rPr>
                <w:sz w:val="24"/>
                <w:szCs w:val="24"/>
                <w:lang w:eastAsia="ru-RU"/>
              </w:rPr>
              <w:t>1589,8</w:t>
            </w:r>
          </w:p>
        </w:tc>
        <w:tc>
          <w:tcPr>
            <w:tcW w:w="1418" w:type="dxa"/>
          </w:tcPr>
          <w:p w:rsidR="000F0B8A" w:rsidRPr="005B35A1" w:rsidRDefault="000F0B8A" w:rsidP="00B75754">
            <w:pPr>
              <w:pStyle w:val="a4"/>
              <w:rPr>
                <w:sz w:val="24"/>
                <w:szCs w:val="24"/>
                <w:lang w:eastAsia="ru-RU"/>
              </w:rPr>
            </w:pPr>
            <w:r w:rsidRPr="005B35A1">
              <w:rPr>
                <w:sz w:val="24"/>
                <w:szCs w:val="24"/>
                <w:lang w:eastAsia="ru-RU"/>
              </w:rPr>
              <w:t>1845,6</w:t>
            </w:r>
          </w:p>
        </w:tc>
        <w:tc>
          <w:tcPr>
            <w:tcW w:w="1417" w:type="dxa"/>
          </w:tcPr>
          <w:p w:rsidR="000F0B8A" w:rsidRPr="00B75754" w:rsidRDefault="00660A8D" w:rsidP="00B75754">
            <w:pPr>
              <w:pStyle w:val="a4"/>
              <w:rPr>
                <w:sz w:val="24"/>
                <w:szCs w:val="24"/>
                <w:lang w:eastAsia="ru-RU"/>
              </w:rPr>
            </w:pPr>
            <w:r>
              <w:rPr>
                <w:sz w:val="24"/>
                <w:szCs w:val="24"/>
                <w:lang w:eastAsia="ru-RU"/>
              </w:rPr>
              <w:t xml:space="preserve">1181,1 </w:t>
            </w:r>
          </w:p>
        </w:tc>
        <w:tc>
          <w:tcPr>
            <w:tcW w:w="1418" w:type="dxa"/>
          </w:tcPr>
          <w:p w:rsidR="000F0B8A" w:rsidRPr="000F0B8A" w:rsidRDefault="000F0B8A" w:rsidP="00B75754">
            <w:pPr>
              <w:pStyle w:val="a4"/>
              <w:rPr>
                <w:sz w:val="24"/>
                <w:szCs w:val="24"/>
                <w:lang w:eastAsia="ru-RU"/>
              </w:rPr>
            </w:pPr>
            <w:r w:rsidRPr="000F0B8A">
              <w:rPr>
                <w:sz w:val="24"/>
                <w:szCs w:val="24"/>
                <w:lang w:eastAsia="ru-RU"/>
              </w:rPr>
              <w:t>1828,9</w:t>
            </w:r>
          </w:p>
        </w:tc>
        <w:tc>
          <w:tcPr>
            <w:tcW w:w="1276" w:type="dxa"/>
          </w:tcPr>
          <w:p w:rsidR="000F0B8A" w:rsidRPr="00B75754" w:rsidRDefault="000F0B8A" w:rsidP="00B75754">
            <w:pPr>
              <w:pStyle w:val="a4"/>
              <w:rPr>
                <w:sz w:val="24"/>
                <w:szCs w:val="24"/>
                <w:lang w:eastAsia="ru-RU"/>
              </w:rPr>
            </w:pPr>
            <w:r>
              <w:rPr>
                <w:sz w:val="24"/>
                <w:szCs w:val="24"/>
                <w:lang w:eastAsia="ru-RU"/>
              </w:rPr>
              <w:t>1851,2</w:t>
            </w:r>
          </w:p>
        </w:tc>
        <w:tc>
          <w:tcPr>
            <w:tcW w:w="1275" w:type="dxa"/>
          </w:tcPr>
          <w:p w:rsidR="000F0B8A" w:rsidRPr="00B75754" w:rsidRDefault="000F0B8A" w:rsidP="00A5647B">
            <w:pPr>
              <w:pStyle w:val="a4"/>
              <w:rPr>
                <w:sz w:val="24"/>
                <w:szCs w:val="24"/>
                <w:lang w:eastAsia="ru-RU"/>
              </w:rPr>
            </w:pPr>
            <w:r w:rsidRPr="00B75754">
              <w:rPr>
                <w:sz w:val="24"/>
                <w:szCs w:val="24"/>
                <w:lang w:eastAsia="ru-RU"/>
              </w:rPr>
              <w:t>1158,8</w:t>
            </w:r>
          </w:p>
        </w:tc>
      </w:tr>
      <w:tr w:rsidR="000F0B8A" w:rsidRPr="003E2D6F" w:rsidTr="000F0B8A">
        <w:tc>
          <w:tcPr>
            <w:tcW w:w="1555" w:type="dxa"/>
          </w:tcPr>
          <w:p w:rsidR="000F0B8A" w:rsidRPr="00660A8D" w:rsidRDefault="000F0B8A" w:rsidP="00B75754">
            <w:pPr>
              <w:pStyle w:val="a4"/>
              <w:rPr>
                <w:b/>
                <w:sz w:val="24"/>
                <w:szCs w:val="24"/>
                <w:lang w:eastAsia="ru-RU"/>
              </w:rPr>
            </w:pPr>
            <w:r w:rsidRPr="00660A8D">
              <w:rPr>
                <w:b/>
                <w:sz w:val="24"/>
                <w:szCs w:val="24"/>
                <w:lang w:eastAsia="ru-RU"/>
              </w:rPr>
              <w:t>итого</w:t>
            </w:r>
          </w:p>
        </w:tc>
        <w:tc>
          <w:tcPr>
            <w:tcW w:w="1388" w:type="dxa"/>
          </w:tcPr>
          <w:p w:rsidR="000F0B8A" w:rsidRPr="005B35A1" w:rsidRDefault="000F0B8A" w:rsidP="00B75754">
            <w:pPr>
              <w:pStyle w:val="a4"/>
              <w:rPr>
                <w:b/>
                <w:sz w:val="24"/>
                <w:szCs w:val="24"/>
                <w:lang w:eastAsia="ru-RU"/>
              </w:rPr>
            </w:pPr>
            <w:r w:rsidRPr="005B35A1">
              <w:rPr>
                <w:b/>
                <w:sz w:val="24"/>
                <w:szCs w:val="24"/>
                <w:lang w:eastAsia="ru-RU"/>
              </w:rPr>
              <w:t>2706,2</w:t>
            </w:r>
          </w:p>
        </w:tc>
        <w:tc>
          <w:tcPr>
            <w:tcW w:w="1418" w:type="dxa"/>
          </w:tcPr>
          <w:p w:rsidR="000F0B8A" w:rsidRPr="005B35A1" w:rsidRDefault="000F0B8A" w:rsidP="00B75754">
            <w:pPr>
              <w:pStyle w:val="a4"/>
              <w:rPr>
                <w:b/>
                <w:sz w:val="24"/>
                <w:szCs w:val="24"/>
                <w:lang w:eastAsia="ru-RU"/>
              </w:rPr>
            </w:pPr>
            <w:r w:rsidRPr="005B35A1">
              <w:rPr>
                <w:b/>
                <w:sz w:val="24"/>
                <w:szCs w:val="24"/>
                <w:lang w:eastAsia="ru-RU"/>
              </w:rPr>
              <w:t>2937,6</w:t>
            </w:r>
          </w:p>
        </w:tc>
        <w:tc>
          <w:tcPr>
            <w:tcW w:w="1417" w:type="dxa"/>
          </w:tcPr>
          <w:p w:rsidR="000F0B8A" w:rsidRPr="00B75754" w:rsidRDefault="000F0B8A" w:rsidP="00B75754">
            <w:pPr>
              <w:pStyle w:val="a4"/>
              <w:rPr>
                <w:b/>
                <w:sz w:val="24"/>
                <w:szCs w:val="24"/>
                <w:lang w:eastAsia="ru-RU"/>
              </w:rPr>
            </w:pPr>
            <w:r w:rsidRPr="00B75754">
              <w:rPr>
                <w:b/>
                <w:sz w:val="24"/>
                <w:szCs w:val="24"/>
                <w:lang w:eastAsia="ru-RU"/>
              </w:rPr>
              <w:t>2110,2</w:t>
            </w:r>
          </w:p>
        </w:tc>
        <w:tc>
          <w:tcPr>
            <w:tcW w:w="1418" w:type="dxa"/>
          </w:tcPr>
          <w:p w:rsidR="000F0B8A" w:rsidRPr="000F0B8A" w:rsidRDefault="000F0B8A" w:rsidP="00B75754">
            <w:pPr>
              <w:pStyle w:val="a4"/>
              <w:rPr>
                <w:b/>
                <w:sz w:val="24"/>
                <w:szCs w:val="24"/>
                <w:lang w:eastAsia="ru-RU"/>
              </w:rPr>
            </w:pPr>
            <w:r w:rsidRPr="000F0B8A">
              <w:rPr>
                <w:b/>
                <w:sz w:val="24"/>
                <w:szCs w:val="24"/>
                <w:lang w:eastAsia="ru-RU"/>
              </w:rPr>
              <w:t>3585,3</w:t>
            </w:r>
          </w:p>
        </w:tc>
        <w:tc>
          <w:tcPr>
            <w:tcW w:w="1276" w:type="dxa"/>
          </w:tcPr>
          <w:p w:rsidR="000F0B8A" w:rsidRPr="00B75754" w:rsidRDefault="000F0B8A" w:rsidP="00B75754">
            <w:pPr>
              <w:pStyle w:val="a4"/>
              <w:rPr>
                <w:b/>
                <w:sz w:val="24"/>
                <w:szCs w:val="24"/>
                <w:lang w:eastAsia="ru-RU"/>
              </w:rPr>
            </w:pPr>
            <w:r>
              <w:rPr>
                <w:b/>
                <w:sz w:val="24"/>
                <w:szCs w:val="24"/>
                <w:lang w:eastAsia="ru-RU"/>
              </w:rPr>
              <w:t>3624,1</w:t>
            </w:r>
          </w:p>
        </w:tc>
        <w:tc>
          <w:tcPr>
            <w:tcW w:w="1275" w:type="dxa"/>
          </w:tcPr>
          <w:p w:rsidR="000F0B8A" w:rsidRPr="00B75754" w:rsidRDefault="000F0B8A" w:rsidP="00A5647B">
            <w:pPr>
              <w:pStyle w:val="a4"/>
              <w:rPr>
                <w:b/>
                <w:sz w:val="24"/>
                <w:szCs w:val="24"/>
                <w:lang w:eastAsia="ru-RU"/>
              </w:rPr>
            </w:pPr>
            <w:r w:rsidRPr="00B75754">
              <w:rPr>
                <w:b/>
                <w:sz w:val="24"/>
                <w:szCs w:val="24"/>
                <w:lang w:eastAsia="ru-RU"/>
              </w:rPr>
              <w:t>2071,4</w:t>
            </w:r>
          </w:p>
        </w:tc>
      </w:tr>
    </w:tbl>
    <w:p w:rsidR="00E24E5B" w:rsidRPr="003E2D6F" w:rsidRDefault="00E24E5B" w:rsidP="00E24E5B">
      <w:pPr>
        <w:rPr>
          <w:color w:val="FF0000"/>
          <w:sz w:val="16"/>
          <w:szCs w:val="16"/>
        </w:rPr>
      </w:pPr>
    </w:p>
    <w:p w:rsidR="00E24E5B" w:rsidRPr="003329CC" w:rsidRDefault="00E24E5B" w:rsidP="00B210A9">
      <w:pPr>
        <w:pStyle w:val="a4"/>
        <w:jc w:val="both"/>
        <w:rPr>
          <w:rFonts w:ascii="Times New Roman" w:hAnsi="Times New Roman" w:cs="Times New Roman"/>
          <w:sz w:val="28"/>
          <w:szCs w:val="28"/>
        </w:rPr>
      </w:pPr>
      <w:r w:rsidRPr="003329CC">
        <w:rPr>
          <w:rFonts w:ascii="Times New Roman" w:hAnsi="Times New Roman" w:cs="Times New Roman"/>
          <w:sz w:val="28"/>
          <w:szCs w:val="28"/>
        </w:rPr>
        <w:lastRenderedPageBreak/>
        <w:t>Задолженность по платежам в бюджет и внебюджетные фонды уменьшилась</w:t>
      </w:r>
      <w:r w:rsidRPr="00CF5B42">
        <w:rPr>
          <w:rFonts w:ascii="Times New Roman" w:hAnsi="Times New Roman" w:cs="Times New Roman"/>
          <w:i/>
          <w:sz w:val="28"/>
          <w:szCs w:val="28"/>
        </w:rPr>
        <w:t xml:space="preserve"> </w:t>
      </w:r>
      <w:r w:rsidRPr="00CF5B42">
        <w:rPr>
          <w:rFonts w:ascii="Times New Roman" w:hAnsi="Times New Roman" w:cs="Times New Roman"/>
          <w:sz w:val="28"/>
          <w:szCs w:val="28"/>
        </w:rPr>
        <w:t xml:space="preserve">по сравнению с </w:t>
      </w:r>
      <w:r w:rsidRPr="003329CC">
        <w:rPr>
          <w:rFonts w:ascii="Times New Roman" w:hAnsi="Times New Roman" w:cs="Times New Roman"/>
          <w:sz w:val="28"/>
          <w:szCs w:val="28"/>
        </w:rPr>
        <w:t>201</w:t>
      </w:r>
      <w:r w:rsidR="00CF5B42" w:rsidRPr="003329CC">
        <w:rPr>
          <w:rFonts w:ascii="Times New Roman" w:hAnsi="Times New Roman" w:cs="Times New Roman"/>
          <w:sz w:val="28"/>
          <w:szCs w:val="28"/>
        </w:rPr>
        <w:t>7</w:t>
      </w:r>
      <w:r w:rsidRPr="003329CC">
        <w:rPr>
          <w:rFonts w:ascii="Times New Roman" w:hAnsi="Times New Roman" w:cs="Times New Roman"/>
          <w:sz w:val="28"/>
          <w:szCs w:val="28"/>
        </w:rPr>
        <w:t xml:space="preserve"> г  на </w:t>
      </w:r>
      <w:r w:rsidR="003329CC" w:rsidRPr="003329CC">
        <w:rPr>
          <w:rFonts w:ascii="Times New Roman" w:hAnsi="Times New Roman" w:cs="Times New Roman"/>
          <w:sz w:val="28"/>
          <w:szCs w:val="28"/>
        </w:rPr>
        <w:t>38,8</w:t>
      </w:r>
      <w:r w:rsidRPr="003329CC">
        <w:rPr>
          <w:rFonts w:ascii="Times New Roman" w:hAnsi="Times New Roman" w:cs="Times New Roman"/>
          <w:sz w:val="28"/>
          <w:szCs w:val="28"/>
        </w:rPr>
        <w:t xml:space="preserve"> тыс.руб. и составляет  </w:t>
      </w:r>
      <w:r w:rsidR="003329CC" w:rsidRPr="003329CC">
        <w:rPr>
          <w:rFonts w:ascii="Times New Roman" w:hAnsi="Times New Roman" w:cs="Times New Roman"/>
          <w:sz w:val="28"/>
          <w:szCs w:val="28"/>
          <w:lang w:eastAsia="ru-RU"/>
        </w:rPr>
        <w:t>2071,4</w:t>
      </w:r>
      <w:r w:rsidRPr="003329CC">
        <w:rPr>
          <w:rFonts w:ascii="Times New Roman" w:hAnsi="Times New Roman" w:cs="Times New Roman"/>
          <w:sz w:val="28"/>
          <w:szCs w:val="28"/>
          <w:lang w:eastAsia="ru-RU"/>
        </w:rPr>
        <w:t xml:space="preserve">  </w:t>
      </w:r>
      <w:r w:rsidRPr="003329CC">
        <w:rPr>
          <w:rFonts w:ascii="Times New Roman" w:hAnsi="Times New Roman" w:cs="Times New Roman"/>
          <w:sz w:val="28"/>
          <w:szCs w:val="28"/>
        </w:rPr>
        <w:t>тыс.руб. , в т ч :</w:t>
      </w:r>
    </w:p>
    <w:p w:rsidR="00E24E5B" w:rsidRPr="003329CC" w:rsidRDefault="003329CC" w:rsidP="00B210A9">
      <w:pPr>
        <w:pStyle w:val="a4"/>
        <w:jc w:val="both"/>
        <w:rPr>
          <w:rFonts w:ascii="Times New Roman" w:hAnsi="Times New Roman" w:cs="Times New Roman"/>
          <w:sz w:val="28"/>
          <w:szCs w:val="28"/>
        </w:rPr>
      </w:pPr>
      <w:r w:rsidRPr="003329CC">
        <w:rPr>
          <w:rFonts w:ascii="Times New Roman" w:hAnsi="Times New Roman" w:cs="Times New Roman"/>
          <w:sz w:val="28"/>
          <w:szCs w:val="28"/>
          <w:lang w:eastAsia="ru-RU"/>
        </w:rPr>
        <w:t>661,0</w:t>
      </w:r>
      <w:r w:rsidR="00E24E5B" w:rsidRPr="003329CC">
        <w:rPr>
          <w:rFonts w:ascii="Times New Roman" w:hAnsi="Times New Roman" w:cs="Times New Roman"/>
          <w:sz w:val="28"/>
          <w:szCs w:val="28"/>
          <w:lang w:eastAsia="ru-RU"/>
        </w:rPr>
        <w:t xml:space="preserve">  </w:t>
      </w:r>
      <w:r w:rsidR="00E24E5B" w:rsidRPr="003329CC">
        <w:rPr>
          <w:rFonts w:ascii="Times New Roman" w:hAnsi="Times New Roman" w:cs="Times New Roman"/>
          <w:sz w:val="28"/>
          <w:szCs w:val="28"/>
        </w:rPr>
        <w:t>тыс.руб.- НДФЛ</w:t>
      </w:r>
      <w:r w:rsidR="000F0B8A">
        <w:rPr>
          <w:rFonts w:ascii="Times New Roman" w:hAnsi="Times New Roman" w:cs="Times New Roman"/>
          <w:sz w:val="28"/>
          <w:szCs w:val="28"/>
        </w:rPr>
        <w:t xml:space="preserve">, </w:t>
      </w:r>
      <w:r w:rsidR="00E24E5B" w:rsidRPr="003329CC">
        <w:rPr>
          <w:rFonts w:ascii="Times New Roman" w:hAnsi="Times New Roman" w:cs="Times New Roman"/>
          <w:sz w:val="28"/>
          <w:szCs w:val="28"/>
        </w:rPr>
        <w:t xml:space="preserve"> </w:t>
      </w:r>
      <w:r w:rsidRPr="003329CC">
        <w:rPr>
          <w:rFonts w:ascii="Times New Roman" w:hAnsi="Times New Roman" w:cs="Times New Roman"/>
          <w:sz w:val="28"/>
          <w:szCs w:val="28"/>
          <w:lang w:eastAsia="ru-RU"/>
        </w:rPr>
        <w:t>237,3</w:t>
      </w:r>
      <w:r w:rsidR="00E24E5B" w:rsidRPr="003329CC">
        <w:rPr>
          <w:rFonts w:ascii="Times New Roman" w:hAnsi="Times New Roman" w:cs="Times New Roman"/>
          <w:sz w:val="28"/>
          <w:szCs w:val="28"/>
          <w:lang w:eastAsia="ru-RU"/>
        </w:rPr>
        <w:t xml:space="preserve">  </w:t>
      </w:r>
      <w:r w:rsidR="00E24E5B" w:rsidRPr="003329CC">
        <w:rPr>
          <w:rFonts w:ascii="Times New Roman" w:hAnsi="Times New Roman" w:cs="Times New Roman"/>
          <w:sz w:val="28"/>
          <w:szCs w:val="28"/>
        </w:rPr>
        <w:t xml:space="preserve">тыс.руб.- </w:t>
      </w:r>
      <w:r w:rsidR="00E24E5B" w:rsidRPr="003329CC">
        <w:rPr>
          <w:rFonts w:ascii="Times New Roman" w:hAnsi="Times New Roman" w:cs="Times New Roman"/>
          <w:sz w:val="28"/>
          <w:szCs w:val="28"/>
          <w:lang w:eastAsia="ru-RU"/>
        </w:rPr>
        <w:t>ФОМС</w:t>
      </w:r>
      <w:r w:rsidR="00E24E5B" w:rsidRPr="003329CC">
        <w:rPr>
          <w:rFonts w:ascii="Times New Roman" w:hAnsi="Times New Roman" w:cs="Times New Roman"/>
          <w:sz w:val="28"/>
          <w:szCs w:val="28"/>
        </w:rPr>
        <w:t xml:space="preserve">,  </w:t>
      </w:r>
      <w:r w:rsidRPr="003329CC">
        <w:rPr>
          <w:rFonts w:ascii="Times New Roman" w:hAnsi="Times New Roman" w:cs="Times New Roman"/>
          <w:sz w:val="28"/>
          <w:szCs w:val="28"/>
          <w:lang w:eastAsia="ru-RU"/>
        </w:rPr>
        <w:t>1158,8</w:t>
      </w:r>
      <w:r w:rsidR="00E24E5B" w:rsidRPr="003329CC">
        <w:rPr>
          <w:rFonts w:ascii="Times New Roman" w:hAnsi="Times New Roman" w:cs="Times New Roman"/>
          <w:sz w:val="28"/>
          <w:szCs w:val="28"/>
          <w:lang w:eastAsia="ru-RU"/>
        </w:rPr>
        <w:t xml:space="preserve"> </w:t>
      </w:r>
      <w:r w:rsidR="000F0B8A">
        <w:rPr>
          <w:rFonts w:ascii="Times New Roman" w:hAnsi="Times New Roman" w:cs="Times New Roman"/>
          <w:sz w:val="28"/>
          <w:szCs w:val="28"/>
        </w:rPr>
        <w:t xml:space="preserve">тыс.руб.- Пенсионный фонд , </w:t>
      </w:r>
      <w:r w:rsidRPr="003329CC">
        <w:rPr>
          <w:rFonts w:ascii="Times New Roman" w:hAnsi="Times New Roman" w:cs="Times New Roman"/>
          <w:sz w:val="28"/>
          <w:szCs w:val="28"/>
          <w:lang w:eastAsia="ru-RU"/>
        </w:rPr>
        <w:t>14,3</w:t>
      </w:r>
      <w:r w:rsidR="00E24E5B" w:rsidRPr="003329CC">
        <w:rPr>
          <w:rFonts w:ascii="Times New Roman" w:hAnsi="Times New Roman" w:cs="Times New Roman"/>
          <w:sz w:val="28"/>
          <w:szCs w:val="28"/>
          <w:lang w:eastAsia="ru-RU"/>
        </w:rPr>
        <w:t xml:space="preserve"> тыс.руб.- </w:t>
      </w:r>
      <w:r w:rsidR="00E24E5B" w:rsidRPr="003329CC">
        <w:rPr>
          <w:rFonts w:ascii="Times New Roman" w:hAnsi="Times New Roman" w:cs="Times New Roman"/>
          <w:sz w:val="28"/>
          <w:szCs w:val="28"/>
        </w:rPr>
        <w:t xml:space="preserve"> соцстрах .</w:t>
      </w:r>
    </w:p>
    <w:p w:rsidR="00FD77F8" w:rsidRDefault="003329CC" w:rsidP="00B210A9">
      <w:pPr>
        <w:pStyle w:val="a4"/>
        <w:jc w:val="both"/>
        <w:rPr>
          <w:rFonts w:ascii="Times New Roman" w:hAnsi="Times New Roman" w:cs="Times New Roman"/>
          <w:sz w:val="28"/>
          <w:szCs w:val="28"/>
        </w:rPr>
      </w:pPr>
      <w:r w:rsidRPr="003329CC">
        <w:rPr>
          <w:rFonts w:ascii="Times New Roman" w:hAnsi="Times New Roman" w:cs="Times New Roman"/>
          <w:sz w:val="28"/>
          <w:szCs w:val="28"/>
        </w:rPr>
        <w:t>З</w:t>
      </w:r>
      <w:r w:rsidR="00E24E5B" w:rsidRPr="003329CC">
        <w:rPr>
          <w:rFonts w:ascii="Times New Roman" w:hAnsi="Times New Roman" w:cs="Times New Roman"/>
          <w:sz w:val="28"/>
          <w:szCs w:val="28"/>
        </w:rPr>
        <w:t>адолженность по платежам в бюджет и внебюджетные фонды на 01.01.201</w:t>
      </w:r>
      <w:r w:rsidR="00456D46" w:rsidRPr="003329CC">
        <w:rPr>
          <w:rFonts w:ascii="Times New Roman" w:hAnsi="Times New Roman" w:cs="Times New Roman"/>
          <w:sz w:val="28"/>
          <w:szCs w:val="28"/>
        </w:rPr>
        <w:t>9</w:t>
      </w:r>
      <w:r w:rsidR="00E24E5B" w:rsidRPr="003329CC">
        <w:rPr>
          <w:rFonts w:ascii="Times New Roman" w:hAnsi="Times New Roman" w:cs="Times New Roman"/>
          <w:sz w:val="28"/>
          <w:szCs w:val="28"/>
        </w:rPr>
        <w:t xml:space="preserve"> г </w:t>
      </w:r>
      <w:r w:rsidR="00E24E5B" w:rsidRPr="000F0B8A">
        <w:rPr>
          <w:rFonts w:ascii="Times New Roman" w:hAnsi="Times New Roman" w:cs="Times New Roman"/>
          <w:sz w:val="28"/>
          <w:szCs w:val="28"/>
        </w:rPr>
        <w:t>составляет 5</w:t>
      </w:r>
      <w:r w:rsidR="000F0B8A" w:rsidRPr="000F0B8A">
        <w:rPr>
          <w:rFonts w:ascii="Times New Roman" w:hAnsi="Times New Roman" w:cs="Times New Roman"/>
          <w:sz w:val="28"/>
          <w:szCs w:val="28"/>
        </w:rPr>
        <w:t>7,7</w:t>
      </w:r>
      <w:r w:rsidR="00E24E5B" w:rsidRPr="000F0B8A">
        <w:rPr>
          <w:rFonts w:ascii="Times New Roman" w:hAnsi="Times New Roman" w:cs="Times New Roman"/>
          <w:sz w:val="28"/>
          <w:szCs w:val="28"/>
        </w:rPr>
        <w:t xml:space="preserve"> % задолженности</w:t>
      </w:r>
      <w:r w:rsidR="00E24E5B" w:rsidRPr="003329CC">
        <w:rPr>
          <w:rFonts w:ascii="Times New Roman" w:hAnsi="Times New Roman" w:cs="Times New Roman"/>
          <w:sz w:val="28"/>
          <w:szCs w:val="28"/>
        </w:rPr>
        <w:t>,  возникшей в 201</w:t>
      </w:r>
      <w:r w:rsidR="00456D46" w:rsidRPr="003329CC">
        <w:rPr>
          <w:rFonts w:ascii="Times New Roman" w:hAnsi="Times New Roman" w:cs="Times New Roman"/>
          <w:sz w:val="28"/>
          <w:szCs w:val="28"/>
        </w:rPr>
        <w:t>8</w:t>
      </w:r>
      <w:r w:rsidR="00E24E5B" w:rsidRPr="003329CC">
        <w:rPr>
          <w:rFonts w:ascii="Times New Roman" w:hAnsi="Times New Roman" w:cs="Times New Roman"/>
          <w:sz w:val="28"/>
          <w:szCs w:val="28"/>
        </w:rPr>
        <w:t xml:space="preserve"> году, что негативно скажет</w:t>
      </w:r>
    </w:p>
    <w:p w:rsidR="00E24E5B" w:rsidRPr="003329CC" w:rsidRDefault="00456D46" w:rsidP="00B210A9">
      <w:pPr>
        <w:pStyle w:val="a4"/>
        <w:jc w:val="both"/>
        <w:rPr>
          <w:rFonts w:ascii="Times New Roman" w:hAnsi="Times New Roman" w:cs="Times New Roman"/>
          <w:sz w:val="28"/>
          <w:szCs w:val="28"/>
        </w:rPr>
      </w:pPr>
      <w:r w:rsidRPr="003329CC">
        <w:rPr>
          <w:rFonts w:ascii="Times New Roman" w:hAnsi="Times New Roman" w:cs="Times New Roman"/>
          <w:sz w:val="28"/>
          <w:szCs w:val="28"/>
        </w:rPr>
        <w:t xml:space="preserve">ся на исполнении бюджета 2019 </w:t>
      </w:r>
      <w:r w:rsidR="00E24E5B" w:rsidRPr="003329CC">
        <w:rPr>
          <w:rFonts w:ascii="Times New Roman" w:hAnsi="Times New Roman" w:cs="Times New Roman"/>
          <w:sz w:val="28"/>
          <w:szCs w:val="28"/>
        </w:rPr>
        <w:t>год</w:t>
      </w:r>
      <w:r w:rsidR="000F0B8A">
        <w:rPr>
          <w:rFonts w:ascii="Times New Roman" w:hAnsi="Times New Roman" w:cs="Times New Roman"/>
          <w:sz w:val="28"/>
          <w:szCs w:val="28"/>
        </w:rPr>
        <w:t>а</w:t>
      </w:r>
      <w:r w:rsidR="00E24E5B" w:rsidRPr="003329CC">
        <w:rPr>
          <w:rFonts w:ascii="Times New Roman" w:hAnsi="Times New Roman" w:cs="Times New Roman"/>
          <w:sz w:val="28"/>
          <w:szCs w:val="28"/>
        </w:rPr>
        <w:t>.</w:t>
      </w:r>
    </w:p>
    <w:p w:rsidR="00E24E5B" w:rsidRPr="003E2D6F" w:rsidRDefault="00E24E5B" w:rsidP="00FD77F8">
      <w:pPr>
        <w:pStyle w:val="a4"/>
        <w:rPr>
          <w:rFonts w:ascii="Times New Roman" w:hAnsi="Times New Roman" w:cs="Times New Roman"/>
          <w:b/>
          <w:color w:val="FF0000"/>
          <w:sz w:val="28"/>
          <w:szCs w:val="28"/>
        </w:rPr>
      </w:pPr>
    </w:p>
    <w:p w:rsidR="00E24E5B" w:rsidRPr="00CC24B3" w:rsidRDefault="00351DF7" w:rsidP="00B210A9">
      <w:pPr>
        <w:pStyle w:val="a4"/>
        <w:jc w:val="both"/>
        <w:rPr>
          <w:rFonts w:ascii="Times New Roman" w:hAnsi="Times New Roman" w:cs="Times New Roman"/>
          <w:sz w:val="28"/>
          <w:szCs w:val="28"/>
        </w:rPr>
      </w:pPr>
      <w:r>
        <w:rPr>
          <w:rFonts w:ascii="Times New Roman" w:hAnsi="Times New Roman" w:cs="Times New Roman"/>
          <w:b/>
          <w:sz w:val="28"/>
          <w:szCs w:val="28"/>
        </w:rPr>
        <w:t>30</w:t>
      </w:r>
      <w:r w:rsidR="00CC24B3" w:rsidRPr="00DF573F">
        <w:rPr>
          <w:rFonts w:ascii="Times New Roman" w:hAnsi="Times New Roman" w:cs="Times New Roman"/>
          <w:b/>
          <w:sz w:val="28"/>
          <w:szCs w:val="28"/>
        </w:rPr>
        <w:t>.</w:t>
      </w:r>
      <w:r w:rsidR="00CC24B3">
        <w:t xml:space="preserve"> </w:t>
      </w:r>
      <w:r w:rsidR="00E24E5B" w:rsidRPr="00CC24B3">
        <w:rPr>
          <w:rFonts w:ascii="Times New Roman" w:hAnsi="Times New Roman" w:cs="Times New Roman"/>
          <w:sz w:val="28"/>
          <w:szCs w:val="28"/>
        </w:rPr>
        <w:t xml:space="preserve">Остаток средств на </w:t>
      </w:r>
      <w:r w:rsidR="00E8782F" w:rsidRPr="00CC24B3">
        <w:rPr>
          <w:rFonts w:ascii="Times New Roman" w:hAnsi="Times New Roman" w:cs="Times New Roman"/>
          <w:sz w:val="28"/>
          <w:szCs w:val="28"/>
        </w:rPr>
        <w:t>счетах по учету средств бюджета</w:t>
      </w:r>
      <w:r w:rsidR="00CC24B3" w:rsidRPr="00CC24B3">
        <w:rPr>
          <w:rFonts w:ascii="Times New Roman" w:hAnsi="Times New Roman" w:cs="Times New Roman"/>
          <w:sz w:val="28"/>
          <w:szCs w:val="28"/>
        </w:rPr>
        <w:t xml:space="preserve"> соответствует </w:t>
      </w:r>
      <w:r w:rsidR="00B210A9">
        <w:rPr>
          <w:rFonts w:ascii="Times New Roman" w:hAnsi="Times New Roman" w:cs="Times New Roman"/>
          <w:sz w:val="28"/>
          <w:szCs w:val="28"/>
        </w:rPr>
        <w:t>показателям</w:t>
      </w:r>
      <w:r w:rsidR="00CC24B3" w:rsidRPr="00CC24B3">
        <w:rPr>
          <w:rFonts w:ascii="Times New Roman" w:hAnsi="Times New Roman" w:cs="Times New Roman"/>
          <w:sz w:val="28"/>
          <w:szCs w:val="28"/>
        </w:rPr>
        <w:t xml:space="preserve"> баланса и составляет :</w:t>
      </w:r>
      <w:r w:rsidR="00E24E5B" w:rsidRPr="00CC24B3">
        <w:rPr>
          <w:rFonts w:ascii="Times New Roman" w:hAnsi="Times New Roman" w:cs="Times New Roman"/>
          <w:sz w:val="28"/>
          <w:szCs w:val="28"/>
        </w:rPr>
        <w:t xml:space="preserve"> на </w:t>
      </w:r>
      <w:r>
        <w:rPr>
          <w:rFonts w:ascii="Times New Roman" w:hAnsi="Times New Roman" w:cs="Times New Roman"/>
          <w:sz w:val="28"/>
          <w:szCs w:val="28"/>
        </w:rPr>
        <w:t>01.01.</w:t>
      </w:r>
      <w:r w:rsidR="00E24E5B" w:rsidRPr="00CC24B3">
        <w:rPr>
          <w:rFonts w:ascii="Times New Roman" w:hAnsi="Times New Roman" w:cs="Times New Roman"/>
          <w:sz w:val="28"/>
          <w:szCs w:val="28"/>
        </w:rPr>
        <w:t>201</w:t>
      </w:r>
      <w:r w:rsidR="00E8782F" w:rsidRPr="00CC24B3">
        <w:rPr>
          <w:rFonts w:ascii="Times New Roman" w:hAnsi="Times New Roman" w:cs="Times New Roman"/>
          <w:sz w:val="28"/>
          <w:szCs w:val="28"/>
        </w:rPr>
        <w:t>8</w:t>
      </w:r>
      <w:r w:rsidR="00E24E5B" w:rsidRPr="00CC24B3">
        <w:rPr>
          <w:rFonts w:ascii="Times New Roman" w:hAnsi="Times New Roman" w:cs="Times New Roman"/>
          <w:sz w:val="28"/>
          <w:szCs w:val="28"/>
        </w:rPr>
        <w:t xml:space="preserve"> года </w:t>
      </w:r>
      <w:r w:rsidR="00CC24B3" w:rsidRPr="00CC24B3">
        <w:rPr>
          <w:rFonts w:ascii="Times New Roman" w:hAnsi="Times New Roman" w:cs="Times New Roman"/>
          <w:sz w:val="28"/>
          <w:szCs w:val="28"/>
        </w:rPr>
        <w:t>-</w:t>
      </w:r>
      <w:r w:rsidR="00E24E5B" w:rsidRPr="00CC24B3">
        <w:rPr>
          <w:rFonts w:ascii="Times New Roman" w:hAnsi="Times New Roman" w:cs="Times New Roman"/>
          <w:sz w:val="28"/>
          <w:szCs w:val="28"/>
        </w:rPr>
        <w:t xml:space="preserve"> </w:t>
      </w:r>
      <w:r w:rsidR="00E8782F" w:rsidRPr="00CC24B3">
        <w:rPr>
          <w:rFonts w:ascii="Times New Roman" w:hAnsi="Times New Roman" w:cs="Times New Roman"/>
          <w:sz w:val="28"/>
          <w:szCs w:val="28"/>
        </w:rPr>
        <w:t xml:space="preserve">748,3 </w:t>
      </w:r>
      <w:r w:rsidR="00E24E5B" w:rsidRPr="00CC24B3">
        <w:rPr>
          <w:rFonts w:ascii="Times New Roman" w:hAnsi="Times New Roman" w:cs="Times New Roman"/>
          <w:sz w:val="28"/>
          <w:szCs w:val="28"/>
        </w:rPr>
        <w:t>тыс.руб, в том числе остаток собственных средств –</w:t>
      </w:r>
      <w:r w:rsidR="008B1DE1" w:rsidRPr="00CC24B3">
        <w:rPr>
          <w:rFonts w:ascii="Times New Roman" w:hAnsi="Times New Roman" w:cs="Times New Roman"/>
          <w:sz w:val="28"/>
          <w:szCs w:val="28"/>
        </w:rPr>
        <w:t>748,3 тыс.</w:t>
      </w:r>
      <w:r>
        <w:rPr>
          <w:rFonts w:ascii="Times New Roman" w:hAnsi="Times New Roman" w:cs="Times New Roman"/>
          <w:sz w:val="28"/>
          <w:szCs w:val="28"/>
        </w:rPr>
        <w:t>руб.</w:t>
      </w:r>
      <w:r w:rsidR="00CC24B3" w:rsidRPr="00CC24B3">
        <w:rPr>
          <w:rFonts w:ascii="Times New Roman" w:hAnsi="Times New Roman" w:cs="Times New Roman"/>
          <w:sz w:val="28"/>
          <w:szCs w:val="28"/>
        </w:rPr>
        <w:t>,</w:t>
      </w:r>
      <w:r w:rsidR="00E8782F" w:rsidRPr="00CC24B3">
        <w:rPr>
          <w:rFonts w:ascii="Times New Roman" w:hAnsi="Times New Roman" w:cs="Times New Roman"/>
          <w:sz w:val="28"/>
          <w:szCs w:val="28"/>
        </w:rPr>
        <w:t xml:space="preserve"> на </w:t>
      </w:r>
      <w:r>
        <w:rPr>
          <w:rFonts w:ascii="Times New Roman" w:hAnsi="Times New Roman" w:cs="Times New Roman"/>
          <w:sz w:val="28"/>
          <w:szCs w:val="28"/>
        </w:rPr>
        <w:t>01.01.</w:t>
      </w:r>
      <w:r w:rsidR="00E8782F" w:rsidRPr="00CC24B3">
        <w:rPr>
          <w:rFonts w:ascii="Times New Roman" w:hAnsi="Times New Roman" w:cs="Times New Roman"/>
          <w:sz w:val="28"/>
          <w:szCs w:val="28"/>
        </w:rPr>
        <w:t>2019</w:t>
      </w:r>
      <w:r w:rsidR="00E24E5B" w:rsidRPr="00CC24B3">
        <w:rPr>
          <w:rFonts w:ascii="Times New Roman" w:hAnsi="Times New Roman" w:cs="Times New Roman"/>
          <w:sz w:val="28"/>
          <w:szCs w:val="28"/>
        </w:rPr>
        <w:t xml:space="preserve"> г</w:t>
      </w:r>
      <w:r>
        <w:rPr>
          <w:rFonts w:ascii="Times New Roman" w:hAnsi="Times New Roman" w:cs="Times New Roman"/>
          <w:sz w:val="28"/>
          <w:szCs w:val="28"/>
        </w:rPr>
        <w:t>.-</w:t>
      </w:r>
      <w:r w:rsidR="008B1DE1" w:rsidRPr="00CC24B3">
        <w:rPr>
          <w:rFonts w:ascii="Times New Roman" w:hAnsi="Times New Roman" w:cs="Times New Roman"/>
          <w:sz w:val="28"/>
          <w:szCs w:val="28"/>
        </w:rPr>
        <w:t xml:space="preserve">1776,1 </w:t>
      </w:r>
      <w:r w:rsidR="00E24E5B" w:rsidRPr="00CC24B3">
        <w:rPr>
          <w:rFonts w:ascii="Times New Roman" w:hAnsi="Times New Roman" w:cs="Times New Roman"/>
          <w:sz w:val="28"/>
          <w:szCs w:val="28"/>
        </w:rPr>
        <w:t>тыс.руб, в т</w:t>
      </w:r>
      <w:r>
        <w:rPr>
          <w:rFonts w:ascii="Times New Roman" w:hAnsi="Times New Roman" w:cs="Times New Roman"/>
          <w:sz w:val="28"/>
          <w:szCs w:val="28"/>
        </w:rPr>
        <w:t>.</w:t>
      </w:r>
      <w:r w:rsidR="00E24E5B" w:rsidRPr="00CC24B3">
        <w:rPr>
          <w:rFonts w:ascii="Times New Roman" w:hAnsi="Times New Roman" w:cs="Times New Roman"/>
          <w:sz w:val="28"/>
          <w:szCs w:val="28"/>
        </w:rPr>
        <w:t>ч</w:t>
      </w:r>
      <w:r>
        <w:rPr>
          <w:rFonts w:ascii="Times New Roman" w:hAnsi="Times New Roman" w:cs="Times New Roman"/>
          <w:sz w:val="28"/>
          <w:szCs w:val="28"/>
        </w:rPr>
        <w:t>.</w:t>
      </w:r>
      <w:r w:rsidR="00E24E5B" w:rsidRPr="00CC24B3">
        <w:rPr>
          <w:rFonts w:ascii="Times New Roman" w:hAnsi="Times New Roman" w:cs="Times New Roman"/>
          <w:sz w:val="28"/>
          <w:szCs w:val="28"/>
        </w:rPr>
        <w:t xml:space="preserve"> </w:t>
      </w:r>
      <w:r w:rsidR="00CC24B3" w:rsidRPr="00CC24B3">
        <w:rPr>
          <w:rFonts w:ascii="Times New Roman" w:hAnsi="Times New Roman" w:cs="Times New Roman"/>
          <w:sz w:val="28"/>
          <w:szCs w:val="28"/>
        </w:rPr>
        <w:t>б</w:t>
      </w:r>
      <w:r w:rsidR="002F52A5" w:rsidRPr="00CC24B3">
        <w:rPr>
          <w:rFonts w:ascii="Times New Roman" w:hAnsi="Times New Roman" w:cs="Times New Roman"/>
          <w:sz w:val="28"/>
          <w:szCs w:val="28"/>
        </w:rPr>
        <w:t>езвозмездные поступления от физических и юридических лиц на финан</w:t>
      </w:r>
      <w:r>
        <w:rPr>
          <w:rFonts w:ascii="Times New Roman" w:hAnsi="Times New Roman" w:cs="Times New Roman"/>
          <w:sz w:val="28"/>
          <w:szCs w:val="28"/>
        </w:rPr>
        <w:t>с</w:t>
      </w:r>
      <w:r w:rsidR="002F52A5" w:rsidRPr="00CC24B3">
        <w:rPr>
          <w:rFonts w:ascii="Times New Roman" w:hAnsi="Times New Roman" w:cs="Times New Roman"/>
          <w:sz w:val="28"/>
          <w:szCs w:val="28"/>
        </w:rPr>
        <w:t xml:space="preserve">ирование </w:t>
      </w:r>
      <w:r>
        <w:rPr>
          <w:rFonts w:ascii="Times New Roman" w:hAnsi="Times New Roman" w:cs="Times New Roman"/>
          <w:sz w:val="28"/>
          <w:szCs w:val="28"/>
        </w:rPr>
        <w:t xml:space="preserve"> </w:t>
      </w:r>
      <w:r w:rsidR="002F52A5" w:rsidRPr="00CC24B3">
        <w:rPr>
          <w:rFonts w:ascii="Times New Roman" w:hAnsi="Times New Roman" w:cs="Times New Roman"/>
          <w:sz w:val="28"/>
          <w:szCs w:val="28"/>
        </w:rPr>
        <w:t>дорожной деятельности , в т</w:t>
      </w:r>
      <w:r>
        <w:rPr>
          <w:rFonts w:ascii="Times New Roman" w:hAnsi="Times New Roman" w:cs="Times New Roman"/>
          <w:sz w:val="28"/>
          <w:szCs w:val="28"/>
        </w:rPr>
        <w:t>.</w:t>
      </w:r>
      <w:r w:rsidR="002F52A5" w:rsidRPr="00CC24B3">
        <w:rPr>
          <w:rFonts w:ascii="Times New Roman" w:hAnsi="Times New Roman" w:cs="Times New Roman"/>
          <w:sz w:val="28"/>
          <w:szCs w:val="28"/>
        </w:rPr>
        <w:t>ч</w:t>
      </w:r>
      <w:r>
        <w:rPr>
          <w:rFonts w:ascii="Times New Roman" w:hAnsi="Times New Roman" w:cs="Times New Roman"/>
          <w:sz w:val="28"/>
          <w:szCs w:val="28"/>
        </w:rPr>
        <w:t>.</w:t>
      </w:r>
      <w:r w:rsidR="002F52A5" w:rsidRPr="00CC24B3">
        <w:rPr>
          <w:rFonts w:ascii="Times New Roman" w:hAnsi="Times New Roman" w:cs="Times New Roman"/>
          <w:sz w:val="28"/>
          <w:szCs w:val="28"/>
        </w:rPr>
        <w:t xml:space="preserve"> добровольных пожертвований  в отношении автодорог общего пользования местного значения городских поселений </w:t>
      </w:r>
      <w:r w:rsidR="00E24E5B" w:rsidRPr="00CC24B3">
        <w:rPr>
          <w:rFonts w:ascii="Times New Roman" w:hAnsi="Times New Roman" w:cs="Times New Roman"/>
          <w:sz w:val="28"/>
          <w:szCs w:val="28"/>
        </w:rPr>
        <w:t>– 7</w:t>
      </w:r>
      <w:r w:rsidR="002F52A5" w:rsidRPr="00CC24B3">
        <w:rPr>
          <w:rFonts w:ascii="Times New Roman" w:hAnsi="Times New Roman" w:cs="Times New Roman"/>
          <w:sz w:val="28"/>
          <w:szCs w:val="28"/>
        </w:rPr>
        <w:t>00</w:t>
      </w:r>
      <w:r w:rsidR="00E24E5B" w:rsidRPr="00CC24B3">
        <w:rPr>
          <w:rFonts w:ascii="Times New Roman" w:hAnsi="Times New Roman" w:cs="Times New Roman"/>
          <w:sz w:val="28"/>
          <w:szCs w:val="28"/>
        </w:rPr>
        <w:t>,</w:t>
      </w:r>
      <w:r w:rsidR="002F52A5" w:rsidRPr="00CC24B3">
        <w:rPr>
          <w:rFonts w:ascii="Times New Roman" w:hAnsi="Times New Roman" w:cs="Times New Roman"/>
          <w:sz w:val="28"/>
          <w:szCs w:val="28"/>
        </w:rPr>
        <w:t>0</w:t>
      </w:r>
      <w:r w:rsidR="00E24E5B" w:rsidRPr="00CC24B3">
        <w:rPr>
          <w:rFonts w:ascii="Times New Roman" w:hAnsi="Times New Roman" w:cs="Times New Roman"/>
          <w:sz w:val="28"/>
          <w:szCs w:val="28"/>
        </w:rPr>
        <w:t xml:space="preserve">  тыс. руб. </w:t>
      </w:r>
    </w:p>
    <w:p w:rsidR="00E24E5B" w:rsidRPr="00BD4463" w:rsidRDefault="00E24E5B" w:rsidP="00E24E5B">
      <w:pPr>
        <w:jc w:val="both"/>
        <w:rPr>
          <w:b/>
          <w:sz w:val="28"/>
          <w:szCs w:val="28"/>
        </w:rPr>
      </w:pPr>
    </w:p>
    <w:p w:rsidR="00E24E5B" w:rsidRDefault="00BD4463" w:rsidP="00E24E5B">
      <w:pPr>
        <w:jc w:val="both"/>
        <w:rPr>
          <w:b/>
          <w:sz w:val="28"/>
          <w:szCs w:val="28"/>
        </w:rPr>
      </w:pPr>
      <w:r w:rsidRPr="00BD4463">
        <w:rPr>
          <w:b/>
          <w:sz w:val="28"/>
          <w:szCs w:val="28"/>
        </w:rPr>
        <w:t>Выводы</w:t>
      </w:r>
      <w:r>
        <w:rPr>
          <w:b/>
          <w:sz w:val="28"/>
          <w:szCs w:val="28"/>
        </w:rPr>
        <w:t>:</w:t>
      </w:r>
    </w:p>
    <w:p w:rsidR="00E52335" w:rsidRDefault="00E52335" w:rsidP="00880CE8">
      <w:pPr>
        <w:pStyle w:val="a4"/>
        <w:jc w:val="both"/>
        <w:rPr>
          <w:rFonts w:ascii="Times New Roman" w:hAnsi="Times New Roman" w:cs="Times New Roman"/>
          <w:sz w:val="28"/>
          <w:szCs w:val="28"/>
        </w:rPr>
      </w:pPr>
      <w:r>
        <w:rPr>
          <w:rFonts w:ascii="Times New Roman" w:hAnsi="Times New Roman" w:cs="Times New Roman"/>
          <w:sz w:val="28"/>
          <w:szCs w:val="28"/>
        </w:rPr>
        <w:t xml:space="preserve">1.  </w:t>
      </w:r>
      <w:r w:rsidRPr="00E52335">
        <w:rPr>
          <w:rFonts w:ascii="Times New Roman" w:hAnsi="Times New Roman" w:cs="Times New Roman"/>
          <w:sz w:val="28"/>
          <w:szCs w:val="28"/>
        </w:rPr>
        <w:t>В окончательной редакции утверждены параметры местного бюджета (Реше</w:t>
      </w:r>
    </w:p>
    <w:p w:rsidR="00931EE4" w:rsidRDefault="00E52335" w:rsidP="00880CE8">
      <w:pPr>
        <w:pStyle w:val="a4"/>
        <w:jc w:val="both"/>
        <w:rPr>
          <w:rFonts w:ascii="Times New Roman" w:hAnsi="Times New Roman" w:cs="Times New Roman"/>
          <w:sz w:val="28"/>
          <w:szCs w:val="28"/>
        </w:rPr>
      </w:pPr>
      <w:r w:rsidRPr="00E52335">
        <w:rPr>
          <w:rFonts w:ascii="Times New Roman" w:hAnsi="Times New Roman" w:cs="Times New Roman"/>
          <w:sz w:val="28"/>
          <w:szCs w:val="28"/>
        </w:rPr>
        <w:t>ние № 382 от 26.12.2018 г .) : объем доходов – 30646,02 тыс. руб,</w:t>
      </w:r>
      <w:r w:rsidRPr="00E52335">
        <w:rPr>
          <w:rFonts w:ascii="Times New Roman" w:hAnsi="Times New Roman" w:cs="Times New Roman"/>
          <w:color w:val="FF0000"/>
          <w:sz w:val="28"/>
          <w:szCs w:val="28"/>
        </w:rPr>
        <w:t xml:space="preserve"> </w:t>
      </w:r>
      <w:r w:rsidRPr="00E52335">
        <w:rPr>
          <w:rFonts w:ascii="Times New Roman" w:hAnsi="Times New Roman" w:cs="Times New Roman"/>
          <w:sz w:val="28"/>
          <w:szCs w:val="28"/>
        </w:rPr>
        <w:t xml:space="preserve">в том числе </w:t>
      </w:r>
    </w:p>
    <w:p w:rsidR="00931EE4" w:rsidRDefault="00E52335" w:rsidP="00880CE8">
      <w:pPr>
        <w:pStyle w:val="a4"/>
        <w:jc w:val="both"/>
        <w:rPr>
          <w:rFonts w:ascii="Times New Roman" w:hAnsi="Times New Roman" w:cs="Times New Roman"/>
          <w:sz w:val="28"/>
          <w:szCs w:val="28"/>
        </w:rPr>
      </w:pPr>
      <w:r>
        <w:rPr>
          <w:rFonts w:ascii="Times New Roman" w:hAnsi="Times New Roman" w:cs="Times New Roman"/>
          <w:sz w:val="28"/>
          <w:szCs w:val="28"/>
        </w:rPr>
        <w:t>объем межбюджетных трансфертов</w:t>
      </w:r>
      <w:r w:rsidRPr="00E52335">
        <w:rPr>
          <w:rFonts w:ascii="Times New Roman" w:hAnsi="Times New Roman" w:cs="Times New Roman"/>
          <w:sz w:val="28"/>
          <w:szCs w:val="28"/>
        </w:rPr>
        <w:t>–</w:t>
      </w:r>
      <w:r w:rsidRPr="00E52335">
        <w:rPr>
          <w:rFonts w:ascii="Times New Roman" w:hAnsi="Times New Roman" w:cs="Times New Roman"/>
          <w:b/>
          <w:bCs/>
          <w:sz w:val="28"/>
          <w:szCs w:val="28"/>
        </w:rPr>
        <w:t xml:space="preserve"> </w:t>
      </w:r>
      <w:r w:rsidRPr="00E52335">
        <w:rPr>
          <w:rFonts w:ascii="Times New Roman" w:hAnsi="Times New Roman" w:cs="Times New Roman"/>
          <w:bCs/>
          <w:sz w:val="28"/>
          <w:szCs w:val="28"/>
        </w:rPr>
        <w:t>9977,34</w:t>
      </w:r>
      <w:r w:rsidRPr="00E52335">
        <w:rPr>
          <w:rFonts w:ascii="Times New Roman" w:hAnsi="Times New Roman" w:cs="Times New Roman"/>
          <w:sz w:val="28"/>
          <w:szCs w:val="28"/>
        </w:rPr>
        <w:t xml:space="preserve"> тыс. руб,</w:t>
      </w:r>
      <w:r>
        <w:rPr>
          <w:rFonts w:ascii="Times New Roman" w:hAnsi="Times New Roman" w:cs="Times New Roman"/>
          <w:sz w:val="28"/>
          <w:szCs w:val="28"/>
        </w:rPr>
        <w:t xml:space="preserve"> </w:t>
      </w:r>
      <w:r w:rsidRPr="00E52335">
        <w:rPr>
          <w:rFonts w:ascii="Times New Roman" w:hAnsi="Times New Roman" w:cs="Times New Roman"/>
          <w:sz w:val="28"/>
          <w:szCs w:val="28"/>
        </w:rPr>
        <w:t xml:space="preserve">расходов – </w:t>
      </w:r>
      <w:r>
        <w:rPr>
          <w:rFonts w:ascii="Times New Roman" w:hAnsi="Times New Roman" w:cs="Times New Roman"/>
          <w:sz w:val="28"/>
          <w:szCs w:val="28"/>
        </w:rPr>
        <w:t xml:space="preserve">31624,33 </w:t>
      </w:r>
      <w:r w:rsidRPr="00E52335">
        <w:rPr>
          <w:rFonts w:ascii="Times New Roman" w:hAnsi="Times New Roman" w:cs="Times New Roman"/>
          <w:sz w:val="28"/>
          <w:szCs w:val="28"/>
        </w:rPr>
        <w:t>тыс. руб</w:t>
      </w:r>
      <w:r w:rsidR="00931EE4">
        <w:rPr>
          <w:rFonts w:ascii="Times New Roman" w:hAnsi="Times New Roman" w:cs="Times New Roman"/>
          <w:sz w:val="28"/>
          <w:szCs w:val="28"/>
        </w:rPr>
        <w:t>.</w:t>
      </w:r>
      <w:r w:rsidRPr="00E52335">
        <w:rPr>
          <w:rFonts w:ascii="Times New Roman" w:hAnsi="Times New Roman" w:cs="Times New Roman"/>
          <w:sz w:val="28"/>
          <w:szCs w:val="28"/>
        </w:rPr>
        <w:t>, дефицита бюджета – 978,31 тыс. р</w:t>
      </w:r>
      <w:r w:rsidR="00A75224">
        <w:rPr>
          <w:rFonts w:ascii="Times New Roman" w:hAnsi="Times New Roman" w:cs="Times New Roman"/>
          <w:sz w:val="28"/>
          <w:szCs w:val="28"/>
        </w:rPr>
        <w:t xml:space="preserve">уб. </w:t>
      </w:r>
      <w:r>
        <w:rPr>
          <w:rFonts w:ascii="Times New Roman" w:hAnsi="Times New Roman" w:cs="Times New Roman"/>
          <w:sz w:val="28"/>
          <w:szCs w:val="28"/>
        </w:rPr>
        <w:t xml:space="preserve">Размер дефицита </w:t>
      </w:r>
      <w:r w:rsidR="00A75224">
        <w:rPr>
          <w:rFonts w:ascii="Times New Roman" w:hAnsi="Times New Roman" w:cs="Times New Roman"/>
          <w:sz w:val="28"/>
          <w:szCs w:val="28"/>
        </w:rPr>
        <w:t>соответствует</w:t>
      </w:r>
      <w:r w:rsidRPr="00E52335">
        <w:rPr>
          <w:rFonts w:ascii="Times New Roman" w:hAnsi="Times New Roman" w:cs="Times New Roman"/>
          <w:sz w:val="28"/>
          <w:szCs w:val="28"/>
        </w:rPr>
        <w:t xml:space="preserve"> требо</w:t>
      </w:r>
    </w:p>
    <w:p w:rsidR="00E52335" w:rsidRDefault="00E52335" w:rsidP="00880CE8">
      <w:pPr>
        <w:pStyle w:val="a4"/>
        <w:jc w:val="both"/>
        <w:rPr>
          <w:rFonts w:ascii="Times New Roman" w:hAnsi="Times New Roman" w:cs="Times New Roman"/>
          <w:sz w:val="28"/>
          <w:szCs w:val="28"/>
        </w:rPr>
      </w:pPr>
      <w:r w:rsidRPr="00E52335">
        <w:rPr>
          <w:rFonts w:ascii="Times New Roman" w:hAnsi="Times New Roman" w:cs="Times New Roman"/>
          <w:sz w:val="28"/>
          <w:szCs w:val="28"/>
        </w:rPr>
        <w:t>вания</w:t>
      </w:r>
      <w:r w:rsidR="00A75224">
        <w:rPr>
          <w:rFonts w:ascii="Times New Roman" w:hAnsi="Times New Roman" w:cs="Times New Roman"/>
          <w:sz w:val="28"/>
          <w:szCs w:val="28"/>
        </w:rPr>
        <w:t>м</w:t>
      </w:r>
      <w:r w:rsidRPr="00E52335">
        <w:rPr>
          <w:rFonts w:ascii="Times New Roman" w:hAnsi="Times New Roman" w:cs="Times New Roman"/>
          <w:sz w:val="28"/>
          <w:szCs w:val="28"/>
        </w:rPr>
        <w:t xml:space="preserve"> ст. 92.1 БК РФ.</w:t>
      </w:r>
    </w:p>
    <w:p w:rsidR="00B3498B" w:rsidRDefault="00B3498B" w:rsidP="00E52335">
      <w:pPr>
        <w:pStyle w:val="a4"/>
        <w:rPr>
          <w:rFonts w:ascii="Times New Roman" w:hAnsi="Times New Roman" w:cs="Times New Roman"/>
          <w:sz w:val="28"/>
          <w:szCs w:val="28"/>
        </w:rPr>
      </w:pPr>
    </w:p>
    <w:p w:rsidR="00E52335" w:rsidRDefault="00E52335" w:rsidP="00880CE8">
      <w:pPr>
        <w:pStyle w:val="a4"/>
        <w:jc w:val="both"/>
        <w:rPr>
          <w:rFonts w:ascii="Times New Roman" w:hAnsi="Times New Roman" w:cs="Times New Roman"/>
          <w:sz w:val="28"/>
          <w:szCs w:val="28"/>
        </w:rPr>
      </w:pPr>
      <w:r>
        <w:rPr>
          <w:rFonts w:ascii="Times New Roman" w:hAnsi="Times New Roman" w:cs="Times New Roman"/>
          <w:sz w:val="28"/>
          <w:szCs w:val="28"/>
        </w:rPr>
        <w:t xml:space="preserve">2. </w:t>
      </w:r>
      <w:r w:rsidRPr="00C45CFA">
        <w:rPr>
          <w:rFonts w:ascii="Times New Roman" w:hAnsi="Times New Roman" w:cs="Times New Roman"/>
          <w:sz w:val="28"/>
          <w:szCs w:val="28"/>
        </w:rPr>
        <w:t>В нарушение п 5 ст 179.4 БК РФ, объем бюджетных ассигнований муниципаль</w:t>
      </w:r>
    </w:p>
    <w:p w:rsidR="00E52335" w:rsidRDefault="00E52335" w:rsidP="00880CE8">
      <w:pPr>
        <w:pStyle w:val="a4"/>
        <w:jc w:val="both"/>
        <w:rPr>
          <w:rFonts w:ascii="Times New Roman" w:hAnsi="Times New Roman" w:cs="Times New Roman"/>
          <w:sz w:val="28"/>
          <w:szCs w:val="28"/>
        </w:rPr>
      </w:pPr>
      <w:r w:rsidRPr="00C45CFA">
        <w:rPr>
          <w:rFonts w:ascii="Times New Roman" w:hAnsi="Times New Roman" w:cs="Times New Roman"/>
          <w:sz w:val="28"/>
          <w:szCs w:val="28"/>
        </w:rPr>
        <w:t xml:space="preserve">ного дорожного фонда не был утвержден в первоначальной редакции бюджета </w:t>
      </w:r>
      <w:r>
        <w:rPr>
          <w:rFonts w:ascii="Times New Roman" w:hAnsi="Times New Roman" w:cs="Times New Roman"/>
          <w:sz w:val="28"/>
          <w:szCs w:val="28"/>
        </w:rPr>
        <w:t xml:space="preserve">. </w:t>
      </w:r>
      <w:r w:rsidRPr="00C45CFA">
        <w:rPr>
          <w:rFonts w:ascii="Times New Roman" w:hAnsi="Times New Roman" w:cs="Times New Roman"/>
          <w:sz w:val="28"/>
          <w:szCs w:val="28"/>
        </w:rPr>
        <w:t>Решением МК  № 306 от 16.02.2018 г  уточнены расходы муниципального дорож</w:t>
      </w:r>
      <w:r w:rsidR="00880CE8">
        <w:rPr>
          <w:rFonts w:ascii="Times New Roman" w:hAnsi="Times New Roman" w:cs="Times New Roman"/>
          <w:sz w:val="28"/>
          <w:szCs w:val="28"/>
        </w:rPr>
        <w:t>н</w:t>
      </w:r>
    </w:p>
    <w:p w:rsidR="00E52335" w:rsidRDefault="00E52335" w:rsidP="00880CE8">
      <w:pPr>
        <w:pStyle w:val="a4"/>
        <w:jc w:val="both"/>
        <w:rPr>
          <w:rFonts w:ascii="Times New Roman" w:hAnsi="Times New Roman" w:cs="Times New Roman"/>
          <w:sz w:val="28"/>
          <w:szCs w:val="28"/>
        </w:rPr>
      </w:pPr>
      <w:r w:rsidRPr="00C45CFA">
        <w:rPr>
          <w:rFonts w:ascii="Times New Roman" w:hAnsi="Times New Roman" w:cs="Times New Roman"/>
          <w:sz w:val="28"/>
          <w:szCs w:val="28"/>
        </w:rPr>
        <w:t>ного фонда в сумме 2900,0 тыс.руб. В</w:t>
      </w:r>
      <w:r w:rsidRPr="00E673B9">
        <w:rPr>
          <w:rFonts w:ascii="Times New Roman" w:hAnsi="Times New Roman" w:cs="Times New Roman"/>
          <w:sz w:val="28"/>
          <w:szCs w:val="28"/>
        </w:rPr>
        <w:t xml:space="preserve"> последней редакции бюджета решением  № 382 от 26.12.2018 г уточнены расходы в сумме 7 895,7тыс.руб.</w:t>
      </w:r>
      <w:r>
        <w:rPr>
          <w:rFonts w:ascii="Times New Roman" w:hAnsi="Times New Roman" w:cs="Times New Roman"/>
          <w:sz w:val="28"/>
          <w:szCs w:val="28"/>
        </w:rPr>
        <w:t xml:space="preserve"> Изменения вносились в связи с поступлением финансирования из других бюджетов.</w:t>
      </w:r>
    </w:p>
    <w:p w:rsidR="00B3498B" w:rsidRPr="00B7171E" w:rsidRDefault="00B3498B" w:rsidP="00E52335">
      <w:pPr>
        <w:pStyle w:val="a4"/>
        <w:rPr>
          <w:b/>
          <w:sz w:val="28"/>
          <w:szCs w:val="28"/>
        </w:rPr>
      </w:pPr>
    </w:p>
    <w:p w:rsidR="00C36150" w:rsidRDefault="00C36150" w:rsidP="00880CE8">
      <w:pPr>
        <w:jc w:val="both"/>
        <w:rPr>
          <w:sz w:val="28"/>
          <w:szCs w:val="28"/>
        </w:rPr>
      </w:pPr>
      <w:r>
        <w:rPr>
          <w:sz w:val="28"/>
          <w:szCs w:val="28"/>
        </w:rPr>
        <w:t xml:space="preserve">3. </w:t>
      </w:r>
      <w:r w:rsidRPr="005F0755">
        <w:rPr>
          <w:rFonts w:eastAsiaTheme="minorHAnsi"/>
          <w:sz w:val="28"/>
          <w:szCs w:val="28"/>
          <w:lang w:eastAsia="en-US"/>
        </w:rPr>
        <w:t>И</w:t>
      </w:r>
      <w:r w:rsidRPr="005F0755">
        <w:rPr>
          <w:sz w:val="28"/>
          <w:szCs w:val="28"/>
        </w:rPr>
        <w:t xml:space="preserve">сполнение бюджета по доходам составило </w:t>
      </w:r>
      <w:r w:rsidRPr="005F0755">
        <w:rPr>
          <w:bCs/>
          <w:sz w:val="28"/>
          <w:szCs w:val="28"/>
        </w:rPr>
        <w:t xml:space="preserve">30948,5  </w:t>
      </w:r>
      <w:r w:rsidRPr="005F0755">
        <w:rPr>
          <w:sz w:val="28"/>
          <w:szCs w:val="28"/>
        </w:rPr>
        <w:t>тыс. руб</w:t>
      </w:r>
      <w:r w:rsidRPr="00BE4581">
        <w:rPr>
          <w:sz w:val="28"/>
          <w:szCs w:val="28"/>
        </w:rPr>
        <w:t xml:space="preserve">, </w:t>
      </w:r>
      <w:r>
        <w:rPr>
          <w:sz w:val="28"/>
          <w:szCs w:val="28"/>
        </w:rPr>
        <w:t>или 101,0 % от уточненных плановых назначений. Структура доходов:</w:t>
      </w:r>
      <w:r w:rsidRPr="00C627E3">
        <w:rPr>
          <w:sz w:val="28"/>
          <w:szCs w:val="28"/>
        </w:rPr>
        <w:t xml:space="preserve"> - </w:t>
      </w:r>
      <w:r>
        <w:rPr>
          <w:sz w:val="28"/>
          <w:szCs w:val="28"/>
        </w:rPr>
        <w:t>налоговые</w:t>
      </w:r>
      <w:r w:rsidRPr="00C627E3">
        <w:rPr>
          <w:sz w:val="28"/>
          <w:szCs w:val="28"/>
        </w:rPr>
        <w:t xml:space="preserve"> и неналого</w:t>
      </w:r>
    </w:p>
    <w:p w:rsidR="00C36150" w:rsidRDefault="00C36150" w:rsidP="00880CE8">
      <w:pPr>
        <w:jc w:val="both"/>
        <w:rPr>
          <w:sz w:val="28"/>
          <w:szCs w:val="28"/>
        </w:rPr>
      </w:pPr>
      <w:r w:rsidRPr="00C627E3">
        <w:rPr>
          <w:sz w:val="28"/>
          <w:szCs w:val="28"/>
        </w:rPr>
        <w:t>вы</w:t>
      </w:r>
      <w:r>
        <w:rPr>
          <w:sz w:val="28"/>
          <w:szCs w:val="28"/>
        </w:rPr>
        <w:t>е</w:t>
      </w:r>
      <w:r w:rsidRPr="00C627E3">
        <w:rPr>
          <w:sz w:val="28"/>
          <w:szCs w:val="28"/>
        </w:rPr>
        <w:t xml:space="preserve"> доход</w:t>
      </w:r>
      <w:r>
        <w:rPr>
          <w:sz w:val="28"/>
          <w:szCs w:val="28"/>
        </w:rPr>
        <w:t>ы</w:t>
      </w:r>
      <w:r w:rsidRPr="00C627E3">
        <w:rPr>
          <w:sz w:val="28"/>
          <w:szCs w:val="28"/>
        </w:rPr>
        <w:t xml:space="preserve">  </w:t>
      </w:r>
      <w:r w:rsidRPr="001319DD">
        <w:rPr>
          <w:sz w:val="28"/>
          <w:szCs w:val="28"/>
        </w:rPr>
        <w:t>- 68,1%</w:t>
      </w:r>
      <w:r>
        <w:rPr>
          <w:sz w:val="28"/>
          <w:szCs w:val="28"/>
        </w:rPr>
        <w:t xml:space="preserve"> (</w:t>
      </w:r>
      <w:r w:rsidRPr="001319DD">
        <w:rPr>
          <w:sz w:val="28"/>
          <w:szCs w:val="28"/>
        </w:rPr>
        <w:t xml:space="preserve">21064,6 </w:t>
      </w:r>
      <w:r>
        <w:rPr>
          <w:sz w:val="28"/>
          <w:szCs w:val="28"/>
        </w:rPr>
        <w:t>тыс.</w:t>
      </w:r>
      <w:r w:rsidRPr="001319DD">
        <w:rPr>
          <w:sz w:val="28"/>
          <w:szCs w:val="28"/>
        </w:rPr>
        <w:t>руб.</w:t>
      </w:r>
      <w:r>
        <w:rPr>
          <w:sz w:val="28"/>
          <w:szCs w:val="28"/>
        </w:rPr>
        <w:t>)</w:t>
      </w:r>
      <w:r w:rsidRPr="001319DD">
        <w:rPr>
          <w:sz w:val="28"/>
          <w:szCs w:val="28"/>
        </w:rPr>
        <w:t xml:space="preserve"> ,</w:t>
      </w:r>
      <w:r>
        <w:rPr>
          <w:sz w:val="28"/>
          <w:szCs w:val="28"/>
        </w:rPr>
        <w:t xml:space="preserve">  </w:t>
      </w:r>
      <w:r w:rsidRPr="001319DD">
        <w:rPr>
          <w:sz w:val="28"/>
          <w:szCs w:val="28"/>
        </w:rPr>
        <w:t xml:space="preserve">- безвозмездные поступления </w:t>
      </w:r>
      <w:r>
        <w:rPr>
          <w:sz w:val="28"/>
          <w:szCs w:val="28"/>
        </w:rPr>
        <w:t xml:space="preserve"> -</w:t>
      </w:r>
      <w:r w:rsidRPr="001319DD">
        <w:rPr>
          <w:sz w:val="28"/>
          <w:szCs w:val="28"/>
        </w:rPr>
        <w:t xml:space="preserve"> 31,9 % </w:t>
      </w:r>
      <w:r>
        <w:rPr>
          <w:sz w:val="28"/>
          <w:szCs w:val="28"/>
        </w:rPr>
        <w:t>-</w:t>
      </w:r>
      <w:r w:rsidRPr="001319DD">
        <w:rPr>
          <w:sz w:val="28"/>
          <w:szCs w:val="28"/>
        </w:rPr>
        <w:t xml:space="preserve">     </w:t>
      </w:r>
      <w:r>
        <w:rPr>
          <w:sz w:val="28"/>
          <w:szCs w:val="28"/>
        </w:rPr>
        <w:t xml:space="preserve">( </w:t>
      </w:r>
      <w:r w:rsidRPr="001319DD">
        <w:rPr>
          <w:sz w:val="28"/>
          <w:szCs w:val="28"/>
        </w:rPr>
        <w:t>9883,9  тыс.руб.</w:t>
      </w:r>
      <w:r>
        <w:rPr>
          <w:sz w:val="28"/>
          <w:szCs w:val="28"/>
        </w:rPr>
        <w:t>)</w:t>
      </w:r>
      <w:r w:rsidRPr="001319DD">
        <w:rPr>
          <w:sz w:val="28"/>
          <w:szCs w:val="28"/>
        </w:rPr>
        <w:t>.</w:t>
      </w:r>
    </w:p>
    <w:p w:rsidR="000B7F45" w:rsidRDefault="000B7F45" w:rsidP="00C36150">
      <w:pPr>
        <w:rPr>
          <w:sz w:val="28"/>
          <w:szCs w:val="28"/>
        </w:rPr>
      </w:pPr>
    </w:p>
    <w:p w:rsidR="00223E6E" w:rsidRDefault="00C36150" w:rsidP="00880CE8">
      <w:pPr>
        <w:pStyle w:val="a4"/>
        <w:jc w:val="both"/>
        <w:rPr>
          <w:rFonts w:ascii="Times New Roman" w:hAnsi="Times New Roman" w:cs="Times New Roman"/>
          <w:sz w:val="28"/>
          <w:szCs w:val="28"/>
        </w:rPr>
      </w:pPr>
      <w:r>
        <w:rPr>
          <w:rFonts w:ascii="Times New Roman" w:hAnsi="Times New Roman" w:cs="Times New Roman"/>
          <w:sz w:val="28"/>
          <w:szCs w:val="28"/>
        </w:rPr>
        <w:t>4</w:t>
      </w:r>
      <w:r w:rsidR="00A607EE" w:rsidRPr="00474D8A">
        <w:rPr>
          <w:rFonts w:ascii="Times New Roman" w:hAnsi="Times New Roman" w:cs="Times New Roman"/>
          <w:b/>
          <w:sz w:val="28"/>
          <w:szCs w:val="28"/>
        </w:rPr>
        <w:t>.</w:t>
      </w:r>
      <w:r w:rsidR="00A607EE">
        <w:rPr>
          <w:rFonts w:ascii="Times New Roman" w:hAnsi="Times New Roman" w:cs="Times New Roman"/>
          <w:b/>
          <w:sz w:val="28"/>
          <w:szCs w:val="28"/>
        </w:rPr>
        <w:t xml:space="preserve"> </w:t>
      </w:r>
      <w:r w:rsidR="00A607EE">
        <w:rPr>
          <w:b/>
        </w:rPr>
        <w:t xml:space="preserve"> </w:t>
      </w:r>
      <w:r w:rsidR="00A607EE" w:rsidRPr="00C36150">
        <w:rPr>
          <w:rFonts w:ascii="Times New Roman" w:hAnsi="Times New Roman" w:cs="Times New Roman"/>
          <w:sz w:val="28"/>
          <w:szCs w:val="28"/>
        </w:rPr>
        <w:t>Налоговые доходы</w:t>
      </w:r>
      <w:r w:rsidR="00A607EE" w:rsidRPr="00C36150">
        <w:rPr>
          <w:rFonts w:ascii="Times New Roman" w:hAnsi="Times New Roman" w:cs="Times New Roman"/>
          <w:i/>
          <w:sz w:val="28"/>
          <w:szCs w:val="28"/>
        </w:rPr>
        <w:t xml:space="preserve"> </w:t>
      </w:r>
      <w:r w:rsidR="00A607EE">
        <w:rPr>
          <w:rFonts w:ascii="Times New Roman" w:hAnsi="Times New Roman" w:cs="Times New Roman"/>
          <w:sz w:val="28"/>
          <w:szCs w:val="28"/>
        </w:rPr>
        <w:t xml:space="preserve"> исполнены </w:t>
      </w:r>
      <w:r w:rsidR="00A607EE" w:rsidRPr="00474D8A">
        <w:rPr>
          <w:rFonts w:ascii="Times New Roman" w:hAnsi="Times New Roman" w:cs="Times New Roman"/>
          <w:sz w:val="28"/>
          <w:szCs w:val="28"/>
        </w:rPr>
        <w:t>16538,4</w:t>
      </w:r>
      <w:r w:rsidR="00A607EE" w:rsidRPr="00474D8A">
        <w:rPr>
          <w:rFonts w:ascii="Times New Roman" w:hAnsi="Times New Roman" w:cs="Times New Roman"/>
          <w:b/>
          <w:sz w:val="28"/>
          <w:szCs w:val="28"/>
        </w:rPr>
        <w:t xml:space="preserve"> </w:t>
      </w:r>
      <w:r w:rsidR="00A607EE" w:rsidRPr="00474D8A">
        <w:rPr>
          <w:rFonts w:ascii="Times New Roman" w:hAnsi="Times New Roman" w:cs="Times New Roman"/>
          <w:sz w:val="28"/>
          <w:szCs w:val="28"/>
        </w:rPr>
        <w:t>тыс.руб.</w:t>
      </w:r>
      <w:r w:rsidR="00223E6E">
        <w:rPr>
          <w:rFonts w:ascii="Times New Roman" w:hAnsi="Times New Roman" w:cs="Times New Roman"/>
          <w:sz w:val="28"/>
          <w:szCs w:val="28"/>
        </w:rPr>
        <w:t>, 103,2 % плана.</w:t>
      </w:r>
      <w:r w:rsidR="00A607EE" w:rsidRPr="00474D8A">
        <w:rPr>
          <w:rFonts w:ascii="Times New Roman" w:hAnsi="Times New Roman" w:cs="Times New Roman"/>
          <w:sz w:val="28"/>
          <w:szCs w:val="28"/>
        </w:rPr>
        <w:t>: Основными бюджетообразующими доходами являются :</w:t>
      </w:r>
      <w:r w:rsidR="00A607EE">
        <w:rPr>
          <w:rFonts w:ascii="Times New Roman" w:hAnsi="Times New Roman" w:cs="Times New Roman"/>
          <w:sz w:val="28"/>
          <w:szCs w:val="28"/>
        </w:rPr>
        <w:t xml:space="preserve"> </w:t>
      </w:r>
      <w:r w:rsidR="00A607EE" w:rsidRPr="00474D8A">
        <w:rPr>
          <w:rFonts w:ascii="Times New Roman" w:hAnsi="Times New Roman" w:cs="Times New Roman"/>
          <w:sz w:val="28"/>
          <w:szCs w:val="28"/>
        </w:rPr>
        <w:t>налог на доходы физических лиц - доля в структуре налоговых доходов - 44,6 % .</w:t>
      </w:r>
      <w:r w:rsidR="00A607EE" w:rsidRPr="00474D8A">
        <w:rPr>
          <w:rFonts w:ascii="Times New Roman" w:hAnsi="Times New Roman" w:cs="Times New Roman"/>
          <w:color w:val="FF0000"/>
          <w:sz w:val="28"/>
          <w:szCs w:val="28"/>
        </w:rPr>
        <w:t xml:space="preserve">  </w:t>
      </w:r>
      <w:r w:rsidR="00A607EE" w:rsidRPr="00474D8A">
        <w:rPr>
          <w:rFonts w:ascii="Times New Roman" w:hAnsi="Times New Roman" w:cs="Times New Roman"/>
          <w:sz w:val="28"/>
          <w:szCs w:val="28"/>
        </w:rPr>
        <w:t>- земельный налог-</w:t>
      </w:r>
      <w:r w:rsidR="00A607EE" w:rsidRPr="00474D8A">
        <w:rPr>
          <w:rFonts w:ascii="Times New Roman" w:hAnsi="Times New Roman" w:cs="Times New Roman"/>
          <w:bCs/>
          <w:sz w:val="28"/>
          <w:szCs w:val="28"/>
        </w:rPr>
        <w:t xml:space="preserve"> </w:t>
      </w:r>
      <w:r w:rsidR="00A607EE" w:rsidRPr="00474D8A">
        <w:rPr>
          <w:rFonts w:ascii="Times New Roman" w:hAnsi="Times New Roman" w:cs="Times New Roman"/>
          <w:sz w:val="28"/>
          <w:szCs w:val="28"/>
        </w:rPr>
        <w:t>доля в структу</w:t>
      </w:r>
    </w:p>
    <w:p w:rsidR="00A607EE" w:rsidRPr="00474D8A" w:rsidRDefault="00A607EE" w:rsidP="00880CE8">
      <w:pPr>
        <w:pStyle w:val="a4"/>
        <w:jc w:val="both"/>
        <w:rPr>
          <w:rFonts w:ascii="Times New Roman" w:eastAsia="Lucida Sans Unicode" w:hAnsi="Times New Roman" w:cs="Times New Roman"/>
          <w:kern w:val="1"/>
          <w:sz w:val="28"/>
          <w:szCs w:val="28"/>
        </w:rPr>
      </w:pPr>
      <w:r w:rsidRPr="00474D8A">
        <w:rPr>
          <w:rFonts w:ascii="Times New Roman" w:hAnsi="Times New Roman" w:cs="Times New Roman"/>
          <w:sz w:val="28"/>
          <w:szCs w:val="28"/>
        </w:rPr>
        <w:t>ре налоговых доходов– 29,9  %,( 2017 год -44,4 %).</w:t>
      </w:r>
      <w:r w:rsidRPr="00474D8A">
        <w:rPr>
          <w:rFonts w:ascii="Times New Roman" w:hAnsi="Times New Roman" w:cs="Times New Roman"/>
          <w:b/>
          <w:sz w:val="28"/>
          <w:szCs w:val="28"/>
        </w:rPr>
        <w:t xml:space="preserve"> </w:t>
      </w:r>
      <w:r w:rsidRPr="00474D8A">
        <w:rPr>
          <w:rFonts w:ascii="Times New Roman" w:eastAsia="Lucida Sans Unicode" w:hAnsi="Times New Roman" w:cs="Times New Roman"/>
          <w:kern w:val="1"/>
          <w:sz w:val="28"/>
          <w:szCs w:val="28"/>
        </w:rPr>
        <w:t>На остальные налоги приходится 25</w:t>
      </w:r>
      <w:r w:rsidR="00880CE8">
        <w:rPr>
          <w:rFonts w:ascii="Times New Roman" w:eastAsia="Lucida Sans Unicode" w:hAnsi="Times New Roman" w:cs="Times New Roman"/>
          <w:kern w:val="1"/>
          <w:sz w:val="28"/>
          <w:szCs w:val="28"/>
        </w:rPr>
        <w:t>,</w:t>
      </w:r>
      <w:r w:rsidRPr="00474D8A">
        <w:rPr>
          <w:rFonts w:ascii="Times New Roman" w:eastAsia="Lucida Sans Unicode" w:hAnsi="Times New Roman" w:cs="Times New Roman"/>
          <w:kern w:val="1"/>
          <w:sz w:val="28"/>
          <w:szCs w:val="28"/>
        </w:rPr>
        <w:t>5 %.</w:t>
      </w:r>
    </w:p>
    <w:p w:rsidR="00A607EE" w:rsidRDefault="00A607EE" w:rsidP="00880CE8">
      <w:pPr>
        <w:pStyle w:val="a4"/>
        <w:jc w:val="both"/>
        <w:rPr>
          <w:rFonts w:ascii="Times New Roman" w:hAnsi="Times New Roman" w:cs="Times New Roman"/>
          <w:sz w:val="28"/>
          <w:szCs w:val="28"/>
        </w:rPr>
      </w:pPr>
      <w:r w:rsidRPr="00474D8A">
        <w:rPr>
          <w:rFonts w:ascii="Times New Roman" w:hAnsi="Times New Roman" w:cs="Times New Roman"/>
          <w:sz w:val="28"/>
          <w:szCs w:val="28"/>
        </w:rPr>
        <w:t xml:space="preserve">В сравнении с 2017 годом установлено </w:t>
      </w:r>
      <w:r w:rsidR="00F72085">
        <w:rPr>
          <w:rFonts w:ascii="Times New Roman" w:hAnsi="Times New Roman" w:cs="Times New Roman"/>
          <w:sz w:val="28"/>
          <w:szCs w:val="28"/>
        </w:rPr>
        <w:t>снижение</w:t>
      </w:r>
      <w:r w:rsidRPr="00474D8A">
        <w:rPr>
          <w:rFonts w:ascii="Times New Roman" w:hAnsi="Times New Roman" w:cs="Times New Roman"/>
          <w:sz w:val="28"/>
          <w:szCs w:val="28"/>
        </w:rPr>
        <w:t xml:space="preserve"> налоговых доходов в сумме 1407,7 тыс.руб., в т.ч. увеличение по НДФЛ- на 554,9 тыс.руб., по налогу на имущество на 801,9 тыс.руб. , уменьшение по земельному налогу на 3011,4 тыс.руб. </w:t>
      </w:r>
    </w:p>
    <w:p w:rsidR="009D0B2E" w:rsidRDefault="009D0B2E" w:rsidP="00880CE8">
      <w:pPr>
        <w:pStyle w:val="a4"/>
        <w:jc w:val="both"/>
        <w:rPr>
          <w:rFonts w:ascii="Times New Roman" w:hAnsi="Times New Roman" w:cs="Times New Roman"/>
          <w:sz w:val="28"/>
          <w:szCs w:val="28"/>
        </w:rPr>
      </w:pPr>
      <w:r>
        <w:rPr>
          <w:rFonts w:ascii="Times New Roman" w:hAnsi="Times New Roman" w:cs="Times New Roman"/>
          <w:sz w:val="28"/>
          <w:szCs w:val="28"/>
        </w:rPr>
        <w:t xml:space="preserve">Поступление земельного налога в бюджет поселения как с юридических лиц , так и с физических лиц ,  имеет стойкую тенденцию к снижению как, и в 2018 году поступления относительно показателей прошлых лет сложились следующим </w:t>
      </w:r>
      <w:r>
        <w:rPr>
          <w:rFonts w:ascii="Times New Roman" w:hAnsi="Times New Roman" w:cs="Times New Roman"/>
          <w:sz w:val="28"/>
          <w:szCs w:val="28"/>
        </w:rPr>
        <w:lastRenderedPageBreak/>
        <w:t>образом : к 2013 году - 45%, к 2014 году – 36,1 %,  к 2015 году – 57,7 %, к 2016 году – 43,7 %, к 2017 году – 62,1 %.</w:t>
      </w:r>
    </w:p>
    <w:p w:rsidR="000B7F45" w:rsidRPr="00474D8A" w:rsidRDefault="000B7F45" w:rsidP="00A607EE">
      <w:pPr>
        <w:pStyle w:val="a4"/>
        <w:rPr>
          <w:rFonts w:ascii="Times New Roman" w:hAnsi="Times New Roman" w:cs="Times New Roman"/>
          <w:sz w:val="28"/>
          <w:szCs w:val="28"/>
        </w:rPr>
      </w:pPr>
    </w:p>
    <w:p w:rsidR="00E72803" w:rsidRDefault="004220CD" w:rsidP="00880CE8">
      <w:pPr>
        <w:pStyle w:val="a4"/>
        <w:jc w:val="both"/>
        <w:rPr>
          <w:rFonts w:ascii="Times New Roman" w:hAnsi="Times New Roman" w:cs="Times New Roman"/>
          <w:sz w:val="28"/>
          <w:szCs w:val="28"/>
        </w:rPr>
      </w:pPr>
      <w:r>
        <w:rPr>
          <w:rFonts w:ascii="Times New Roman" w:hAnsi="Times New Roman" w:cs="Times New Roman"/>
          <w:sz w:val="28"/>
          <w:szCs w:val="28"/>
        </w:rPr>
        <w:t xml:space="preserve">5. </w:t>
      </w:r>
      <w:r w:rsidR="00C01A0A">
        <w:rPr>
          <w:rFonts w:ascii="Times New Roman" w:hAnsi="Times New Roman" w:cs="Times New Roman"/>
          <w:sz w:val="28"/>
          <w:szCs w:val="28"/>
        </w:rPr>
        <w:t xml:space="preserve"> </w:t>
      </w:r>
      <w:r w:rsidRPr="004220CD">
        <w:rPr>
          <w:rFonts w:ascii="Times New Roman" w:hAnsi="Times New Roman" w:cs="Times New Roman"/>
          <w:sz w:val="28"/>
          <w:szCs w:val="28"/>
        </w:rPr>
        <w:t>Неналоговых доходов поступило</w:t>
      </w:r>
      <w:r w:rsidRPr="00474D8A">
        <w:rPr>
          <w:rFonts w:ascii="Times New Roman" w:hAnsi="Times New Roman" w:cs="Times New Roman"/>
          <w:sz w:val="28"/>
          <w:szCs w:val="28"/>
        </w:rPr>
        <w:t xml:space="preserve"> на сумму 4526,2 тыс. руб</w:t>
      </w:r>
      <w:r w:rsidRPr="00474D8A">
        <w:rPr>
          <w:rFonts w:ascii="Times New Roman" w:hAnsi="Times New Roman" w:cs="Times New Roman"/>
          <w:b/>
          <w:sz w:val="28"/>
          <w:szCs w:val="28"/>
        </w:rPr>
        <w:t xml:space="preserve">. </w:t>
      </w:r>
      <w:r w:rsidRPr="00474D8A">
        <w:rPr>
          <w:rFonts w:ascii="Times New Roman" w:hAnsi="Times New Roman" w:cs="Times New Roman"/>
          <w:sz w:val="28"/>
          <w:szCs w:val="28"/>
        </w:rPr>
        <w:t xml:space="preserve"> 97,3 %</w:t>
      </w:r>
      <w:r w:rsidR="00C01A0A">
        <w:rPr>
          <w:rFonts w:ascii="Times New Roman" w:hAnsi="Times New Roman" w:cs="Times New Roman"/>
          <w:sz w:val="28"/>
          <w:szCs w:val="28"/>
        </w:rPr>
        <w:t xml:space="preserve"> плана.</w:t>
      </w:r>
      <w:r w:rsidRPr="00474D8A">
        <w:rPr>
          <w:rFonts w:ascii="Times New Roman" w:hAnsi="Times New Roman" w:cs="Times New Roman"/>
          <w:color w:val="FF0000"/>
          <w:sz w:val="28"/>
          <w:szCs w:val="28"/>
        </w:rPr>
        <w:t xml:space="preserve"> </w:t>
      </w:r>
      <w:r w:rsidR="00E72803" w:rsidRPr="00A74CDF">
        <w:rPr>
          <w:rFonts w:ascii="Times New Roman" w:hAnsi="Times New Roman" w:cs="Times New Roman"/>
          <w:sz w:val="28"/>
          <w:szCs w:val="28"/>
        </w:rPr>
        <w:t>В сравнении с 2017 годом отмечается общее уменьшение неналоговых доходов на 13,2 %.</w:t>
      </w:r>
      <w:r w:rsidRPr="00474D8A">
        <w:rPr>
          <w:rFonts w:ascii="Times New Roman" w:eastAsia="Lucida Sans Unicode" w:hAnsi="Times New Roman" w:cs="Times New Roman"/>
          <w:kern w:val="1"/>
          <w:sz w:val="28"/>
          <w:szCs w:val="28"/>
        </w:rPr>
        <w:t xml:space="preserve">Наибольший удельный вес </w:t>
      </w:r>
      <w:r>
        <w:rPr>
          <w:rFonts w:ascii="Times New Roman" w:eastAsia="Lucida Sans Unicode" w:hAnsi="Times New Roman" w:cs="Times New Roman"/>
          <w:kern w:val="1"/>
          <w:sz w:val="28"/>
          <w:szCs w:val="28"/>
        </w:rPr>
        <w:t>(</w:t>
      </w:r>
      <w:r w:rsidRPr="00474D8A">
        <w:rPr>
          <w:rFonts w:ascii="Times New Roman" w:eastAsia="Lucida Sans Unicode" w:hAnsi="Times New Roman" w:cs="Times New Roman"/>
          <w:kern w:val="1"/>
          <w:sz w:val="28"/>
          <w:szCs w:val="28"/>
        </w:rPr>
        <w:t xml:space="preserve">64,6 % </w:t>
      </w:r>
      <w:r>
        <w:rPr>
          <w:rFonts w:ascii="Times New Roman" w:eastAsia="Lucida Sans Unicode" w:hAnsi="Times New Roman" w:cs="Times New Roman"/>
          <w:kern w:val="1"/>
          <w:sz w:val="28"/>
          <w:szCs w:val="28"/>
        </w:rPr>
        <w:t>)</w:t>
      </w:r>
      <w:r w:rsidRPr="00474D8A">
        <w:rPr>
          <w:rFonts w:ascii="Times New Roman" w:eastAsia="Lucida Sans Unicode" w:hAnsi="Times New Roman" w:cs="Times New Roman"/>
          <w:kern w:val="1"/>
          <w:sz w:val="28"/>
          <w:szCs w:val="28"/>
        </w:rPr>
        <w:t xml:space="preserve">в объеме неналоговых доходов составляют доходы получаемые в виде арендной платы за земельные участки </w:t>
      </w:r>
      <w:r w:rsidRPr="00474D8A">
        <w:rPr>
          <w:rFonts w:ascii="Times New Roman" w:hAnsi="Times New Roman" w:cs="Times New Roman"/>
          <w:sz w:val="28"/>
          <w:szCs w:val="28"/>
        </w:rPr>
        <w:t>(по нормативу 50 %</w:t>
      </w:r>
      <w:r w:rsidR="00C43D20">
        <w:rPr>
          <w:rFonts w:ascii="Times New Roman" w:hAnsi="Times New Roman" w:cs="Times New Roman"/>
          <w:sz w:val="28"/>
          <w:szCs w:val="28"/>
        </w:rPr>
        <w:t>).</w:t>
      </w:r>
      <w:r w:rsidR="00E72803" w:rsidRPr="00A74CDF">
        <w:rPr>
          <w:rFonts w:ascii="Times New Roman" w:hAnsi="Times New Roman" w:cs="Times New Roman"/>
          <w:sz w:val="28"/>
          <w:szCs w:val="28"/>
        </w:rPr>
        <w:t xml:space="preserve">Фактические поступления </w:t>
      </w:r>
      <w:r w:rsidR="00E72803" w:rsidRPr="00474D8A">
        <w:rPr>
          <w:rFonts w:ascii="Times New Roman" w:eastAsia="Lucida Sans Unicode" w:hAnsi="Times New Roman" w:cs="Times New Roman"/>
          <w:kern w:val="1"/>
          <w:sz w:val="28"/>
          <w:szCs w:val="28"/>
        </w:rPr>
        <w:t xml:space="preserve">арендной платы </w:t>
      </w:r>
      <w:r w:rsidR="00E72803" w:rsidRPr="00A74CDF">
        <w:rPr>
          <w:rFonts w:ascii="Times New Roman" w:hAnsi="Times New Roman" w:cs="Times New Roman"/>
          <w:sz w:val="28"/>
          <w:szCs w:val="28"/>
        </w:rPr>
        <w:t>составили 2897,0</w:t>
      </w:r>
      <w:r w:rsidR="00E72803">
        <w:rPr>
          <w:rFonts w:ascii="Times New Roman" w:hAnsi="Times New Roman" w:cs="Times New Roman"/>
          <w:sz w:val="28"/>
          <w:szCs w:val="28"/>
        </w:rPr>
        <w:t xml:space="preserve"> </w:t>
      </w:r>
      <w:r w:rsidR="00C43D20">
        <w:rPr>
          <w:rFonts w:ascii="Times New Roman" w:hAnsi="Times New Roman" w:cs="Times New Roman"/>
          <w:sz w:val="28"/>
          <w:szCs w:val="28"/>
        </w:rPr>
        <w:t>т</w:t>
      </w:r>
      <w:r w:rsidR="00E72803" w:rsidRPr="00A74CDF">
        <w:rPr>
          <w:rFonts w:ascii="Times New Roman" w:hAnsi="Times New Roman" w:cs="Times New Roman"/>
          <w:sz w:val="28"/>
          <w:szCs w:val="28"/>
        </w:rPr>
        <w:t>ыс.руб. что меньше начислений арендной платы за год</w:t>
      </w:r>
      <w:r w:rsidR="00E72803">
        <w:rPr>
          <w:rFonts w:ascii="Times New Roman" w:hAnsi="Times New Roman" w:cs="Times New Roman"/>
          <w:sz w:val="28"/>
          <w:szCs w:val="28"/>
        </w:rPr>
        <w:t xml:space="preserve"> (3994,0 тыс.руб.)</w:t>
      </w:r>
      <w:r w:rsidR="0011179E" w:rsidRPr="0011179E">
        <w:rPr>
          <w:rFonts w:ascii="Times New Roman" w:hAnsi="Times New Roman" w:cs="Times New Roman"/>
          <w:sz w:val="28"/>
          <w:szCs w:val="28"/>
        </w:rPr>
        <w:t xml:space="preserve"> </w:t>
      </w:r>
      <w:r w:rsidR="0011179E" w:rsidRPr="005A4154">
        <w:rPr>
          <w:rFonts w:ascii="Times New Roman" w:hAnsi="Times New Roman" w:cs="Times New Roman"/>
          <w:sz w:val="28"/>
          <w:szCs w:val="28"/>
        </w:rPr>
        <w:t>или 72,5 %.</w:t>
      </w:r>
      <w:r w:rsidR="00E72803" w:rsidRPr="00A74CDF">
        <w:rPr>
          <w:rFonts w:ascii="Times New Roman" w:hAnsi="Times New Roman" w:cs="Times New Roman"/>
          <w:sz w:val="28"/>
          <w:szCs w:val="28"/>
        </w:rPr>
        <w:t xml:space="preserve">, и что свидетельствует о слабой претензионной работе администратора этого вида доходов, которым является администрация поселения </w:t>
      </w:r>
      <w:r w:rsidR="00E72803">
        <w:rPr>
          <w:rFonts w:ascii="Times New Roman" w:hAnsi="Times New Roman" w:cs="Times New Roman"/>
          <w:sz w:val="28"/>
          <w:szCs w:val="28"/>
        </w:rPr>
        <w:t>.</w:t>
      </w:r>
    </w:p>
    <w:p w:rsidR="000B7F45" w:rsidRDefault="000B7F45" w:rsidP="004220CD">
      <w:pPr>
        <w:pStyle w:val="a4"/>
        <w:rPr>
          <w:rFonts w:ascii="Times New Roman" w:hAnsi="Times New Roman" w:cs="Times New Roman"/>
          <w:sz w:val="28"/>
          <w:szCs w:val="28"/>
        </w:rPr>
      </w:pPr>
    </w:p>
    <w:p w:rsidR="00E27D02" w:rsidRDefault="00E27D02" w:rsidP="00E27D02">
      <w:pPr>
        <w:pStyle w:val="a4"/>
        <w:rPr>
          <w:rFonts w:ascii="Times New Roman" w:hAnsi="Times New Roman" w:cs="Times New Roman"/>
          <w:sz w:val="28"/>
          <w:szCs w:val="28"/>
        </w:rPr>
      </w:pPr>
      <w:r>
        <w:rPr>
          <w:rFonts w:ascii="Times New Roman" w:hAnsi="Times New Roman" w:cs="Times New Roman"/>
          <w:sz w:val="28"/>
          <w:szCs w:val="28"/>
        </w:rPr>
        <w:t xml:space="preserve">6. </w:t>
      </w:r>
      <w:r w:rsidRPr="00A74CDF">
        <w:rPr>
          <w:rFonts w:ascii="Times New Roman" w:hAnsi="Times New Roman" w:cs="Times New Roman"/>
          <w:sz w:val="28"/>
          <w:szCs w:val="28"/>
        </w:rPr>
        <w:t xml:space="preserve">В нарушение Положения о порядке планирования приватизации </w:t>
      </w:r>
      <w:r>
        <w:rPr>
          <w:rFonts w:ascii="Times New Roman" w:hAnsi="Times New Roman" w:cs="Times New Roman"/>
          <w:sz w:val="28"/>
          <w:szCs w:val="28"/>
        </w:rPr>
        <w:t>м</w:t>
      </w:r>
      <w:r w:rsidRPr="00A74CDF">
        <w:rPr>
          <w:rFonts w:ascii="Times New Roman" w:hAnsi="Times New Roman" w:cs="Times New Roman"/>
          <w:sz w:val="28"/>
          <w:szCs w:val="28"/>
        </w:rPr>
        <w:t>униципально</w:t>
      </w:r>
    </w:p>
    <w:p w:rsidR="00E27D02" w:rsidRDefault="00E27D02" w:rsidP="00E27D02">
      <w:pPr>
        <w:pStyle w:val="a4"/>
        <w:rPr>
          <w:rFonts w:ascii="Times New Roman" w:hAnsi="Times New Roman" w:cs="Times New Roman"/>
          <w:sz w:val="28"/>
          <w:szCs w:val="28"/>
        </w:rPr>
      </w:pPr>
      <w:r w:rsidRPr="00A74CDF">
        <w:rPr>
          <w:rFonts w:ascii="Times New Roman" w:hAnsi="Times New Roman" w:cs="Times New Roman"/>
          <w:sz w:val="28"/>
          <w:szCs w:val="28"/>
        </w:rPr>
        <w:t>го имущества  Горноключевского городского поселения , утвержденного Решени</w:t>
      </w:r>
    </w:p>
    <w:p w:rsidR="00E27D02" w:rsidRDefault="00E27D02" w:rsidP="00E27D02">
      <w:pPr>
        <w:pStyle w:val="a4"/>
        <w:rPr>
          <w:rFonts w:ascii="Times New Roman" w:hAnsi="Times New Roman" w:cs="Times New Roman"/>
          <w:color w:val="000000"/>
          <w:sz w:val="28"/>
          <w:szCs w:val="28"/>
        </w:rPr>
      </w:pPr>
      <w:r w:rsidRPr="00A74CDF">
        <w:rPr>
          <w:rFonts w:ascii="Times New Roman" w:hAnsi="Times New Roman" w:cs="Times New Roman"/>
          <w:sz w:val="28"/>
          <w:szCs w:val="28"/>
        </w:rPr>
        <w:t>ем МК</w:t>
      </w:r>
      <w:r w:rsidRPr="00A74CDF">
        <w:rPr>
          <w:rFonts w:ascii="Times New Roman" w:hAnsi="Times New Roman" w:cs="Times New Roman"/>
          <w:bCs/>
          <w:sz w:val="28"/>
          <w:szCs w:val="28"/>
        </w:rPr>
        <w:t xml:space="preserve">  </w:t>
      </w:r>
      <w:r w:rsidRPr="00A74CDF">
        <w:rPr>
          <w:rFonts w:ascii="Times New Roman" w:hAnsi="Times New Roman" w:cs="Times New Roman"/>
          <w:bCs/>
          <w:spacing w:val="-6"/>
          <w:sz w:val="28"/>
          <w:szCs w:val="28"/>
        </w:rPr>
        <w:t xml:space="preserve">№ 110 </w:t>
      </w:r>
      <w:r w:rsidRPr="00A74CDF">
        <w:rPr>
          <w:rFonts w:ascii="Times New Roman" w:hAnsi="Times New Roman" w:cs="Times New Roman"/>
          <w:sz w:val="28"/>
          <w:szCs w:val="28"/>
        </w:rPr>
        <w:t xml:space="preserve"> </w:t>
      </w:r>
      <w:r w:rsidRPr="00A74CDF">
        <w:rPr>
          <w:rFonts w:ascii="Times New Roman" w:hAnsi="Times New Roman" w:cs="Times New Roman"/>
          <w:bCs/>
          <w:spacing w:val="8"/>
          <w:sz w:val="28"/>
          <w:szCs w:val="28"/>
        </w:rPr>
        <w:t>от 21.06. 2016 г.</w:t>
      </w:r>
      <w:r w:rsidRPr="00A74CDF">
        <w:rPr>
          <w:rFonts w:ascii="Times New Roman" w:hAnsi="Times New Roman" w:cs="Times New Roman"/>
          <w:bCs/>
          <w:sz w:val="28"/>
          <w:szCs w:val="28"/>
        </w:rPr>
        <w:t xml:space="preserve">, </w:t>
      </w:r>
      <w:r w:rsidRPr="00A74CDF">
        <w:rPr>
          <w:rFonts w:ascii="Times New Roman" w:hAnsi="Times New Roman" w:cs="Times New Roman"/>
          <w:color w:val="000000"/>
          <w:sz w:val="28"/>
          <w:szCs w:val="28"/>
        </w:rPr>
        <w:t>отсутствуют</w:t>
      </w:r>
      <w:r w:rsidRPr="00A74CDF">
        <w:rPr>
          <w:rFonts w:ascii="Times New Roman" w:hAnsi="Times New Roman" w:cs="Times New Roman"/>
          <w:sz w:val="28"/>
          <w:szCs w:val="28"/>
        </w:rPr>
        <w:t xml:space="preserve"> Прогнозн</w:t>
      </w:r>
      <w:r>
        <w:rPr>
          <w:rFonts w:ascii="Times New Roman" w:hAnsi="Times New Roman" w:cs="Times New Roman"/>
          <w:sz w:val="28"/>
          <w:szCs w:val="28"/>
        </w:rPr>
        <w:t xml:space="preserve">ый план </w:t>
      </w:r>
      <w:r w:rsidRPr="00A74CDF">
        <w:rPr>
          <w:rFonts w:ascii="Times New Roman" w:hAnsi="Times New Roman" w:cs="Times New Roman"/>
          <w:sz w:val="28"/>
          <w:szCs w:val="28"/>
        </w:rPr>
        <w:t>приватизации</w:t>
      </w:r>
      <w:r>
        <w:rPr>
          <w:rFonts w:ascii="Times New Roman" w:hAnsi="Times New Roman" w:cs="Times New Roman"/>
          <w:sz w:val="28"/>
          <w:szCs w:val="28"/>
        </w:rPr>
        <w:t xml:space="preserve"> на 2018 год и</w:t>
      </w:r>
      <w:r w:rsidRPr="00A74CDF">
        <w:rPr>
          <w:rFonts w:ascii="Times New Roman" w:hAnsi="Times New Roman" w:cs="Times New Roman"/>
          <w:sz w:val="28"/>
          <w:szCs w:val="28"/>
        </w:rPr>
        <w:t xml:space="preserve"> </w:t>
      </w:r>
      <w:r w:rsidRPr="00A74CDF">
        <w:rPr>
          <w:rFonts w:ascii="Times New Roman" w:hAnsi="Times New Roman" w:cs="Times New Roman"/>
          <w:color w:val="000000"/>
          <w:sz w:val="28"/>
          <w:szCs w:val="28"/>
        </w:rPr>
        <w:t xml:space="preserve">отчет о </w:t>
      </w:r>
      <w:r>
        <w:rPr>
          <w:rFonts w:ascii="Times New Roman" w:hAnsi="Times New Roman" w:cs="Times New Roman"/>
          <w:color w:val="000000"/>
          <w:sz w:val="28"/>
          <w:szCs w:val="28"/>
        </w:rPr>
        <w:t xml:space="preserve">его </w:t>
      </w:r>
      <w:r w:rsidRPr="00A74CDF">
        <w:rPr>
          <w:rFonts w:ascii="Times New Roman" w:hAnsi="Times New Roman" w:cs="Times New Roman"/>
          <w:color w:val="000000"/>
          <w:sz w:val="28"/>
          <w:szCs w:val="28"/>
        </w:rPr>
        <w:t>выполнении.</w:t>
      </w:r>
    </w:p>
    <w:p w:rsidR="000B7F45" w:rsidRPr="00A74CDF" w:rsidRDefault="000B7F45" w:rsidP="00E27D02">
      <w:pPr>
        <w:pStyle w:val="a4"/>
        <w:rPr>
          <w:rFonts w:ascii="Times New Roman" w:hAnsi="Times New Roman" w:cs="Times New Roman"/>
          <w:sz w:val="28"/>
          <w:szCs w:val="28"/>
        </w:rPr>
      </w:pPr>
    </w:p>
    <w:p w:rsidR="009604CD" w:rsidRDefault="009604CD" w:rsidP="00880CE8">
      <w:pPr>
        <w:pStyle w:val="a4"/>
        <w:jc w:val="both"/>
        <w:rPr>
          <w:rFonts w:ascii="Times New Roman" w:hAnsi="Times New Roman" w:cs="Times New Roman"/>
          <w:color w:val="222222"/>
          <w:sz w:val="28"/>
          <w:szCs w:val="28"/>
        </w:rPr>
      </w:pPr>
      <w:r w:rsidRPr="009604CD">
        <w:rPr>
          <w:rFonts w:ascii="Times New Roman" w:hAnsi="Times New Roman" w:cs="Times New Roman"/>
          <w:sz w:val="28"/>
          <w:szCs w:val="28"/>
        </w:rPr>
        <w:t xml:space="preserve">7. </w:t>
      </w:r>
      <w:r>
        <w:rPr>
          <w:rFonts w:ascii="Times New Roman" w:hAnsi="Times New Roman" w:cs="Times New Roman"/>
          <w:sz w:val="28"/>
          <w:szCs w:val="28"/>
        </w:rPr>
        <w:t>В</w:t>
      </w:r>
      <w:r w:rsidRPr="00A74CDF">
        <w:rPr>
          <w:rFonts w:ascii="Times New Roman" w:hAnsi="Times New Roman" w:cs="Times New Roman"/>
          <w:sz w:val="28"/>
          <w:szCs w:val="28"/>
        </w:rPr>
        <w:t xml:space="preserve"> нарушение ст 17 Ф</w:t>
      </w:r>
      <w:r>
        <w:rPr>
          <w:rFonts w:ascii="Times New Roman" w:hAnsi="Times New Roman" w:cs="Times New Roman"/>
          <w:sz w:val="28"/>
          <w:szCs w:val="28"/>
        </w:rPr>
        <w:t>З</w:t>
      </w:r>
      <w:r w:rsidRPr="00A74CDF">
        <w:rPr>
          <w:rFonts w:ascii="Times New Roman" w:hAnsi="Times New Roman" w:cs="Times New Roman"/>
          <w:sz w:val="28"/>
          <w:szCs w:val="28"/>
        </w:rPr>
        <w:t xml:space="preserve">  № 161-ФЗ «</w:t>
      </w:r>
      <w:r w:rsidRPr="00A74CDF">
        <w:rPr>
          <w:rFonts w:ascii="Times New Roman" w:hAnsi="Times New Roman" w:cs="Times New Roman"/>
          <w:bCs/>
          <w:sz w:val="28"/>
          <w:szCs w:val="28"/>
          <w:shd w:val="clear" w:color="auto" w:fill="FFFFFF"/>
        </w:rPr>
        <w:t>О</w:t>
      </w:r>
      <w:r w:rsidRPr="00A74CDF">
        <w:rPr>
          <w:rFonts w:ascii="Times New Roman" w:hAnsi="Times New Roman" w:cs="Times New Roman"/>
          <w:b/>
          <w:bCs/>
          <w:sz w:val="28"/>
          <w:szCs w:val="28"/>
          <w:shd w:val="clear" w:color="auto" w:fill="FFFFFF"/>
        </w:rPr>
        <w:t xml:space="preserve"> </w:t>
      </w:r>
      <w:r w:rsidRPr="00A74CDF">
        <w:rPr>
          <w:rFonts w:ascii="Times New Roman" w:hAnsi="Times New Roman" w:cs="Times New Roman"/>
          <w:bCs/>
          <w:sz w:val="28"/>
          <w:szCs w:val="28"/>
          <w:shd w:val="clear" w:color="auto" w:fill="FFFFFF"/>
        </w:rPr>
        <w:t xml:space="preserve">государственных и муниципальных унитарных предприятиях» , </w:t>
      </w:r>
      <w:r w:rsidRPr="00A74CDF">
        <w:rPr>
          <w:rFonts w:ascii="Times New Roman" w:hAnsi="Times New Roman" w:cs="Times New Roman"/>
          <w:sz w:val="28"/>
          <w:szCs w:val="28"/>
        </w:rPr>
        <w:t xml:space="preserve">ст. 62 БК РФ , п.7 ст.61 Устава поселения, </w:t>
      </w:r>
      <w:r>
        <w:rPr>
          <w:rFonts w:ascii="Times New Roman" w:hAnsi="Times New Roman" w:cs="Times New Roman"/>
          <w:sz w:val="28"/>
          <w:szCs w:val="28"/>
        </w:rPr>
        <w:t xml:space="preserve">доходы от части прибыли, остающейся после уплаты налогов муниципальных унитарных предприятий </w:t>
      </w:r>
      <w:r w:rsidRPr="00A74CDF">
        <w:rPr>
          <w:rFonts w:ascii="Times New Roman" w:hAnsi="Times New Roman" w:cs="Times New Roman"/>
          <w:sz w:val="28"/>
          <w:szCs w:val="28"/>
        </w:rPr>
        <w:t>не планировались и не осуществлялись</w:t>
      </w:r>
      <w:r w:rsidR="00470868">
        <w:rPr>
          <w:rFonts w:ascii="Times New Roman" w:hAnsi="Times New Roman" w:cs="Times New Roman"/>
          <w:sz w:val="28"/>
          <w:szCs w:val="28"/>
        </w:rPr>
        <w:t>, в то время как п</w:t>
      </w:r>
      <w:r w:rsidRPr="00A74CDF">
        <w:rPr>
          <w:rFonts w:ascii="Times New Roman" w:hAnsi="Times New Roman" w:cs="Times New Roman"/>
          <w:color w:val="222222"/>
          <w:sz w:val="28"/>
          <w:szCs w:val="28"/>
        </w:rPr>
        <w:t xml:space="preserve">о результатам финансово-хозяйственной деятельности </w:t>
      </w:r>
      <w:r w:rsidR="00470868">
        <w:rPr>
          <w:rFonts w:ascii="Times New Roman" w:hAnsi="Times New Roman" w:cs="Times New Roman"/>
          <w:sz w:val="28"/>
          <w:szCs w:val="28"/>
        </w:rPr>
        <w:t xml:space="preserve">за </w:t>
      </w:r>
      <w:r w:rsidR="00470868">
        <w:rPr>
          <w:rFonts w:ascii="Times New Roman" w:hAnsi="Times New Roman" w:cs="Times New Roman"/>
          <w:color w:val="222222"/>
          <w:sz w:val="28"/>
          <w:szCs w:val="28"/>
        </w:rPr>
        <w:t xml:space="preserve"> 2017 год  </w:t>
      </w:r>
      <w:r w:rsidR="00255ABE" w:rsidRPr="00A74CDF">
        <w:rPr>
          <w:rFonts w:ascii="Times New Roman" w:hAnsi="Times New Roman" w:cs="Times New Roman"/>
          <w:color w:val="222222"/>
          <w:sz w:val="28"/>
          <w:szCs w:val="28"/>
        </w:rPr>
        <w:t xml:space="preserve">МУП « Жилсервис» имеет </w:t>
      </w:r>
      <w:r w:rsidR="00255ABE" w:rsidRPr="00A74CDF">
        <w:rPr>
          <w:rFonts w:ascii="Times New Roman" w:hAnsi="Times New Roman" w:cs="Times New Roman"/>
          <w:sz w:val="28"/>
          <w:szCs w:val="28"/>
        </w:rPr>
        <w:t xml:space="preserve">прибыль </w:t>
      </w:r>
      <w:r w:rsidR="00470868">
        <w:rPr>
          <w:rFonts w:ascii="Times New Roman" w:hAnsi="Times New Roman" w:cs="Times New Roman"/>
          <w:sz w:val="28"/>
          <w:szCs w:val="28"/>
        </w:rPr>
        <w:t xml:space="preserve">в размере </w:t>
      </w:r>
      <w:r w:rsidR="00255ABE">
        <w:rPr>
          <w:rFonts w:ascii="Times New Roman" w:hAnsi="Times New Roman" w:cs="Times New Roman"/>
          <w:color w:val="222222"/>
          <w:sz w:val="28"/>
          <w:szCs w:val="28"/>
        </w:rPr>
        <w:t>1375,0 тыс.руб.</w:t>
      </w:r>
    </w:p>
    <w:p w:rsidR="00EE5AC4" w:rsidRPr="00A74CDF" w:rsidRDefault="00EE5AC4" w:rsidP="009604CD">
      <w:pPr>
        <w:pStyle w:val="a4"/>
        <w:rPr>
          <w:rFonts w:ascii="Times New Roman" w:hAnsi="Times New Roman" w:cs="Times New Roman"/>
          <w:sz w:val="28"/>
          <w:szCs w:val="28"/>
        </w:rPr>
      </w:pPr>
    </w:p>
    <w:p w:rsidR="009604CD" w:rsidRDefault="00EE5AC4" w:rsidP="00880CE8">
      <w:pPr>
        <w:pStyle w:val="a4"/>
        <w:jc w:val="both"/>
        <w:rPr>
          <w:rFonts w:ascii="Times New Roman" w:hAnsi="Times New Roman" w:cs="Times New Roman"/>
          <w:color w:val="222222"/>
          <w:sz w:val="28"/>
          <w:szCs w:val="28"/>
          <w:shd w:val="clear" w:color="auto" w:fill="FFFFFF"/>
        </w:rPr>
      </w:pPr>
      <w:r w:rsidRPr="00EE5AC4">
        <w:rPr>
          <w:rFonts w:ascii="Times New Roman" w:hAnsi="Times New Roman" w:cs="Times New Roman"/>
          <w:sz w:val="28"/>
          <w:szCs w:val="28"/>
        </w:rPr>
        <w:t>8</w:t>
      </w:r>
      <w:r>
        <w:rPr>
          <w:rFonts w:ascii="Times New Roman" w:hAnsi="Times New Roman" w:cs="Times New Roman"/>
          <w:sz w:val="28"/>
          <w:szCs w:val="28"/>
        </w:rPr>
        <w:t>.</w:t>
      </w:r>
      <w:r w:rsidR="00556D0B">
        <w:rPr>
          <w:rFonts w:ascii="Times New Roman" w:hAnsi="Times New Roman" w:cs="Times New Roman"/>
          <w:sz w:val="28"/>
          <w:szCs w:val="28"/>
        </w:rPr>
        <w:t xml:space="preserve"> </w:t>
      </w:r>
      <w:r w:rsidR="009604CD">
        <w:rPr>
          <w:rFonts w:ascii="Times New Roman" w:hAnsi="Times New Roman" w:cs="Times New Roman"/>
          <w:sz w:val="28"/>
          <w:szCs w:val="28"/>
        </w:rPr>
        <w:t xml:space="preserve">В нарушение </w:t>
      </w:r>
      <w:r w:rsidR="009604CD" w:rsidRPr="00A74CDF">
        <w:rPr>
          <w:rFonts w:ascii="Times New Roman" w:hAnsi="Times New Roman" w:cs="Times New Roman"/>
          <w:sz w:val="28"/>
          <w:szCs w:val="28"/>
        </w:rPr>
        <w:t xml:space="preserve">ст. 62 БК РФ </w:t>
      </w:r>
      <w:r w:rsidR="009604CD" w:rsidRPr="00A74CDF">
        <w:rPr>
          <w:rFonts w:ascii="Times New Roman" w:hAnsi="Times New Roman" w:cs="Times New Roman"/>
          <w:color w:val="222222"/>
          <w:sz w:val="28"/>
          <w:szCs w:val="28"/>
          <w:shd w:val="clear" w:color="auto" w:fill="FFFFFF"/>
        </w:rPr>
        <w:t xml:space="preserve">размеры </w:t>
      </w:r>
      <w:r w:rsidR="009604CD">
        <w:rPr>
          <w:rFonts w:ascii="Times New Roman" w:hAnsi="Times New Roman" w:cs="Times New Roman"/>
          <w:color w:val="222222"/>
          <w:sz w:val="28"/>
          <w:szCs w:val="28"/>
          <w:shd w:val="clear" w:color="auto" w:fill="FFFFFF"/>
        </w:rPr>
        <w:t xml:space="preserve">и порядок осуществления платежей </w:t>
      </w:r>
      <w:r>
        <w:rPr>
          <w:rFonts w:ascii="Times New Roman" w:hAnsi="Times New Roman" w:cs="Times New Roman"/>
          <w:sz w:val="28"/>
          <w:szCs w:val="28"/>
        </w:rPr>
        <w:t xml:space="preserve">в бюджет части прибыли, остающейся после уплаты налогов муниципальных унитарных предприятий </w:t>
      </w:r>
      <w:r w:rsidR="009604CD">
        <w:rPr>
          <w:rFonts w:ascii="Times New Roman" w:hAnsi="Times New Roman" w:cs="Times New Roman"/>
          <w:color w:val="222222"/>
          <w:sz w:val="28"/>
          <w:szCs w:val="28"/>
          <w:shd w:val="clear" w:color="auto" w:fill="FFFFFF"/>
        </w:rPr>
        <w:t xml:space="preserve">не </w:t>
      </w:r>
      <w:r w:rsidR="009604CD" w:rsidRPr="00A74CDF">
        <w:rPr>
          <w:rFonts w:ascii="Times New Roman" w:hAnsi="Times New Roman" w:cs="Times New Roman"/>
          <w:color w:val="222222"/>
          <w:sz w:val="28"/>
          <w:szCs w:val="28"/>
          <w:shd w:val="clear" w:color="auto" w:fill="FFFFFF"/>
        </w:rPr>
        <w:t>установлен</w:t>
      </w:r>
      <w:r w:rsidR="009604CD">
        <w:rPr>
          <w:rFonts w:ascii="Times New Roman" w:hAnsi="Times New Roman" w:cs="Times New Roman"/>
          <w:color w:val="222222"/>
          <w:sz w:val="28"/>
          <w:szCs w:val="28"/>
          <w:shd w:val="clear" w:color="auto" w:fill="FFFFFF"/>
        </w:rPr>
        <w:t>ы</w:t>
      </w:r>
      <w:r w:rsidR="009604CD" w:rsidRPr="00A74CDF">
        <w:rPr>
          <w:rFonts w:ascii="Times New Roman" w:hAnsi="Times New Roman" w:cs="Times New Roman"/>
          <w:color w:val="222222"/>
          <w:sz w:val="28"/>
          <w:szCs w:val="28"/>
          <w:shd w:val="clear" w:color="auto" w:fill="FFFFFF"/>
        </w:rPr>
        <w:t xml:space="preserve"> муниципальным</w:t>
      </w:r>
      <w:r w:rsidR="009604CD">
        <w:rPr>
          <w:rFonts w:ascii="Times New Roman" w:hAnsi="Times New Roman" w:cs="Times New Roman"/>
          <w:color w:val="222222"/>
          <w:sz w:val="28"/>
          <w:szCs w:val="28"/>
          <w:shd w:val="clear" w:color="auto" w:fill="FFFFFF"/>
        </w:rPr>
        <w:t xml:space="preserve"> правовым</w:t>
      </w:r>
      <w:r w:rsidR="009604CD" w:rsidRPr="00A74CDF">
        <w:rPr>
          <w:rFonts w:ascii="Times New Roman" w:hAnsi="Times New Roman" w:cs="Times New Roman"/>
          <w:color w:val="222222"/>
          <w:sz w:val="28"/>
          <w:szCs w:val="28"/>
          <w:shd w:val="clear" w:color="auto" w:fill="FFFFFF"/>
        </w:rPr>
        <w:t xml:space="preserve"> акт</w:t>
      </w:r>
      <w:r w:rsidR="00580CF4">
        <w:rPr>
          <w:rFonts w:ascii="Times New Roman" w:hAnsi="Times New Roman" w:cs="Times New Roman"/>
          <w:color w:val="222222"/>
          <w:sz w:val="28"/>
          <w:szCs w:val="28"/>
          <w:shd w:val="clear" w:color="auto" w:fill="FFFFFF"/>
        </w:rPr>
        <w:t>ом</w:t>
      </w:r>
      <w:r w:rsidR="009604CD" w:rsidRPr="00A74CDF">
        <w:rPr>
          <w:rFonts w:ascii="Times New Roman" w:hAnsi="Times New Roman" w:cs="Times New Roman"/>
          <w:color w:val="222222"/>
          <w:sz w:val="28"/>
          <w:szCs w:val="28"/>
          <w:shd w:val="clear" w:color="auto" w:fill="FFFFFF"/>
        </w:rPr>
        <w:t xml:space="preserve"> предста</w:t>
      </w:r>
      <w:r w:rsidR="00880CE8">
        <w:rPr>
          <w:rFonts w:ascii="Times New Roman" w:hAnsi="Times New Roman" w:cs="Times New Roman"/>
          <w:color w:val="222222"/>
          <w:sz w:val="28"/>
          <w:szCs w:val="28"/>
          <w:shd w:val="clear" w:color="auto" w:fill="FFFFFF"/>
        </w:rPr>
        <w:t>в</w:t>
      </w:r>
      <w:r w:rsidR="009604CD" w:rsidRPr="00A74CDF">
        <w:rPr>
          <w:rFonts w:ascii="Times New Roman" w:hAnsi="Times New Roman" w:cs="Times New Roman"/>
          <w:color w:val="222222"/>
          <w:sz w:val="28"/>
          <w:szCs w:val="28"/>
          <w:shd w:val="clear" w:color="auto" w:fill="FFFFFF"/>
        </w:rPr>
        <w:t>ительного органа. </w:t>
      </w:r>
    </w:p>
    <w:p w:rsidR="000B7F45" w:rsidRDefault="000B7F45" w:rsidP="009604CD">
      <w:pPr>
        <w:pStyle w:val="a4"/>
        <w:rPr>
          <w:rFonts w:ascii="Times New Roman" w:hAnsi="Times New Roman" w:cs="Times New Roman"/>
          <w:color w:val="222222"/>
          <w:sz w:val="28"/>
          <w:szCs w:val="28"/>
          <w:shd w:val="clear" w:color="auto" w:fill="FFFFFF"/>
        </w:rPr>
      </w:pPr>
    </w:p>
    <w:p w:rsidR="005A4154" w:rsidRDefault="00EE5AC4" w:rsidP="00880CE8">
      <w:pPr>
        <w:pStyle w:val="a4"/>
        <w:jc w:val="both"/>
        <w:rPr>
          <w:rFonts w:ascii="Times New Roman" w:hAnsi="Times New Roman" w:cs="Times New Roman"/>
          <w:sz w:val="28"/>
          <w:szCs w:val="28"/>
        </w:rPr>
      </w:pPr>
      <w:r w:rsidRPr="00830419">
        <w:rPr>
          <w:rFonts w:ascii="Times New Roman" w:hAnsi="Times New Roman" w:cs="Times New Roman"/>
          <w:color w:val="222222"/>
          <w:sz w:val="28"/>
          <w:szCs w:val="28"/>
          <w:shd w:val="clear" w:color="auto" w:fill="FFFFFF"/>
        </w:rPr>
        <w:t>9</w:t>
      </w:r>
      <w:r w:rsidR="00255ABE" w:rsidRPr="005A4154">
        <w:rPr>
          <w:rFonts w:ascii="Times New Roman" w:hAnsi="Times New Roman" w:cs="Times New Roman"/>
          <w:color w:val="222222"/>
          <w:sz w:val="28"/>
          <w:szCs w:val="28"/>
          <w:shd w:val="clear" w:color="auto" w:fill="FFFFFF"/>
        </w:rPr>
        <w:t xml:space="preserve">. </w:t>
      </w:r>
      <w:r w:rsidR="005A4154" w:rsidRPr="005A4154">
        <w:rPr>
          <w:rFonts w:ascii="Times New Roman" w:hAnsi="Times New Roman" w:cs="Times New Roman"/>
          <w:color w:val="222222"/>
          <w:sz w:val="28"/>
          <w:szCs w:val="28"/>
          <w:shd w:val="clear" w:color="auto" w:fill="FFFFFF"/>
        </w:rPr>
        <w:t>П</w:t>
      </w:r>
      <w:r w:rsidR="005A4154" w:rsidRPr="005A4154">
        <w:rPr>
          <w:rFonts w:ascii="Times New Roman" w:eastAsia="Lucida Sans Unicode" w:hAnsi="Times New Roman" w:cs="Times New Roman"/>
          <w:kern w:val="1"/>
          <w:sz w:val="28"/>
          <w:szCs w:val="28"/>
        </w:rPr>
        <w:t xml:space="preserve">ри </w:t>
      </w:r>
      <w:r w:rsidR="004860C1" w:rsidRPr="005A4154">
        <w:rPr>
          <w:rFonts w:ascii="Times New Roman" w:eastAsia="Lucida Sans Unicode" w:hAnsi="Times New Roman" w:cs="Times New Roman"/>
          <w:kern w:val="1"/>
          <w:sz w:val="28"/>
          <w:szCs w:val="28"/>
        </w:rPr>
        <w:t xml:space="preserve">сравнении фактического </w:t>
      </w:r>
      <w:r w:rsidR="005A4154" w:rsidRPr="005A4154">
        <w:rPr>
          <w:rFonts w:ascii="Times New Roman" w:eastAsia="Lucida Sans Unicode" w:hAnsi="Times New Roman" w:cs="Times New Roman"/>
          <w:kern w:val="1"/>
          <w:sz w:val="28"/>
          <w:szCs w:val="28"/>
        </w:rPr>
        <w:t xml:space="preserve">исполнения </w:t>
      </w:r>
      <w:r w:rsidR="004860C1" w:rsidRPr="005A4154">
        <w:rPr>
          <w:rFonts w:ascii="Times New Roman" w:eastAsia="Lucida Sans Unicode" w:hAnsi="Times New Roman" w:cs="Times New Roman"/>
          <w:kern w:val="1"/>
          <w:sz w:val="28"/>
          <w:szCs w:val="28"/>
        </w:rPr>
        <w:t xml:space="preserve"> налоговых и неналоговых доходов с первоначальным планом на 2018 год </w:t>
      </w:r>
      <w:r w:rsidR="004860C1" w:rsidRPr="005A4154">
        <w:rPr>
          <w:rFonts w:ascii="Times New Roman" w:hAnsi="Times New Roman" w:cs="Times New Roman"/>
          <w:sz w:val="28"/>
          <w:szCs w:val="28"/>
        </w:rPr>
        <w:t xml:space="preserve">установлено  невыполнение прогнозных показателей по </w:t>
      </w:r>
      <w:r w:rsidR="005A4154">
        <w:rPr>
          <w:rFonts w:ascii="Times New Roman" w:hAnsi="Times New Roman" w:cs="Times New Roman"/>
          <w:sz w:val="28"/>
          <w:szCs w:val="28"/>
        </w:rPr>
        <w:t>одним</w:t>
      </w:r>
      <w:r w:rsidR="004860C1" w:rsidRPr="005A4154">
        <w:rPr>
          <w:rFonts w:ascii="Times New Roman" w:hAnsi="Times New Roman" w:cs="Times New Roman"/>
          <w:sz w:val="28"/>
          <w:szCs w:val="28"/>
        </w:rPr>
        <w:t xml:space="preserve">, </w:t>
      </w:r>
      <w:r w:rsidR="00D838E6" w:rsidRPr="005A4154">
        <w:rPr>
          <w:rFonts w:ascii="Times New Roman" w:hAnsi="Times New Roman" w:cs="Times New Roman"/>
          <w:sz w:val="28"/>
          <w:szCs w:val="28"/>
        </w:rPr>
        <w:t xml:space="preserve">и перевыполнение </w:t>
      </w:r>
      <w:r w:rsidR="004860C1" w:rsidRPr="005A4154">
        <w:rPr>
          <w:rFonts w:ascii="Times New Roman" w:hAnsi="Times New Roman" w:cs="Times New Roman"/>
          <w:sz w:val="28"/>
          <w:szCs w:val="28"/>
        </w:rPr>
        <w:t xml:space="preserve">по другим видам </w:t>
      </w:r>
      <w:r w:rsidR="005A4154" w:rsidRPr="005A4154">
        <w:rPr>
          <w:rFonts w:ascii="Times New Roman" w:hAnsi="Times New Roman" w:cs="Times New Roman"/>
          <w:sz w:val="28"/>
          <w:szCs w:val="28"/>
        </w:rPr>
        <w:t>доходов</w:t>
      </w:r>
      <w:r w:rsidR="005A4154">
        <w:rPr>
          <w:rFonts w:ascii="Times New Roman" w:hAnsi="Times New Roman" w:cs="Times New Roman"/>
          <w:sz w:val="28"/>
          <w:szCs w:val="28"/>
        </w:rPr>
        <w:t xml:space="preserve">. </w:t>
      </w:r>
      <w:r w:rsidR="004860C1" w:rsidRPr="005A4154">
        <w:rPr>
          <w:rFonts w:ascii="Times New Roman" w:hAnsi="Times New Roman" w:cs="Times New Roman"/>
          <w:sz w:val="28"/>
          <w:szCs w:val="28"/>
        </w:rPr>
        <w:t>Указанный факт свидетельствует о несоблюдении принципа достоверности бюджета, установ</w:t>
      </w:r>
    </w:p>
    <w:p w:rsidR="005A4154" w:rsidRDefault="004860C1" w:rsidP="00880CE8">
      <w:pPr>
        <w:pStyle w:val="a4"/>
        <w:jc w:val="both"/>
        <w:rPr>
          <w:rFonts w:ascii="Times New Roman" w:hAnsi="Times New Roman" w:cs="Times New Roman"/>
          <w:sz w:val="28"/>
          <w:szCs w:val="28"/>
          <w:shd w:val="clear" w:color="auto" w:fill="FFFFFF"/>
        </w:rPr>
      </w:pPr>
      <w:r w:rsidRPr="005A4154">
        <w:rPr>
          <w:rFonts w:ascii="Times New Roman" w:hAnsi="Times New Roman" w:cs="Times New Roman"/>
          <w:sz w:val="28"/>
          <w:szCs w:val="28"/>
        </w:rPr>
        <w:t>ленн</w:t>
      </w:r>
      <w:r w:rsidR="009C3C03">
        <w:rPr>
          <w:rFonts w:ascii="Times New Roman" w:hAnsi="Times New Roman" w:cs="Times New Roman"/>
          <w:sz w:val="28"/>
          <w:szCs w:val="28"/>
        </w:rPr>
        <w:t>ого</w:t>
      </w:r>
      <w:r w:rsidRPr="005A4154">
        <w:rPr>
          <w:rFonts w:ascii="Times New Roman" w:hAnsi="Times New Roman" w:cs="Times New Roman"/>
          <w:sz w:val="28"/>
          <w:szCs w:val="28"/>
        </w:rPr>
        <w:t xml:space="preserve"> статьей 37 БК РФ, в соответствии с которой п</w:t>
      </w:r>
      <w:r w:rsidRPr="005A4154">
        <w:rPr>
          <w:rFonts w:ascii="Times New Roman" w:hAnsi="Times New Roman" w:cs="Times New Roman"/>
          <w:color w:val="333333"/>
          <w:sz w:val="28"/>
          <w:szCs w:val="28"/>
          <w:shd w:val="clear" w:color="auto" w:fill="FFFFFF"/>
        </w:rPr>
        <w:t xml:space="preserve">ринцип </w:t>
      </w:r>
      <w:r w:rsidRPr="005A4154">
        <w:rPr>
          <w:rFonts w:ascii="Times New Roman" w:hAnsi="Times New Roman" w:cs="Times New Roman"/>
          <w:sz w:val="28"/>
          <w:szCs w:val="28"/>
          <w:shd w:val="clear" w:color="auto" w:fill="FFFFFF"/>
        </w:rPr>
        <w:t>достоверности бюд</w:t>
      </w:r>
    </w:p>
    <w:p w:rsidR="005A4154" w:rsidRDefault="004860C1" w:rsidP="00880CE8">
      <w:pPr>
        <w:pStyle w:val="a4"/>
        <w:jc w:val="both"/>
        <w:rPr>
          <w:rFonts w:ascii="Times New Roman" w:hAnsi="Times New Roman" w:cs="Times New Roman"/>
          <w:sz w:val="28"/>
          <w:szCs w:val="28"/>
          <w:shd w:val="clear" w:color="auto" w:fill="FFFFFF"/>
        </w:rPr>
      </w:pPr>
      <w:r w:rsidRPr="005A4154">
        <w:rPr>
          <w:rFonts w:ascii="Times New Roman" w:hAnsi="Times New Roman" w:cs="Times New Roman"/>
          <w:sz w:val="28"/>
          <w:szCs w:val="28"/>
          <w:shd w:val="clear" w:color="auto" w:fill="FFFFFF"/>
        </w:rPr>
        <w:t>жета означает надежность показателей прогноза социально-экономического разви</w:t>
      </w:r>
    </w:p>
    <w:p w:rsidR="004860C1" w:rsidRPr="005A4154" w:rsidRDefault="004860C1" w:rsidP="00880CE8">
      <w:pPr>
        <w:pStyle w:val="a4"/>
        <w:jc w:val="both"/>
        <w:rPr>
          <w:rFonts w:ascii="Times New Roman" w:hAnsi="Times New Roman" w:cs="Times New Roman"/>
          <w:sz w:val="28"/>
          <w:szCs w:val="28"/>
          <w:shd w:val="clear" w:color="auto" w:fill="FFFFFF"/>
        </w:rPr>
      </w:pPr>
      <w:r w:rsidRPr="005A4154">
        <w:rPr>
          <w:rFonts w:ascii="Times New Roman" w:hAnsi="Times New Roman" w:cs="Times New Roman"/>
          <w:sz w:val="28"/>
          <w:szCs w:val="28"/>
          <w:shd w:val="clear" w:color="auto" w:fill="FFFFFF"/>
        </w:rPr>
        <w:t>тия соответствующей территории и реалистичность расчета доходов и расходов бюджета.</w:t>
      </w:r>
    </w:p>
    <w:p w:rsidR="005A4154" w:rsidRPr="00A74CDF" w:rsidRDefault="005A4154" w:rsidP="004860C1">
      <w:pPr>
        <w:pStyle w:val="a4"/>
        <w:rPr>
          <w:rFonts w:ascii="Times New Roman" w:hAnsi="Times New Roman" w:cs="Times New Roman"/>
          <w:sz w:val="28"/>
          <w:szCs w:val="28"/>
        </w:rPr>
      </w:pPr>
    </w:p>
    <w:p w:rsidR="00255ABE" w:rsidRDefault="007A76DC" w:rsidP="00880CE8">
      <w:pPr>
        <w:pStyle w:val="a4"/>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10</w:t>
      </w:r>
      <w:r w:rsidR="00D838E6">
        <w:rPr>
          <w:rFonts w:ascii="Times New Roman" w:hAnsi="Times New Roman" w:cs="Times New Roman"/>
          <w:color w:val="222222"/>
          <w:sz w:val="28"/>
          <w:szCs w:val="28"/>
          <w:shd w:val="clear" w:color="auto" w:fill="FFFFFF"/>
        </w:rPr>
        <w:t xml:space="preserve">. </w:t>
      </w:r>
      <w:r w:rsidR="00D838E6" w:rsidRPr="00D838E6">
        <w:rPr>
          <w:rFonts w:ascii="Times New Roman" w:hAnsi="Times New Roman" w:cs="Times New Roman"/>
          <w:sz w:val="28"/>
          <w:szCs w:val="28"/>
        </w:rPr>
        <w:t xml:space="preserve">Общий объём безвозмездных поступлений за 2018 год составляет </w:t>
      </w:r>
      <w:r w:rsidR="00D838E6" w:rsidRPr="00D838E6">
        <w:rPr>
          <w:rFonts w:ascii="Times New Roman" w:hAnsi="Times New Roman" w:cs="Times New Roman"/>
          <w:bCs/>
          <w:sz w:val="28"/>
          <w:szCs w:val="28"/>
        </w:rPr>
        <w:t xml:space="preserve">9883,9 </w:t>
      </w:r>
      <w:r w:rsidR="00D838E6" w:rsidRPr="00D838E6">
        <w:rPr>
          <w:rFonts w:ascii="Times New Roman" w:hAnsi="Times New Roman" w:cs="Times New Roman"/>
          <w:sz w:val="28"/>
          <w:szCs w:val="28"/>
        </w:rPr>
        <w:t>тыс.руб. при плане 9977,3 тыс.руб.</w:t>
      </w:r>
      <w:r w:rsidR="00D838E6">
        <w:rPr>
          <w:rFonts w:ascii="Times New Roman" w:hAnsi="Times New Roman" w:cs="Times New Roman"/>
          <w:sz w:val="28"/>
          <w:szCs w:val="28"/>
        </w:rPr>
        <w:t xml:space="preserve"> </w:t>
      </w:r>
      <w:r w:rsidR="00D838E6" w:rsidRPr="00D838E6">
        <w:rPr>
          <w:rFonts w:ascii="Times New Roman" w:hAnsi="Times New Roman" w:cs="Times New Roman"/>
          <w:sz w:val="28"/>
          <w:szCs w:val="28"/>
        </w:rPr>
        <w:t>(невыполнение 93,4 тыс.руб. составляет по субсидии из Дорожного фонда ПК) .</w:t>
      </w:r>
    </w:p>
    <w:p w:rsidR="00094B55" w:rsidRDefault="00094B55" w:rsidP="009604CD">
      <w:pPr>
        <w:pStyle w:val="a4"/>
        <w:rPr>
          <w:rFonts w:ascii="Times New Roman" w:hAnsi="Times New Roman" w:cs="Times New Roman"/>
          <w:color w:val="222222"/>
          <w:sz w:val="28"/>
          <w:szCs w:val="28"/>
          <w:shd w:val="clear" w:color="auto" w:fill="FFFFFF"/>
        </w:rPr>
      </w:pPr>
    </w:p>
    <w:p w:rsidR="001D4B2D" w:rsidRDefault="009715C1" w:rsidP="00880CE8">
      <w:pPr>
        <w:pStyle w:val="a4"/>
        <w:jc w:val="both"/>
        <w:rPr>
          <w:rFonts w:ascii="Times New Roman" w:hAnsi="Times New Roman" w:cs="Times New Roman"/>
          <w:sz w:val="28"/>
          <w:szCs w:val="28"/>
        </w:rPr>
      </w:pPr>
      <w:r>
        <w:rPr>
          <w:rFonts w:ascii="Times New Roman" w:hAnsi="Times New Roman" w:cs="Times New Roman"/>
          <w:sz w:val="28"/>
          <w:szCs w:val="28"/>
        </w:rPr>
        <w:t>1</w:t>
      </w:r>
      <w:r w:rsidR="007A76DC">
        <w:rPr>
          <w:rFonts w:ascii="Times New Roman" w:hAnsi="Times New Roman" w:cs="Times New Roman"/>
          <w:sz w:val="28"/>
          <w:szCs w:val="28"/>
        </w:rPr>
        <w:t>1</w:t>
      </w:r>
      <w:r>
        <w:rPr>
          <w:rFonts w:ascii="Times New Roman" w:hAnsi="Times New Roman" w:cs="Times New Roman"/>
          <w:sz w:val="28"/>
          <w:szCs w:val="28"/>
        </w:rPr>
        <w:t>. Р</w:t>
      </w:r>
      <w:r w:rsidRPr="00320405">
        <w:rPr>
          <w:rFonts w:ascii="Times New Roman" w:hAnsi="Times New Roman" w:cs="Times New Roman"/>
          <w:sz w:val="28"/>
          <w:szCs w:val="28"/>
        </w:rPr>
        <w:t>асход</w:t>
      </w:r>
      <w:r>
        <w:rPr>
          <w:rFonts w:ascii="Times New Roman" w:hAnsi="Times New Roman" w:cs="Times New Roman"/>
          <w:sz w:val="28"/>
          <w:szCs w:val="28"/>
        </w:rPr>
        <w:t>ы</w:t>
      </w:r>
      <w:r w:rsidRPr="00320405">
        <w:rPr>
          <w:rFonts w:ascii="Times New Roman" w:hAnsi="Times New Roman" w:cs="Times New Roman"/>
          <w:sz w:val="28"/>
          <w:szCs w:val="28"/>
        </w:rPr>
        <w:t xml:space="preserve"> бюджета</w:t>
      </w:r>
      <w:r w:rsidR="00A43355">
        <w:rPr>
          <w:rFonts w:ascii="Times New Roman" w:hAnsi="Times New Roman" w:cs="Times New Roman"/>
          <w:sz w:val="28"/>
          <w:szCs w:val="28"/>
        </w:rPr>
        <w:t xml:space="preserve"> </w:t>
      </w:r>
      <w:r w:rsidRPr="00320405">
        <w:rPr>
          <w:rFonts w:ascii="Times New Roman" w:hAnsi="Times New Roman" w:cs="Times New Roman"/>
          <w:sz w:val="28"/>
          <w:szCs w:val="28"/>
        </w:rPr>
        <w:t>за 2018 год составил</w:t>
      </w:r>
      <w:r w:rsidR="00A43355">
        <w:rPr>
          <w:rFonts w:ascii="Times New Roman" w:hAnsi="Times New Roman" w:cs="Times New Roman"/>
          <w:sz w:val="28"/>
          <w:szCs w:val="28"/>
        </w:rPr>
        <w:t>и</w:t>
      </w:r>
      <w:r w:rsidRPr="00320405">
        <w:rPr>
          <w:rFonts w:ascii="Times New Roman" w:hAnsi="Times New Roman" w:cs="Times New Roman"/>
          <w:sz w:val="28"/>
          <w:szCs w:val="28"/>
        </w:rPr>
        <w:t xml:space="preserve"> </w:t>
      </w:r>
      <w:r w:rsidRPr="00320405">
        <w:rPr>
          <w:rFonts w:ascii="Times New Roman" w:hAnsi="Times New Roman" w:cs="Times New Roman"/>
          <w:bCs/>
          <w:sz w:val="28"/>
          <w:szCs w:val="28"/>
        </w:rPr>
        <w:t>30213,2</w:t>
      </w:r>
      <w:r w:rsidRPr="00320405">
        <w:rPr>
          <w:rFonts w:ascii="Times New Roman" w:hAnsi="Times New Roman" w:cs="Times New Roman"/>
          <w:b/>
          <w:bCs/>
          <w:sz w:val="28"/>
          <w:szCs w:val="28"/>
        </w:rPr>
        <w:t xml:space="preserve"> </w:t>
      </w:r>
      <w:r>
        <w:rPr>
          <w:rFonts w:ascii="Times New Roman" w:hAnsi="Times New Roman" w:cs="Times New Roman"/>
          <w:sz w:val="28"/>
          <w:szCs w:val="28"/>
        </w:rPr>
        <w:t>тыс.</w:t>
      </w:r>
      <w:r w:rsidRPr="00320405">
        <w:rPr>
          <w:rFonts w:ascii="Times New Roman" w:hAnsi="Times New Roman" w:cs="Times New Roman"/>
          <w:sz w:val="28"/>
          <w:szCs w:val="28"/>
        </w:rPr>
        <w:t>руб.</w:t>
      </w:r>
      <w:r w:rsidR="00934A0E">
        <w:rPr>
          <w:rFonts w:ascii="Times New Roman" w:hAnsi="Times New Roman" w:cs="Times New Roman"/>
          <w:sz w:val="28"/>
          <w:szCs w:val="28"/>
        </w:rPr>
        <w:t xml:space="preserve"> </w:t>
      </w:r>
      <w:r w:rsidRPr="00320405">
        <w:rPr>
          <w:rFonts w:ascii="Times New Roman" w:hAnsi="Times New Roman" w:cs="Times New Roman"/>
          <w:sz w:val="28"/>
          <w:szCs w:val="28"/>
        </w:rPr>
        <w:t xml:space="preserve">при плане 31624,3 </w:t>
      </w:r>
      <w:r>
        <w:rPr>
          <w:rFonts w:ascii="Times New Roman" w:hAnsi="Times New Roman" w:cs="Times New Roman"/>
          <w:sz w:val="28"/>
          <w:szCs w:val="28"/>
        </w:rPr>
        <w:t>т</w:t>
      </w:r>
      <w:r w:rsidRPr="00320405">
        <w:rPr>
          <w:rFonts w:ascii="Times New Roman" w:hAnsi="Times New Roman" w:cs="Times New Roman"/>
          <w:sz w:val="28"/>
          <w:szCs w:val="28"/>
        </w:rPr>
        <w:t xml:space="preserve">ыс.руб. От первоначально утвержденного плана отклонение составляет + 6931,6 тыс.руб. </w:t>
      </w:r>
      <w:r w:rsidR="00094B55">
        <w:rPr>
          <w:rFonts w:ascii="Times New Roman" w:hAnsi="Times New Roman" w:cs="Times New Roman"/>
          <w:sz w:val="28"/>
          <w:szCs w:val="28"/>
        </w:rPr>
        <w:t xml:space="preserve">за счет увеличения поступлений из других бюджетов. </w:t>
      </w:r>
      <w:r w:rsidR="00094B55" w:rsidRPr="00276626">
        <w:rPr>
          <w:rFonts w:ascii="Times New Roman" w:hAnsi="Times New Roman" w:cs="Times New Roman"/>
          <w:sz w:val="28"/>
          <w:szCs w:val="28"/>
        </w:rPr>
        <w:t>Распределение бюджетных ассигнований по направлениям бюджетной политики поселения в 2018 году</w:t>
      </w:r>
      <w:r w:rsidR="00094B55" w:rsidRPr="008A7343">
        <w:rPr>
          <w:rFonts w:ascii="Times New Roman" w:hAnsi="Times New Roman" w:cs="Times New Roman"/>
          <w:sz w:val="28"/>
          <w:szCs w:val="28"/>
        </w:rPr>
        <w:t>:  ЖКХ –</w:t>
      </w:r>
      <w:r w:rsidR="00094B55" w:rsidRPr="00276626">
        <w:rPr>
          <w:rFonts w:ascii="Times New Roman" w:hAnsi="Times New Roman" w:cs="Times New Roman"/>
          <w:b/>
          <w:sz w:val="28"/>
          <w:szCs w:val="28"/>
        </w:rPr>
        <w:t xml:space="preserve"> </w:t>
      </w:r>
      <w:r w:rsidR="00094B55" w:rsidRPr="00276626">
        <w:rPr>
          <w:rFonts w:ascii="Times New Roman" w:hAnsi="Times New Roman" w:cs="Times New Roman"/>
          <w:sz w:val="28"/>
          <w:szCs w:val="28"/>
        </w:rPr>
        <w:t>13,3% ( 2017</w:t>
      </w:r>
      <w:r w:rsidR="00094B55">
        <w:rPr>
          <w:rFonts w:ascii="Times New Roman" w:hAnsi="Times New Roman" w:cs="Times New Roman"/>
          <w:sz w:val="28"/>
          <w:szCs w:val="28"/>
        </w:rPr>
        <w:t xml:space="preserve"> г.</w:t>
      </w:r>
      <w:r w:rsidR="00094B55" w:rsidRPr="00276626">
        <w:rPr>
          <w:rFonts w:ascii="Times New Roman" w:hAnsi="Times New Roman" w:cs="Times New Roman"/>
          <w:sz w:val="28"/>
          <w:szCs w:val="28"/>
        </w:rPr>
        <w:t>-31,2 %) ;</w:t>
      </w:r>
      <w:r w:rsidR="00094B55">
        <w:rPr>
          <w:rFonts w:ascii="Times New Roman" w:hAnsi="Times New Roman" w:cs="Times New Roman"/>
          <w:sz w:val="28"/>
          <w:szCs w:val="28"/>
        </w:rPr>
        <w:t xml:space="preserve"> </w:t>
      </w:r>
      <w:r w:rsidR="00094B55" w:rsidRPr="00276626">
        <w:rPr>
          <w:rFonts w:ascii="Times New Roman" w:hAnsi="Times New Roman" w:cs="Times New Roman"/>
          <w:sz w:val="28"/>
          <w:szCs w:val="28"/>
        </w:rPr>
        <w:t>общегосударственные вопросы – 32,5 % ( 2017</w:t>
      </w:r>
      <w:r w:rsidR="00094B55">
        <w:rPr>
          <w:rFonts w:ascii="Times New Roman" w:hAnsi="Times New Roman" w:cs="Times New Roman"/>
          <w:sz w:val="28"/>
          <w:szCs w:val="28"/>
        </w:rPr>
        <w:t xml:space="preserve"> г.</w:t>
      </w:r>
      <w:r w:rsidR="00094B55" w:rsidRPr="00276626">
        <w:rPr>
          <w:rFonts w:ascii="Times New Roman" w:hAnsi="Times New Roman" w:cs="Times New Roman"/>
          <w:sz w:val="28"/>
          <w:szCs w:val="28"/>
        </w:rPr>
        <w:t>-29,1 %) ; н</w:t>
      </w:r>
      <w:r w:rsidR="00094B55" w:rsidRPr="00276626">
        <w:rPr>
          <w:rFonts w:ascii="Times New Roman" w:hAnsi="Times New Roman" w:cs="Times New Roman"/>
          <w:bCs/>
          <w:sz w:val="28"/>
          <w:szCs w:val="28"/>
        </w:rPr>
        <w:t xml:space="preserve">ациональная экономика- 41,4 % </w:t>
      </w:r>
      <w:r w:rsidR="00094B55" w:rsidRPr="00276626">
        <w:rPr>
          <w:rFonts w:ascii="Times New Roman" w:hAnsi="Times New Roman" w:cs="Times New Roman"/>
          <w:sz w:val="28"/>
          <w:szCs w:val="28"/>
        </w:rPr>
        <w:t>( 2017</w:t>
      </w:r>
      <w:r w:rsidR="00094B55">
        <w:rPr>
          <w:rFonts w:ascii="Times New Roman" w:hAnsi="Times New Roman" w:cs="Times New Roman"/>
          <w:sz w:val="28"/>
          <w:szCs w:val="28"/>
        </w:rPr>
        <w:t>г.</w:t>
      </w:r>
      <w:r w:rsidR="00094B55" w:rsidRPr="00276626">
        <w:rPr>
          <w:rFonts w:ascii="Times New Roman" w:hAnsi="Times New Roman" w:cs="Times New Roman"/>
          <w:sz w:val="28"/>
          <w:szCs w:val="28"/>
        </w:rPr>
        <w:t>-</w:t>
      </w:r>
      <w:r w:rsidR="00094B55" w:rsidRPr="00276626">
        <w:rPr>
          <w:rFonts w:ascii="Times New Roman" w:hAnsi="Times New Roman" w:cs="Times New Roman"/>
          <w:bCs/>
          <w:sz w:val="28"/>
          <w:szCs w:val="28"/>
        </w:rPr>
        <w:t>26,3 %)  ;</w:t>
      </w:r>
      <w:r w:rsidR="00094B55" w:rsidRPr="00276626">
        <w:rPr>
          <w:rFonts w:ascii="Times New Roman" w:hAnsi="Times New Roman" w:cs="Times New Roman"/>
          <w:sz w:val="28"/>
          <w:szCs w:val="28"/>
        </w:rPr>
        <w:t xml:space="preserve"> на </w:t>
      </w:r>
      <w:r w:rsidR="00094B55" w:rsidRPr="00276626">
        <w:rPr>
          <w:rFonts w:ascii="Times New Roman" w:hAnsi="Times New Roman" w:cs="Times New Roman"/>
          <w:sz w:val="28"/>
          <w:szCs w:val="28"/>
        </w:rPr>
        <w:lastRenderedPageBreak/>
        <w:t>остальные разделы приходится –  12,8%, ( 2017-13,4 % )</w:t>
      </w:r>
      <w:r w:rsidR="00397758">
        <w:rPr>
          <w:rFonts w:ascii="Times New Roman" w:hAnsi="Times New Roman" w:cs="Times New Roman"/>
          <w:sz w:val="28"/>
          <w:szCs w:val="28"/>
        </w:rPr>
        <w:t xml:space="preserve">. </w:t>
      </w:r>
      <w:r w:rsidR="00934A0E" w:rsidRPr="00934A0E">
        <w:rPr>
          <w:rFonts w:ascii="Times New Roman" w:hAnsi="Times New Roman" w:cs="Times New Roman"/>
          <w:sz w:val="28"/>
          <w:szCs w:val="28"/>
        </w:rPr>
        <w:t xml:space="preserve">По сравнению с прошлым годом (36671,8 тыс. руб.), отмечается общее снижение расходов  на 6458,6 тыс.руб. (или 17,6 %), </w:t>
      </w:r>
      <w:r w:rsidR="00094B55" w:rsidRPr="00934A0E">
        <w:rPr>
          <w:rFonts w:ascii="Times New Roman" w:hAnsi="Times New Roman" w:cs="Times New Roman"/>
          <w:sz w:val="28"/>
          <w:szCs w:val="28"/>
        </w:rPr>
        <w:t xml:space="preserve"> </w:t>
      </w:r>
      <w:r w:rsidR="00934A0E">
        <w:rPr>
          <w:rFonts w:ascii="Times New Roman" w:hAnsi="Times New Roman" w:cs="Times New Roman"/>
          <w:sz w:val="28"/>
          <w:szCs w:val="28"/>
        </w:rPr>
        <w:t xml:space="preserve">Вместе с тем, </w:t>
      </w:r>
      <w:r w:rsidR="00094B55" w:rsidRPr="00934A0E">
        <w:rPr>
          <w:rFonts w:ascii="Times New Roman" w:hAnsi="Times New Roman" w:cs="Times New Roman"/>
          <w:sz w:val="28"/>
          <w:szCs w:val="28"/>
        </w:rPr>
        <w:t xml:space="preserve"> доля</w:t>
      </w:r>
      <w:r w:rsidR="00094B55" w:rsidRPr="00276626">
        <w:rPr>
          <w:rFonts w:ascii="Times New Roman" w:hAnsi="Times New Roman" w:cs="Times New Roman"/>
          <w:sz w:val="28"/>
          <w:szCs w:val="28"/>
        </w:rPr>
        <w:t xml:space="preserve"> расходов на национальную экономику увеличилась. Это произошло </w:t>
      </w:r>
      <w:r w:rsidR="00094B55">
        <w:rPr>
          <w:rFonts w:ascii="Times New Roman" w:hAnsi="Times New Roman" w:cs="Times New Roman"/>
          <w:sz w:val="28"/>
          <w:szCs w:val="28"/>
        </w:rPr>
        <w:t>в связи с</w:t>
      </w:r>
      <w:r w:rsidR="00094B55" w:rsidRPr="00276626">
        <w:rPr>
          <w:rFonts w:ascii="Times New Roman" w:hAnsi="Times New Roman" w:cs="Times New Roman"/>
          <w:sz w:val="28"/>
          <w:szCs w:val="28"/>
        </w:rPr>
        <w:t xml:space="preserve"> финансировани</w:t>
      </w:r>
      <w:r w:rsidR="00094B55">
        <w:rPr>
          <w:rFonts w:ascii="Times New Roman" w:hAnsi="Times New Roman" w:cs="Times New Roman"/>
          <w:sz w:val="28"/>
          <w:szCs w:val="28"/>
        </w:rPr>
        <w:t>ем</w:t>
      </w:r>
      <w:r w:rsidR="00094B55" w:rsidRPr="00276626">
        <w:rPr>
          <w:rFonts w:ascii="Times New Roman" w:hAnsi="Times New Roman" w:cs="Times New Roman"/>
          <w:sz w:val="28"/>
          <w:szCs w:val="28"/>
        </w:rPr>
        <w:t xml:space="preserve"> муниципаль</w:t>
      </w:r>
    </w:p>
    <w:p w:rsidR="00094B55" w:rsidRDefault="00094B55" w:rsidP="00880CE8">
      <w:pPr>
        <w:pStyle w:val="a4"/>
        <w:jc w:val="both"/>
        <w:rPr>
          <w:rFonts w:ascii="Times New Roman" w:hAnsi="Times New Roman" w:cs="Times New Roman"/>
          <w:sz w:val="28"/>
          <w:szCs w:val="28"/>
        </w:rPr>
      </w:pPr>
      <w:r w:rsidRPr="00276626">
        <w:rPr>
          <w:rFonts w:ascii="Times New Roman" w:hAnsi="Times New Roman" w:cs="Times New Roman"/>
          <w:sz w:val="28"/>
          <w:szCs w:val="28"/>
        </w:rPr>
        <w:t xml:space="preserve">ных программ за счет средств из других бюджетов. </w:t>
      </w:r>
    </w:p>
    <w:p w:rsidR="00094B55" w:rsidRDefault="00094B55" w:rsidP="009715C1">
      <w:pPr>
        <w:pStyle w:val="a4"/>
        <w:rPr>
          <w:rFonts w:ascii="Times New Roman" w:hAnsi="Times New Roman" w:cs="Times New Roman"/>
          <w:color w:val="FF0000"/>
          <w:sz w:val="28"/>
          <w:szCs w:val="28"/>
        </w:rPr>
      </w:pPr>
    </w:p>
    <w:p w:rsidR="00AD4251" w:rsidRPr="00300C32" w:rsidRDefault="00AD4251" w:rsidP="003202F1">
      <w:pPr>
        <w:pStyle w:val="a4"/>
        <w:jc w:val="both"/>
        <w:rPr>
          <w:rFonts w:ascii="Times New Roman" w:hAnsi="Times New Roman" w:cs="Times New Roman"/>
          <w:color w:val="000000"/>
          <w:sz w:val="28"/>
          <w:szCs w:val="28"/>
        </w:rPr>
      </w:pPr>
      <w:r>
        <w:rPr>
          <w:rFonts w:ascii="Times New Roman" w:hAnsi="Times New Roman" w:cs="Times New Roman"/>
          <w:sz w:val="28"/>
          <w:szCs w:val="28"/>
        </w:rPr>
        <w:t>1</w:t>
      </w:r>
      <w:r w:rsidR="007A76DC">
        <w:rPr>
          <w:rFonts w:ascii="Times New Roman" w:hAnsi="Times New Roman" w:cs="Times New Roman"/>
          <w:sz w:val="28"/>
          <w:szCs w:val="28"/>
        </w:rPr>
        <w:t>2</w:t>
      </w:r>
      <w:r>
        <w:rPr>
          <w:rFonts w:ascii="Times New Roman" w:hAnsi="Times New Roman" w:cs="Times New Roman"/>
          <w:sz w:val="28"/>
          <w:szCs w:val="28"/>
        </w:rPr>
        <w:t>.</w:t>
      </w:r>
      <w:r w:rsidR="003202F1">
        <w:rPr>
          <w:rFonts w:ascii="Times New Roman" w:hAnsi="Times New Roman" w:cs="Times New Roman"/>
          <w:sz w:val="28"/>
          <w:szCs w:val="28"/>
        </w:rPr>
        <w:t xml:space="preserve"> </w:t>
      </w:r>
      <w:r>
        <w:rPr>
          <w:rFonts w:ascii="Times New Roman" w:hAnsi="Times New Roman" w:cs="Times New Roman"/>
          <w:sz w:val="28"/>
          <w:szCs w:val="28"/>
        </w:rPr>
        <w:t>Расходы</w:t>
      </w:r>
      <w:r w:rsidRPr="00300C32">
        <w:rPr>
          <w:rFonts w:ascii="Times New Roman" w:hAnsi="Times New Roman" w:cs="Times New Roman"/>
          <w:sz w:val="28"/>
          <w:szCs w:val="28"/>
        </w:rPr>
        <w:t xml:space="preserve"> на осуществление первичного воинского учета на территориях, где отсутствуют военные комиссариаты, </w:t>
      </w:r>
      <w:r>
        <w:rPr>
          <w:rFonts w:ascii="Times New Roman" w:hAnsi="Times New Roman" w:cs="Times New Roman"/>
          <w:sz w:val="28"/>
          <w:szCs w:val="28"/>
        </w:rPr>
        <w:t xml:space="preserve">составили </w:t>
      </w:r>
      <w:r w:rsidRPr="00300C32">
        <w:rPr>
          <w:rFonts w:ascii="Times New Roman" w:hAnsi="Times New Roman" w:cs="Times New Roman"/>
          <w:sz w:val="28"/>
          <w:szCs w:val="28"/>
        </w:rPr>
        <w:t>253,3 тыс. руб. на 1 шт. единицу в соответствии с н</w:t>
      </w:r>
      <w:r w:rsidRPr="00300C32">
        <w:rPr>
          <w:rFonts w:ascii="Times New Roman" w:hAnsi="Times New Roman" w:cs="Times New Roman"/>
          <w:color w:val="000000" w:themeColor="text1"/>
          <w:sz w:val="28"/>
          <w:szCs w:val="28"/>
        </w:rPr>
        <w:t>ормативом расходов</w:t>
      </w:r>
      <w:r>
        <w:rPr>
          <w:rFonts w:ascii="Times New Roman" w:hAnsi="Times New Roman" w:cs="Times New Roman"/>
          <w:color w:val="000000" w:themeColor="text1"/>
          <w:sz w:val="28"/>
          <w:szCs w:val="28"/>
        </w:rPr>
        <w:t>, установленным</w:t>
      </w:r>
      <w:r w:rsidRPr="00300C32">
        <w:rPr>
          <w:rFonts w:ascii="Times New Roman" w:hAnsi="Times New Roman" w:cs="Times New Roman"/>
          <w:color w:val="000000" w:themeColor="text1"/>
          <w:sz w:val="28"/>
          <w:szCs w:val="28"/>
        </w:rPr>
        <w:t xml:space="preserve"> з</w:t>
      </w:r>
      <w:r w:rsidRPr="00300C32">
        <w:rPr>
          <w:rFonts w:ascii="Times New Roman" w:hAnsi="Times New Roman" w:cs="Times New Roman"/>
          <w:color w:val="000000"/>
          <w:sz w:val="28"/>
          <w:szCs w:val="28"/>
        </w:rPr>
        <w:t xml:space="preserve">аконом Приморского края от 21.12.2017 № 218-КЗ «О краевом бюджете на 2018 год и плановый период 2019 и 2020 годов» (в редакции от 19.10.2018 № 362-КЗ). </w:t>
      </w:r>
    </w:p>
    <w:p w:rsidR="00AD4251" w:rsidRDefault="00AD4251" w:rsidP="009715C1">
      <w:pPr>
        <w:pStyle w:val="a4"/>
        <w:rPr>
          <w:rFonts w:ascii="Times New Roman" w:hAnsi="Times New Roman" w:cs="Times New Roman"/>
          <w:color w:val="FF0000"/>
          <w:sz w:val="28"/>
          <w:szCs w:val="28"/>
        </w:rPr>
      </w:pPr>
    </w:p>
    <w:p w:rsidR="00B60AFE" w:rsidRDefault="002D090B" w:rsidP="003202F1">
      <w:pPr>
        <w:pStyle w:val="a4"/>
        <w:jc w:val="both"/>
        <w:rPr>
          <w:rFonts w:ascii="Times New Roman" w:hAnsi="Times New Roman" w:cs="Times New Roman"/>
          <w:sz w:val="28"/>
          <w:szCs w:val="28"/>
        </w:rPr>
      </w:pPr>
      <w:r w:rsidRPr="00B60AFE">
        <w:rPr>
          <w:rFonts w:ascii="Times New Roman" w:hAnsi="Times New Roman" w:cs="Times New Roman"/>
          <w:sz w:val="28"/>
          <w:szCs w:val="28"/>
        </w:rPr>
        <w:t>1</w:t>
      </w:r>
      <w:r w:rsidR="007A76DC">
        <w:rPr>
          <w:rFonts w:ascii="Times New Roman" w:hAnsi="Times New Roman" w:cs="Times New Roman"/>
          <w:sz w:val="28"/>
          <w:szCs w:val="28"/>
        </w:rPr>
        <w:t>3</w:t>
      </w:r>
      <w:r w:rsidRPr="00B60AFE">
        <w:rPr>
          <w:rFonts w:ascii="Times New Roman" w:hAnsi="Times New Roman" w:cs="Times New Roman"/>
          <w:sz w:val="28"/>
          <w:szCs w:val="28"/>
        </w:rPr>
        <w:t>.</w:t>
      </w:r>
      <w:r w:rsidR="00B60AFE">
        <w:rPr>
          <w:rFonts w:ascii="Times New Roman" w:hAnsi="Times New Roman" w:cs="Times New Roman"/>
          <w:sz w:val="28"/>
          <w:szCs w:val="28"/>
        </w:rPr>
        <w:t xml:space="preserve"> </w:t>
      </w:r>
      <w:r w:rsidRPr="00B60AFE">
        <w:rPr>
          <w:rFonts w:ascii="Times New Roman" w:hAnsi="Times New Roman" w:cs="Times New Roman"/>
          <w:sz w:val="28"/>
          <w:szCs w:val="28"/>
        </w:rPr>
        <w:t>Финансирование</w:t>
      </w:r>
      <w:r>
        <w:rPr>
          <w:rFonts w:ascii="Times New Roman" w:hAnsi="Times New Roman" w:cs="Times New Roman"/>
          <w:sz w:val="28"/>
          <w:szCs w:val="28"/>
        </w:rPr>
        <w:t xml:space="preserve"> субсидий ООО «Квадрат» </w:t>
      </w:r>
      <w:r w:rsidRPr="00A22C5E">
        <w:rPr>
          <w:rFonts w:ascii="Times New Roman" w:hAnsi="Times New Roman" w:cs="Times New Roman"/>
          <w:sz w:val="28"/>
          <w:szCs w:val="28"/>
        </w:rPr>
        <w:t>в целях возмещения недополучен</w:t>
      </w:r>
    </w:p>
    <w:p w:rsidR="00B60AFE" w:rsidRDefault="002D090B" w:rsidP="003202F1">
      <w:pPr>
        <w:pStyle w:val="a4"/>
        <w:jc w:val="both"/>
        <w:rPr>
          <w:rFonts w:ascii="Times New Roman" w:hAnsi="Times New Roman" w:cs="Times New Roman"/>
          <w:sz w:val="28"/>
          <w:szCs w:val="28"/>
        </w:rPr>
      </w:pPr>
      <w:r w:rsidRPr="00A22C5E">
        <w:rPr>
          <w:rFonts w:ascii="Times New Roman" w:hAnsi="Times New Roman" w:cs="Times New Roman"/>
          <w:sz w:val="28"/>
          <w:szCs w:val="28"/>
        </w:rPr>
        <w:t>ных доходов в области автобусных пассажирских перевозок на территории Горно</w:t>
      </w:r>
    </w:p>
    <w:p w:rsidR="002D090B" w:rsidRDefault="002D090B" w:rsidP="003202F1">
      <w:pPr>
        <w:pStyle w:val="a4"/>
        <w:jc w:val="both"/>
        <w:rPr>
          <w:rFonts w:ascii="Times New Roman" w:hAnsi="Times New Roman" w:cs="Times New Roman"/>
          <w:sz w:val="28"/>
          <w:szCs w:val="28"/>
        </w:rPr>
      </w:pPr>
      <w:r w:rsidRPr="00A22C5E">
        <w:rPr>
          <w:rFonts w:ascii="Times New Roman" w:hAnsi="Times New Roman" w:cs="Times New Roman"/>
          <w:sz w:val="28"/>
          <w:szCs w:val="28"/>
        </w:rPr>
        <w:t xml:space="preserve">ключевского </w:t>
      </w:r>
      <w:r>
        <w:rPr>
          <w:rFonts w:ascii="Times New Roman" w:hAnsi="Times New Roman" w:cs="Times New Roman"/>
          <w:sz w:val="28"/>
          <w:szCs w:val="28"/>
        </w:rPr>
        <w:t xml:space="preserve">городского поселения </w:t>
      </w:r>
      <w:r w:rsidR="00B60AFE">
        <w:rPr>
          <w:rFonts w:ascii="Times New Roman" w:hAnsi="Times New Roman" w:cs="Times New Roman"/>
          <w:sz w:val="28"/>
          <w:szCs w:val="28"/>
        </w:rPr>
        <w:t xml:space="preserve">осуществлено в </w:t>
      </w:r>
      <w:r w:rsidR="00B60AFE" w:rsidRPr="00A22C5E">
        <w:rPr>
          <w:rStyle w:val="hl"/>
          <w:rFonts w:ascii="Times New Roman" w:hAnsi="Times New Roman" w:cs="Times New Roman"/>
          <w:bCs/>
          <w:sz w:val="28"/>
          <w:szCs w:val="28"/>
          <w:shd w:val="clear" w:color="auto" w:fill="FFFFFF"/>
        </w:rPr>
        <w:t>соответствии со ст</w:t>
      </w:r>
      <w:r w:rsidR="00B60AFE">
        <w:rPr>
          <w:rStyle w:val="hl"/>
          <w:rFonts w:ascii="Times New Roman" w:hAnsi="Times New Roman" w:cs="Times New Roman"/>
          <w:bCs/>
          <w:sz w:val="28"/>
          <w:szCs w:val="28"/>
          <w:shd w:val="clear" w:color="auto" w:fill="FFFFFF"/>
        </w:rPr>
        <w:t>.</w:t>
      </w:r>
      <w:r w:rsidR="00B60AFE" w:rsidRPr="00A22C5E">
        <w:rPr>
          <w:rStyle w:val="hl"/>
          <w:rFonts w:ascii="Times New Roman" w:hAnsi="Times New Roman" w:cs="Times New Roman"/>
          <w:bCs/>
          <w:sz w:val="28"/>
          <w:szCs w:val="28"/>
          <w:shd w:val="clear" w:color="auto" w:fill="FFFFFF"/>
        </w:rPr>
        <w:t xml:space="preserve"> 78 БК РФ </w:t>
      </w:r>
      <w:r w:rsidR="00B60AFE">
        <w:rPr>
          <w:rStyle w:val="hl"/>
          <w:rFonts w:ascii="Times New Roman" w:hAnsi="Times New Roman" w:cs="Times New Roman"/>
          <w:bCs/>
          <w:sz w:val="28"/>
          <w:szCs w:val="28"/>
          <w:shd w:val="clear" w:color="auto" w:fill="FFFFFF"/>
        </w:rPr>
        <w:t xml:space="preserve">, </w:t>
      </w:r>
      <w:r w:rsidRPr="00CE5CC0">
        <w:rPr>
          <w:rFonts w:ascii="Times New Roman" w:hAnsi="Times New Roman" w:cs="Times New Roman"/>
          <w:sz w:val="28"/>
          <w:szCs w:val="28"/>
        </w:rPr>
        <w:t>порядком, утвержденным п</w:t>
      </w:r>
      <w:r w:rsidRPr="00CE5CC0">
        <w:rPr>
          <w:rFonts w:ascii="Times New Roman" w:eastAsia="Calibri" w:hAnsi="Times New Roman" w:cs="Times New Roman"/>
          <w:sz w:val="28"/>
          <w:szCs w:val="28"/>
        </w:rPr>
        <w:t xml:space="preserve">остановлением </w:t>
      </w:r>
      <w:r>
        <w:rPr>
          <w:rFonts w:ascii="Times New Roman" w:eastAsia="Calibri" w:hAnsi="Times New Roman" w:cs="Times New Roman"/>
          <w:sz w:val="28"/>
          <w:szCs w:val="28"/>
        </w:rPr>
        <w:t>а</w:t>
      </w:r>
      <w:r w:rsidRPr="00CE5CC0">
        <w:rPr>
          <w:rFonts w:ascii="Times New Roman" w:eastAsia="Calibri" w:hAnsi="Times New Roman" w:cs="Times New Roman"/>
          <w:sz w:val="28"/>
          <w:szCs w:val="28"/>
        </w:rPr>
        <w:t xml:space="preserve">дминистрации поселения № 175 от 03.06.2016 г . </w:t>
      </w:r>
      <w:r>
        <w:rPr>
          <w:rFonts w:ascii="Times New Roman" w:hAnsi="Times New Roman" w:cs="Times New Roman"/>
          <w:sz w:val="28"/>
          <w:szCs w:val="28"/>
        </w:rPr>
        <w:t xml:space="preserve">в сумме </w:t>
      </w:r>
      <w:r w:rsidRPr="00A22C5E">
        <w:rPr>
          <w:rFonts w:ascii="Times New Roman" w:hAnsi="Times New Roman" w:cs="Times New Roman"/>
          <w:sz w:val="28"/>
          <w:szCs w:val="28"/>
        </w:rPr>
        <w:t xml:space="preserve"> 696,0 тыс.руб. </w:t>
      </w:r>
    </w:p>
    <w:p w:rsidR="002D090B" w:rsidRPr="00320405" w:rsidRDefault="002D090B" w:rsidP="009715C1">
      <w:pPr>
        <w:pStyle w:val="a4"/>
        <w:rPr>
          <w:rFonts w:ascii="Times New Roman" w:hAnsi="Times New Roman" w:cs="Times New Roman"/>
          <w:color w:val="FF0000"/>
          <w:sz w:val="28"/>
          <w:szCs w:val="28"/>
        </w:rPr>
      </w:pPr>
    </w:p>
    <w:p w:rsidR="00630ED5" w:rsidRDefault="002D090B" w:rsidP="003202F1">
      <w:pPr>
        <w:pStyle w:val="a4"/>
        <w:jc w:val="both"/>
        <w:rPr>
          <w:rFonts w:ascii="Times New Roman" w:hAnsi="Times New Roman" w:cs="Times New Roman"/>
          <w:sz w:val="28"/>
          <w:szCs w:val="28"/>
          <w:lang w:eastAsia="ru-RU"/>
        </w:rPr>
      </w:pPr>
      <w:r>
        <w:rPr>
          <w:rFonts w:ascii="Times New Roman" w:hAnsi="Times New Roman" w:cs="Times New Roman"/>
          <w:sz w:val="28"/>
          <w:szCs w:val="28"/>
        </w:rPr>
        <w:t>1</w:t>
      </w:r>
      <w:r w:rsidR="007A76DC">
        <w:rPr>
          <w:rFonts w:ascii="Times New Roman" w:hAnsi="Times New Roman" w:cs="Times New Roman"/>
          <w:sz w:val="28"/>
          <w:szCs w:val="28"/>
        </w:rPr>
        <w:t>4</w:t>
      </w:r>
      <w:r>
        <w:rPr>
          <w:rFonts w:ascii="Times New Roman" w:hAnsi="Times New Roman" w:cs="Times New Roman"/>
          <w:sz w:val="28"/>
          <w:szCs w:val="28"/>
        </w:rPr>
        <w:t>. Расходы муниципальн</w:t>
      </w:r>
      <w:r w:rsidR="00630ED5" w:rsidRPr="00FC493A">
        <w:rPr>
          <w:rFonts w:ascii="Times New Roman" w:hAnsi="Times New Roman" w:cs="Times New Roman"/>
          <w:sz w:val="28"/>
          <w:szCs w:val="28"/>
        </w:rPr>
        <w:t xml:space="preserve">ого дорожного фонда </w:t>
      </w:r>
      <w:r w:rsidR="007D34B2" w:rsidRPr="00FC493A">
        <w:rPr>
          <w:rFonts w:ascii="Times New Roman" w:hAnsi="Times New Roman" w:cs="Times New Roman"/>
          <w:sz w:val="28"/>
          <w:szCs w:val="28"/>
        </w:rPr>
        <w:t xml:space="preserve">составили </w:t>
      </w:r>
      <w:r w:rsidR="00630ED5" w:rsidRPr="00FC493A">
        <w:rPr>
          <w:rFonts w:ascii="Times New Roman" w:hAnsi="Times New Roman" w:cs="Times New Roman"/>
          <w:sz w:val="28"/>
          <w:szCs w:val="28"/>
        </w:rPr>
        <w:t xml:space="preserve">7597,4 тыс. руб. </w:t>
      </w:r>
      <w:r>
        <w:rPr>
          <w:rFonts w:ascii="Times New Roman" w:hAnsi="Times New Roman" w:cs="Times New Roman"/>
          <w:sz w:val="28"/>
          <w:szCs w:val="28"/>
        </w:rPr>
        <w:t>, в т ч за счет: а</w:t>
      </w:r>
      <w:r w:rsidR="00630ED5" w:rsidRPr="00FC493A">
        <w:rPr>
          <w:rFonts w:ascii="Times New Roman" w:hAnsi="Times New Roman" w:cs="Times New Roman"/>
          <w:sz w:val="28"/>
          <w:szCs w:val="28"/>
        </w:rPr>
        <w:t>кциз</w:t>
      </w:r>
      <w:r w:rsidR="007D34B2" w:rsidRPr="00FC493A">
        <w:rPr>
          <w:rFonts w:ascii="Times New Roman" w:hAnsi="Times New Roman" w:cs="Times New Roman"/>
          <w:sz w:val="28"/>
          <w:szCs w:val="28"/>
        </w:rPr>
        <w:t>ов</w:t>
      </w:r>
      <w:r w:rsidR="00630ED5" w:rsidRPr="00FC493A">
        <w:rPr>
          <w:rFonts w:ascii="Times New Roman" w:hAnsi="Times New Roman" w:cs="Times New Roman"/>
          <w:sz w:val="28"/>
          <w:szCs w:val="28"/>
        </w:rPr>
        <w:t xml:space="preserve"> </w:t>
      </w:r>
      <w:r>
        <w:rPr>
          <w:rFonts w:ascii="Times New Roman" w:hAnsi="Times New Roman" w:cs="Times New Roman"/>
          <w:sz w:val="28"/>
          <w:szCs w:val="28"/>
        </w:rPr>
        <w:t>-2739,9 тыс.</w:t>
      </w:r>
      <w:r w:rsidR="007D34B2" w:rsidRPr="00FC493A">
        <w:rPr>
          <w:rFonts w:ascii="Times New Roman" w:hAnsi="Times New Roman" w:cs="Times New Roman"/>
          <w:sz w:val="28"/>
          <w:szCs w:val="28"/>
        </w:rPr>
        <w:t>руб.</w:t>
      </w:r>
      <w:r w:rsidR="00630ED5" w:rsidRPr="00FC493A">
        <w:rPr>
          <w:rFonts w:ascii="Times New Roman" w:hAnsi="Times New Roman" w:cs="Times New Roman"/>
          <w:sz w:val="28"/>
          <w:szCs w:val="28"/>
        </w:rPr>
        <w:t>,</w:t>
      </w:r>
      <w:r>
        <w:rPr>
          <w:rFonts w:ascii="Times New Roman" w:hAnsi="Times New Roman" w:cs="Times New Roman"/>
          <w:sz w:val="28"/>
          <w:szCs w:val="28"/>
        </w:rPr>
        <w:t xml:space="preserve"> </w:t>
      </w:r>
      <w:r w:rsidR="007D34B2" w:rsidRPr="00FC493A">
        <w:rPr>
          <w:rFonts w:ascii="Times New Roman" w:hAnsi="Times New Roman" w:cs="Times New Roman"/>
          <w:sz w:val="28"/>
          <w:szCs w:val="28"/>
        </w:rPr>
        <w:t xml:space="preserve">средств бюджета Кировского МР </w:t>
      </w:r>
      <w:r>
        <w:rPr>
          <w:rFonts w:ascii="Times New Roman" w:hAnsi="Times New Roman" w:cs="Times New Roman"/>
          <w:sz w:val="28"/>
          <w:szCs w:val="28"/>
        </w:rPr>
        <w:t>-</w:t>
      </w:r>
      <w:r w:rsidR="00630ED5" w:rsidRPr="00FC493A">
        <w:rPr>
          <w:rFonts w:ascii="Times New Roman" w:hAnsi="Times New Roman" w:cs="Times New Roman"/>
          <w:sz w:val="28"/>
          <w:szCs w:val="28"/>
        </w:rPr>
        <w:t xml:space="preserve">1024,9 </w:t>
      </w:r>
      <w:r>
        <w:rPr>
          <w:rFonts w:ascii="Times New Roman" w:hAnsi="Times New Roman" w:cs="Times New Roman"/>
          <w:sz w:val="28"/>
          <w:szCs w:val="28"/>
        </w:rPr>
        <w:t>т</w:t>
      </w:r>
      <w:r w:rsidR="00630ED5" w:rsidRPr="00FC493A">
        <w:rPr>
          <w:rFonts w:ascii="Times New Roman" w:hAnsi="Times New Roman" w:cs="Times New Roman"/>
          <w:sz w:val="28"/>
          <w:szCs w:val="28"/>
        </w:rPr>
        <w:t>ыс.руб.</w:t>
      </w:r>
      <w:r>
        <w:rPr>
          <w:rFonts w:ascii="Times New Roman" w:hAnsi="Times New Roman" w:cs="Times New Roman"/>
          <w:sz w:val="28"/>
          <w:szCs w:val="28"/>
        </w:rPr>
        <w:t xml:space="preserve"> </w:t>
      </w:r>
      <w:r w:rsidR="007D34B2" w:rsidRPr="00FC493A">
        <w:rPr>
          <w:rFonts w:ascii="Times New Roman" w:hAnsi="Times New Roman" w:cs="Times New Roman"/>
          <w:sz w:val="28"/>
          <w:szCs w:val="28"/>
        </w:rPr>
        <w:t xml:space="preserve">, средств Дорожного фонда Приморского края </w:t>
      </w:r>
      <w:r w:rsidR="00630ED5" w:rsidRPr="00FC493A">
        <w:rPr>
          <w:rFonts w:ascii="Times New Roman" w:hAnsi="Times New Roman" w:cs="Times New Roman"/>
          <w:sz w:val="28"/>
          <w:szCs w:val="28"/>
        </w:rPr>
        <w:t xml:space="preserve">- 3645,5 тыс.руб. </w:t>
      </w:r>
      <w:r w:rsidR="007D34B2" w:rsidRPr="00FC493A">
        <w:rPr>
          <w:rFonts w:ascii="Times New Roman" w:hAnsi="Times New Roman" w:cs="Times New Roman"/>
          <w:sz w:val="28"/>
          <w:szCs w:val="28"/>
        </w:rPr>
        <w:t>, средств местного бюджета</w:t>
      </w:r>
      <w:r w:rsidR="00630ED5" w:rsidRPr="00FC493A">
        <w:rPr>
          <w:rFonts w:ascii="Times New Roman" w:hAnsi="Times New Roman" w:cs="Times New Roman"/>
          <w:sz w:val="28"/>
          <w:szCs w:val="28"/>
        </w:rPr>
        <w:t xml:space="preserve"> </w:t>
      </w:r>
      <w:r>
        <w:rPr>
          <w:rFonts w:ascii="Times New Roman" w:hAnsi="Times New Roman" w:cs="Times New Roman"/>
          <w:sz w:val="28"/>
          <w:szCs w:val="28"/>
        </w:rPr>
        <w:t>-</w:t>
      </w:r>
      <w:r w:rsidR="00630ED5" w:rsidRPr="00FC493A">
        <w:rPr>
          <w:rFonts w:ascii="Times New Roman" w:hAnsi="Times New Roman" w:cs="Times New Roman"/>
          <w:sz w:val="28"/>
          <w:szCs w:val="28"/>
        </w:rPr>
        <w:t xml:space="preserve">187,1 тыс.руб. </w:t>
      </w:r>
      <w:r w:rsidR="00630ED5" w:rsidRPr="00FC493A">
        <w:rPr>
          <w:rFonts w:ascii="Times New Roman" w:hAnsi="Times New Roman" w:cs="Times New Roman"/>
          <w:sz w:val="28"/>
          <w:szCs w:val="28"/>
          <w:lang w:eastAsia="ru-RU"/>
        </w:rPr>
        <w:t>Остаток средств на конец отчетного</w:t>
      </w:r>
      <w:r w:rsidR="00630ED5">
        <w:rPr>
          <w:rFonts w:ascii="Times New Roman" w:hAnsi="Times New Roman" w:cs="Times New Roman"/>
          <w:sz w:val="28"/>
          <w:szCs w:val="28"/>
          <w:lang w:eastAsia="ru-RU"/>
        </w:rPr>
        <w:t xml:space="preserve"> года – 0.</w:t>
      </w:r>
    </w:p>
    <w:p w:rsidR="00EE7B7C" w:rsidRDefault="00EE7B7C" w:rsidP="00FC493A">
      <w:pPr>
        <w:pStyle w:val="a4"/>
        <w:rPr>
          <w:rFonts w:ascii="Times New Roman" w:hAnsi="Times New Roman" w:cs="Times New Roman"/>
          <w:sz w:val="28"/>
          <w:szCs w:val="28"/>
          <w:lang w:eastAsia="ru-RU"/>
        </w:rPr>
      </w:pPr>
    </w:p>
    <w:p w:rsidR="0024332E" w:rsidRPr="007618E1" w:rsidRDefault="006B2BA0" w:rsidP="0024332E">
      <w:pPr>
        <w:pStyle w:val="a4"/>
        <w:jc w:val="both"/>
        <w:rPr>
          <w:rFonts w:ascii="Times New Roman" w:hAnsi="Times New Roman" w:cs="Times New Roman"/>
          <w:sz w:val="28"/>
          <w:szCs w:val="28"/>
        </w:rPr>
      </w:pPr>
      <w:r>
        <w:rPr>
          <w:rFonts w:ascii="Times New Roman" w:hAnsi="Times New Roman" w:cs="Times New Roman"/>
          <w:sz w:val="28"/>
          <w:szCs w:val="28"/>
        </w:rPr>
        <w:t>15</w:t>
      </w:r>
      <w:r w:rsidR="00FC493A">
        <w:rPr>
          <w:rFonts w:ascii="Times New Roman" w:hAnsi="Times New Roman" w:cs="Times New Roman"/>
          <w:sz w:val="28"/>
          <w:szCs w:val="28"/>
        </w:rPr>
        <w:t xml:space="preserve">. </w:t>
      </w:r>
      <w:r w:rsidR="00FC493A" w:rsidRPr="001213B6">
        <w:rPr>
          <w:rFonts w:ascii="Times New Roman" w:hAnsi="Times New Roman" w:cs="Times New Roman"/>
          <w:sz w:val="28"/>
          <w:szCs w:val="28"/>
        </w:rPr>
        <w:t>По подразделу</w:t>
      </w:r>
      <w:r w:rsidR="00FC493A">
        <w:rPr>
          <w:rFonts w:ascii="Times New Roman" w:hAnsi="Times New Roman" w:cs="Times New Roman"/>
          <w:sz w:val="28"/>
          <w:szCs w:val="28"/>
        </w:rPr>
        <w:t xml:space="preserve"> 0501«Жилищное хозяйство» </w:t>
      </w:r>
      <w:r w:rsidR="00FC493A" w:rsidRPr="001213B6">
        <w:rPr>
          <w:rFonts w:ascii="Times New Roman" w:hAnsi="Times New Roman" w:cs="Times New Roman"/>
          <w:sz w:val="28"/>
          <w:szCs w:val="28"/>
        </w:rPr>
        <w:t>в 2018 году профинансированы расходы на приобретение мате</w:t>
      </w:r>
      <w:r w:rsidR="00EE7B7C">
        <w:rPr>
          <w:rFonts w:ascii="Times New Roman" w:hAnsi="Times New Roman" w:cs="Times New Roman"/>
          <w:sz w:val="28"/>
          <w:szCs w:val="28"/>
        </w:rPr>
        <w:t xml:space="preserve">риалов для МУП «Аквасервис» на сумму </w:t>
      </w:r>
      <w:r w:rsidR="007A76DC">
        <w:rPr>
          <w:rFonts w:ascii="Times New Roman" w:hAnsi="Times New Roman" w:cs="Times New Roman"/>
          <w:sz w:val="28"/>
          <w:szCs w:val="28"/>
        </w:rPr>
        <w:t>335,5</w:t>
      </w:r>
      <w:r w:rsidR="00EE7B7C">
        <w:rPr>
          <w:rFonts w:ascii="Times New Roman" w:hAnsi="Times New Roman" w:cs="Times New Roman"/>
          <w:sz w:val="28"/>
          <w:szCs w:val="28"/>
        </w:rPr>
        <w:t xml:space="preserve"> </w:t>
      </w:r>
      <w:r w:rsidR="00FC493A" w:rsidRPr="001213B6">
        <w:rPr>
          <w:rFonts w:ascii="Times New Roman" w:hAnsi="Times New Roman" w:cs="Times New Roman"/>
          <w:sz w:val="28"/>
          <w:szCs w:val="28"/>
        </w:rPr>
        <w:t xml:space="preserve"> тыс.руб.</w:t>
      </w:r>
      <w:r w:rsidR="00EE7B7C">
        <w:rPr>
          <w:rFonts w:ascii="Times New Roman" w:hAnsi="Times New Roman" w:cs="Times New Roman"/>
          <w:sz w:val="28"/>
          <w:szCs w:val="28"/>
        </w:rPr>
        <w:t xml:space="preserve"> при наличии кредиторской задолженности</w:t>
      </w:r>
      <w:r w:rsidR="003252C0" w:rsidRPr="003252C0">
        <w:rPr>
          <w:rFonts w:ascii="Times New Roman" w:hAnsi="Times New Roman" w:cs="Times New Roman"/>
          <w:sz w:val="28"/>
          <w:szCs w:val="28"/>
        </w:rPr>
        <w:t xml:space="preserve"> </w:t>
      </w:r>
      <w:r w:rsidR="003252C0">
        <w:rPr>
          <w:rFonts w:ascii="Times New Roman" w:hAnsi="Times New Roman" w:cs="Times New Roman"/>
          <w:sz w:val="28"/>
          <w:szCs w:val="28"/>
        </w:rPr>
        <w:t>администрации поселения</w:t>
      </w:r>
      <w:r w:rsidR="00EE7B7C">
        <w:rPr>
          <w:rFonts w:ascii="Times New Roman" w:hAnsi="Times New Roman" w:cs="Times New Roman"/>
          <w:sz w:val="28"/>
          <w:szCs w:val="28"/>
        </w:rPr>
        <w:t xml:space="preserve"> </w:t>
      </w:r>
      <w:r w:rsidR="00EE7B7C" w:rsidRPr="0024332E">
        <w:rPr>
          <w:rFonts w:ascii="Times New Roman" w:hAnsi="Times New Roman" w:cs="Times New Roman"/>
          <w:sz w:val="28"/>
          <w:szCs w:val="28"/>
        </w:rPr>
        <w:t xml:space="preserve">перед </w:t>
      </w:r>
      <w:r w:rsidR="007A76DC" w:rsidRPr="0024332E">
        <w:rPr>
          <w:rFonts w:ascii="Times New Roman" w:hAnsi="Times New Roman" w:cs="Times New Roman"/>
          <w:sz w:val="28"/>
          <w:szCs w:val="28"/>
        </w:rPr>
        <w:t>МУП «Аквасервис»</w:t>
      </w:r>
      <w:r w:rsidR="00EE7B7C" w:rsidRPr="0024332E">
        <w:rPr>
          <w:rFonts w:ascii="Times New Roman" w:hAnsi="Times New Roman" w:cs="Times New Roman"/>
          <w:sz w:val="28"/>
          <w:szCs w:val="28"/>
        </w:rPr>
        <w:t>,</w:t>
      </w:r>
      <w:r w:rsidR="00EE7B7C" w:rsidRPr="003252C0">
        <w:rPr>
          <w:rFonts w:ascii="Times New Roman" w:hAnsi="Times New Roman" w:cs="Times New Roman"/>
          <w:color w:val="FF0000"/>
          <w:sz w:val="28"/>
          <w:szCs w:val="28"/>
        </w:rPr>
        <w:t xml:space="preserve"> </w:t>
      </w:r>
      <w:r w:rsidR="0024332E" w:rsidRPr="007618E1">
        <w:rPr>
          <w:rFonts w:ascii="Times New Roman" w:hAnsi="Times New Roman" w:cs="Times New Roman"/>
          <w:sz w:val="28"/>
          <w:szCs w:val="28"/>
        </w:rPr>
        <w:t>Учитывая требования ст. 34 БК РФ о соблюдении принципа эффективности использования бюджетных средств, предоставление материалов при наличии кредиторской задолженности является неэффективным использованием бюджетных средств.</w:t>
      </w:r>
    </w:p>
    <w:p w:rsidR="006217D3" w:rsidRPr="00F708C6" w:rsidRDefault="006217D3" w:rsidP="006217D3">
      <w:pPr>
        <w:pStyle w:val="a4"/>
        <w:jc w:val="both"/>
        <w:rPr>
          <w:rFonts w:ascii="Times New Roman" w:hAnsi="Times New Roman" w:cs="Times New Roman"/>
          <w:sz w:val="28"/>
          <w:szCs w:val="28"/>
          <w:shd w:val="clear" w:color="auto" w:fill="FFFFFF"/>
        </w:rPr>
      </w:pPr>
      <w:r w:rsidRPr="00F708C6">
        <w:rPr>
          <w:rFonts w:ascii="Times New Roman" w:hAnsi="Times New Roman" w:cs="Times New Roman"/>
          <w:sz w:val="28"/>
          <w:szCs w:val="28"/>
          <w:shd w:val="clear" w:color="auto" w:fill="FFFFFF"/>
        </w:rPr>
        <w:t xml:space="preserve">Вместе с тем муниципальному унитарному предприятию </w:t>
      </w:r>
      <w:r>
        <w:rPr>
          <w:rFonts w:ascii="Times New Roman" w:hAnsi="Times New Roman" w:cs="Times New Roman"/>
          <w:sz w:val="28"/>
          <w:szCs w:val="28"/>
          <w:shd w:val="clear" w:color="auto" w:fill="FFFFFF"/>
        </w:rPr>
        <w:t xml:space="preserve">при наличии необходимости и возможности </w:t>
      </w:r>
      <w:r w:rsidRPr="00F708C6">
        <w:rPr>
          <w:rFonts w:ascii="Times New Roman" w:hAnsi="Times New Roman" w:cs="Times New Roman"/>
          <w:sz w:val="28"/>
          <w:szCs w:val="28"/>
          <w:shd w:val="clear" w:color="auto" w:fill="FFFFFF"/>
        </w:rPr>
        <w:t xml:space="preserve">может быть предоставлена субсидия из местного бюджета в соответствии со </w:t>
      </w:r>
      <w:hyperlink r:id="rId10" w:anchor="block_78" w:tgtFrame="_blank" w:history="1">
        <w:r w:rsidRPr="00F708C6">
          <w:rPr>
            <w:rStyle w:val="a5"/>
            <w:rFonts w:ascii="Times New Roman" w:hAnsi="Times New Roman" w:cs="Times New Roman"/>
            <w:color w:val="auto"/>
            <w:sz w:val="28"/>
            <w:szCs w:val="28"/>
            <w:u w:val="none"/>
            <w:bdr w:val="none" w:sz="0" w:space="0" w:color="auto" w:frame="1"/>
            <w:shd w:val="clear" w:color="auto" w:fill="FFFFFF"/>
          </w:rPr>
          <w:t>ст. 78</w:t>
        </w:r>
      </w:hyperlink>
      <w:r w:rsidRPr="00F708C6">
        <w:rPr>
          <w:rFonts w:ascii="Times New Roman" w:hAnsi="Times New Roman" w:cs="Times New Roman"/>
          <w:sz w:val="28"/>
          <w:szCs w:val="28"/>
          <w:shd w:val="clear" w:color="auto" w:fill="FFFFFF"/>
        </w:rPr>
        <w:t> БК РФ</w:t>
      </w:r>
      <w:r w:rsidRPr="00F708C6">
        <w:rPr>
          <w:rFonts w:ascii="Times New Roman" w:hAnsi="Times New Roman" w:cs="Times New Roman"/>
          <w:sz w:val="28"/>
          <w:szCs w:val="28"/>
        </w:rPr>
        <w:t xml:space="preserve">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выполнением работ, оказанием услуг, в том числе и </w:t>
      </w:r>
      <w:r w:rsidRPr="00F708C6">
        <w:rPr>
          <w:rFonts w:ascii="Times New Roman" w:hAnsi="Times New Roman" w:cs="Times New Roman"/>
          <w:sz w:val="28"/>
          <w:szCs w:val="28"/>
          <w:shd w:val="clear" w:color="auto" w:fill="FFFFFF"/>
        </w:rPr>
        <w:t xml:space="preserve"> в целях ремонта находящегося в собственности муниципального образования имущества. </w:t>
      </w:r>
    </w:p>
    <w:p w:rsidR="00C3638B" w:rsidRDefault="00C3638B" w:rsidP="006217D3">
      <w:pPr>
        <w:pStyle w:val="a4"/>
        <w:jc w:val="both"/>
        <w:rPr>
          <w:rFonts w:ascii="Times New Roman" w:hAnsi="Times New Roman" w:cs="Times New Roman"/>
          <w:sz w:val="28"/>
          <w:szCs w:val="28"/>
          <w:shd w:val="clear" w:color="auto" w:fill="FFFFFF"/>
        </w:rPr>
      </w:pPr>
      <w:r w:rsidRPr="00EE6EE9">
        <w:rPr>
          <w:rFonts w:ascii="Times New Roman" w:hAnsi="Times New Roman" w:cs="Times New Roman"/>
          <w:sz w:val="28"/>
          <w:szCs w:val="28"/>
          <w:shd w:val="clear" w:color="auto" w:fill="FFFFFF"/>
        </w:rPr>
        <w:t>Возможность предоставления такой субсидии должна быть предусмотрена реше</w:t>
      </w:r>
    </w:p>
    <w:p w:rsidR="00C3638B" w:rsidRDefault="00C3638B" w:rsidP="006217D3">
      <w:pPr>
        <w:pStyle w:val="a4"/>
        <w:jc w:val="both"/>
        <w:rPr>
          <w:rFonts w:ascii="Times New Roman" w:hAnsi="Times New Roman" w:cs="Times New Roman"/>
          <w:sz w:val="28"/>
          <w:szCs w:val="28"/>
          <w:shd w:val="clear" w:color="auto" w:fill="FFFFFF"/>
        </w:rPr>
      </w:pPr>
      <w:r w:rsidRPr="00EE6EE9">
        <w:rPr>
          <w:rFonts w:ascii="Times New Roman" w:hAnsi="Times New Roman" w:cs="Times New Roman"/>
          <w:sz w:val="28"/>
          <w:szCs w:val="28"/>
          <w:shd w:val="clear" w:color="auto" w:fill="FFFFFF"/>
        </w:rPr>
        <w:t>нием представительного органа муниципального образования о местном бюджете и принимаемыми в соответствии с ним муниципальными правовыми актами мест</w:t>
      </w:r>
    </w:p>
    <w:p w:rsidR="00C3638B" w:rsidRDefault="00C3638B" w:rsidP="006217D3">
      <w:pPr>
        <w:pStyle w:val="a4"/>
        <w:jc w:val="both"/>
        <w:rPr>
          <w:rFonts w:ascii="Times New Roman" w:hAnsi="Times New Roman" w:cs="Times New Roman"/>
          <w:sz w:val="28"/>
          <w:szCs w:val="28"/>
          <w:shd w:val="clear" w:color="auto" w:fill="FFFFFF"/>
        </w:rPr>
      </w:pPr>
      <w:r w:rsidRPr="00EE6EE9">
        <w:rPr>
          <w:rFonts w:ascii="Times New Roman" w:hAnsi="Times New Roman" w:cs="Times New Roman"/>
          <w:sz w:val="28"/>
          <w:szCs w:val="28"/>
          <w:shd w:val="clear" w:color="auto" w:fill="FFFFFF"/>
        </w:rPr>
        <w:t>ной администрации или актами уполномоченных ею органов местного самоуправления.</w:t>
      </w:r>
    </w:p>
    <w:p w:rsidR="008361A4" w:rsidRDefault="008361A4" w:rsidP="00630ED5">
      <w:pPr>
        <w:pStyle w:val="a4"/>
        <w:jc w:val="both"/>
        <w:rPr>
          <w:rFonts w:ascii="Times New Roman" w:hAnsi="Times New Roman" w:cs="Times New Roman"/>
          <w:sz w:val="28"/>
          <w:szCs w:val="28"/>
          <w:lang w:eastAsia="ru-RU"/>
        </w:rPr>
      </w:pPr>
    </w:p>
    <w:p w:rsidR="006217D3" w:rsidRPr="00397758" w:rsidRDefault="008361A4" w:rsidP="006217D3">
      <w:pPr>
        <w:pStyle w:val="a4"/>
        <w:jc w:val="both"/>
        <w:rPr>
          <w:rFonts w:ascii="Times New Roman" w:hAnsi="Times New Roman" w:cs="Times New Roman"/>
          <w:sz w:val="28"/>
          <w:szCs w:val="28"/>
        </w:rPr>
      </w:pPr>
      <w:r>
        <w:rPr>
          <w:rFonts w:ascii="Times New Roman" w:hAnsi="Times New Roman" w:cs="Times New Roman"/>
          <w:sz w:val="28"/>
          <w:szCs w:val="28"/>
        </w:rPr>
        <w:t>1</w:t>
      </w:r>
      <w:r w:rsidR="006B2BA0">
        <w:rPr>
          <w:rFonts w:ascii="Times New Roman" w:hAnsi="Times New Roman" w:cs="Times New Roman"/>
          <w:sz w:val="28"/>
          <w:szCs w:val="28"/>
        </w:rPr>
        <w:t>6</w:t>
      </w:r>
      <w:r>
        <w:rPr>
          <w:rFonts w:ascii="Times New Roman" w:hAnsi="Times New Roman" w:cs="Times New Roman"/>
          <w:sz w:val="28"/>
          <w:szCs w:val="28"/>
        </w:rPr>
        <w:t xml:space="preserve">. </w:t>
      </w:r>
      <w:r w:rsidR="006217D3" w:rsidRPr="00397758">
        <w:rPr>
          <w:rStyle w:val="hl"/>
          <w:rFonts w:ascii="Times New Roman" w:hAnsi="Times New Roman" w:cs="Times New Roman"/>
          <w:sz w:val="28"/>
          <w:szCs w:val="28"/>
        </w:rPr>
        <w:t xml:space="preserve">В нарушение требований ст 86 (п </w:t>
      </w:r>
      <w:r w:rsidR="006217D3" w:rsidRPr="00397758">
        <w:rPr>
          <w:rStyle w:val="blk"/>
          <w:rFonts w:ascii="Times New Roman" w:hAnsi="Times New Roman" w:cs="Times New Roman"/>
          <w:sz w:val="28"/>
          <w:szCs w:val="28"/>
        </w:rPr>
        <w:t>1)</w:t>
      </w:r>
      <w:r w:rsidR="006217D3" w:rsidRPr="00397758">
        <w:rPr>
          <w:rStyle w:val="hl"/>
          <w:rFonts w:ascii="Times New Roman" w:hAnsi="Times New Roman" w:cs="Times New Roman"/>
          <w:sz w:val="28"/>
          <w:szCs w:val="28"/>
        </w:rPr>
        <w:t>БК РФ </w:t>
      </w:r>
      <w:r w:rsidR="006217D3" w:rsidRPr="00397758">
        <w:rPr>
          <w:rStyle w:val="blk"/>
          <w:rFonts w:ascii="Times New Roman" w:hAnsi="Times New Roman" w:cs="Times New Roman"/>
          <w:sz w:val="28"/>
          <w:szCs w:val="28"/>
        </w:rPr>
        <w:t xml:space="preserve">, в  </w:t>
      </w:r>
      <w:r w:rsidR="006217D3" w:rsidRPr="00397758">
        <w:rPr>
          <w:rStyle w:val="hl"/>
          <w:rFonts w:ascii="Times New Roman" w:hAnsi="Times New Roman" w:cs="Times New Roman"/>
          <w:sz w:val="28"/>
          <w:szCs w:val="28"/>
        </w:rPr>
        <w:t>соответствии с которой</w:t>
      </w:r>
      <w:r w:rsidR="006217D3" w:rsidRPr="00397758">
        <w:rPr>
          <w:rStyle w:val="blk"/>
          <w:rFonts w:ascii="Times New Roman" w:hAnsi="Times New Roman" w:cs="Times New Roman"/>
          <w:sz w:val="28"/>
          <w:szCs w:val="28"/>
        </w:rPr>
        <w:t xml:space="preserve">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w:t>
      </w:r>
      <w:r w:rsidR="006217D3" w:rsidRPr="00397758">
        <w:rPr>
          <w:rStyle w:val="blk"/>
          <w:rFonts w:ascii="Times New Roman" w:hAnsi="Times New Roman" w:cs="Times New Roman"/>
          <w:sz w:val="28"/>
          <w:szCs w:val="28"/>
        </w:rPr>
        <w:lastRenderedPageBreak/>
        <w:t xml:space="preserve">органы местного  самоуправления, отсутствует </w:t>
      </w:r>
      <w:r w:rsidR="006217D3" w:rsidRPr="00397758">
        <w:rPr>
          <w:rFonts w:ascii="Times New Roman" w:hAnsi="Times New Roman" w:cs="Times New Roman"/>
          <w:bCs/>
          <w:sz w:val="28"/>
          <w:szCs w:val="28"/>
        </w:rPr>
        <w:t>Порядок расходования средств на благоустройство придомовых территорий Горноключевского городского поселения.</w:t>
      </w:r>
    </w:p>
    <w:p w:rsidR="00CA48A3" w:rsidRDefault="00CA48A3" w:rsidP="006217D3">
      <w:pPr>
        <w:pStyle w:val="a4"/>
        <w:jc w:val="both"/>
        <w:rPr>
          <w:rFonts w:ascii="Times New Roman" w:hAnsi="Times New Roman" w:cs="Times New Roman"/>
          <w:sz w:val="28"/>
          <w:szCs w:val="28"/>
        </w:rPr>
      </w:pPr>
    </w:p>
    <w:p w:rsidR="00717722" w:rsidRPr="000F2B49" w:rsidRDefault="00717722" w:rsidP="006217D3">
      <w:pPr>
        <w:pStyle w:val="a4"/>
        <w:jc w:val="both"/>
        <w:rPr>
          <w:rFonts w:ascii="Times New Roman" w:hAnsi="Times New Roman" w:cs="Times New Roman"/>
          <w:color w:val="FF0000"/>
          <w:sz w:val="28"/>
          <w:szCs w:val="28"/>
        </w:rPr>
      </w:pPr>
      <w:r>
        <w:rPr>
          <w:rFonts w:ascii="Times New Roman" w:hAnsi="Times New Roman" w:cs="Times New Roman"/>
          <w:bCs/>
          <w:sz w:val="28"/>
          <w:szCs w:val="28"/>
        </w:rPr>
        <w:t>17. Ф</w:t>
      </w:r>
      <w:r w:rsidRPr="000F2B49">
        <w:rPr>
          <w:rFonts w:ascii="Times New Roman" w:hAnsi="Times New Roman" w:cs="Times New Roman"/>
          <w:sz w:val="28"/>
          <w:szCs w:val="28"/>
        </w:rPr>
        <w:t>инансирование доплаты к пенсии и</w:t>
      </w:r>
      <w:r>
        <w:rPr>
          <w:rFonts w:ascii="Times New Roman" w:hAnsi="Times New Roman" w:cs="Times New Roman"/>
          <w:sz w:val="28"/>
          <w:szCs w:val="28"/>
        </w:rPr>
        <w:t>сполнено п</w:t>
      </w:r>
      <w:r w:rsidRPr="000F2B49">
        <w:rPr>
          <w:rFonts w:ascii="Times New Roman" w:hAnsi="Times New Roman" w:cs="Times New Roman"/>
          <w:bCs/>
          <w:sz w:val="28"/>
          <w:szCs w:val="28"/>
        </w:rPr>
        <w:t>о р</w:t>
      </w:r>
      <w:r w:rsidRPr="000F2B49">
        <w:rPr>
          <w:rFonts w:ascii="Times New Roman" w:hAnsi="Times New Roman" w:cs="Times New Roman"/>
          <w:sz w:val="28"/>
          <w:szCs w:val="28"/>
        </w:rPr>
        <w:t xml:space="preserve">азделу 1000 «Социальная политика» </w:t>
      </w:r>
      <w:r>
        <w:rPr>
          <w:rFonts w:ascii="Times New Roman" w:hAnsi="Times New Roman" w:cs="Times New Roman"/>
          <w:sz w:val="28"/>
          <w:szCs w:val="28"/>
        </w:rPr>
        <w:t xml:space="preserve">в сумме </w:t>
      </w:r>
      <w:r w:rsidRPr="000F2B49">
        <w:rPr>
          <w:rFonts w:ascii="Times New Roman" w:hAnsi="Times New Roman" w:cs="Times New Roman"/>
          <w:sz w:val="28"/>
          <w:szCs w:val="28"/>
        </w:rPr>
        <w:t>60</w:t>
      </w:r>
      <w:r>
        <w:rPr>
          <w:rFonts w:ascii="Times New Roman" w:hAnsi="Times New Roman" w:cs="Times New Roman"/>
          <w:sz w:val="28"/>
          <w:szCs w:val="28"/>
        </w:rPr>
        <w:t>,0 тыс.руб.</w:t>
      </w:r>
      <w:r w:rsidRPr="000F2B49">
        <w:rPr>
          <w:rFonts w:ascii="Times New Roman" w:hAnsi="Times New Roman" w:cs="Times New Roman"/>
          <w:sz w:val="28"/>
          <w:szCs w:val="28"/>
        </w:rPr>
        <w:t xml:space="preserve"> в соответствии с Положением «О пенсионном обеспечении муниципальных служащих», принятого решением МК от 30.12.2015 г № 41 (в редакции решения № 183  от 03.03.2017 г, № 274 от 20.09.2017 № 274.)</w:t>
      </w:r>
      <w:r w:rsidRPr="000F2B49">
        <w:rPr>
          <w:rFonts w:ascii="Times New Roman" w:hAnsi="Times New Roman" w:cs="Times New Roman"/>
          <w:color w:val="FF0000"/>
          <w:sz w:val="28"/>
          <w:szCs w:val="28"/>
        </w:rPr>
        <w:t xml:space="preserve"> </w:t>
      </w:r>
    </w:p>
    <w:p w:rsidR="00717722" w:rsidRPr="00362C0B" w:rsidRDefault="00717722" w:rsidP="006217D3">
      <w:pPr>
        <w:pStyle w:val="a4"/>
        <w:jc w:val="both"/>
        <w:rPr>
          <w:rFonts w:ascii="Times New Roman" w:hAnsi="Times New Roman" w:cs="Times New Roman"/>
          <w:sz w:val="28"/>
          <w:szCs w:val="28"/>
        </w:rPr>
      </w:pPr>
    </w:p>
    <w:p w:rsidR="00B71047" w:rsidRPr="00830419" w:rsidRDefault="00DF6E1A" w:rsidP="006217D3">
      <w:pPr>
        <w:pStyle w:val="a4"/>
        <w:jc w:val="both"/>
        <w:rPr>
          <w:rFonts w:ascii="Times New Roman" w:hAnsi="Times New Roman" w:cs="Times New Roman"/>
          <w:sz w:val="28"/>
          <w:szCs w:val="28"/>
        </w:rPr>
      </w:pPr>
      <w:r w:rsidRPr="00830419">
        <w:rPr>
          <w:rFonts w:ascii="Times New Roman" w:hAnsi="Times New Roman" w:cs="Times New Roman"/>
          <w:sz w:val="28"/>
          <w:szCs w:val="28"/>
        </w:rPr>
        <w:t>1</w:t>
      </w:r>
      <w:r w:rsidR="00830419" w:rsidRPr="00830419">
        <w:rPr>
          <w:rFonts w:ascii="Times New Roman" w:hAnsi="Times New Roman" w:cs="Times New Roman"/>
          <w:sz w:val="28"/>
          <w:szCs w:val="28"/>
        </w:rPr>
        <w:t>8</w:t>
      </w:r>
      <w:r w:rsidRPr="00830419">
        <w:rPr>
          <w:rFonts w:ascii="Times New Roman" w:hAnsi="Times New Roman" w:cs="Times New Roman"/>
          <w:sz w:val="28"/>
          <w:szCs w:val="28"/>
        </w:rPr>
        <w:t xml:space="preserve">. </w:t>
      </w:r>
      <w:r w:rsidR="00B71047" w:rsidRPr="00830419">
        <w:rPr>
          <w:rFonts w:ascii="Times New Roman" w:hAnsi="Times New Roman" w:cs="Times New Roman"/>
          <w:sz w:val="28"/>
          <w:szCs w:val="28"/>
        </w:rPr>
        <w:t xml:space="preserve">Программная деятельность органа местного самоуправления составляет 42,8 % всех расходов бюджета 2018 года. </w:t>
      </w:r>
      <w:r w:rsidRPr="00830419">
        <w:rPr>
          <w:rFonts w:ascii="Times New Roman" w:hAnsi="Times New Roman" w:cs="Times New Roman"/>
          <w:sz w:val="28"/>
          <w:szCs w:val="28"/>
        </w:rPr>
        <w:t xml:space="preserve">На финансирование  муниципальных целевых программ </w:t>
      </w:r>
      <w:r w:rsidR="00035DE7" w:rsidRPr="00830419">
        <w:rPr>
          <w:rFonts w:ascii="Times New Roman" w:hAnsi="Times New Roman" w:cs="Times New Roman"/>
          <w:sz w:val="28"/>
          <w:szCs w:val="28"/>
        </w:rPr>
        <w:t>пр</w:t>
      </w:r>
      <w:r w:rsidR="008B25F5" w:rsidRPr="00830419">
        <w:rPr>
          <w:rFonts w:ascii="Times New Roman" w:hAnsi="Times New Roman" w:cs="Times New Roman"/>
          <w:sz w:val="28"/>
          <w:szCs w:val="28"/>
        </w:rPr>
        <w:t>и</w:t>
      </w:r>
      <w:r w:rsidR="00035DE7" w:rsidRPr="00830419">
        <w:rPr>
          <w:rFonts w:ascii="Times New Roman" w:hAnsi="Times New Roman" w:cs="Times New Roman"/>
          <w:sz w:val="28"/>
          <w:szCs w:val="28"/>
        </w:rPr>
        <w:t xml:space="preserve">  плане </w:t>
      </w:r>
      <w:r w:rsidR="001307DF" w:rsidRPr="00830419">
        <w:rPr>
          <w:rFonts w:ascii="Times New Roman" w:hAnsi="Times New Roman" w:cs="Times New Roman"/>
          <w:sz w:val="28"/>
          <w:szCs w:val="28"/>
        </w:rPr>
        <w:t>13350,0</w:t>
      </w:r>
      <w:r w:rsidR="00035DE7" w:rsidRPr="00830419">
        <w:rPr>
          <w:rFonts w:ascii="Times New Roman" w:hAnsi="Times New Roman" w:cs="Times New Roman"/>
          <w:sz w:val="28"/>
          <w:szCs w:val="28"/>
        </w:rPr>
        <w:t xml:space="preserve"> тыс.руб. </w:t>
      </w:r>
      <w:r w:rsidRPr="00830419">
        <w:rPr>
          <w:rFonts w:ascii="Times New Roman" w:hAnsi="Times New Roman" w:cs="Times New Roman"/>
          <w:sz w:val="28"/>
          <w:szCs w:val="28"/>
        </w:rPr>
        <w:t>направлено 12932,4 тыс.руб.</w:t>
      </w:r>
      <w:r w:rsidR="00B71047" w:rsidRPr="00830419">
        <w:rPr>
          <w:rFonts w:ascii="Times New Roman" w:hAnsi="Times New Roman" w:cs="Times New Roman"/>
          <w:sz w:val="28"/>
          <w:szCs w:val="28"/>
        </w:rPr>
        <w:t>(96,8 %)</w:t>
      </w:r>
      <w:r w:rsidRPr="00830419">
        <w:rPr>
          <w:rFonts w:ascii="Times New Roman" w:hAnsi="Times New Roman" w:cs="Times New Roman"/>
          <w:sz w:val="28"/>
          <w:szCs w:val="28"/>
        </w:rPr>
        <w:t>, ,в т.ч: собственные средства - 4838,8 тыс.руб., средства Дорожного фонда Приморского края - 3645,5 тыс.руб., средства бюджета Кировского МР - 1024,9 тыс.руб., средства б-та Кировского МР в целях исполнения Указа Президента РФ № 597 от 7 мая 2012 г</w:t>
      </w:r>
      <w:r w:rsidR="00035DE7" w:rsidRPr="00830419">
        <w:rPr>
          <w:rFonts w:ascii="Times New Roman" w:hAnsi="Times New Roman" w:cs="Times New Roman"/>
          <w:sz w:val="28"/>
          <w:szCs w:val="28"/>
        </w:rPr>
        <w:t xml:space="preserve">.- </w:t>
      </w:r>
      <w:r w:rsidR="00B11160" w:rsidRPr="00830419">
        <w:rPr>
          <w:rFonts w:ascii="Times New Roman" w:hAnsi="Times New Roman" w:cs="Times New Roman"/>
          <w:sz w:val="28"/>
          <w:szCs w:val="28"/>
        </w:rPr>
        <w:t>137,0 тыс.руб., Субсидии на финансирование муниципаль</w:t>
      </w:r>
    </w:p>
    <w:p w:rsidR="00026BBA" w:rsidRDefault="00B11160" w:rsidP="006217D3">
      <w:pPr>
        <w:pStyle w:val="a4"/>
        <w:jc w:val="both"/>
        <w:rPr>
          <w:rFonts w:ascii="Times New Roman" w:hAnsi="Times New Roman" w:cs="Times New Roman"/>
          <w:sz w:val="28"/>
          <w:szCs w:val="28"/>
        </w:rPr>
      </w:pPr>
      <w:r w:rsidRPr="00753832">
        <w:rPr>
          <w:rFonts w:ascii="Times New Roman" w:hAnsi="Times New Roman" w:cs="Times New Roman"/>
          <w:sz w:val="28"/>
          <w:szCs w:val="28"/>
        </w:rPr>
        <w:t>ной программы «Строительство гидротехнических сооружений  инженерной защиты.»</w:t>
      </w:r>
      <w:r>
        <w:rPr>
          <w:rFonts w:ascii="Times New Roman" w:hAnsi="Times New Roman" w:cs="Times New Roman"/>
          <w:sz w:val="28"/>
          <w:szCs w:val="28"/>
        </w:rPr>
        <w:t xml:space="preserve"> </w:t>
      </w:r>
      <w:r w:rsidR="00DF6E1A" w:rsidRPr="00753832">
        <w:rPr>
          <w:rFonts w:ascii="Times New Roman" w:hAnsi="Times New Roman" w:cs="Times New Roman"/>
          <w:sz w:val="28"/>
          <w:szCs w:val="28"/>
        </w:rPr>
        <w:t>- 3286,2 тыс.руб.</w:t>
      </w:r>
    </w:p>
    <w:p w:rsidR="00035DE7" w:rsidRPr="002252F4" w:rsidRDefault="00035DE7" w:rsidP="006217D3">
      <w:pPr>
        <w:pStyle w:val="a4"/>
        <w:jc w:val="both"/>
        <w:rPr>
          <w:rFonts w:ascii="Times New Roman" w:hAnsi="Times New Roman" w:cs="Times New Roman"/>
          <w:sz w:val="28"/>
          <w:szCs w:val="28"/>
        </w:rPr>
      </w:pPr>
      <w:r w:rsidRPr="00181DCF">
        <w:rPr>
          <w:rFonts w:ascii="Times New Roman" w:hAnsi="Times New Roman" w:cs="Times New Roman"/>
          <w:sz w:val="28"/>
          <w:szCs w:val="28"/>
        </w:rPr>
        <w:t>Всего принято к финансированию на 2018 год 7 муниципальных программ</w:t>
      </w:r>
      <w:r>
        <w:rPr>
          <w:rFonts w:ascii="Times New Roman" w:hAnsi="Times New Roman" w:cs="Times New Roman"/>
          <w:sz w:val="28"/>
          <w:szCs w:val="28"/>
        </w:rPr>
        <w:t xml:space="preserve"> , </w:t>
      </w:r>
      <w:r w:rsidRPr="00181DCF">
        <w:rPr>
          <w:rFonts w:ascii="Times New Roman" w:hAnsi="Times New Roman" w:cs="Times New Roman"/>
          <w:sz w:val="28"/>
          <w:szCs w:val="28"/>
        </w:rPr>
        <w:t>фактически исполнено 6</w:t>
      </w:r>
      <w:r>
        <w:rPr>
          <w:rFonts w:ascii="Times New Roman" w:hAnsi="Times New Roman" w:cs="Times New Roman"/>
          <w:sz w:val="28"/>
          <w:szCs w:val="28"/>
        </w:rPr>
        <w:t>.</w:t>
      </w:r>
      <w:r w:rsidR="00444617" w:rsidRPr="00444617">
        <w:rPr>
          <w:rFonts w:ascii="Times New Roman" w:hAnsi="Times New Roman" w:cs="Times New Roman"/>
          <w:sz w:val="28"/>
          <w:szCs w:val="28"/>
        </w:rPr>
        <w:t xml:space="preserve"> В нарушение п.2 ст.157 БК РФ, ст. 9 </w:t>
      </w:r>
      <w:r w:rsidR="00444617">
        <w:rPr>
          <w:rFonts w:ascii="Times New Roman" w:hAnsi="Times New Roman" w:cs="Times New Roman"/>
          <w:sz w:val="28"/>
          <w:szCs w:val="28"/>
        </w:rPr>
        <w:t>Федерального</w:t>
      </w:r>
      <w:r w:rsidR="00444617" w:rsidRPr="00444617">
        <w:rPr>
          <w:rFonts w:ascii="Times New Roman" w:hAnsi="Times New Roman" w:cs="Times New Roman"/>
          <w:sz w:val="28"/>
          <w:szCs w:val="28"/>
        </w:rPr>
        <w:t xml:space="preserve"> закон</w:t>
      </w:r>
      <w:r w:rsidR="00444617">
        <w:rPr>
          <w:rFonts w:ascii="Times New Roman" w:hAnsi="Times New Roman" w:cs="Times New Roman"/>
          <w:sz w:val="28"/>
          <w:szCs w:val="28"/>
        </w:rPr>
        <w:t>а</w:t>
      </w:r>
      <w:r w:rsidR="00444617" w:rsidRPr="00444617">
        <w:rPr>
          <w:rFonts w:ascii="Times New Roman" w:hAnsi="Times New Roman" w:cs="Times New Roman"/>
          <w:sz w:val="28"/>
          <w:szCs w:val="28"/>
        </w:rPr>
        <w:t xml:space="preserve"> от 07.02.</w:t>
      </w:r>
      <w:r w:rsidR="00444617" w:rsidRPr="002252F4">
        <w:rPr>
          <w:rFonts w:ascii="Times New Roman" w:hAnsi="Times New Roman" w:cs="Times New Roman"/>
          <w:sz w:val="28"/>
          <w:szCs w:val="28"/>
        </w:rPr>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w:t>
      </w:r>
      <w:r w:rsidR="002252F4" w:rsidRPr="002252F4">
        <w:rPr>
          <w:rFonts w:ascii="Times New Roman" w:hAnsi="Times New Roman" w:cs="Times New Roman"/>
          <w:sz w:val="28"/>
          <w:szCs w:val="28"/>
        </w:rPr>
        <w:t>н</w:t>
      </w:r>
      <w:r w:rsidR="001013BA" w:rsidRPr="002252F4">
        <w:rPr>
          <w:rFonts w:ascii="Times New Roman" w:hAnsi="Times New Roman" w:cs="Times New Roman"/>
          <w:sz w:val="28"/>
          <w:szCs w:val="28"/>
        </w:rPr>
        <w:t xml:space="preserve">а </w:t>
      </w:r>
      <w:r w:rsidR="002252F4" w:rsidRPr="002252F4">
        <w:rPr>
          <w:rFonts w:ascii="Times New Roman" w:hAnsi="Times New Roman" w:cs="Times New Roman"/>
          <w:sz w:val="28"/>
          <w:szCs w:val="28"/>
        </w:rPr>
        <w:t xml:space="preserve">финансово-экономическую </w:t>
      </w:r>
      <w:r w:rsidR="001013BA" w:rsidRPr="002252F4">
        <w:rPr>
          <w:rFonts w:ascii="Times New Roman" w:hAnsi="Times New Roman" w:cs="Times New Roman"/>
          <w:sz w:val="28"/>
          <w:szCs w:val="28"/>
        </w:rPr>
        <w:t>экспертизу в контрольно-счетную комиссию направл</w:t>
      </w:r>
      <w:r w:rsidR="002252F4" w:rsidRPr="002252F4">
        <w:rPr>
          <w:rFonts w:ascii="Times New Roman" w:hAnsi="Times New Roman" w:cs="Times New Roman"/>
          <w:sz w:val="28"/>
          <w:szCs w:val="28"/>
        </w:rPr>
        <w:t>ялись не все проекты программ (</w:t>
      </w:r>
      <w:r w:rsidR="001013BA" w:rsidRPr="002252F4">
        <w:rPr>
          <w:rFonts w:ascii="Times New Roman" w:hAnsi="Times New Roman" w:cs="Times New Roman"/>
          <w:sz w:val="28"/>
          <w:szCs w:val="28"/>
        </w:rPr>
        <w:t xml:space="preserve"> 3 проекта </w:t>
      </w:r>
      <w:r w:rsidR="002252F4" w:rsidRPr="002252F4">
        <w:rPr>
          <w:rFonts w:ascii="Times New Roman" w:hAnsi="Times New Roman" w:cs="Times New Roman"/>
          <w:sz w:val="28"/>
          <w:szCs w:val="28"/>
        </w:rPr>
        <w:t>)</w:t>
      </w:r>
      <w:r w:rsidR="001013BA" w:rsidRPr="002252F4">
        <w:rPr>
          <w:rFonts w:ascii="Times New Roman" w:hAnsi="Times New Roman" w:cs="Times New Roman"/>
          <w:sz w:val="28"/>
          <w:szCs w:val="28"/>
        </w:rPr>
        <w:t>.</w:t>
      </w:r>
    </w:p>
    <w:p w:rsidR="002252F4" w:rsidRDefault="002252F4" w:rsidP="00181DCF">
      <w:pPr>
        <w:pStyle w:val="a4"/>
        <w:rPr>
          <w:rFonts w:ascii="Times New Roman" w:hAnsi="Times New Roman" w:cs="Times New Roman"/>
          <w:sz w:val="28"/>
          <w:szCs w:val="28"/>
        </w:rPr>
      </w:pPr>
    </w:p>
    <w:p w:rsidR="00CA48A3" w:rsidRDefault="00B30223" w:rsidP="006217D3">
      <w:pPr>
        <w:pStyle w:val="a4"/>
        <w:jc w:val="both"/>
        <w:rPr>
          <w:rFonts w:ascii="Times New Roman" w:hAnsi="Times New Roman" w:cs="Times New Roman"/>
          <w:sz w:val="28"/>
          <w:szCs w:val="28"/>
        </w:rPr>
      </w:pPr>
      <w:r>
        <w:rPr>
          <w:rFonts w:ascii="Times New Roman" w:hAnsi="Times New Roman" w:cs="Times New Roman"/>
          <w:sz w:val="28"/>
          <w:szCs w:val="28"/>
        </w:rPr>
        <w:t>1</w:t>
      </w:r>
      <w:r w:rsidR="00830419">
        <w:rPr>
          <w:rFonts w:ascii="Times New Roman" w:hAnsi="Times New Roman" w:cs="Times New Roman"/>
          <w:sz w:val="28"/>
          <w:szCs w:val="28"/>
        </w:rPr>
        <w:t>9</w:t>
      </w:r>
      <w:r>
        <w:rPr>
          <w:rFonts w:ascii="Times New Roman" w:hAnsi="Times New Roman" w:cs="Times New Roman"/>
          <w:sz w:val="28"/>
          <w:szCs w:val="28"/>
        </w:rPr>
        <w:t>.</w:t>
      </w:r>
      <w:r w:rsidR="00181DCF" w:rsidRPr="00181DCF">
        <w:rPr>
          <w:rFonts w:ascii="Times New Roman" w:hAnsi="Times New Roman" w:cs="Times New Roman"/>
          <w:sz w:val="28"/>
          <w:szCs w:val="28"/>
        </w:rPr>
        <w:t xml:space="preserve"> </w:t>
      </w:r>
      <w:r w:rsidR="00181DCF" w:rsidRPr="003D5194">
        <w:rPr>
          <w:rFonts w:ascii="Times New Roman" w:hAnsi="Times New Roman" w:cs="Times New Roman"/>
          <w:sz w:val="28"/>
          <w:szCs w:val="28"/>
        </w:rPr>
        <w:t xml:space="preserve">Программа «Техническая инвентаризация, паспортизация, постановка на кадастровый учет муниципального и бесхозяйного имущества на территории Горноключевского городского поселения на 2018-2038 годы», утвержденная постановлением администрации № 305 от  23 ноября 2017г. </w:t>
      </w:r>
      <w:r w:rsidR="00181DCF">
        <w:rPr>
          <w:rFonts w:ascii="Times New Roman" w:hAnsi="Times New Roman" w:cs="Times New Roman"/>
          <w:sz w:val="28"/>
          <w:szCs w:val="28"/>
        </w:rPr>
        <w:t>к</w:t>
      </w:r>
      <w:r w:rsidR="00181DCF" w:rsidRPr="003D5194">
        <w:rPr>
          <w:rFonts w:ascii="Times New Roman" w:hAnsi="Times New Roman" w:cs="Times New Roman"/>
          <w:sz w:val="28"/>
          <w:szCs w:val="28"/>
        </w:rPr>
        <w:t xml:space="preserve"> финансированию на 2018 год не рассматривалась .</w:t>
      </w:r>
      <w:r w:rsidR="00D128F7">
        <w:rPr>
          <w:rFonts w:ascii="Times New Roman" w:hAnsi="Times New Roman" w:cs="Times New Roman"/>
          <w:sz w:val="28"/>
          <w:szCs w:val="28"/>
        </w:rPr>
        <w:t xml:space="preserve"> В то же время в отчетном году профинансировано выполнение кадастровых работ в сумме </w:t>
      </w:r>
      <w:r w:rsidR="009049E0">
        <w:rPr>
          <w:rFonts w:ascii="Times New Roman" w:hAnsi="Times New Roman" w:cs="Times New Roman"/>
          <w:sz w:val="28"/>
          <w:szCs w:val="28"/>
        </w:rPr>
        <w:t>120,9 тыс.руб.</w:t>
      </w:r>
    </w:p>
    <w:p w:rsidR="00B71047" w:rsidRDefault="00B71047" w:rsidP="00181DCF">
      <w:pPr>
        <w:pStyle w:val="a4"/>
        <w:rPr>
          <w:rFonts w:ascii="Times New Roman" w:hAnsi="Times New Roman" w:cs="Times New Roman"/>
          <w:sz w:val="28"/>
          <w:szCs w:val="28"/>
        </w:rPr>
      </w:pPr>
    </w:p>
    <w:p w:rsidR="00C2125F" w:rsidRDefault="00830419" w:rsidP="006217D3">
      <w:pPr>
        <w:pStyle w:val="a4"/>
        <w:jc w:val="both"/>
        <w:rPr>
          <w:rFonts w:ascii="Times New Roman" w:hAnsi="Times New Roman" w:cs="Times New Roman"/>
          <w:sz w:val="28"/>
          <w:szCs w:val="28"/>
        </w:rPr>
      </w:pPr>
      <w:r>
        <w:rPr>
          <w:rFonts w:ascii="Times New Roman" w:hAnsi="Times New Roman" w:cs="Times New Roman"/>
          <w:sz w:val="28"/>
          <w:szCs w:val="28"/>
        </w:rPr>
        <w:t>20</w:t>
      </w:r>
      <w:r w:rsidR="00026BBA">
        <w:rPr>
          <w:rFonts w:ascii="Times New Roman" w:hAnsi="Times New Roman" w:cs="Times New Roman"/>
          <w:sz w:val="28"/>
          <w:szCs w:val="28"/>
        </w:rPr>
        <w:t xml:space="preserve"> . </w:t>
      </w:r>
      <w:r w:rsidR="00026BBA" w:rsidRPr="00026BBA">
        <w:rPr>
          <w:rFonts w:ascii="Times New Roman" w:hAnsi="Times New Roman" w:cs="Times New Roman"/>
          <w:sz w:val="28"/>
          <w:szCs w:val="28"/>
        </w:rPr>
        <w:t>В нарушение</w:t>
      </w:r>
      <w:r w:rsidR="00026BBA" w:rsidRPr="00026BBA">
        <w:rPr>
          <w:rFonts w:ascii="Times New Roman" w:hAnsi="Times New Roman" w:cs="Times New Roman"/>
          <w:sz w:val="28"/>
          <w:szCs w:val="28"/>
          <w:lang w:eastAsia="ru-RU"/>
        </w:rPr>
        <w:t xml:space="preserve"> п 2 ст</w:t>
      </w:r>
      <w:r w:rsidR="00C2125F">
        <w:rPr>
          <w:rFonts w:ascii="Times New Roman" w:hAnsi="Times New Roman" w:cs="Times New Roman"/>
          <w:sz w:val="28"/>
          <w:szCs w:val="28"/>
          <w:lang w:eastAsia="ru-RU"/>
        </w:rPr>
        <w:t>. 179 Бюджетного кодекса РФ</w:t>
      </w:r>
      <w:r w:rsidR="00026BBA" w:rsidRPr="00026BBA">
        <w:rPr>
          <w:rFonts w:ascii="Times New Roman" w:hAnsi="Times New Roman" w:cs="Times New Roman"/>
          <w:sz w:val="28"/>
          <w:szCs w:val="28"/>
          <w:lang w:eastAsia="ru-RU"/>
        </w:rPr>
        <w:t xml:space="preserve">, </w:t>
      </w:r>
      <w:r w:rsidR="00026BBA" w:rsidRPr="00026BBA">
        <w:rPr>
          <w:rFonts w:ascii="Times New Roman" w:hAnsi="Times New Roman" w:cs="Times New Roman"/>
          <w:sz w:val="28"/>
          <w:szCs w:val="28"/>
        </w:rPr>
        <w:t>п</w:t>
      </w:r>
      <w:r w:rsidR="00C2125F">
        <w:rPr>
          <w:rFonts w:ascii="Times New Roman" w:hAnsi="Times New Roman" w:cs="Times New Roman"/>
          <w:sz w:val="28"/>
          <w:szCs w:val="28"/>
        </w:rPr>
        <w:t>.</w:t>
      </w:r>
      <w:r w:rsidR="00026BBA" w:rsidRPr="00026BBA">
        <w:rPr>
          <w:rFonts w:ascii="Times New Roman" w:hAnsi="Times New Roman" w:cs="Times New Roman"/>
          <w:sz w:val="28"/>
          <w:szCs w:val="28"/>
        </w:rPr>
        <w:t xml:space="preserve"> 38 «Порядка  разработки, реализации и оценки эффективности муниципальных программ» , </w:t>
      </w:r>
      <w:r w:rsidR="00C2125F" w:rsidRPr="00C2125F">
        <w:rPr>
          <w:rFonts w:ascii="Times New Roman" w:hAnsi="Times New Roman" w:cs="Times New Roman"/>
          <w:sz w:val="28"/>
          <w:szCs w:val="28"/>
        </w:rPr>
        <w:t>утвержденн</w:t>
      </w:r>
      <w:r w:rsidR="00C2125F">
        <w:rPr>
          <w:rFonts w:ascii="Times New Roman" w:hAnsi="Times New Roman" w:cs="Times New Roman"/>
          <w:sz w:val="28"/>
          <w:szCs w:val="28"/>
        </w:rPr>
        <w:t>ого</w:t>
      </w:r>
      <w:r w:rsidR="00C2125F" w:rsidRPr="00C2125F">
        <w:rPr>
          <w:rFonts w:ascii="Times New Roman" w:hAnsi="Times New Roman" w:cs="Times New Roman"/>
          <w:sz w:val="28"/>
          <w:szCs w:val="28"/>
        </w:rPr>
        <w:t xml:space="preserve"> </w:t>
      </w:r>
      <w:r w:rsidR="00C2125F">
        <w:rPr>
          <w:rFonts w:ascii="Times New Roman" w:hAnsi="Times New Roman" w:cs="Times New Roman"/>
          <w:sz w:val="28"/>
          <w:szCs w:val="28"/>
        </w:rPr>
        <w:t>п</w:t>
      </w:r>
      <w:r w:rsidR="00C2125F" w:rsidRPr="00C2125F">
        <w:rPr>
          <w:rFonts w:ascii="Times New Roman" w:hAnsi="Times New Roman" w:cs="Times New Roman"/>
          <w:sz w:val="28"/>
          <w:szCs w:val="28"/>
        </w:rPr>
        <w:t>остановлением администрации №</w:t>
      </w:r>
      <w:r w:rsidR="00C2125F">
        <w:rPr>
          <w:rFonts w:ascii="Times New Roman" w:hAnsi="Times New Roman" w:cs="Times New Roman"/>
          <w:sz w:val="28"/>
          <w:szCs w:val="28"/>
        </w:rPr>
        <w:t xml:space="preserve"> 85 от 07.04.2017</w:t>
      </w:r>
      <w:r w:rsidR="00C2125F" w:rsidRPr="00C2125F">
        <w:rPr>
          <w:rFonts w:ascii="Times New Roman" w:hAnsi="Times New Roman" w:cs="Times New Roman"/>
          <w:sz w:val="28"/>
          <w:szCs w:val="28"/>
        </w:rPr>
        <w:t>г.</w:t>
      </w:r>
      <w:r w:rsidR="00C2125F" w:rsidRPr="000D4AEC">
        <w:rPr>
          <w:szCs w:val="28"/>
        </w:rPr>
        <w:t xml:space="preserve"> </w:t>
      </w:r>
      <w:r w:rsidR="00026BBA" w:rsidRPr="00026BBA">
        <w:rPr>
          <w:rFonts w:ascii="Times New Roman" w:hAnsi="Times New Roman" w:cs="Times New Roman"/>
          <w:sz w:val="28"/>
          <w:szCs w:val="28"/>
        </w:rPr>
        <w:t>все муниципальные програм</w:t>
      </w:r>
    </w:p>
    <w:p w:rsidR="00026BBA" w:rsidRDefault="00026BBA" w:rsidP="006217D3">
      <w:pPr>
        <w:pStyle w:val="a4"/>
        <w:jc w:val="both"/>
        <w:rPr>
          <w:rFonts w:ascii="Times New Roman" w:hAnsi="Times New Roman" w:cs="Times New Roman"/>
          <w:sz w:val="28"/>
          <w:szCs w:val="28"/>
        </w:rPr>
      </w:pPr>
      <w:r w:rsidRPr="00026BBA">
        <w:rPr>
          <w:rFonts w:ascii="Times New Roman" w:hAnsi="Times New Roman" w:cs="Times New Roman"/>
          <w:sz w:val="28"/>
          <w:szCs w:val="28"/>
        </w:rPr>
        <w:t xml:space="preserve">мы утверждены и приняты к финансированию </w:t>
      </w:r>
      <w:r>
        <w:rPr>
          <w:rFonts w:ascii="Times New Roman" w:hAnsi="Times New Roman" w:cs="Times New Roman"/>
          <w:sz w:val="28"/>
          <w:szCs w:val="28"/>
        </w:rPr>
        <w:t xml:space="preserve">с </w:t>
      </w:r>
      <w:r w:rsidRPr="00026BBA">
        <w:rPr>
          <w:rFonts w:ascii="Times New Roman" w:hAnsi="Times New Roman" w:cs="Times New Roman"/>
          <w:sz w:val="28"/>
          <w:szCs w:val="28"/>
        </w:rPr>
        <w:t>нарушением сроков .</w:t>
      </w:r>
    </w:p>
    <w:p w:rsidR="002252F4" w:rsidRDefault="002252F4" w:rsidP="00026BBA">
      <w:pPr>
        <w:pStyle w:val="a4"/>
        <w:rPr>
          <w:rFonts w:ascii="Times New Roman" w:hAnsi="Times New Roman" w:cs="Times New Roman"/>
          <w:sz w:val="28"/>
          <w:szCs w:val="28"/>
        </w:rPr>
      </w:pPr>
    </w:p>
    <w:p w:rsidR="00026BBA" w:rsidRDefault="00830419" w:rsidP="006217D3">
      <w:pPr>
        <w:pStyle w:val="a4"/>
        <w:jc w:val="both"/>
        <w:rPr>
          <w:rFonts w:ascii="Times New Roman" w:hAnsi="Times New Roman" w:cs="Times New Roman"/>
          <w:sz w:val="28"/>
          <w:szCs w:val="28"/>
          <w:shd w:val="clear" w:color="auto" w:fill="FFFFFF"/>
        </w:rPr>
      </w:pPr>
      <w:r>
        <w:rPr>
          <w:rFonts w:ascii="Times New Roman" w:hAnsi="Times New Roman" w:cs="Times New Roman"/>
          <w:sz w:val="28"/>
          <w:szCs w:val="28"/>
        </w:rPr>
        <w:t>21</w:t>
      </w:r>
      <w:r w:rsidR="00026BBA">
        <w:rPr>
          <w:rFonts w:ascii="Times New Roman" w:hAnsi="Times New Roman" w:cs="Times New Roman"/>
          <w:sz w:val="28"/>
          <w:szCs w:val="28"/>
        </w:rPr>
        <w:t xml:space="preserve">. </w:t>
      </w:r>
      <w:r w:rsidR="00026BBA" w:rsidRPr="008E112B">
        <w:rPr>
          <w:rFonts w:ascii="Times New Roman" w:hAnsi="Times New Roman" w:cs="Times New Roman"/>
          <w:sz w:val="28"/>
          <w:szCs w:val="28"/>
        </w:rPr>
        <w:t xml:space="preserve">В нарушение </w:t>
      </w:r>
      <w:r w:rsidR="00026BBA" w:rsidRPr="008E112B">
        <w:rPr>
          <w:rFonts w:ascii="Times New Roman" w:eastAsia="Calibri" w:hAnsi="Times New Roman" w:cs="Times New Roman"/>
          <w:sz w:val="28"/>
          <w:szCs w:val="28"/>
        </w:rPr>
        <w:t xml:space="preserve">ст 179 БК РФ ( п 3) , </w:t>
      </w:r>
      <w:r w:rsidR="00026BBA" w:rsidRPr="008E112B">
        <w:rPr>
          <w:rFonts w:ascii="Times New Roman" w:hAnsi="Times New Roman" w:cs="Times New Roman"/>
          <w:sz w:val="28"/>
          <w:szCs w:val="28"/>
        </w:rPr>
        <w:t xml:space="preserve">Порядка  разработки, реализации и оценки эффективности муниципальных программ Горноключевского городского поселения, утвержденным Постановлением администрации Горноключевского   городского поселения №   85  от 07 апреля 2017 г. </w:t>
      </w:r>
      <w:r w:rsidR="00026BBA" w:rsidRPr="008E112B">
        <w:rPr>
          <w:rFonts w:ascii="Times New Roman" w:hAnsi="Times New Roman" w:cs="Times New Roman"/>
          <w:sz w:val="28"/>
          <w:szCs w:val="28"/>
          <w:shd w:val="clear" w:color="auto" w:fill="FFFFFF"/>
        </w:rPr>
        <w:t xml:space="preserve">ежегодная оценка эффективности  реализации   муниципальных  программ не проводилась. </w:t>
      </w:r>
    </w:p>
    <w:p w:rsidR="00CA48A3" w:rsidRPr="008E112B" w:rsidRDefault="00CA48A3" w:rsidP="00026BBA">
      <w:pPr>
        <w:pStyle w:val="a4"/>
        <w:rPr>
          <w:rFonts w:ascii="Times New Roman" w:hAnsi="Times New Roman" w:cs="Times New Roman"/>
          <w:sz w:val="28"/>
          <w:szCs w:val="28"/>
          <w:shd w:val="clear" w:color="auto" w:fill="FFFFFF"/>
        </w:rPr>
      </w:pPr>
    </w:p>
    <w:p w:rsidR="00026BBA" w:rsidRDefault="00830419" w:rsidP="006217D3">
      <w:pPr>
        <w:pStyle w:val="a4"/>
        <w:jc w:val="both"/>
        <w:rPr>
          <w:rFonts w:ascii="Times New Roman" w:hAnsi="Times New Roman" w:cs="Times New Roman"/>
          <w:b/>
          <w:sz w:val="28"/>
          <w:szCs w:val="28"/>
        </w:rPr>
      </w:pPr>
      <w:r>
        <w:rPr>
          <w:rFonts w:ascii="Times New Roman" w:hAnsi="Times New Roman" w:cs="Times New Roman"/>
          <w:sz w:val="28"/>
          <w:szCs w:val="28"/>
        </w:rPr>
        <w:t>22</w:t>
      </w:r>
      <w:r w:rsidR="00026BBA">
        <w:rPr>
          <w:rFonts w:ascii="Times New Roman" w:hAnsi="Times New Roman" w:cs="Times New Roman"/>
          <w:sz w:val="28"/>
          <w:szCs w:val="28"/>
        </w:rPr>
        <w:t>.</w:t>
      </w:r>
      <w:r w:rsidR="00FC493A">
        <w:rPr>
          <w:rFonts w:ascii="Times New Roman" w:hAnsi="Times New Roman" w:cs="Times New Roman"/>
          <w:sz w:val="28"/>
          <w:szCs w:val="28"/>
        </w:rPr>
        <w:t xml:space="preserve"> </w:t>
      </w:r>
      <w:r w:rsidR="001E2194">
        <w:rPr>
          <w:rFonts w:ascii="Times New Roman" w:hAnsi="Times New Roman" w:cs="Times New Roman"/>
          <w:sz w:val="28"/>
          <w:szCs w:val="28"/>
        </w:rPr>
        <w:t>Н</w:t>
      </w:r>
      <w:r w:rsidR="001E2194" w:rsidRPr="003A614A">
        <w:rPr>
          <w:rFonts w:ascii="Times New Roman" w:hAnsi="Times New Roman" w:cs="Times New Roman"/>
          <w:sz w:val="28"/>
          <w:szCs w:val="28"/>
        </w:rPr>
        <w:t xml:space="preserve">арушением принципа результативности и эффективности использования бюджетных средств </w:t>
      </w:r>
      <w:r w:rsidR="001E2194">
        <w:rPr>
          <w:rFonts w:ascii="Times New Roman" w:hAnsi="Times New Roman" w:cs="Times New Roman"/>
          <w:sz w:val="28"/>
          <w:szCs w:val="28"/>
        </w:rPr>
        <w:t>согласно</w:t>
      </w:r>
      <w:r w:rsidR="001E2194" w:rsidRPr="003A614A">
        <w:rPr>
          <w:rFonts w:ascii="Times New Roman" w:hAnsi="Times New Roman" w:cs="Times New Roman"/>
          <w:sz w:val="28"/>
          <w:szCs w:val="28"/>
        </w:rPr>
        <w:t xml:space="preserve"> ст</w:t>
      </w:r>
      <w:r w:rsidR="001E2194">
        <w:rPr>
          <w:rFonts w:ascii="Times New Roman" w:hAnsi="Times New Roman" w:cs="Times New Roman"/>
          <w:sz w:val="28"/>
          <w:szCs w:val="28"/>
        </w:rPr>
        <w:t>.</w:t>
      </w:r>
      <w:r w:rsidR="001E2194" w:rsidRPr="003A614A">
        <w:rPr>
          <w:rFonts w:ascii="Times New Roman" w:hAnsi="Times New Roman" w:cs="Times New Roman"/>
          <w:sz w:val="28"/>
          <w:szCs w:val="28"/>
        </w:rPr>
        <w:t xml:space="preserve"> 34 БК РФ</w:t>
      </w:r>
      <w:r w:rsidR="001E2194">
        <w:rPr>
          <w:rFonts w:ascii="Times New Roman" w:hAnsi="Times New Roman" w:cs="Times New Roman"/>
          <w:sz w:val="28"/>
          <w:szCs w:val="28"/>
        </w:rPr>
        <w:t xml:space="preserve"> является н</w:t>
      </w:r>
      <w:r w:rsidR="0010098C" w:rsidRPr="003A614A">
        <w:rPr>
          <w:rFonts w:ascii="Times New Roman" w:hAnsi="Times New Roman" w:cs="Times New Roman"/>
          <w:sz w:val="28"/>
          <w:szCs w:val="28"/>
        </w:rPr>
        <w:t>еэффективное использован</w:t>
      </w:r>
      <w:r w:rsidR="00FC493A">
        <w:rPr>
          <w:rFonts w:ascii="Times New Roman" w:hAnsi="Times New Roman" w:cs="Times New Roman"/>
          <w:sz w:val="28"/>
          <w:szCs w:val="28"/>
        </w:rPr>
        <w:t xml:space="preserve">ие бюджетных средств </w:t>
      </w:r>
      <w:r w:rsidR="001E2194">
        <w:rPr>
          <w:rFonts w:ascii="Times New Roman" w:hAnsi="Times New Roman" w:cs="Times New Roman"/>
          <w:sz w:val="28"/>
          <w:szCs w:val="28"/>
        </w:rPr>
        <w:t>в сумме</w:t>
      </w:r>
      <w:r w:rsidR="00FC493A">
        <w:rPr>
          <w:rFonts w:ascii="Times New Roman" w:hAnsi="Times New Roman" w:cs="Times New Roman"/>
          <w:sz w:val="28"/>
          <w:szCs w:val="28"/>
        </w:rPr>
        <w:t xml:space="preserve"> </w:t>
      </w:r>
      <w:r w:rsidR="00175E54">
        <w:rPr>
          <w:rFonts w:ascii="Times New Roman" w:hAnsi="Times New Roman" w:cs="Times New Roman"/>
          <w:sz w:val="28"/>
          <w:szCs w:val="28"/>
        </w:rPr>
        <w:t xml:space="preserve">2493,9 </w:t>
      </w:r>
      <w:r w:rsidR="00FC493A">
        <w:rPr>
          <w:rFonts w:ascii="Times New Roman" w:hAnsi="Times New Roman" w:cs="Times New Roman"/>
          <w:sz w:val="28"/>
          <w:szCs w:val="28"/>
        </w:rPr>
        <w:t>т</w:t>
      </w:r>
      <w:r w:rsidR="0010098C" w:rsidRPr="003A614A">
        <w:rPr>
          <w:rFonts w:ascii="Times New Roman" w:hAnsi="Times New Roman" w:cs="Times New Roman"/>
          <w:sz w:val="28"/>
          <w:szCs w:val="28"/>
        </w:rPr>
        <w:t>ыс.руб</w:t>
      </w:r>
      <w:r w:rsidR="0010098C" w:rsidRPr="003A614A">
        <w:rPr>
          <w:rFonts w:ascii="Times New Roman" w:hAnsi="Times New Roman" w:cs="Times New Roman"/>
          <w:b/>
          <w:sz w:val="28"/>
          <w:szCs w:val="28"/>
        </w:rPr>
        <w:t xml:space="preserve">. </w:t>
      </w:r>
    </w:p>
    <w:p w:rsidR="001E2194" w:rsidRPr="003A614A" w:rsidRDefault="001E2194" w:rsidP="001E2194">
      <w:pPr>
        <w:pStyle w:val="a4"/>
        <w:rPr>
          <w:rFonts w:ascii="Times New Roman" w:hAnsi="Times New Roman" w:cs="Times New Roman"/>
          <w:sz w:val="28"/>
          <w:szCs w:val="28"/>
        </w:rPr>
      </w:pPr>
    </w:p>
    <w:p w:rsidR="00362C0B" w:rsidRPr="008B4C83" w:rsidRDefault="00830419" w:rsidP="006217D3">
      <w:pPr>
        <w:pStyle w:val="a4"/>
        <w:jc w:val="both"/>
        <w:rPr>
          <w:rFonts w:ascii="Times New Roman" w:hAnsi="Times New Roman" w:cs="Times New Roman"/>
          <w:sz w:val="28"/>
          <w:szCs w:val="28"/>
        </w:rPr>
      </w:pPr>
      <w:r>
        <w:rPr>
          <w:sz w:val="28"/>
          <w:szCs w:val="28"/>
        </w:rPr>
        <w:lastRenderedPageBreak/>
        <w:t>23</w:t>
      </w:r>
      <w:r w:rsidR="003A614A">
        <w:rPr>
          <w:sz w:val="28"/>
          <w:szCs w:val="28"/>
        </w:rPr>
        <w:t xml:space="preserve">. </w:t>
      </w:r>
      <w:r w:rsidR="003A614A" w:rsidRPr="0039234D">
        <w:rPr>
          <w:rFonts w:ascii="Times New Roman" w:hAnsi="Times New Roman" w:cs="Times New Roman"/>
          <w:sz w:val="28"/>
          <w:szCs w:val="28"/>
        </w:rPr>
        <w:t xml:space="preserve">Предельный объем  муниципального долга </w:t>
      </w:r>
      <w:r w:rsidR="003A614A">
        <w:rPr>
          <w:rFonts w:ascii="Times New Roman" w:hAnsi="Times New Roman" w:cs="Times New Roman"/>
          <w:sz w:val="28"/>
          <w:szCs w:val="28"/>
        </w:rPr>
        <w:t xml:space="preserve">на 2018 год </w:t>
      </w:r>
      <w:r w:rsidR="003A614A" w:rsidRPr="0039234D">
        <w:rPr>
          <w:rFonts w:ascii="Times New Roman" w:hAnsi="Times New Roman" w:cs="Times New Roman"/>
          <w:sz w:val="28"/>
          <w:szCs w:val="28"/>
        </w:rPr>
        <w:t xml:space="preserve"> </w:t>
      </w:r>
      <w:r w:rsidR="003A614A">
        <w:rPr>
          <w:rFonts w:ascii="Times New Roman" w:hAnsi="Times New Roman" w:cs="Times New Roman"/>
          <w:sz w:val="28"/>
          <w:szCs w:val="28"/>
        </w:rPr>
        <w:t>и в</w:t>
      </w:r>
      <w:r w:rsidR="003A614A" w:rsidRPr="0039234D">
        <w:rPr>
          <w:rFonts w:ascii="Times New Roman" w:hAnsi="Times New Roman" w:cs="Times New Roman"/>
          <w:sz w:val="28"/>
          <w:szCs w:val="28"/>
        </w:rPr>
        <w:t>ерхний предел муниципального долга по состоянию на 01.01.2019 г.</w:t>
      </w:r>
      <w:r w:rsidR="003A614A">
        <w:rPr>
          <w:rFonts w:ascii="Times New Roman" w:hAnsi="Times New Roman" w:cs="Times New Roman"/>
          <w:sz w:val="28"/>
          <w:szCs w:val="28"/>
        </w:rPr>
        <w:t xml:space="preserve"> </w:t>
      </w:r>
      <w:r w:rsidR="003A614A" w:rsidRPr="0039234D">
        <w:rPr>
          <w:rFonts w:ascii="Times New Roman" w:hAnsi="Times New Roman" w:cs="Times New Roman"/>
          <w:sz w:val="28"/>
          <w:szCs w:val="28"/>
        </w:rPr>
        <w:t>не превысил</w:t>
      </w:r>
      <w:r w:rsidR="003A614A">
        <w:rPr>
          <w:rFonts w:ascii="Times New Roman" w:hAnsi="Times New Roman" w:cs="Times New Roman"/>
          <w:sz w:val="28"/>
          <w:szCs w:val="28"/>
        </w:rPr>
        <w:t>и</w:t>
      </w:r>
      <w:r w:rsidR="003A614A" w:rsidRPr="0039234D">
        <w:rPr>
          <w:rFonts w:ascii="Times New Roman" w:hAnsi="Times New Roman" w:cs="Times New Roman"/>
          <w:sz w:val="28"/>
          <w:szCs w:val="28"/>
        </w:rPr>
        <w:t xml:space="preserve"> утвержденные параметры.</w:t>
      </w:r>
      <w:r w:rsidR="00AC066A">
        <w:rPr>
          <w:rFonts w:ascii="Times New Roman" w:hAnsi="Times New Roman" w:cs="Times New Roman"/>
          <w:sz w:val="28"/>
          <w:szCs w:val="28"/>
        </w:rPr>
        <w:t xml:space="preserve"> </w:t>
      </w:r>
      <w:r w:rsidR="003A614A" w:rsidRPr="008B4C83">
        <w:rPr>
          <w:rFonts w:ascii="Times New Roman" w:hAnsi="Times New Roman" w:cs="Times New Roman"/>
          <w:sz w:val="28"/>
          <w:szCs w:val="28"/>
        </w:rPr>
        <w:t>Задолженность по кредитным обязательствам на 01.01.2018 года составляла   1660,0 тыс.руб. Получен кредит на сумму 1500,0 тыс.руб., погашено за 2018 год 120</w:t>
      </w:r>
      <w:r w:rsidR="008B4C83">
        <w:rPr>
          <w:rFonts w:ascii="Times New Roman" w:hAnsi="Times New Roman" w:cs="Times New Roman"/>
          <w:sz w:val="28"/>
          <w:szCs w:val="28"/>
        </w:rPr>
        <w:t xml:space="preserve">7,5 тыс.руб. </w:t>
      </w:r>
      <w:r w:rsidR="003A614A" w:rsidRPr="008B4C83">
        <w:rPr>
          <w:rFonts w:ascii="Times New Roman" w:hAnsi="Times New Roman" w:cs="Times New Roman"/>
          <w:sz w:val="28"/>
          <w:szCs w:val="28"/>
        </w:rPr>
        <w:t>Остаток задолженности на 01.01.2019 г.-1952,5 тыс.руб.</w:t>
      </w:r>
    </w:p>
    <w:p w:rsidR="003A614A" w:rsidRPr="00FD7563" w:rsidRDefault="003A614A" w:rsidP="006217D3">
      <w:pPr>
        <w:pStyle w:val="a4"/>
        <w:jc w:val="both"/>
        <w:rPr>
          <w:rFonts w:ascii="Times New Roman" w:hAnsi="Times New Roman" w:cs="Times New Roman"/>
          <w:sz w:val="28"/>
          <w:szCs w:val="28"/>
        </w:rPr>
      </w:pPr>
      <w:r w:rsidRPr="00FD7563">
        <w:rPr>
          <w:rFonts w:ascii="Times New Roman" w:hAnsi="Times New Roman" w:cs="Times New Roman"/>
          <w:sz w:val="28"/>
          <w:szCs w:val="28"/>
        </w:rPr>
        <w:t>Расходы по обслуживанию муниципального долга составляют 170,9 тыс.руб и  не превышают предельные размеры, установленные ст</w:t>
      </w:r>
      <w:r w:rsidR="00AC066A">
        <w:rPr>
          <w:rFonts w:ascii="Times New Roman" w:hAnsi="Times New Roman" w:cs="Times New Roman"/>
          <w:sz w:val="28"/>
          <w:szCs w:val="28"/>
        </w:rPr>
        <w:t>.</w:t>
      </w:r>
      <w:r w:rsidRPr="00FD7563">
        <w:rPr>
          <w:rFonts w:ascii="Times New Roman" w:hAnsi="Times New Roman" w:cs="Times New Roman"/>
          <w:sz w:val="28"/>
          <w:szCs w:val="28"/>
        </w:rPr>
        <w:t xml:space="preserve"> 111 БК РФ </w:t>
      </w:r>
      <w:r w:rsidR="00362C0B">
        <w:rPr>
          <w:rFonts w:ascii="Times New Roman" w:hAnsi="Times New Roman" w:cs="Times New Roman"/>
          <w:sz w:val="28"/>
          <w:szCs w:val="28"/>
        </w:rPr>
        <w:t>.</w:t>
      </w:r>
    </w:p>
    <w:p w:rsidR="003A614A" w:rsidRPr="00FD7563" w:rsidRDefault="003A614A" w:rsidP="003A614A">
      <w:pPr>
        <w:jc w:val="both"/>
        <w:rPr>
          <w:sz w:val="28"/>
          <w:szCs w:val="28"/>
        </w:rPr>
      </w:pPr>
      <w:r w:rsidRPr="00FD7563">
        <w:rPr>
          <w:i/>
          <w:sz w:val="28"/>
          <w:szCs w:val="28"/>
        </w:rPr>
        <w:t xml:space="preserve"> </w:t>
      </w:r>
    </w:p>
    <w:p w:rsidR="008B4C83" w:rsidRPr="00E31607" w:rsidRDefault="00830419" w:rsidP="006217D3">
      <w:pPr>
        <w:jc w:val="both"/>
        <w:rPr>
          <w:sz w:val="28"/>
          <w:szCs w:val="28"/>
        </w:rPr>
      </w:pPr>
      <w:r>
        <w:rPr>
          <w:sz w:val="28"/>
          <w:szCs w:val="28"/>
        </w:rPr>
        <w:t>24</w:t>
      </w:r>
      <w:r w:rsidR="00B3498B">
        <w:rPr>
          <w:sz w:val="28"/>
          <w:szCs w:val="28"/>
        </w:rPr>
        <w:t xml:space="preserve">. </w:t>
      </w:r>
      <w:r w:rsidR="003D1F4E">
        <w:rPr>
          <w:sz w:val="28"/>
          <w:szCs w:val="28"/>
        </w:rPr>
        <w:t>Д</w:t>
      </w:r>
      <w:r w:rsidR="00B3498B" w:rsidRPr="00E31607">
        <w:rPr>
          <w:sz w:val="28"/>
          <w:szCs w:val="28"/>
        </w:rPr>
        <w:t xml:space="preserve">ебиторская задолженность </w:t>
      </w:r>
      <w:r w:rsidR="003D1F4E">
        <w:rPr>
          <w:sz w:val="28"/>
          <w:szCs w:val="28"/>
        </w:rPr>
        <w:t>на 01.01.2019 года</w:t>
      </w:r>
      <w:r w:rsidR="00B3498B" w:rsidRPr="00E31607">
        <w:rPr>
          <w:sz w:val="28"/>
          <w:szCs w:val="28"/>
        </w:rPr>
        <w:t xml:space="preserve"> </w:t>
      </w:r>
      <w:r w:rsidR="002E308A">
        <w:rPr>
          <w:sz w:val="28"/>
          <w:szCs w:val="28"/>
        </w:rPr>
        <w:t>, отраженная  в ф. № 0503169</w:t>
      </w:r>
      <w:r w:rsidR="00CD620D">
        <w:rPr>
          <w:sz w:val="28"/>
          <w:szCs w:val="28"/>
        </w:rPr>
        <w:t xml:space="preserve"> </w:t>
      </w:r>
      <w:r w:rsidR="008B4C83">
        <w:rPr>
          <w:sz w:val="28"/>
          <w:szCs w:val="28"/>
        </w:rPr>
        <w:t xml:space="preserve">соответствует показателям баланса и </w:t>
      </w:r>
      <w:r w:rsidR="003D1F4E">
        <w:rPr>
          <w:sz w:val="28"/>
          <w:szCs w:val="28"/>
        </w:rPr>
        <w:t>составляет</w:t>
      </w:r>
      <w:r w:rsidR="00B3498B" w:rsidRPr="00E31607">
        <w:rPr>
          <w:sz w:val="28"/>
          <w:szCs w:val="28"/>
        </w:rPr>
        <w:t xml:space="preserve"> 247359,9 тыс.руб.,</w:t>
      </w:r>
      <w:r w:rsidR="00AC066A">
        <w:rPr>
          <w:sz w:val="28"/>
          <w:szCs w:val="28"/>
        </w:rPr>
        <w:t xml:space="preserve"> </w:t>
      </w:r>
      <w:r w:rsidR="003D1F4E">
        <w:rPr>
          <w:sz w:val="28"/>
          <w:szCs w:val="28"/>
        </w:rPr>
        <w:t>в т. ч. просроченная -3994,5 тыс.руб.</w:t>
      </w:r>
      <w:r w:rsidR="00CD620D">
        <w:rPr>
          <w:sz w:val="28"/>
          <w:szCs w:val="28"/>
        </w:rPr>
        <w:t xml:space="preserve"> </w:t>
      </w:r>
      <w:r w:rsidR="008B4C83">
        <w:rPr>
          <w:sz w:val="28"/>
          <w:szCs w:val="28"/>
        </w:rPr>
        <w:t>В</w:t>
      </w:r>
      <w:r w:rsidR="008B4C83" w:rsidRPr="00E31607">
        <w:rPr>
          <w:sz w:val="28"/>
          <w:szCs w:val="28"/>
        </w:rPr>
        <w:t xml:space="preserve"> составе дебиторской задолженности</w:t>
      </w:r>
      <w:r w:rsidR="008B4C83">
        <w:rPr>
          <w:sz w:val="28"/>
          <w:szCs w:val="28"/>
        </w:rPr>
        <w:t xml:space="preserve"> отражена сумма</w:t>
      </w:r>
      <w:r w:rsidR="008B4C83" w:rsidRPr="00E31607">
        <w:rPr>
          <w:sz w:val="28"/>
          <w:szCs w:val="28"/>
        </w:rPr>
        <w:t xml:space="preserve"> 927,2 тыс.руб. по данным УФНС России по Приморскому краю, </w:t>
      </w:r>
      <w:r w:rsidR="00AC066A">
        <w:rPr>
          <w:sz w:val="28"/>
          <w:szCs w:val="28"/>
        </w:rPr>
        <w:t>которая</w:t>
      </w:r>
      <w:r w:rsidR="008B4C83" w:rsidRPr="00E31607">
        <w:rPr>
          <w:sz w:val="28"/>
          <w:szCs w:val="28"/>
        </w:rPr>
        <w:t xml:space="preserve"> требует пояснения , так как расшифровку УФНС не предоставило</w:t>
      </w:r>
      <w:r w:rsidR="008B4C83">
        <w:rPr>
          <w:sz w:val="28"/>
          <w:szCs w:val="28"/>
        </w:rPr>
        <w:t>.</w:t>
      </w:r>
      <w:r w:rsidR="008B4C83" w:rsidRPr="00E31607">
        <w:rPr>
          <w:sz w:val="28"/>
          <w:szCs w:val="28"/>
        </w:rPr>
        <w:t xml:space="preserve">  </w:t>
      </w:r>
    </w:p>
    <w:p w:rsidR="00035DE7" w:rsidRDefault="00035DE7" w:rsidP="0038406D">
      <w:pPr>
        <w:rPr>
          <w:sz w:val="28"/>
          <w:szCs w:val="28"/>
        </w:rPr>
      </w:pPr>
    </w:p>
    <w:p w:rsidR="00A12CB2" w:rsidRDefault="00035DE7" w:rsidP="006217D3">
      <w:pPr>
        <w:pStyle w:val="a4"/>
        <w:jc w:val="both"/>
        <w:rPr>
          <w:rFonts w:ascii="Times New Roman" w:hAnsi="Times New Roman" w:cs="Times New Roman"/>
          <w:sz w:val="28"/>
          <w:szCs w:val="28"/>
        </w:rPr>
      </w:pPr>
      <w:r w:rsidRPr="00CD620D">
        <w:rPr>
          <w:rFonts w:ascii="Times New Roman" w:hAnsi="Times New Roman" w:cs="Times New Roman"/>
          <w:sz w:val="28"/>
          <w:szCs w:val="28"/>
        </w:rPr>
        <w:t>2</w:t>
      </w:r>
      <w:r w:rsidR="00830419">
        <w:rPr>
          <w:rFonts w:ascii="Times New Roman" w:hAnsi="Times New Roman" w:cs="Times New Roman"/>
          <w:sz w:val="28"/>
          <w:szCs w:val="28"/>
        </w:rPr>
        <w:t>5</w:t>
      </w:r>
      <w:r w:rsidRPr="00CD620D">
        <w:rPr>
          <w:rFonts w:ascii="Times New Roman" w:hAnsi="Times New Roman" w:cs="Times New Roman"/>
          <w:sz w:val="28"/>
          <w:szCs w:val="28"/>
        </w:rPr>
        <w:t xml:space="preserve">. </w:t>
      </w:r>
      <w:r w:rsidR="00E16FC0" w:rsidRPr="00CD620D">
        <w:rPr>
          <w:rFonts w:ascii="Times New Roman" w:hAnsi="Times New Roman" w:cs="Times New Roman"/>
          <w:sz w:val="28"/>
          <w:szCs w:val="28"/>
        </w:rPr>
        <w:t>К</w:t>
      </w:r>
      <w:r w:rsidRPr="00CD620D">
        <w:rPr>
          <w:rFonts w:ascii="Times New Roman" w:hAnsi="Times New Roman" w:cs="Times New Roman"/>
          <w:sz w:val="28"/>
          <w:szCs w:val="28"/>
        </w:rPr>
        <w:t>редиторск</w:t>
      </w:r>
      <w:r w:rsidR="00E16FC0" w:rsidRPr="00CD620D">
        <w:rPr>
          <w:rFonts w:ascii="Times New Roman" w:hAnsi="Times New Roman" w:cs="Times New Roman"/>
          <w:sz w:val="28"/>
          <w:szCs w:val="28"/>
        </w:rPr>
        <w:t>ая</w:t>
      </w:r>
      <w:r w:rsidRPr="00CD620D">
        <w:rPr>
          <w:rFonts w:ascii="Times New Roman" w:hAnsi="Times New Roman" w:cs="Times New Roman"/>
          <w:sz w:val="28"/>
          <w:szCs w:val="28"/>
        </w:rPr>
        <w:t xml:space="preserve"> задолженност</w:t>
      </w:r>
      <w:r w:rsidR="00E16FC0" w:rsidRPr="00CD620D">
        <w:rPr>
          <w:rFonts w:ascii="Times New Roman" w:hAnsi="Times New Roman" w:cs="Times New Roman"/>
          <w:sz w:val="28"/>
          <w:szCs w:val="28"/>
        </w:rPr>
        <w:t>ь</w:t>
      </w:r>
      <w:r w:rsidRPr="00CD620D">
        <w:rPr>
          <w:rFonts w:ascii="Times New Roman" w:hAnsi="Times New Roman" w:cs="Times New Roman"/>
          <w:sz w:val="28"/>
          <w:szCs w:val="28"/>
        </w:rPr>
        <w:t xml:space="preserve"> по </w:t>
      </w:r>
      <w:r w:rsidR="00E16FC0" w:rsidRPr="00CD620D">
        <w:rPr>
          <w:rFonts w:ascii="Times New Roman" w:hAnsi="Times New Roman" w:cs="Times New Roman"/>
          <w:sz w:val="28"/>
          <w:szCs w:val="28"/>
        </w:rPr>
        <w:t xml:space="preserve">на 01.01.2019 года </w:t>
      </w:r>
      <w:r w:rsidR="00CD620D" w:rsidRPr="00CD620D">
        <w:rPr>
          <w:rFonts w:ascii="Times New Roman" w:hAnsi="Times New Roman" w:cs="Times New Roman"/>
          <w:sz w:val="28"/>
          <w:szCs w:val="28"/>
        </w:rPr>
        <w:t xml:space="preserve">, отраженная  в ф. № 0503169 соответствует показателям баланса и </w:t>
      </w:r>
      <w:r w:rsidR="00E16FC0" w:rsidRPr="00CD620D">
        <w:rPr>
          <w:rFonts w:ascii="Times New Roman" w:hAnsi="Times New Roman" w:cs="Times New Roman"/>
          <w:sz w:val="28"/>
          <w:szCs w:val="28"/>
        </w:rPr>
        <w:t xml:space="preserve">составляет </w:t>
      </w:r>
      <w:r w:rsidRPr="00CD620D">
        <w:rPr>
          <w:rFonts w:ascii="Times New Roman" w:hAnsi="Times New Roman" w:cs="Times New Roman"/>
          <w:sz w:val="28"/>
          <w:szCs w:val="28"/>
        </w:rPr>
        <w:t xml:space="preserve">8815,9 тыс.руб. в т ч  : по поставщикам -3341,6 тыс.руб. ( 2017 год- 1576,8 тыс.руб.), по платежам в бюджет и внебюджетные фонды  - 2071,4 тыс.руб.  </w:t>
      </w:r>
      <w:r w:rsidR="00CD620D">
        <w:rPr>
          <w:rFonts w:ascii="Times New Roman" w:hAnsi="Times New Roman" w:cs="Times New Roman"/>
          <w:sz w:val="28"/>
          <w:szCs w:val="28"/>
        </w:rPr>
        <w:t>В</w:t>
      </w:r>
      <w:r w:rsidR="00CD620D" w:rsidRPr="00E31607">
        <w:rPr>
          <w:rFonts w:ascii="Times New Roman" w:hAnsi="Times New Roman" w:cs="Times New Roman"/>
          <w:sz w:val="28"/>
          <w:szCs w:val="28"/>
        </w:rPr>
        <w:t xml:space="preserve"> составе </w:t>
      </w:r>
      <w:r w:rsidR="00CD620D">
        <w:rPr>
          <w:rFonts w:ascii="Times New Roman" w:hAnsi="Times New Roman" w:cs="Times New Roman"/>
          <w:sz w:val="28"/>
          <w:szCs w:val="28"/>
        </w:rPr>
        <w:t>кред</w:t>
      </w:r>
      <w:r w:rsidR="00CD620D" w:rsidRPr="00E31607">
        <w:rPr>
          <w:rFonts w:ascii="Times New Roman" w:hAnsi="Times New Roman" w:cs="Times New Roman"/>
          <w:sz w:val="28"/>
          <w:szCs w:val="28"/>
        </w:rPr>
        <w:t>иторской задолженности</w:t>
      </w:r>
      <w:r w:rsidR="00CD620D">
        <w:rPr>
          <w:rFonts w:ascii="Times New Roman" w:hAnsi="Times New Roman" w:cs="Times New Roman"/>
          <w:sz w:val="28"/>
          <w:szCs w:val="28"/>
        </w:rPr>
        <w:t xml:space="preserve"> отражена сумма </w:t>
      </w:r>
      <w:r w:rsidR="00CD620D" w:rsidRPr="00CD620D">
        <w:rPr>
          <w:rFonts w:ascii="Times New Roman" w:hAnsi="Times New Roman" w:cs="Times New Roman"/>
          <w:sz w:val="28"/>
          <w:szCs w:val="28"/>
        </w:rPr>
        <w:t xml:space="preserve">3402,9 </w:t>
      </w:r>
      <w:r w:rsidR="00CD620D" w:rsidRPr="00E31607">
        <w:rPr>
          <w:rFonts w:ascii="Times New Roman" w:hAnsi="Times New Roman" w:cs="Times New Roman"/>
          <w:sz w:val="28"/>
          <w:szCs w:val="28"/>
        </w:rPr>
        <w:t xml:space="preserve"> тыс.руб. по данным УФНС России по Приморскому краю, </w:t>
      </w:r>
      <w:r w:rsidR="00CD620D">
        <w:rPr>
          <w:rFonts w:ascii="Times New Roman" w:hAnsi="Times New Roman" w:cs="Times New Roman"/>
          <w:sz w:val="28"/>
          <w:szCs w:val="28"/>
        </w:rPr>
        <w:t>которая</w:t>
      </w:r>
      <w:r w:rsidR="00CD620D" w:rsidRPr="00E31607">
        <w:rPr>
          <w:rFonts w:ascii="Times New Roman" w:hAnsi="Times New Roman" w:cs="Times New Roman"/>
          <w:sz w:val="28"/>
          <w:szCs w:val="28"/>
        </w:rPr>
        <w:t xml:space="preserve"> требует пояснения , так как расшифровку УФНС не предоставило</w:t>
      </w:r>
      <w:r w:rsidR="00CD620D">
        <w:rPr>
          <w:rFonts w:ascii="Times New Roman" w:hAnsi="Times New Roman" w:cs="Times New Roman"/>
          <w:sz w:val="28"/>
          <w:szCs w:val="28"/>
        </w:rPr>
        <w:t>.</w:t>
      </w:r>
      <w:r w:rsidR="00CD620D" w:rsidRPr="00E31607">
        <w:rPr>
          <w:rFonts w:ascii="Times New Roman" w:hAnsi="Times New Roman" w:cs="Times New Roman"/>
          <w:sz w:val="28"/>
          <w:szCs w:val="28"/>
        </w:rPr>
        <w:t xml:space="preserve">  </w:t>
      </w:r>
    </w:p>
    <w:p w:rsidR="003E47F5" w:rsidRDefault="00CD620D" w:rsidP="006217D3">
      <w:pPr>
        <w:pStyle w:val="a4"/>
        <w:jc w:val="both"/>
        <w:rPr>
          <w:rFonts w:ascii="Times New Roman" w:hAnsi="Times New Roman" w:cs="Times New Roman"/>
          <w:sz w:val="28"/>
          <w:szCs w:val="28"/>
        </w:rPr>
      </w:pPr>
      <w:r w:rsidRPr="006A279E">
        <w:rPr>
          <w:rFonts w:ascii="Times New Roman" w:hAnsi="Times New Roman" w:cs="Times New Roman"/>
          <w:sz w:val="28"/>
          <w:szCs w:val="28"/>
        </w:rPr>
        <w:t>С 2015 года</w:t>
      </w:r>
      <w:r w:rsidR="00A12CB2" w:rsidRPr="00A12CB2">
        <w:rPr>
          <w:rFonts w:ascii="Times New Roman" w:hAnsi="Times New Roman" w:cs="Times New Roman"/>
          <w:sz w:val="28"/>
          <w:szCs w:val="28"/>
        </w:rPr>
        <w:t xml:space="preserve"> </w:t>
      </w:r>
      <w:r w:rsidR="003E47F5">
        <w:rPr>
          <w:rFonts w:ascii="Times New Roman" w:hAnsi="Times New Roman" w:cs="Times New Roman"/>
          <w:sz w:val="28"/>
          <w:szCs w:val="28"/>
        </w:rPr>
        <w:t xml:space="preserve">динамика </w:t>
      </w:r>
      <w:r w:rsidR="00A12CB2">
        <w:rPr>
          <w:rFonts w:ascii="Times New Roman" w:hAnsi="Times New Roman" w:cs="Times New Roman"/>
          <w:sz w:val="28"/>
          <w:szCs w:val="28"/>
        </w:rPr>
        <w:t xml:space="preserve">кредиторской задолженности </w:t>
      </w:r>
      <w:r w:rsidR="001B059D">
        <w:rPr>
          <w:rFonts w:ascii="Times New Roman" w:hAnsi="Times New Roman" w:cs="Times New Roman"/>
          <w:sz w:val="28"/>
          <w:szCs w:val="28"/>
        </w:rPr>
        <w:t>перед</w:t>
      </w:r>
      <w:r w:rsidR="00A12CB2">
        <w:rPr>
          <w:rFonts w:ascii="Times New Roman" w:hAnsi="Times New Roman" w:cs="Times New Roman"/>
          <w:sz w:val="28"/>
          <w:szCs w:val="28"/>
        </w:rPr>
        <w:t xml:space="preserve"> поставщик</w:t>
      </w:r>
      <w:r w:rsidR="003E47F5">
        <w:rPr>
          <w:rFonts w:ascii="Times New Roman" w:hAnsi="Times New Roman" w:cs="Times New Roman"/>
          <w:sz w:val="28"/>
          <w:szCs w:val="28"/>
        </w:rPr>
        <w:t>ам</w:t>
      </w:r>
      <w:r w:rsidR="001B059D">
        <w:rPr>
          <w:rFonts w:ascii="Times New Roman" w:hAnsi="Times New Roman" w:cs="Times New Roman"/>
          <w:sz w:val="28"/>
          <w:szCs w:val="28"/>
        </w:rPr>
        <w:t>и</w:t>
      </w:r>
      <w:r w:rsidRPr="006A279E">
        <w:rPr>
          <w:rFonts w:ascii="Times New Roman" w:hAnsi="Times New Roman" w:cs="Times New Roman"/>
          <w:sz w:val="28"/>
          <w:szCs w:val="28"/>
        </w:rPr>
        <w:t xml:space="preserve"> </w:t>
      </w:r>
      <w:r w:rsidR="003E47F5">
        <w:rPr>
          <w:rFonts w:ascii="Times New Roman" w:hAnsi="Times New Roman" w:cs="Times New Roman"/>
          <w:sz w:val="28"/>
          <w:szCs w:val="28"/>
        </w:rPr>
        <w:t xml:space="preserve">имела </w:t>
      </w:r>
      <w:r w:rsidRPr="006A279E">
        <w:rPr>
          <w:rFonts w:ascii="Times New Roman" w:hAnsi="Times New Roman" w:cs="Times New Roman"/>
          <w:sz w:val="28"/>
          <w:szCs w:val="28"/>
        </w:rPr>
        <w:t>тенденци</w:t>
      </w:r>
      <w:r w:rsidR="003E47F5">
        <w:rPr>
          <w:rFonts w:ascii="Times New Roman" w:hAnsi="Times New Roman" w:cs="Times New Roman"/>
          <w:sz w:val="28"/>
          <w:szCs w:val="28"/>
        </w:rPr>
        <w:t>ю</w:t>
      </w:r>
      <w:r w:rsidRPr="006A279E">
        <w:rPr>
          <w:rFonts w:ascii="Times New Roman" w:hAnsi="Times New Roman" w:cs="Times New Roman"/>
          <w:sz w:val="28"/>
          <w:szCs w:val="28"/>
        </w:rPr>
        <w:t xml:space="preserve"> к снижению, однако по сравнению с 2017 г</w:t>
      </w:r>
      <w:r>
        <w:rPr>
          <w:rFonts w:ascii="Times New Roman" w:hAnsi="Times New Roman" w:cs="Times New Roman"/>
          <w:sz w:val="28"/>
          <w:szCs w:val="28"/>
        </w:rPr>
        <w:t>.</w:t>
      </w:r>
      <w:r w:rsidR="003E47F5">
        <w:rPr>
          <w:rFonts w:ascii="Times New Roman" w:hAnsi="Times New Roman" w:cs="Times New Roman"/>
          <w:sz w:val="28"/>
          <w:szCs w:val="28"/>
        </w:rPr>
        <w:t xml:space="preserve"> (1576,8 тыс.руб.)</w:t>
      </w:r>
      <w:r w:rsidRPr="006A279E">
        <w:rPr>
          <w:rFonts w:ascii="Times New Roman" w:hAnsi="Times New Roman" w:cs="Times New Roman"/>
          <w:sz w:val="28"/>
          <w:szCs w:val="28"/>
        </w:rPr>
        <w:t xml:space="preserve"> увеличи</w:t>
      </w:r>
    </w:p>
    <w:p w:rsidR="00CD620D" w:rsidRPr="006A279E" w:rsidRDefault="00CD620D" w:rsidP="006217D3">
      <w:pPr>
        <w:pStyle w:val="a4"/>
        <w:jc w:val="both"/>
        <w:rPr>
          <w:rFonts w:ascii="Times New Roman" w:hAnsi="Times New Roman" w:cs="Times New Roman"/>
          <w:sz w:val="28"/>
          <w:szCs w:val="28"/>
        </w:rPr>
      </w:pPr>
      <w:r w:rsidRPr="006A279E">
        <w:rPr>
          <w:rFonts w:ascii="Times New Roman" w:hAnsi="Times New Roman" w:cs="Times New Roman"/>
          <w:sz w:val="28"/>
          <w:szCs w:val="28"/>
        </w:rPr>
        <w:t xml:space="preserve">лась на 1764,8 тыс.руб., </w:t>
      </w:r>
      <w:r>
        <w:rPr>
          <w:rFonts w:ascii="Times New Roman" w:hAnsi="Times New Roman" w:cs="Times New Roman"/>
          <w:sz w:val="28"/>
          <w:szCs w:val="28"/>
        </w:rPr>
        <w:t xml:space="preserve">т.е. </w:t>
      </w:r>
      <w:r w:rsidRPr="006A279E">
        <w:rPr>
          <w:rFonts w:ascii="Times New Roman" w:hAnsi="Times New Roman" w:cs="Times New Roman"/>
          <w:sz w:val="28"/>
          <w:szCs w:val="28"/>
        </w:rPr>
        <w:t>более чем в 2 раза.</w:t>
      </w:r>
    </w:p>
    <w:p w:rsidR="001B059D" w:rsidRDefault="001B059D" w:rsidP="006217D3">
      <w:pPr>
        <w:pStyle w:val="a4"/>
        <w:jc w:val="both"/>
        <w:rPr>
          <w:rFonts w:ascii="Times New Roman" w:hAnsi="Times New Roman" w:cs="Times New Roman"/>
          <w:sz w:val="28"/>
          <w:szCs w:val="28"/>
        </w:rPr>
      </w:pPr>
      <w:r w:rsidRPr="003329CC">
        <w:rPr>
          <w:rFonts w:ascii="Times New Roman" w:hAnsi="Times New Roman" w:cs="Times New Roman"/>
          <w:sz w:val="28"/>
          <w:szCs w:val="28"/>
        </w:rPr>
        <w:t xml:space="preserve">Задолженность по платежам в бюджет и внебюджетные фонды на 01.01.2019 г </w:t>
      </w:r>
      <w:r w:rsidRPr="000F0B8A">
        <w:rPr>
          <w:rFonts w:ascii="Times New Roman" w:hAnsi="Times New Roman" w:cs="Times New Roman"/>
          <w:sz w:val="28"/>
          <w:szCs w:val="28"/>
        </w:rPr>
        <w:t>составляет 57,7 % задолженности</w:t>
      </w:r>
      <w:r w:rsidRPr="003329CC">
        <w:rPr>
          <w:rFonts w:ascii="Times New Roman" w:hAnsi="Times New Roman" w:cs="Times New Roman"/>
          <w:sz w:val="28"/>
          <w:szCs w:val="28"/>
        </w:rPr>
        <w:t>,  возникшей в 2018</w:t>
      </w:r>
      <w:r>
        <w:rPr>
          <w:rFonts w:ascii="Times New Roman" w:hAnsi="Times New Roman" w:cs="Times New Roman"/>
          <w:sz w:val="28"/>
          <w:szCs w:val="28"/>
        </w:rPr>
        <w:t xml:space="preserve"> году.</w:t>
      </w:r>
    </w:p>
    <w:p w:rsidR="003B756E" w:rsidRDefault="003B756E" w:rsidP="006217D3">
      <w:pPr>
        <w:pStyle w:val="a4"/>
        <w:jc w:val="both"/>
        <w:rPr>
          <w:rFonts w:ascii="Times New Roman" w:hAnsi="Times New Roman" w:cs="Times New Roman"/>
          <w:sz w:val="28"/>
          <w:szCs w:val="28"/>
        </w:rPr>
      </w:pPr>
      <w:r>
        <w:rPr>
          <w:rFonts w:ascii="Times New Roman" w:hAnsi="Times New Roman" w:cs="Times New Roman"/>
          <w:sz w:val="28"/>
          <w:szCs w:val="28"/>
        </w:rPr>
        <w:t xml:space="preserve">К уровню </w:t>
      </w:r>
      <w:r w:rsidR="003275A7">
        <w:rPr>
          <w:rFonts w:ascii="Times New Roman" w:hAnsi="Times New Roman" w:cs="Times New Roman"/>
          <w:sz w:val="28"/>
          <w:szCs w:val="28"/>
        </w:rPr>
        <w:t>собственных доходов, поступивших в 2018 году , кредиторская задолженность перед поставщиками , налогами и внебюджетными фондами составляет 25,7 % ( 3341,6 + 2071,4): 21064,6 тыс.руб.</w:t>
      </w:r>
    </w:p>
    <w:p w:rsidR="001B059D" w:rsidRPr="003329CC" w:rsidRDefault="001B059D" w:rsidP="006217D3">
      <w:pPr>
        <w:pStyle w:val="a4"/>
        <w:jc w:val="both"/>
        <w:rPr>
          <w:rFonts w:ascii="Times New Roman" w:hAnsi="Times New Roman" w:cs="Times New Roman"/>
          <w:sz w:val="28"/>
          <w:szCs w:val="28"/>
        </w:rPr>
      </w:pPr>
      <w:r>
        <w:rPr>
          <w:rFonts w:ascii="Times New Roman" w:hAnsi="Times New Roman" w:cs="Times New Roman"/>
          <w:sz w:val="28"/>
          <w:szCs w:val="28"/>
        </w:rPr>
        <w:t>Наличие кредиторской задолженности , а также ее рост</w:t>
      </w:r>
      <w:r w:rsidRPr="003329CC">
        <w:rPr>
          <w:rFonts w:ascii="Times New Roman" w:hAnsi="Times New Roman" w:cs="Times New Roman"/>
          <w:sz w:val="28"/>
          <w:szCs w:val="28"/>
        </w:rPr>
        <w:t xml:space="preserve"> </w:t>
      </w:r>
      <w:r>
        <w:rPr>
          <w:rFonts w:ascii="Times New Roman" w:hAnsi="Times New Roman" w:cs="Times New Roman"/>
          <w:sz w:val="28"/>
          <w:szCs w:val="28"/>
        </w:rPr>
        <w:t>отрицательно</w:t>
      </w:r>
      <w:r w:rsidRPr="003329CC">
        <w:rPr>
          <w:rFonts w:ascii="Times New Roman" w:hAnsi="Times New Roman" w:cs="Times New Roman"/>
          <w:sz w:val="28"/>
          <w:szCs w:val="28"/>
        </w:rPr>
        <w:t xml:space="preserve"> скажется на </w:t>
      </w:r>
      <w:r>
        <w:t xml:space="preserve"> </w:t>
      </w:r>
      <w:r w:rsidRPr="001B059D">
        <w:rPr>
          <w:rFonts w:ascii="Times New Roman" w:hAnsi="Times New Roman" w:cs="Times New Roman"/>
          <w:sz w:val="28"/>
          <w:szCs w:val="28"/>
        </w:rPr>
        <w:t xml:space="preserve">платежеспособности </w:t>
      </w:r>
      <w:r>
        <w:rPr>
          <w:rFonts w:ascii="Times New Roman" w:hAnsi="Times New Roman" w:cs="Times New Roman"/>
          <w:sz w:val="28"/>
          <w:szCs w:val="28"/>
        </w:rPr>
        <w:t xml:space="preserve"> при </w:t>
      </w:r>
      <w:r w:rsidRPr="003329CC">
        <w:rPr>
          <w:rFonts w:ascii="Times New Roman" w:hAnsi="Times New Roman" w:cs="Times New Roman"/>
          <w:sz w:val="28"/>
          <w:szCs w:val="28"/>
        </w:rPr>
        <w:t>исполнении бюджета 2019 год</w:t>
      </w:r>
      <w:r>
        <w:rPr>
          <w:rFonts w:ascii="Times New Roman" w:hAnsi="Times New Roman" w:cs="Times New Roman"/>
          <w:sz w:val="28"/>
          <w:szCs w:val="28"/>
        </w:rPr>
        <w:t>а</w:t>
      </w:r>
      <w:r w:rsidRPr="003329CC">
        <w:rPr>
          <w:rFonts w:ascii="Times New Roman" w:hAnsi="Times New Roman" w:cs="Times New Roman"/>
          <w:sz w:val="28"/>
          <w:szCs w:val="28"/>
        </w:rPr>
        <w:t>.</w:t>
      </w:r>
    </w:p>
    <w:p w:rsidR="00CD620D" w:rsidRPr="00CD620D" w:rsidRDefault="00CD620D" w:rsidP="00035DE7">
      <w:pPr>
        <w:pStyle w:val="a4"/>
        <w:rPr>
          <w:rFonts w:ascii="Times New Roman" w:hAnsi="Times New Roman" w:cs="Times New Roman"/>
          <w:sz w:val="28"/>
          <w:szCs w:val="28"/>
        </w:rPr>
      </w:pPr>
    </w:p>
    <w:p w:rsidR="00A95555" w:rsidRPr="00CD620D" w:rsidRDefault="00A95555" w:rsidP="006217D3">
      <w:pPr>
        <w:pStyle w:val="a4"/>
        <w:jc w:val="both"/>
        <w:rPr>
          <w:rFonts w:ascii="Times New Roman" w:hAnsi="Times New Roman" w:cs="Times New Roman"/>
          <w:sz w:val="28"/>
          <w:szCs w:val="28"/>
        </w:rPr>
      </w:pPr>
      <w:r w:rsidRPr="00CD620D">
        <w:rPr>
          <w:rFonts w:ascii="Times New Roman" w:hAnsi="Times New Roman" w:cs="Times New Roman"/>
          <w:sz w:val="28"/>
          <w:szCs w:val="28"/>
        </w:rPr>
        <w:t>2</w:t>
      </w:r>
      <w:r w:rsidR="00830419">
        <w:rPr>
          <w:rFonts w:ascii="Times New Roman" w:hAnsi="Times New Roman" w:cs="Times New Roman"/>
          <w:sz w:val="28"/>
          <w:szCs w:val="28"/>
        </w:rPr>
        <w:t>6</w:t>
      </w:r>
      <w:r w:rsidRPr="00CD620D">
        <w:rPr>
          <w:rFonts w:ascii="Times New Roman" w:hAnsi="Times New Roman" w:cs="Times New Roman"/>
          <w:sz w:val="28"/>
          <w:szCs w:val="28"/>
        </w:rPr>
        <w:t xml:space="preserve">. Остаток средств на счетах по учету средств бюджета на </w:t>
      </w:r>
      <w:r w:rsidR="005409B1">
        <w:rPr>
          <w:rFonts w:ascii="Times New Roman" w:hAnsi="Times New Roman" w:cs="Times New Roman"/>
          <w:sz w:val="28"/>
          <w:szCs w:val="28"/>
        </w:rPr>
        <w:t>0</w:t>
      </w:r>
      <w:r w:rsidRPr="00CD620D">
        <w:rPr>
          <w:rFonts w:ascii="Times New Roman" w:hAnsi="Times New Roman" w:cs="Times New Roman"/>
          <w:sz w:val="28"/>
          <w:szCs w:val="28"/>
        </w:rPr>
        <w:t>1</w:t>
      </w:r>
      <w:r w:rsidR="005409B1">
        <w:rPr>
          <w:rFonts w:ascii="Times New Roman" w:hAnsi="Times New Roman" w:cs="Times New Roman"/>
          <w:sz w:val="28"/>
          <w:szCs w:val="28"/>
        </w:rPr>
        <w:t>.01.</w:t>
      </w:r>
      <w:r w:rsidRPr="00CD620D">
        <w:rPr>
          <w:rFonts w:ascii="Times New Roman" w:hAnsi="Times New Roman" w:cs="Times New Roman"/>
          <w:sz w:val="28"/>
          <w:szCs w:val="28"/>
        </w:rPr>
        <w:t xml:space="preserve">2019 года - 1776,1 тыс.руб, в том числе добровольные пожертвования  в отношении автодорог общего пользования местного значения городских поселений – 700,0  тыс. руб. </w:t>
      </w:r>
    </w:p>
    <w:p w:rsidR="003D1F4E" w:rsidRDefault="003D1F4E" w:rsidP="006217D3">
      <w:pPr>
        <w:jc w:val="both"/>
        <w:rPr>
          <w:sz w:val="28"/>
          <w:szCs w:val="28"/>
        </w:rPr>
      </w:pPr>
    </w:p>
    <w:p w:rsidR="00735199" w:rsidRPr="00FA3704" w:rsidRDefault="00735199" w:rsidP="00871F67">
      <w:pPr>
        <w:jc w:val="both"/>
        <w:rPr>
          <w:sz w:val="28"/>
          <w:szCs w:val="28"/>
        </w:rPr>
      </w:pPr>
      <w:r>
        <w:rPr>
          <w:sz w:val="28"/>
          <w:szCs w:val="28"/>
        </w:rPr>
        <w:t>2</w:t>
      </w:r>
      <w:r w:rsidR="00830419">
        <w:rPr>
          <w:sz w:val="28"/>
          <w:szCs w:val="28"/>
        </w:rPr>
        <w:t>7</w:t>
      </w:r>
      <w:r>
        <w:rPr>
          <w:sz w:val="28"/>
          <w:szCs w:val="28"/>
        </w:rPr>
        <w:t>.</w:t>
      </w:r>
      <w:r w:rsidRPr="00735199">
        <w:rPr>
          <w:b/>
          <w:sz w:val="28"/>
          <w:szCs w:val="28"/>
        </w:rPr>
        <w:t xml:space="preserve"> </w:t>
      </w:r>
      <w:r w:rsidRPr="00FA3704">
        <w:rPr>
          <w:sz w:val="28"/>
          <w:szCs w:val="28"/>
        </w:rPr>
        <w:t xml:space="preserve">При анализе баланса ( ф.0503120 ) сверены остатки на начало года с учетом </w:t>
      </w:r>
    </w:p>
    <w:p w:rsidR="00735199" w:rsidRPr="00FA3704" w:rsidRDefault="00735199" w:rsidP="00871F67">
      <w:pPr>
        <w:jc w:val="both"/>
        <w:rPr>
          <w:sz w:val="28"/>
          <w:szCs w:val="28"/>
        </w:rPr>
      </w:pPr>
      <w:r w:rsidRPr="00FA3704">
        <w:rPr>
          <w:sz w:val="28"/>
          <w:szCs w:val="28"/>
        </w:rPr>
        <w:t>изменений показателей вступительного баланса, отраженных в Сведениях об изменении остатков валюты баланса (ф. 0503173). Отклонений не установлено.</w:t>
      </w:r>
    </w:p>
    <w:p w:rsidR="00735199" w:rsidRDefault="00735199" w:rsidP="00871F67">
      <w:pPr>
        <w:pStyle w:val="a4"/>
        <w:jc w:val="both"/>
        <w:rPr>
          <w:rFonts w:ascii="Times New Roman" w:hAnsi="Times New Roman" w:cs="Times New Roman"/>
          <w:sz w:val="28"/>
          <w:szCs w:val="28"/>
        </w:rPr>
      </w:pPr>
      <w:r w:rsidRPr="00A061D7">
        <w:rPr>
          <w:rFonts w:ascii="Times New Roman" w:hAnsi="Times New Roman" w:cs="Times New Roman"/>
          <w:sz w:val="28"/>
          <w:szCs w:val="28"/>
        </w:rPr>
        <w:t>Проверка соответствия остатков</w:t>
      </w:r>
      <w:r w:rsidRPr="00F95274">
        <w:rPr>
          <w:rFonts w:ascii="Times New Roman" w:hAnsi="Times New Roman" w:cs="Times New Roman"/>
          <w:sz w:val="28"/>
          <w:szCs w:val="28"/>
        </w:rPr>
        <w:t xml:space="preserve"> оборотно-сальдов</w:t>
      </w:r>
      <w:r>
        <w:rPr>
          <w:rFonts w:ascii="Times New Roman" w:hAnsi="Times New Roman" w:cs="Times New Roman"/>
          <w:sz w:val="28"/>
          <w:szCs w:val="28"/>
        </w:rPr>
        <w:t>ых</w:t>
      </w:r>
      <w:r w:rsidRPr="00F95274">
        <w:rPr>
          <w:rFonts w:ascii="Times New Roman" w:hAnsi="Times New Roman" w:cs="Times New Roman"/>
          <w:sz w:val="28"/>
          <w:szCs w:val="28"/>
        </w:rPr>
        <w:t xml:space="preserve"> ведомост</w:t>
      </w:r>
      <w:r>
        <w:rPr>
          <w:rFonts w:ascii="Times New Roman" w:hAnsi="Times New Roman" w:cs="Times New Roman"/>
          <w:sz w:val="28"/>
          <w:szCs w:val="28"/>
        </w:rPr>
        <w:t>ей бухгалтерского учета показателям баланса показала :</w:t>
      </w:r>
      <w:r w:rsidRPr="00F95274">
        <w:rPr>
          <w:rFonts w:ascii="Times New Roman" w:hAnsi="Times New Roman" w:cs="Times New Roman"/>
          <w:sz w:val="28"/>
          <w:szCs w:val="28"/>
        </w:rPr>
        <w:t xml:space="preserve"> по имуществу казны соответствуют </w:t>
      </w:r>
      <w:r>
        <w:rPr>
          <w:rFonts w:ascii="Times New Roman" w:hAnsi="Times New Roman" w:cs="Times New Roman"/>
          <w:sz w:val="28"/>
          <w:szCs w:val="28"/>
        </w:rPr>
        <w:t>показателю</w:t>
      </w:r>
      <w:r w:rsidRPr="00F95274">
        <w:rPr>
          <w:rFonts w:ascii="Times New Roman" w:hAnsi="Times New Roman" w:cs="Times New Roman"/>
          <w:sz w:val="28"/>
          <w:szCs w:val="28"/>
        </w:rPr>
        <w:t xml:space="preserve"> по стр. 140 «нефинансов</w:t>
      </w:r>
      <w:r>
        <w:rPr>
          <w:rFonts w:ascii="Times New Roman" w:hAnsi="Times New Roman" w:cs="Times New Roman"/>
          <w:sz w:val="28"/>
          <w:szCs w:val="28"/>
        </w:rPr>
        <w:t xml:space="preserve">ые активы остаточная стоимость», </w:t>
      </w:r>
      <w:r w:rsidRPr="00FE6BD9">
        <w:rPr>
          <w:rFonts w:ascii="Times New Roman" w:hAnsi="Times New Roman" w:cs="Times New Roman"/>
          <w:sz w:val="28"/>
          <w:szCs w:val="28"/>
        </w:rPr>
        <w:t xml:space="preserve"> </w:t>
      </w:r>
      <w:r w:rsidRPr="00F95274">
        <w:rPr>
          <w:rFonts w:ascii="Times New Roman" w:hAnsi="Times New Roman" w:cs="Times New Roman"/>
          <w:sz w:val="28"/>
          <w:szCs w:val="28"/>
        </w:rPr>
        <w:t xml:space="preserve">по </w:t>
      </w:r>
      <w:r>
        <w:rPr>
          <w:rFonts w:ascii="Times New Roman" w:hAnsi="Times New Roman" w:cs="Times New Roman"/>
          <w:sz w:val="28"/>
          <w:szCs w:val="28"/>
        </w:rPr>
        <w:t xml:space="preserve">основным средствам </w:t>
      </w:r>
      <w:r w:rsidRPr="00F95274">
        <w:rPr>
          <w:rFonts w:ascii="Times New Roman" w:hAnsi="Times New Roman" w:cs="Times New Roman"/>
          <w:sz w:val="28"/>
          <w:szCs w:val="28"/>
        </w:rPr>
        <w:t xml:space="preserve">соответствуют </w:t>
      </w:r>
      <w:r>
        <w:rPr>
          <w:rFonts w:ascii="Times New Roman" w:hAnsi="Times New Roman" w:cs="Times New Roman"/>
          <w:sz w:val="28"/>
          <w:szCs w:val="28"/>
        </w:rPr>
        <w:t>показателю</w:t>
      </w:r>
      <w:r w:rsidRPr="00F95274">
        <w:rPr>
          <w:rFonts w:ascii="Times New Roman" w:hAnsi="Times New Roman" w:cs="Times New Roman"/>
          <w:sz w:val="28"/>
          <w:szCs w:val="28"/>
        </w:rPr>
        <w:t xml:space="preserve"> по стр. </w:t>
      </w:r>
      <w:r>
        <w:rPr>
          <w:rFonts w:ascii="Times New Roman" w:hAnsi="Times New Roman" w:cs="Times New Roman"/>
          <w:sz w:val="28"/>
          <w:szCs w:val="28"/>
        </w:rPr>
        <w:t>0</w:t>
      </w:r>
      <w:r w:rsidRPr="00F95274">
        <w:rPr>
          <w:rFonts w:ascii="Times New Roman" w:hAnsi="Times New Roman" w:cs="Times New Roman"/>
          <w:sz w:val="28"/>
          <w:szCs w:val="28"/>
        </w:rPr>
        <w:t>10</w:t>
      </w:r>
      <w:r>
        <w:rPr>
          <w:rFonts w:ascii="Times New Roman" w:hAnsi="Times New Roman" w:cs="Times New Roman"/>
          <w:sz w:val="28"/>
          <w:szCs w:val="28"/>
        </w:rPr>
        <w:t xml:space="preserve"> баланса</w:t>
      </w:r>
      <w:r w:rsidRPr="00F95274">
        <w:rPr>
          <w:rFonts w:ascii="Times New Roman" w:hAnsi="Times New Roman" w:cs="Times New Roman"/>
          <w:sz w:val="28"/>
          <w:szCs w:val="28"/>
        </w:rPr>
        <w:t xml:space="preserve"> «</w:t>
      </w:r>
      <w:r>
        <w:rPr>
          <w:rFonts w:ascii="Times New Roman" w:hAnsi="Times New Roman" w:cs="Times New Roman"/>
          <w:sz w:val="28"/>
          <w:szCs w:val="28"/>
        </w:rPr>
        <w:t xml:space="preserve">основные средства балансовая стоимость », </w:t>
      </w:r>
      <w:r w:rsidRPr="00FE6BD9">
        <w:rPr>
          <w:rFonts w:ascii="Times New Roman" w:hAnsi="Times New Roman" w:cs="Times New Roman"/>
          <w:sz w:val="28"/>
          <w:szCs w:val="28"/>
        </w:rPr>
        <w:t xml:space="preserve"> </w:t>
      </w:r>
      <w:r w:rsidRPr="00F95274">
        <w:rPr>
          <w:rFonts w:ascii="Times New Roman" w:hAnsi="Times New Roman" w:cs="Times New Roman"/>
          <w:sz w:val="28"/>
          <w:szCs w:val="28"/>
        </w:rPr>
        <w:t xml:space="preserve">по </w:t>
      </w:r>
      <w:r>
        <w:rPr>
          <w:rFonts w:ascii="Times New Roman" w:hAnsi="Times New Roman" w:cs="Times New Roman"/>
          <w:sz w:val="28"/>
          <w:szCs w:val="28"/>
        </w:rPr>
        <w:t xml:space="preserve">непроизведенным активам </w:t>
      </w:r>
      <w:r w:rsidRPr="00F95274">
        <w:rPr>
          <w:rFonts w:ascii="Times New Roman" w:hAnsi="Times New Roman" w:cs="Times New Roman"/>
          <w:sz w:val="28"/>
          <w:szCs w:val="28"/>
        </w:rPr>
        <w:t xml:space="preserve">соответствуют </w:t>
      </w:r>
      <w:r>
        <w:rPr>
          <w:rFonts w:ascii="Times New Roman" w:hAnsi="Times New Roman" w:cs="Times New Roman"/>
          <w:sz w:val="28"/>
          <w:szCs w:val="28"/>
        </w:rPr>
        <w:t>показателю</w:t>
      </w:r>
      <w:r w:rsidRPr="00F95274">
        <w:rPr>
          <w:rFonts w:ascii="Times New Roman" w:hAnsi="Times New Roman" w:cs="Times New Roman"/>
          <w:sz w:val="28"/>
          <w:szCs w:val="28"/>
        </w:rPr>
        <w:t xml:space="preserve"> по стр. </w:t>
      </w:r>
      <w:r>
        <w:rPr>
          <w:rFonts w:ascii="Times New Roman" w:hAnsi="Times New Roman" w:cs="Times New Roman"/>
          <w:sz w:val="28"/>
          <w:szCs w:val="28"/>
        </w:rPr>
        <w:t>07</w:t>
      </w:r>
      <w:r w:rsidRPr="00F95274">
        <w:rPr>
          <w:rFonts w:ascii="Times New Roman" w:hAnsi="Times New Roman" w:cs="Times New Roman"/>
          <w:sz w:val="28"/>
          <w:szCs w:val="28"/>
        </w:rPr>
        <w:t>0</w:t>
      </w:r>
      <w:r>
        <w:rPr>
          <w:rFonts w:ascii="Times New Roman" w:hAnsi="Times New Roman" w:cs="Times New Roman"/>
          <w:sz w:val="28"/>
          <w:szCs w:val="28"/>
        </w:rPr>
        <w:t xml:space="preserve"> баланса</w:t>
      </w:r>
      <w:r w:rsidRPr="00F95274">
        <w:rPr>
          <w:rFonts w:ascii="Times New Roman" w:hAnsi="Times New Roman" w:cs="Times New Roman"/>
          <w:sz w:val="28"/>
          <w:szCs w:val="28"/>
        </w:rPr>
        <w:t xml:space="preserve"> «</w:t>
      </w:r>
      <w:r>
        <w:rPr>
          <w:rFonts w:ascii="Times New Roman" w:hAnsi="Times New Roman" w:cs="Times New Roman"/>
          <w:sz w:val="28"/>
          <w:szCs w:val="28"/>
        </w:rPr>
        <w:t xml:space="preserve">непроизведенные активы остаточная стоимость </w:t>
      </w:r>
      <w:r>
        <w:rPr>
          <w:rFonts w:ascii="Times New Roman" w:hAnsi="Times New Roman" w:cs="Times New Roman"/>
          <w:sz w:val="28"/>
          <w:szCs w:val="28"/>
        </w:rPr>
        <w:lastRenderedPageBreak/>
        <w:t>»,</w:t>
      </w:r>
      <w:r w:rsidRPr="00FE6BD9">
        <w:rPr>
          <w:rFonts w:ascii="Times New Roman" w:hAnsi="Times New Roman" w:cs="Times New Roman"/>
          <w:sz w:val="28"/>
          <w:szCs w:val="28"/>
        </w:rPr>
        <w:t xml:space="preserve"> </w:t>
      </w:r>
      <w:r w:rsidRPr="00F95274">
        <w:rPr>
          <w:rFonts w:ascii="Times New Roman" w:hAnsi="Times New Roman" w:cs="Times New Roman"/>
          <w:sz w:val="28"/>
          <w:szCs w:val="28"/>
        </w:rPr>
        <w:t xml:space="preserve">по </w:t>
      </w:r>
      <w:r>
        <w:rPr>
          <w:rFonts w:ascii="Times New Roman" w:hAnsi="Times New Roman" w:cs="Times New Roman"/>
          <w:sz w:val="28"/>
          <w:szCs w:val="28"/>
        </w:rPr>
        <w:t xml:space="preserve">расчетам с бюджетом на наличие кредиторской задолженности </w:t>
      </w:r>
      <w:r w:rsidRPr="00F95274">
        <w:rPr>
          <w:rFonts w:ascii="Times New Roman" w:hAnsi="Times New Roman" w:cs="Times New Roman"/>
          <w:sz w:val="28"/>
          <w:szCs w:val="28"/>
        </w:rPr>
        <w:t xml:space="preserve">соответствуют </w:t>
      </w:r>
      <w:r>
        <w:rPr>
          <w:rFonts w:ascii="Times New Roman" w:hAnsi="Times New Roman" w:cs="Times New Roman"/>
          <w:sz w:val="28"/>
          <w:szCs w:val="28"/>
        </w:rPr>
        <w:t>показателю</w:t>
      </w:r>
      <w:r w:rsidRPr="00F95274">
        <w:rPr>
          <w:rFonts w:ascii="Times New Roman" w:hAnsi="Times New Roman" w:cs="Times New Roman"/>
          <w:sz w:val="28"/>
          <w:szCs w:val="28"/>
        </w:rPr>
        <w:t xml:space="preserve"> по стр. </w:t>
      </w:r>
      <w:r>
        <w:rPr>
          <w:rFonts w:ascii="Times New Roman" w:hAnsi="Times New Roman" w:cs="Times New Roman"/>
          <w:sz w:val="28"/>
          <w:szCs w:val="28"/>
        </w:rPr>
        <w:t>42</w:t>
      </w:r>
      <w:r w:rsidRPr="00F95274">
        <w:rPr>
          <w:rFonts w:ascii="Times New Roman" w:hAnsi="Times New Roman" w:cs="Times New Roman"/>
          <w:sz w:val="28"/>
          <w:szCs w:val="28"/>
        </w:rPr>
        <w:t>0</w:t>
      </w:r>
      <w:r>
        <w:rPr>
          <w:rFonts w:ascii="Times New Roman" w:hAnsi="Times New Roman" w:cs="Times New Roman"/>
          <w:sz w:val="28"/>
          <w:szCs w:val="28"/>
        </w:rPr>
        <w:t xml:space="preserve"> баланса</w:t>
      </w:r>
      <w:r w:rsidRPr="00F95274">
        <w:rPr>
          <w:rFonts w:ascii="Times New Roman" w:hAnsi="Times New Roman" w:cs="Times New Roman"/>
          <w:sz w:val="28"/>
          <w:szCs w:val="28"/>
        </w:rPr>
        <w:t xml:space="preserve"> «</w:t>
      </w:r>
      <w:r>
        <w:rPr>
          <w:rFonts w:ascii="Times New Roman" w:hAnsi="Times New Roman" w:cs="Times New Roman"/>
          <w:sz w:val="28"/>
          <w:szCs w:val="28"/>
        </w:rPr>
        <w:t xml:space="preserve"> расчеты по платежам в бюджет </w:t>
      </w:r>
      <w:r w:rsidRPr="00F95274">
        <w:rPr>
          <w:rFonts w:ascii="Times New Roman" w:hAnsi="Times New Roman" w:cs="Times New Roman"/>
          <w:sz w:val="28"/>
          <w:szCs w:val="28"/>
        </w:rPr>
        <w:t>».</w:t>
      </w:r>
    </w:p>
    <w:p w:rsidR="00735199" w:rsidRPr="00E52335" w:rsidRDefault="00735199" w:rsidP="0038406D">
      <w:pPr>
        <w:rPr>
          <w:sz w:val="28"/>
          <w:szCs w:val="28"/>
        </w:rPr>
      </w:pPr>
    </w:p>
    <w:p w:rsidR="00BD4463" w:rsidRPr="00871F67" w:rsidRDefault="00E52335" w:rsidP="00E24E5B">
      <w:pPr>
        <w:jc w:val="both"/>
        <w:rPr>
          <w:b/>
          <w:sz w:val="28"/>
          <w:szCs w:val="28"/>
        </w:rPr>
      </w:pPr>
      <w:r w:rsidRPr="00871F67">
        <w:rPr>
          <w:b/>
          <w:sz w:val="28"/>
          <w:szCs w:val="28"/>
        </w:rPr>
        <w:t>Предложения</w:t>
      </w:r>
      <w:r w:rsidR="00830419" w:rsidRPr="00871F67">
        <w:rPr>
          <w:b/>
          <w:sz w:val="28"/>
          <w:szCs w:val="28"/>
        </w:rPr>
        <w:t>:</w:t>
      </w:r>
    </w:p>
    <w:p w:rsidR="00922C85" w:rsidRPr="00922C85" w:rsidRDefault="00AB34A3" w:rsidP="00922C85">
      <w:pPr>
        <w:pStyle w:val="a4"/>
        <w:rPr>
          <w:rFonts w:ascii="Times New Roman" w:hAnsi="Times New Roman" w:cs="Times New Roman"/>
          <w:sz w:val="28"/>
          <w:szCs w:val="28"/>
        </w:rPr>
      </w:pPr>
      <w:bookmarkStart w:id="3" w:name="dst1482"/>
      <w:bookmarkStart w:id="4" w:name="dst1486"/>
      <w:bookmarkStart w:id="5" w:name="dst4121"/>
      <w:bookmarkEnd w:id="3"/>
      <w:bookmarkEnd w:id="4"/>
      <w:bookmarkEnd w:id="5"/>
      <w:r w:rsidRPr="00922C85">
        <w:rPr>
          <w:rFonts w:ascii="Times New Roman" w:hAnsi="Times New Roman" w:cs="Times New Roman"/>
          <w:sz w:val="28"/>
          <w:szCs w:val="28"/>
        </w:rPr>
        <w:t xml:space="preserve">В целях соблюдения бюджетного законодательства при исполнении бюджета </w:t>
      </w:r>
      <w:r w:rsidR="00922C85" w:rsidRPr="00922C85">
        <w:rPr>
          <w:rFonts w:ascii="Times New Roman" w:hAnsi="Times New Roman" w:cs="Times New Roman"/>
          <w:sz w:val="28"/>
          <w:szCs w:val="28"/>
        </w:rPr>
        <w:t>поселения</w:t>
      </w:r>
      <w:r w:rsidRPr="00922C85">
        <w:rPr>
          <w:rFonts w:ascii="Times New Roman" w:hAnsi="Times New Roman" w:cs="Times New Roman"/>
          <w:sz w:val="28"/>
          <w:szCs w:val="28"/>
        </w:rPr>
        <w:t xml:space="preserve">, </w:t>
      </w:r>
      <w:r w:rsidR="00B56BFF">
        <w:rPr>
          <w:rFonts w:ascii="Times New Roman" w:hAnsi="Times New Roman" w:cs="Times New Roman"/>
          <w:sz w:val="28"/>
          <w:szCs w:val="28"/>
        </w:rPr>
        <w:t>к</w:t>
      </w:r>
      <w:r w:rsidRPr="00922C85">
        <w:rPr>
          <w:rFonts w:ascii="Times New Roman" w:hAnsi="Times New Roman" w:cs="Times New Roman"/>
          <w:sz w:val="28"/>
          <w:szCs w:val="28"/>
        </w:rPr>
        <w:t xml:space="preserve">онтрольно-счётная </w:t>
      </w:r>
      <w:r w:rsidR="00922C85" w:rsidRPr="00922C85">
        <w:rPr>
          <w:rFonts w:ascii="Times New Roman" w:hAnsi="Times New Roman" w:cs="Times New Roman"/>
          <w:sz w:val="28"/>
          <w:szCs w:val="28"/>
        </w:rPr>
        <w:t>комиссия</w:t>
      </w:r>
      <w:r w:rsidRPr="00922C85">
        <w:rPr>
          <w:rFonts w:ascii="Times New Roman" w:hAnsi="Times New Roman" w:cs="Times New Roman"/>
          <w:sz w:val="28"/>
          <w:szCs w:val="28"/>
        </w:rPr>
        <w:t xml:space="preserve"> предлагает обеспечить</w:t>
      </w:r>
      <w:r w:rsidR="00922C85" w:rsidRPr="00922C85">
        <w:rPr>
          <w:rFonts w:ascii="Times New Roman" w:hAnsi="Times New Roman" w:cs="Times New Roman"/>
          <w:sz w:val="28"/>
          <w:szCs w:val="28"/>
        </w:rPr>
        <w:t xml:space="preserve"> :</w:t>
      </w:r>
    </w:p>
    <w:p w:rsidR="00AB34A3" w:rsidRPr="00922C85" w:rsidRDefault="00922C85" w:rsidP="00922C85">
      <w:pPr>
        <w:pStyle w:val="a4"/>
        <w:rPr>
          <w:rFonts w:ascii="Times New Roman" w:hAnsi="Times New Roman" w:cs="Times New Roman"/>
          <w:sz w:val="28"/>
          <w:szCs w:val="28"/>
        </w:rPr>
      </w:pPr>
      <w:r w:rsidRPr="00922C85">
        <w:rPr>
          <w:rFonts w:ascii="Times New Roman" w:hAnsi="Times New Roman" w:cs="Times New Roman"/>
          <w:sz w:val="28"/>
          <w:szCs w:val="28"/>
        </w:rPr>
        <w:t xml:space="preserve">- </w:t>
      </w:r>
      <w:r w:rsidR="00AB34A3" w:rsidRPr="00922C85">
        <w:rPr>
          <w:rFonts w:ascii="Times New Roman" w:hAnsi="Times New Roman" w:cs="Times New Roman"/>
          <w:sz w:val="28"/>
          <w:szCs w:val="28"/>
        </w:rPr>
        <w:t>соблюдение установленных принципов бюджетной системы Российской Федерации и требований бюджетного законодательства;</w:t>
      </w:r>
    </w:p>
    <w:p w:rsidR="00922C85" w:rsidRPr="00922C85" w:rsidRDefault="00922C85" w:rsidP="00922C85">
      <w:pPr>
        <w:pStyle w:val="a4"/>
        <w:rPr>
          <w:rFonts w:ascii="Times New Roman" w:hAnsi="Times New Roman" w:cs="Times New Roman"/>
          <w:sz w:val="28"/>
          <w:szCs w:val="28"/>
        </w:rPr>
      </w:pPr>
      <w:r w:rsidRPr="00922C85">
        <w:rPr>
          <w:rFonts w:ascii="Times New Roman" w:hAnsi="Times New Roman" w:cs="Times New Roman"/>
          <w:sz w:val="28"/>
          <w:szCs w:val="28"/>
        </w:rPr>
        <w:t>-</w:t>
      </w:r>
      <w:r w:rsidR="00AB34A3" w:rsidRPr="00922C85">
        <w:rPr>
          <w:rFonts w:ascii="Times New Roman" w:hAnsi="Times New Roman" w:cs="Times New Roman"/>
          <w:sz w:val="28"/>
          <w:szCs w:val="28"/>
        </w:rPr>
        <w:t xml:space="preserve"> усилить методическую работу по вопросам соблюдения бюджетного законодательства при исполнении </w:t>
      </w:r>
      <w:r w:rsidRPr="00922C85">
        <w:rPr>
          <w:rFonts w:ascii="Times New Roman" w:hAnsi="Times New Roman" w:cs="Times New Roman"/>
          <w:sz w:val="28"/>
          <w:szCs w:val="28"/>
        </w:rPr>
        <w:t>муниципальных программ.</w:t>
      </w:r>
    </w:p>
    <w:p w:rsidR="00AB34A3" w:rsidRPr="00922C85" w:rsidRDefault="00B56BFF" w:rsidP="00922C85">
      <w:pPr>
        <w:pStyle w:val="a4"/>
        <w:rPr>
          <w:rFonts w:ascii="Times New Roman" w:hAnsi="Times New Roman" w:cs="Times New Roman"/>
          <w:sz w:val="28"/>
          <w:szCs w:val="28"/>
        </w:rPr>
      </w:pPr>
      <w:r>
        <w:rPr>
          <w:rFonts w:ascii="Times New Roman" w:hAnsi="Times New Roman" w:cs="Times New Roman"/>
          <w:sz w:val="28"/>
          <w:szCs w:val="28"/>
        </w:rPr>
        <w:t xml:space="preserve"> </w:t>
      </w:r>
      <w:r w:rsidR="00922C85" w:rsidRPr="00922C85">
        <w:rPr>
          <w:rFonts w:ascii="Times New Roman" w:hAnsi="Times New Roman" w:cs="Times New Roman"/>
          <w:sz w:val="28"/>
          <w:szCs w:val="28"/>
        </w:rPr>
        <w:t>-</w:t>
      </w:r>
      <w:r w:rsidR="00AB34A3" w:rsidRPr="00922C85">
        <w:rPr>
          <w:rFonts w:ascii="Times New Roman" w:hAnsi="Times New Roman" w:cs="Times New Roman"/>
          <w:sz w:val="28"/>
          <w:szCs w:val="28"/>
        </w:rPr>
        <w:t xml:space="preserve"> принять меры в части урегулирования просроченной </w:t>
      </w:r>
      <w:r w:rsidR="00922C85" w:rsidRPr="00922C85">
        <w:rPr>
          <w:rFonts w:ascii="Times New Roman" w:hAnsi="Times New Roman" w:cs="Times New Roman"/>
          <w:sz w:val="28"/>
          <w:szCs w:val="28"/>
        </w:rPr>
        <w:t xml:space="preserve">дебиторской и </w:t>
      </w:r>
      <w:r w:rsidR="00AB34A3" w:rsidRPr="00922C85">
        <w:rPr>
          <w:rFonts w:ascii="Times New Roman" w:hAnsi="Times New Roman" w:cs="Times New Roman"/>
          <w:sz w:val="28"/>
          <w:szCs w:val="28"/>
        </w:rPr>
        <w:t>кредиторской задолженности.</w:t>
      </w:r>
    </w:p>
    <w:p w:rsidR="00AB34A3" w:rsidRPr="00922C85" w:rsidRDefault="00922C85" w:rsidP="00922C85">
      <w:pPr>
        <w:pStyle w:val="a4"/>
        <w:rPr>
          <w:rFonts w:ascii="Times New Roman" w:hAnsi="Times New Roman" w:cs="Times New Roman"/>
          <w:sz w:val="28"/>
          <w:szCs w:val="28"/>
        </w:rPr>
      </w:pPr>
      <w:r w:rsidRPr="00922C85">
        <w:rPr>
          <w:rFonts w:ascii="Times New Roman" w:hAnsi="Times New Roman" w:cs="Times New Roman"/>
          <w:sz w:val="28"/>
          <w:szCs w:val="28"/>
        </w:rPr>
        <w:t xml:space="preserve"> - </w:t>
      </w:r>
      <w:r w:rsidR="00B56BFF">
        <w:rPr>
          <w:rFonts w:ascii="Times New Roman" w:hAnsi="Times New Roman" w:cs="Times New Roman"/>
          <w:sz w:val="28"/>
          <w:szCs w:val="28"/>
        </w:rPr>
        <w:t>у</w:t>
      </w:r>
      <w:r w:rsidR="00AB34A3" w:rsidRPr="00922C85">
        <w:rPr>
          <w:rFonts w:ascii="Times New Roman" w:hAnsi="Times New Roman" w:cs="Times New Roman"/>
          <w:sz w:val="28"/>
          <w:szCs w:val="28"/>
        </w:rPr>
        <w:t>силить контроль за  целевым и эффективным использованием средств.</w:t>
      </w:r>
    </w:p>
    <w:p w:rsidR="00AB34A3" w:rsidRPr="00922C85" w:rsidRDefault="00922C85" w:rsidP="00922C85">
      <w:pPr>
        <w:pStyle w:val="a4"/>
        <w:rPr>
          <w:rFonts w:ascii="Times New Roman" w:hAnsi="Times New Roman" w:cs="Times New Roman"/>
          <w:sz w:val="28"/>
          <w:szCs w:val="28"/>
        </w:rPr>
      </w:pPr>
      <w:r w:rsidRPr="00922C85">
        <w:rPr>
          <w:rFonts w:ascii="Times New Roman" w:hAnsi="Times New Roman" w:cs="Times New Roman"/>
          <w:sz w:val="28"/>
          <w:szCs w:val="28"/>
        </w:rPr>
        <w:t xml:space="preserve"> - </w:t>
      </w:r>
      <w:r w:rsidR="00AB34A3" w:rsidRPr="00922C85">
        <w:rPr>
          <w:rFonts w:ascii="Times New Roman" w:hAnsi="Times New Roman" w:cs="Times New Roman"/>
          <w:sz w:val="28"/>
          <w:szCs w:val="28"/>
        </w:rPr>
        <w:t xml:space="preserve">принять меры по усилению финансового контроля и повышению качества управления финансами бюджета </w:t>
      </w:r>
      <w:r w:rsidRPr="00922C85">
        <w:rPr>
          <w:rFonts w:ascii="Times New Roman" w:hAnsi="Times New Roman" w:cs="Times New Roman"/>
          <w:sz w:val="28"/>
          <w:szCs w:val="28"/>
        </w:rPr>
        <w:t>поселения</w:t>
      </w:r>
      <w:r w:rsidR="00AB34A3" w:rsidRPr="00922C85">
        <w:rPr>
          <w:rFonts w:ascii="Times New Roman" w:hAnsi="Times New Roman" w:cs="Times New Roman"/>
          <w:sz w:val="28"/>
          <w:szCs w:val="28"/>
        </w:rPr>
        <w:t>.</w:t>
      </w:r>
    </w:p>
    <w:p w:rsidR="00AB34A3" w:rsidRDefault="00AB34A3" w:rsidP="003E1566">
      <w:pPr>
        <w:shd w:val="clear" w:color="auto" w:fill="FFFFFF"/>
        <w:spacing w:line="362" w:lineRule="atLeast"/>
        <w:jc w:val="both"/>
        <w:rPr>
          <w:rFonts w:ascii="Arial" w:hAnsi="Arial" w:cs="Arial"/>
          <w:color w:val="333333"/>
        </w:rPr>
      </w:pPr>
    </w:p>
    <w:p w:rsidR="00E24E5B" w:rsidRPr="00BD4463" w:rsidRDefault="00E24E5B" w:rsidP="00E24E5B">
      <w:pPr>
        <w:pStyle w:val="a4"/>
        <w:jc w:val="both"/>
        <w:rPr>
          <w:rFonts w:ascii="Times New Roman" w:hAnsi="Times New Roman" w:cs="Times New Roman"/>
          <w:sz w:val="28"/>
          <w:szCs w:val="28"/>
        </w:rPr>
      </w:pPr>
      <w:bookmarkStart w:id="6" w:name="dst1487"/>
      <w:bookmarkStart w:id="7" w:name="dst510"/>
      <w:bookmarkEnd w:id="6"/>
      <w:bookmarkEnd w:id="7"/>
      <w:r w:rsidRPr="00BD4463">
        <w:rPr>
          <w:rFonts w:ascii="Times New Roman" w:hAnsi="Times New Roman" w:cs="Times New Roman"/>
          <w:sz w:val="28"/>
          <w:szCs w:val="28"/>
        </w:rPr>
        <w:t xml:space="preserve">В соответствии </w:t>
      </w:r>
      <w:r w:rsidRPr="00BD4463">
        <w:rPr>
          <w:rFonts w:ascii="Times New Roman" w:hAnsi="Times New Roman" w:cs="Times New Roman"/>
          <w:sz w:val="28"/>
          <w:szCs w:val="28"/>
          <w:shd w:val="clear" w:color="auto" w:fill="FFFFFF"/>
        </w:rPr>
        <w:t xml:space="preserve">со ст 264.4 БК РФ </w:t>
      </w:r>
      <w:r w:rsidRPr="00BD4463">
        <w:rPr>
          <w:rFonts w:ascii="Times New Roman" w:hAnsi="Times New Roman" w:cs="Times New Roman"/>
          <w:sz w:val="28"/>
          <w:szCs w:val="28"/>
        </w:rPr>
        <w:t>результаты внешней проверки отчета об испол</w:t>
      </w:r>
    </w:p>
    <w:p w:rsidR="00E24E5B" w:rsidRDefault="00E24E5B" w:rsidP="00E24E5B">
      <w:pPr>
        <w:pStyle w:val="a4"/>
        <w:jc w:val="both"/>
        <w:rPr>
          <w:rFonts w:ascii="Times New Roman" w:hAnsi="Times New Roman" w:cs="Times New Roman"/>
          <w:sz w:val="28"/>
          <w:szCs w:val="28"/>
        </w:rPr>
      </w:pPr>
      <w:r w:rsidRPr="00BD4463">
        <w:rPr>
          <w:rFonts w:ascii="Times New Roman" w:hAnsi="Times New Roman" w:cs="Times New Roman"/>
          <w:sz w:val="28"/>
          <w:szCs w:val="28"/>
        </w:rPr>
        <w:t>нении бюджета Горнокдючевск</w:t>
      </w:r>
      <w:r w:rsidR="00BD4463" w:rsidRPr="00BD4463">
        <w:rPr>
          <w:rFonts w:ascii="Times New Roman" w:hAnsi="Times New Roman" w:cs="Times New Roman"/>
          <w:sz w:val="28"/>
          <w:szCs w:val="28"/>
        </w:rPr>
        <w:t>ого городского поселения за 2018</w:t>
      </w:r>
      <w:r w:rsidRPr="00BD4463">
        <w:rPr>
          <w:rFonts w:ascii="Times New Roman" w:hAnsi="Times New Roman" w:cs="Times New Roman"/>
          <w:sz w:val="28"/>
          <w:szCs w:val="28"/>
        </w:rPr>
        <w:t xml:space="preserve"> год направлены в Муниципальный комитет и главе Горноключевского городского поселения.</w:t>
      </w:r>
    </w:p>
    <w:p w:rsidR="00922C85" w:rsidRPr="00BD4463" w:rsidRDefault="00922C85" w:rsidP="00E24E5B">
      <w:pPr>
        <w:pStyle w:val="a4"/>
        <w:jc w:val="both"/>
        <w:rPr>
          <w:rFonts w:ascii="Times New Roman" w:hAnsi="Times New Roman" w:cs="Times New Roman"/>
          <w:sz w:val="28"/>
          <w:szCs w:val="28"/>
        </w:rPr>
      </w:pPr>
    </w:p>
    <w:p w:rsidR="00A5647B" w:rsidRDefault="00A5647B" w:rsidP="00735199">
      <w:pPr>
        <w:jc w:val="both"/>
        <w:rPr>
          <w:sz w:val="28"/>
          <w:szCs w:val="28"/>
        </w:rPr>
      </w:pPr>
    </w:p>
    <w:p w:rsidR="00FE6BD9" w:rsidRPr="00FE6BD9" w:rsidRDefault="00FE6BD9" w:rsidP="00FA3704">
      <w:pPr>
        <w:pStyle w:val="a4"/>
        <w:rPr>
          <w:rFonts w:ascii="Times New Roman" w:hAnsi="Times New Roman" w:cs="Times New Roman"/>
          <w:sz w:val="28"/>
          <w:szCs w:val="28"/>
        </w:rPr>
      </w:pPr>
    </w:p>
    <w:p w:rsidR="00E24E5B" w:rsidRPr="00BD4463" w:rsidRDefault="00E24E5B" w:rsidP="00E24E5B">
      <w:pPr>
        <w:jc w:val="both"/>
        <w:rPr>
          <w:sz w:val="28"/>
          <w:szCs w:val="28"/>
        </w:rPr>
      </w:pPr>
      <w:r w:rsidRPr="00BD4463">
        <w:rPr>
          <w:sz w:val="28"/>
          <w:szCs w:val="28"/>
        </w:rPr>
        <w:t>Председатель</w:t>
      </w:r>
    </w:p>
    <w:p w:rsidR="00E24E5B" w:rsidRPr="00BD4463" w:rsidRDefault="00E24E5B" w:rsidP="00E24E5B">
      <w:pPr>
        <w:jc w:val="both"/>
        <w:rPr>
          <w:sz w:val="28"/>
          <w:szCs w:val="28"/>
        </w:rPr>
      </w:pPr>
      <w:r w:rsidRPr="00BD4463">
        <w:rPr>
          <w:sz w:val="28"/>
          <w:szCs w:val="28"/>
        </w:rPr>
        <w:t xml:space="preserve">Контрольно–счетной комиссии                                                            Т.В.Волынская </w:t>
      </w:r>
    </w:p>
    <w:p w:rsidR="00E24E5B" w:rsidRPr="003E2D6F" w:rsidRDefault="00E24E5B" w:rsidP="00E24E5B">
      <w:pPr>
        <w:jc w:val="both"/>
        <w:rPr>
          <w:color w:val="FF0000"/>
          <w:sz w:val="28"/>
          <w:szCs w:val="28"/>
        </w:rPr>
      </w:pPr>
    </w:p>
    <w:p w:rsidR="00E24E5B" w:rsidRPr="003E2D6F" w:rsidRDefault="00E24E5B" w:rsidP="00E24E5B">
      <w:pPr>
        <w:tabs>
          <w:tab w:val="left" w:pos="540"/>
          <w:tab w:val="left" w:pos="720"/>
        </w:tabs>
        <w:jc w:val="both"/>
        <w:rPr>
          <w:color w:val="FF0000"/>
          <w:sz w:val="28"/>
          <w:szCs w:val="28"/>
        </w:rPr>
      </w:pPr>
    </w:p>
    <w:p w:rsidR="00E24E5B" w:rsidRPr="003E2D6F" w:rsidRDefault="00E24E5B" w:rsidP="00E24E5B">
      <w:pPr>
        <w:tabs>
          <w:tab w:val="left" w:pos="540"/>
          <w:tab w:val="left" w:pos="720"/>
        </w:tabs>
        <w:jc w:val="both"/>
        <w:rPr>
          <w:color w:val="FF0000"/>
          <w:sz w:val="28"/>
          <w:szCs w:val="28"/>
        </w:rPr>
      </w:pPr>
    </w:p>
    <w:sectPr w:rsidR="00E24E5B" w:rsidRPr="003E2D6F" w:rsidSect="00E27F52">
      <w:footerReference w:type="default" r:id="rId11"/>
      <w:pgSz w:w="11906" w:h="16838" w:code="9"/>
      <w:pgMar w:top="567" w:right="851"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0D" w:rsidRDefault="0028400D" w:rsidP="00EA3742">
      <w:r>
        <w:separator/>
      </w:r>
    </w:p>
  </w:endnote>
  <w:endnote w:type="continuationSeparator" w:id="0">
    <w:p w:rsidR="0028400D" w:rsidRDefault="0028400D" w:rsidP="00EA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125136"/>
      <w:docPartObj>
        <w:docPartGallery w:val="Page Numbers (Bottom of Page)"/>
        <w:docPartUnique/>
      </w:docPartObj>
    </w:sdtPr>
    <w:sdtEndPr/>
    <w:sdtContent>
      <w:p w:rsidR="00880CE8" w:rsidRDefault="00C75267">
        <w:pPr>
          <w:pStyle w:val="aa"/>
          <w:jc w:val="center"/>
        </w:pPr>
        <w:r>
          <w:fldChar w:fldCharType="begin"/>
        </w:r>
        <w:r>
          <w:instrText>PAGE   \* MERGEFORMAT</w:instrText>
        </w:r>
        <w:r>
          <w:fldChar w:fldCharType="separate"/>
        </w:r>
        <w:r>
          <w:rPr>
            <w:noProof/>
          </w:rPr>
          <w:t>1</w:t>
        </w:r>
        <w:r>
          <w:rPr>
            <w:noProof/>
          </w:rPr>
          <w:fldChar w:fldCharType="end"/>
        </w:r>
      </w:p>
    </w:sdtContent>
  </w:sdt>
  <w:p w:rsidR="00880CE8" w:rsidRDefault="00880C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0D" w:rsidRDefault="0028400D" w:rsidP="00EA3742">
      <w:r>
        <w:separator/>
      </w:r>
    </w:p>
  </w:footnote>
  <w:footnote w:type="continuationSeparator" w:id="0">
    <w:p w:rsidR="0028400D" w:rsidRDefault="0028400D" w:rsidP="00EA37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703F"/>
    <w:multiLevelType w:val="multilevel"/>
    <w:tmpl w:val="D44E2B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00E4A"/>
    <w:multiLevelType w:val="hybridMultilevel"/>
    <w:tmpl w:val="2752BFAC"/>
    <w:lvl w:ilvl="0" w:tplc="3306DA2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DD18D7"/>
    <w:multiLevelType w:val="multilevel"/>
    <w:tmpl w:val="610ED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2E072D"/>
    <w:multiLevelType w:val="hybridMultilevel"/>
    <w:tmpl w:val="1F508B72"/>
    <w:lvl w:ilvl="0" w:tplc="4B1E2DB0">
      <w:start w:val="1"/>
      <w:numFmt w:val="decimal"/>
      <w:lvlText w:val="%1)"/>
      <w:lvlJc w:val="left"/>
      <w:pPr>
        <w:ind w:left="6030" w:hanging="360"/>
      </w:pPr>
      <w:rPr>
        <w:rFonts w:hint="default"/>
      </w:rPr>
    </w:lvl>
    <w:lvl w:ilvl="1" w:tplc="04190019" w:tentative="1">
      <w:start w:val="1"/>
      <w:numFmt w:val="lowerLetter"/>
      <w:lvlText w:val="%2."/>
      <w:lvlJc w:val="left"/>
      <w:pPr>
        <w:ind w:left="6750" w:hanging="360"/>
      </w:pPr>
    </w:lvl>
    <w:lvl w:ilvl="2" w:tplc="0419001B" w:tentative="1">
      <w:start w:val="1"/>
      <w:numFmt w:val="lowerRoman"/>
      <w:lvlText w:val="%3."/>
      <w:lvlJc w:val="right"/>
      <w:pPr>
        <w:ind w:left="7470" w:hanging="180"/>
      </w:pPr>
    </w:lvl>
    <w:lvl w:ilvl="3" w:tplc="0419000F" w:tentative="1">
      <w:start w:val="1"/>
      <w:numFmt w:val="decimal"/>
      <w:lvlText w:val="%4."/>
      <w:lvlJc w:val="left"/>
      <w:pPr>
        <w:ind w:left="8190" w:hanging="360"/>
      </w:pPr>
    </w:lvl>
    <w:lvl w:ilvl="4" w:tplc="04190019" w:tentative="1">
      <w:start w:val="1"/>
      <w:numFmt w:val="lowerLetter"/>
      <w:lvlText w:val="%5."/>
      <w:lvlJc w:val="left"/>
      <w:pPr>
        <w:ind w:left="8910" w:hanging="360"/>
      </w:pPr>
    </w:lvl>
    <w:lvl w:ilvl="5" w:tplc="0419001B" w:tentative="1">
      <w:start w:val="1"/>
      <w:numFmt w:val="lowerRoman"/>
      <w:lvlText w:val="%6."/>
      <w:lvlJc w:val="right"/>
      <w:pPr>
        <w:ind w:left="9630" w:hanging="180"/>
      </w:pPr>
    </w:lvl>
    <w:lvl w:ilvl="6" w:tplc="0419000F" w:tentative="1">
      <w:start w:val="1"/>
      <w:numFmt w:val="decimal"/>
      <w:lvlText w:val="%7."/>
      <w:lvlJc w:val="left"/>
      <w:pPr>
        <w:ind w:left="10350" w:hanging="360"/>
      </w:pPr>
    </w:lvl>
    <w:lvl w:ilvl="7" w:tplc="04190019" w:tentative="1">
      <w:start w:val="1"/>
      <w:numFmt w:val="lowerLetter"/>
      <w:lvlText w:val="%8."/>
      <w:lvlJc w:val="left"/>
      <w:pPr>
        <w:ind w:left="11070" w:hanging="360"/>
      </w:pPr>
    </w:lvl>
    <w:lvl w:ilvl="8" w:tplc="0419001B" w:tentative="1">
      <w:start w:val="1"/>
      <w:numFmt w:val="lowerRoman"/>
      <w:lvlText w:val="%9."/>
      <w:lvlJc w:val="right"/>
      <w:pPr>
        <w:ind w:left="11790" w:hanging="180"/>
      </w:pPr>
    </w:lvl>
  </w:abstractNum>
  <w:abstractNum w:abstractNumId="4">
    <w:nsid w:val="60AA23B6"/>
    <w:multiLevelType w:val="multilevel"/>
    <w:tmpl w:val="046E5B34"/>
    <w:lvl w:ilvl="0">
      <w:start w:val="1"/>
      <w:numFmt w:val="decimal"/>
      <w:lvlText w:val="%1."/>
      <w:lvlJc w:val="left"/>
      <w:pPr>
        <w:tabs>
          <w:tab w:val="num" w:pos="1068"/>
        </w:tabs>
        <w:ind w:left="1068" w:hanging="360"/>
      </w:pPr>
      <w:rPr>
        <w:rFonts w:hint="default"/>
      </w:rPr>
    </w:lvl>
    <w:lvl w:ilvl="1">
      <w:start w:val="5"/>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5">
    <w:nsid w:val="6D9D6DB5"/>
    <w:multiLevelType w:val="hybridMultilevel"/>
    <w:tmpl w:val="8C5E6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A635F5"/>
    <w:multiLevelType w:val="hybridMultilevel"/>
    <w:tmpl w:val="A4DE5728"/>
    <w:lvl w:ilvl="0" w:tplc="2C8E9B8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7">
    <w:nsid w:val="72FB4F88"/>
    <w:multiLevelType w:val="multilevel"/>
    <w:tmpl w:val="000C375C"/>
    <w:lvl w:ilvl="0">
      <w:start w:val="3"/>
      <w:numFmt w:val="decimal"/>
      <w:lvlText w:val="%1."/>
      <w:lvlJc w:val="left"/>
      <w:pPr>
        <w:tabs>
          <w:tab w:val="num" w:pos="570"/>
        </w:tabs>
        <w:ind w:left="570" w:hanging="570"/>
      </w:pPr>
      <w:rPr>
        <w:rFonts w:hint="default"/>
        <w:i w:val="0"/>
      </w:rPr>
    </w:lvl>
    <w:lvl w:ilvl="1">
      <w:start w:val="4"/>
      <w:numFmt w:val="decimal"/>
      <w:lvlText w:val="%1.%2."/>
      <w:lvlJc w:val="left"/>
      <w:pPr>
        <w:tabs>
          <w:tab w:val="num" w:pos="1260"/>
        </w:tabs>
        <w:ind w:left="1260" w:hanging="720"/>
      </w:pPr>
      <w:rPr>
        <w:rFonts w:hint="default"/>
        <w:b/>
        <w:i w:val="0"/>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240"/>
        </w:tabs>
        <w:ind w:left="3240" w:hanging="108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580"/>
        </w:tabs>
        <w:ind w:left="5580" w:hanging="1800"/>
      </w:pPr>
      <w:rPr>
        <w:rFonts w:hint="default"/>
        <w:i w:val="0"/>
      </w:rPr>
    </w:lvl>
    <w:lvl w:ilvl="8">
      <w:start w:val="1"/>
      <w:numFmt w:val="decimal"/>
      <w:lvlText w:val="%1.%2.%3.%4.%5.%6.%7.%8.%9."/>
      <w:lvlJc w:val="left"/>
      <w:pPr>
        <w:tabs>
          <w:tab w:val="num" w:pos="6480"/>
        </w:tabs>
        <w:ind w:left="6480" w:hanging="2160"/>
      </w:pPr>
      <w:rPr>
        <w:rFonts w:hint="default"/>
        <w:i w:val="0"/>
      </w:rPr>
    </w:lvl>
  </w:abstractNum>
  <w:num w:numId="1">
    <w:abstractNumId w:val="4"/>
  </w:num>
  <w:num w:numId="2">
    <w:abstractNumId w:val="7"/>
  </w:num>
  <w:num w:numId="3">
    <w:abstractNumId w:val="3"/>
  </w:num>
  <w:num w:numId="4">
    <w:abstractNumId w:val="6"/>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F47F3"/>
    <w:rsid w:val="000038C9"/>
    <w:rsid w:val="00004CED"/>
    <w:rsid w:val="0000516A"/>
    <w:rsid w:val="00005F51"/>
    <w:rsid w:val="00006082"/>
    <w:rsid w:val="00006353"/>
    <w:rsid w:val="00007B57"/>
    <w:rsid w:val="0001136C"/>
    <w:rsid w:val="00011607"/>
    <w:rsid w:val="000117AA"/>
    <w:rsid w:val="00012756"/>
    <w:rsid w:val="00013A97"/>
    <w:rsid w:val="00016CF6"/>
    <w:rsid w:val="00017027"/>
    <w:rsid w:val="000201E8"/>
    <w:rsid w:val="000209D4"/>
    <w:rsid w:val="00020DFC"/>
    <w:rsid w:val="00022114"/>
    <w:rsid w:val="0002343F"/>
    <w:rsid w:val="00023E0C"/>
    <w:rsid w:val="00023E5A"/>
    <w:rsid w:val="00025F32"/>
    <w:rsid w:val="00025FE1"/>
    <w:rsid w:val="00026419"/>
    <w:rsid w:val="000264D9"/>
    <w:rsid w:val="00026BBA"/>
    <w:rsid w:val="00027575"/>
    <w:rsid w:val="00027771"/>
    <w:rsid w:val="0002786C"/>
    <w:rsid w:val="00027C53"/>
    <w:rsid w:val="00030DC2"/>
    <w:rsid w:val="00031650"/>
    <w:rsid w:val="00032290"/>
    <w:rsid w:val="000333C2"/>
    <w:rsid w:val="00033F54"/>
    <w:rsid w:val="00035DE7"/>
    <w:rsid w:val="00036271"/>
    <w:rsid w:val="000362E8"/>
    <w:rsid w:val="00037B5D"/>
    <w:rsid w:val="000429B2"/>
    <w:rsid w:val="00043924"/>
    <w:rsid w:val="00046BE5"/>
    <w:rsid w:val="00046F5C"/>
    <w:rsid w:val="0005012D"/>
    <w:rsid w:val="00052D16"/>
    <w:rsid w:val="000531D8"/>
    <w:rsid w:val="00053226"/>
    <w:rsid w:val="00053561"/>
    <w:rsid w:val="00053F1B"/>
    <w:rsid w:val="00056B28"/>
    <w:rsid w:val="00056DBF"/>
    <w:rsid w:val="00057F88"/>
    <w:rsid w:val="00062413"/>
    <w:rsid w:val="00065EDA"/>
    <w:rsid w:val="0006611F"/>
    <w:rsid w:val="00066BCF"/>
    <w:rsid w:val="000712B3"/>
    <w:rsid w:val="000724D6"/>
    <w:rsid w:val="00072AF8"/>
    <w:rsid w:val="00074D15"/>
    <w:rsid w:val="00076565"/>
    <w:rsid w:val="00077EED"/>
    <w:rsid w:val="000806BF"/>
    <w:rsid w:val="00080C6B"/>
    <w:rsid w:val="00080EBB"/>
    <w:rsid w:val="0008184D"/>
    <w:rsid w:val="0008252B"/>
    <w:rsid w:val="00082D9F"/>
    <w:rsid w:val="000830F0"/>
    <w:rsid w:val="000846BD"/>
    <w:rsid w:val="00085D56"/>
    <w:rsid w:val="00086595"/>
    <w:rsid w:val="00087923"/>
    <w:rsid w:val="000905B2"/>
    <w:rsid w:val="00091725"/>
    <w:rsid w:val="000919FF"/>
    <w:rsid w:val="0009305D"/>
    <w:rsid w:val="00093560"/>
    <w:rsid w:val="000942C1"/>
    <w:rsid w:val="00094B55"/>
    <w:rsid w:val="000955D6"/>
    <w:rsid w:val="00095F35"/>
    <w:rsid w:val="000A1F87"/>
    <w:rsid w:val="000A2125"/>
    <w:rsid w:val="000A21B6"/>
    <w:rsid w:val="000A2E4F"/>
    <w:rsid w:val="000A3A61"/>
    <w:rsid w:val="000A405B"/>
    <w:rsid w:val="000A46BC"/>
    <w:rsid w:val="000A698E"/>
    <w:rsid w:val="000A7280"/>
    <w:rsid w:val="000B01F6"/>
    <w:rsid w:val="000B0F33"/>
    <w:rsid w:val="000B1A54"/>
    <w:rsid w:val="000B22D9"/>
    <w:rsid w:val="000B4109"/>
    <w:rsid w:val="000B48BF"/>
    <w:rsid w:val="000B7F45"/>
    <w:rsid w:val="000C06DD"/>
    <w:rsid w:val="000C266D"/>
    <w:rsid w:val="000C3296"/>
    <w:rsid w:val="000C3B85"/>
    <w:rsid w:val="000C45F9"/>
    <w:rsid w:val="000C48AD"/>
    <w:rsid w:val="000C5E48"/>
    <w:rsid w:val="000C651E"/>
    <w:rsid w:val="000C674E"/>
    <w:rsid w:val="000D04C8"/>
    <w:rsid w:val="000D1364"/>
    <w:rsid w:val="000D1898"/>
    <w:rsid w:val="000D1E53"/>
    <w:rsid w:val="000D391A"/>
    <w:rsid w:val="000D7170"/>
    <w:rsid w:val="000D7760"/>
    <w:rsid w:val="000E1E56"/>
    <w:rsid w:val="000E4820"/>
    <w:rsid w:val="000E5C16"/>
    <w:rsid w:val="000E671F"/>
    <w:rsid w:val="000E683F"/>
    <w:rsid w:val="000F0B0F"/>
    <w:rsid w:val="000F0B8A"/>
    <w:rsid w:val="000F14C3"/>
    <w:rsid w:val="000F239D"/>
    <w:rsid w:val="000F2B49"/>
    <w:rsid w:val="000F2E3B"/>
    <w:rsid w:val="000F2F36"/>
    <w:rsid w:val="000F3B01"/>
    <w:rsid w:val="000F4071"/>
    <w:rsid w:val="000F4328"/>
    <w:rsid w:val="000F47F3"/>
    <w:rsid w:val="000F4834"/>
    <w:rsid w:val="000F7928"/>
    <w:rsid w:val="0010098C"/>
    <w:rsid w:val="001013BA"/>
    <w:rsid w:val="00102292"/>
    <w:rsid w:val="00103986"/>
    <w:rsid w:val="00103AB8"/>
    <w:rsid w:val="00103B12"/>
    <w:rsid w:val="0010413A"/>
    <w:rsid w:val="00105467"/>
    <w:rsid w:val="001056B7"/>
    <w:rsid w:val="00105BDF"/>
    <w:rsid w:val="00110D3D"/>
    <w:rsid w:val="0011179E"/>
    <w:rsid w:val="001118CF"/>
    <w:rsid w:val="001141F5"/>
    <w:rsid w:val="00115064"/>
    <w:rsid w:val="001153D8"/>
    <w:rsid w:val="001213B6"/>
    <w:rsid w:val="00122158"/>
    <w:rsid w:val="0012390D"/>
    <w:rsid w:val="00123981"/>
    <w:rsid w:val="00123E15"/>
    <w:rsid w:val="001243DC"/>
    <w:rsid w:val="0012440B"/>
    <w:rsid w:val="0012587D"/>
    <w:rsid w:val="00125F23"/>
    <w:rsid w:val="00126629"/>
    <w:rsid w:val="00127CCF"/>
    <w:rsid w:val="00127FDB"/>
    <w:rsid w:val="0013012B"/>
    <w:rsid w:val="001307DF"/>
    <w:rsid w:val="0013151F"/>
    <w:rsid w:val="001316DD"/>
    <w:rsid w:val="001319DD"/>
    <w:rsid w:val="001337D1"/>
    <w:rsid w:val="00133EE1"/>
    <w:rsid w:val="001346F9"/>
    <w:rsid w:val="00134867"/>
    <w:rsid w:val="00134BEF"/>
    <w:rsid w:val="00135150"/>
    <w:rsid w:val="00137161"/>
    <w:rsid w:val="00137309"/>
    <w:rsid w:val="00137FC1"/>
    <w:rsid w:val="00140D45"/>
    <w:rsid w:val="00141F6E"/>
    <w:rsid w:val="00144B45"/>
    <w:rsid w:val="00144C04"/>
    <w:rsid w:val="001455F7"/>
    <w:rsid w:val="00146CB2"/>
    <w:rsid w:val="001512B5"/>
    <w:rsid w:val="00153670"/>
    <w:rsid w:val="00154A54"/>
    <w:rsid w:val="0015560A"/>
    <w:rsid w:val="00155EC3"/>
    <w:rsid w:val="00160BBF"/>
    <w:rsid w:val="00161F0E"/>
    <w:rsid w:val="001632AF"/>
    <w:rsid w:val="0016416A"/>
    <w:rsid w:val="0016514A"/>
    <w:rsid w:val="001670F8"/>
    <w:rsid w:val="00171B12"/>
    <w:rsid w:val="001724C3"/>
    <w:rsid w:val="00173568"/>
    <w:rsid w:val="00175E54"/>
    <w:rsid w:val="0017609F"/>
    <w:rsid w:val="00181DCF"/>
    <w:rsid w:val="0018272D"/>
    <w:rsid w:val="00183F3B"/>
    <w:rsid w:val="00184CD5"/>
    <w:rsid w:val="001857CC"/>
    <w:rsid w:val="00186077"/>
    <w:rsid w:val="001861F8"/>
    <w:rsid w:val="001910BC"/>
    <w:rsid w:val="00193553"/>
    <w:rsid w:val="00195B35"/>
    <w:rsid w:val="00195DBC"/>
    <w:rsid w:val="0019657B"/>
    <w:rsid w:val="00196A10"/>
    <w:rsid w:val="001971AE"/>
    <w:rsid w:val="00197CF8"/>
    <w:rsid w:val="001A0981"/>
    <w:rsid w:val="001A0A15"/>
    <w:rsid w:val="001A1063"/>
    <w:rsid w:val="001A204C"/>
    <w:rsid w:val="001A79B8"/>
    <w:rsid w:val="001B0078"/>
    <w:rsid w:val="001B059D"/>
    <w:rsid w:val="001B1023"/>
    <w:rsid w:val="001B3727"/>
    <w:rsid w:val="001B4A7A"/>
    <w:rsid w:val="001C08A6"/>
    <w:rsid w:val="001C14F3"/>
    <w:rsid w:val="001C18BD"/>
    <w:rsid w:val="001C1ACB"/>
    <w:rsid w:val="001C2F54"/>
    <w:rsid w:val="001C3123"/>
    <w:rsid w:val="001C4314"/>
    <w:rsid w:val="001C4601"/>
    <w:rsid w:val="001C5AD9"/>
    <w:rsid w:val="001C7D99"/>
    <w:rsid w:val="001D04B9"/>
    <w:rsid w:val="001D08EB"/>
    <w:rsid w:val="001D2309"/>
    <w:rsid w:val="001D2787"/>
    <w:rsid w:val="001D4B2D"/>
    <w:rsid w:val="001D559F"/>
    <w:rsid w:val="001D60A4"/>
    <w:rsid w:val="001D704D"/>
    <w:rsid w:val="001D7276"/>
    <w:rsid w:val="001D747B"/>
    <w:rsid w:val="001E01F1"/>
    <w:rsid w:val="001E2194"/>
    <w:rsid w:val="001E34EC"/>
    <w:rsid w:val="001E3CBC"/>
    <w:rsid w:val="001E5DAE"/>
    <w:rsid w:val="001F39C5"/>
    <w:rsid w:val="001F7540"/>
    <w:rsid w:val="00201265"/>
    <w:rsid w:val="00201D2A"/>
    <w:rsid w:val="00202626"/>
    <w:rsid w:val="00203335"/>
    <w:rsid w:val="00204700"/>
    <w:rsid w:val="00204B15"/>
    <w:rsid w:val="00204CF4"/>
    <w:rsid w:val="00205465"/>
    <w:rsid w:val="0020701B"/>
    <w:rsid w:val="00207130"/>
    <w:rsid w:val="00210FB8"/>
    <w:rsid w:val="00213282"/>
    <w:rsid w:val="00215195"/>
    <w:rsid w:val="0021521E"/>
    <w:rsid w:val="00215273"/>
    <w:rsid w:val="00215F84"/>
    <w:rsid w:val="00217C87"/>
    <w:rsid w:val="00220192"/>
    <w:rsid w:val="00220308"/>
    <w:rsid w:val="00222FAF"/>
    <w:rsid w:val="00223877"/>
    <w:rsid w:val="00223E6E"/>
    <w:rsid w:val="002248A9"/>
    <w:rsid w:val="002252F4"/>
    <w:rsid w:val="00225745"/>
    <w:rsid w:val="0023005F"/>
    <w:rsid w:val="00230FFE"/>
    <w:rsid w:val="00231069"/>
    <w:rsid w:val="00231900"/>
    <w:rsid w:val="00235037"/>
    <w:rsid w:val="00235DC7"/>
    <w:rsid w:val="00236906"/>
    <w:rsid w:val="002370F4"/>
    <w:rsid w:val="0023723F"/>
    <w:rsid w:val="0024074B"/>
    <w:rsid w:val="0024138C"/>
    <w:rsid w:val="00241D71"/>
    <w:rsid w:val="00241FF5"/>
    <w:rsid w:val="0024332E"/>
    <w:rsid w:val="00245A73"/>
    <w:rsid w:val="00245E8C"/>
    <w:rsid w:val="002466DF"/>
    <w:rsid w:val="00246E95"/>
    <w:rsid w:val="002521C4"/>
    <w:rsid w:val="00252258"/>
    <w:rsid w:val="00253734"/>
    <w:rsid w:val="00254310"/>
    <w:rsid w:val="00254420"/>
    <w:rsid w:val="00254426"/>
    <w:rsid w:val="002545A0"/>
    <w:rsid w:val="00255ABE"/>
    <w:rsid w:val="00256B67"/>
    <w:rsid w:val="00257531"/>
    <w:rsid w:val="00257A1A"/>
    <w:rsid w:val="0026137D"/>
    <w:rsid w:val="00261A4F"/>
    <w:rsid w:val="002651E6"/>
    <w:rsid w:val="00265C9E"/>
    <w:rsid w:val="00267ADE"/>
    <w:rsid w:val="00271A26"/>
    <w:rsid w:val="00272E87"/>
    <w:rsid w:val="00274BAB"/>
    <w:rsid w:val="00274FB8"/>
    <w:rsid w:val="00275739"/>
    <w:rsid w:val="002764D8"/>
    <w:rsid w:val="00276626"/>
    <w:rsid w:val="00276787"/>
    <w:rsid w:val="00276DF8"/>
    <w:rsid w:val="00277D0E"/>
    <w:rsid w:val="0028007C"/>
    <w:rsid w:val="002806A6"/>
    <w:rsid w:val="00281A35"/>
    <w:rsid w:val="00283737"/>
    <w:rsid w:val="0028400D"/>
    <w:rsid w:val="002866BB"/>
    <w:rsid w:val="00286935"/>
    <w:rsid w:val="002872C8"/>
    <w:rsid w:val="0029234D"/>
    <w:rsid w:val="00292D8C"/>
    <w:rsid w:val="002965B2"/>
    <w:rsid w:val="00296EA4"/>
    <w:rsid w:val="00296ED2"/>
    <w:rsid w:val="002970D1"/>
    <w:rsid w:val="002970E6"/>
    <w:rsid w:val="0029740F"/>
    <w:rsid w:val="002978A3"/>
    <w:rsid w:val="002A0094"/>
    <w:rsid w:val="002A0253"/>
    <w:rsid w:val="002A0D1D"/>
    <w:rsid w:val="002A3420"/>
    <w:rsid w:val="002A3742"/>
    <w:rsid w:val="002A47AC"/>
    <w:rsid w:val="002A5B98"/>
    <w:rsid w:val="002A619E"/>
    <w:rsid w:val="002B132E"/>
    <w:rsid w:val="002B33A0"/>
    <w:rsid w:val="002B3B46"/>
    <w:rsid w:val="002B6FF4"/>
    <w:rsid w:val="002B76E6"/>
    <w:rsid w:val="002B7AB8"/>
    <w:rsid w:val="002C01C7"/>
    <w:rsid w:val="002C1F96"/>
    <w:rsid w:val="002C4052"/>
    <w:rsid w:val="002C4C55"/>
    <w:rsid w:val="002C5CA1"/>
    <w:rsid w:val="002C628F"/>
    <w:rsid w:val="002C711F"/>
    <w:rsid w:val="002D078C"/>
    <w:rsid w:val="002D090B"/>
    <w:rsid w:val="002D4C9A"/>
    <w:rsid w:val="002D5185"/>
    <w:rsid w:val="002E1334"/>
    <w:rsid w:val="002E308A"/>
    <w:rsid w:val="002E3337"/>
    <w:rsid w:val="002E4347"/>
    <w:rsid w:val="002E4615"/>
    <w:rsid w:val="002E4E10"/>
    <w:rsid w:val="002E56CE"/>
    <w:rsid w:val="002E5C64"/>
    <w:rsid w:val="002E6707"/>
    <w:rsid w:val="002E7A02"/>
    <w:rsid w:val="002E7C58"/>
    <w:rsid w:val="002F11FF"/>
    <w:rsid w:val="002F1723"/>
    <w:rsid w:val="002F1999"/>
    <w:rsid w:val="002F507D"/>
    <w:rsid w:val="002F52A5"/>
    <w:rsid w:val="002F5413"/>
    <w:rsid w:val="002F66F5"/>
    <w:rsid w:val="002F67E4"/>
    <w:rsid w:val="002F7078"/>
    <w:rsid w:val="002F73FB"/>
    <w:rsid w:val="00300307"/>
    <w:rsid w:val="00300C32"/>
    <w:rsid w:val="00301422"/>
    <w:rsid w:val="0030203B"/>
    <w:rsid w:val="00302675"/>
    <w:rsid w:val="00303065"/>
    <w:rsid w:val="003034ED"/>
    <w:rsid w:val="00303C47"/>
    <w:rsid w:val="00304047"/>
    <w:rsid w:val="00304612"/>
    <w:rsid w:val="00304776"/>
    <w:rsid w:val="003051EF"/>
    <w:rsid w:val="00306662"/>
    <w:rsid w:val="003066E6"/>
    <w:rsid w:val="00307D9E"/>
    <w:rsid w:val="00307F82"/>
    <w:rsid w:val="003100E3"/>
    <w:rsid w:val="00312115"/>
    <w:rsid w:val="00312825"/>
    <w:rsid w:val="003128B8"/>
    <w:rsid w:val="0031416C"/>
    <w:rsid w:val="003148B6"/>
    <w:rsid w:val="00317140"/>
    <w:rsid w:val="0031717E"/>
    <w:rsid w:val="003202F1"/>
    <w:rsid w:val="00320405"/>
    <w:rsid w:val="00320B14"/>
    <w:rsid w:val="0032144E"/>
    <w:rsid w:val="0032145B"/>
    <w:rsid w:val="0032294F"/>
    <w:rsid w:val="00323C08"/>
    <w:rsid w:val="003252C0"/>
    <w:rsid w:val="003253BC"/>
    <w:rsid w:val="00325AA3"/>
    <w:rsid w:val="003269BA"/>
    <w:rsid w:val="0032748B"/>
    <w:rsid w:val="003275A7"/>
    <w:rsid w:val="003307E0"/>
    <w:rsid w:val="003329CC"/>
    <w:rsid w:val="00334C3B"/>
    <w:rsid w:val="00335685"/>
    <w:rsid w:val="003379DE"/>
    <w:rsid w:val="00341A4D"/>
    <w:rsid w:val="00342A0C"/>
    <w:rsid w:val="00343A7E"/>
    <w:rsid w:val="0034436E"/>
    <w:rsid w:val="00344530"/>
    <w:rsid w:val="00345EFE"/>
    <w:rsid w:val="003502E8"/>
    <w:rsid w:val="003504D4"/>
    <w:rsid w:val="00351907"/>
    <w:rsid w:val="00351DF7"/>
    <w:rsid w:val="0035268B"/>
    <w:rsid w:val="00352E3C"/>
    <w:rsid w:val="00353B1D"/>
    <w:rsid w:val="00353F50"/>
    <w:rsid w:val="00354238"/>
    <w:rsid w:val="0035538C"/>
    <w:rsid w:val="003577D9"/>
    <w:rsid w:val="00357B2F"/>
    <w:rsid w:val="00357D86"/>
    <w:rsid w:val="00360249"/>
    <w:rsid w:val="0036221B"/>
    <w:rsid w:val="00362A65"/>
    <w:rsid w:val="00362C0B"/>
    <w:rsid w:val="00362F23"/>
    <w:rsid w:val="00363360"/>
    <w:rsid w:val="003636EA"/>
    <w:rsid w:val="00365A21"/>
    <w:rsid w:val="00365F76"/>
    <w:rsid w:val="00366F3D"/>
    <w:rsid w:val="00367F6B"/>
    <w:rsid w:val="003716EB"/>
    <w:rsid w:val="00371C07"/>
    <w:rsid w:val="003765D8"/>
    <w:rsid w:val="0038022F"/>
    <w:rsid w:val="00380BD1"/>
    <w:rsid w:val="003812AD"/>
    <w:rsid w:val="00381FDC"/>
    <w:rsid w:val="00382573"/>
    <w:rsid w:val="0038406D"/>
    <w:rsid w:val="0038471D"/>
    <w:rsid w:val="00386511"/>
    <w:rsid w:val="00386E19"/>
    <w:rsid w:val="003878D2"/>
    <w:rsid w:val="00387CE0"/>
    <w:rsid w:val="00390438"/>
    <w:rsid w:val="0039065C"/>
    <w:rsid w:val="0039077B"/>
    <w:rsid w:val="00390A01"/>
    <w:rsid w:val="0039234D"/>
    <w:rsid w:val="00395932"/>
    <w:rsid w:val="00397758"/>
    <w:rsid w:val="003A0AE1"/>
    <w:rsid w:val="003A0FB4"/>
    <w:rsid w:val="003A614A"/>
    <w:rsid w:val="003B0D98"/>
    <w:rsid w:val="003B1322"/>
    <w:rsid w:val="003B2508"/>
    <w:rsid w:val="003B4738"/>
    <w:rsid w:val="003B51FE"/>
    <w:rsid w:val="003B54F1"/>
    <w:rsid w:val="003B5BC9"/>
    <w:rsid w:val="003B756E"/>
    <w:rsid w:val="003C01BC"/>
    <w:rsid w:val="003C0B45"/>
    <w:rsid w:val="003C10F2"/>
    <w:rsid w:val="003C155C"/>
    <w:rsid w:val="003C1A75"/>
    <w:rsid w:val="003C20CE"/>
    <w:rsid w:val="003C3D86"/>
    <w:rsid w:val="003C5922"/>
    <w:rsid w:val="003C7ED2"/>
    <w:rsid w:val="003D131D"/>
    <w:rsid w:val="003D18CF"/>
    <w:rsid w:val="003D1F4E"/>
    <w:rsid w:val="003D3281"/>
    <w:rsid w:val="003D4171"/>
    <w:rsid w:val="003D471F"/>
    <w:rsid w:val="003D5194"/>
    <w:rsid w:val="003D5A56"/>
    <w:rsid w:val="003D68D5"/>
    <w:rsid w:val="003D6E07"/>
    <w:rsid w:val="003E1566"/>
    <w:rsid w:val="003E256A"/>
    <w:rsid w:val="003E2D6F"/>
    <w:rsid w:val="003E47F5"/>
    <w:rsid w:val="003E4A87"/>
    <w:rsid w:val="003E4B0F"/>
    <w:rsid w:val="003E4CD3"/>
    <w:rsid w:val="003E5350"/>
    <w:rsid w:val="003E63D7"/>
    <w:rsid w:val="003E654E"/>
    <w:rsid w:val="003E7202"/>
    <w:rsid w:val="003E723F"/>
    <w:rsid w:val="003F0A0C"/>
    <w:rsid w:val="003F0EEF"/>
    <w:rsid w:val="003F19DC"/>
    <w:rsid w:val="003F1C9A"/>
    <w:rsid w:val="003F2B23"/>
    <w:rsid w:val="003F2D5C"/>
    <w:rsid w:val="003F2FEF"/>
    <w:rsid w:val="003F38F0"/>
    <w:rsid w:val="003F43E9"/>
    <w:rsid w:val="003F5F38"/>
    <w:rsid w:val="003F675C"/>
    <w:rsid w:val="004002AD"/>
    <w:rsid w:val="00401479"/>
    <w:rsid w:val="00402DCF"/>
    <w:rsid w:val="00404A13"/>
    <w:rsid w:val="00404FF7"/>
    <w:rsid w:val="004050D2"/>
    <w:rsid w:val="00405DBB"/>
    <w:rsid w:val="00406520"/>
    <w:rsid w:val="00411A8A"/>
    <w:rsid w:val="0041216B"/>
    <w:rsid w:val="00415F72"/>
    <w:rsid w:val="0041635B"/>
    <w:rsid w:val="00420F5F"/>
    <w:rsid w:val="004211AD"/>
    <w:rsid w:val="004220CD"/>
    <w:rsid w:val="004223D4"/>
    <w:rsid w:val="0042259E"/>
    <w:rsid w:val="0042274A"/>
    <w:rsid w:val="004240F4"/>
    <w:rsid w:val="004259AF"/>
    <w:rsid w:val="004270A9"/>
    <w:rsid w:val="004273A7"/>
    <w:rsid w:val="00427482"/>
    <w:rsid w:val="00427997"/>
    <w:rsid w:val="00430510"/>
    <w:rsid w:val="004310AC"/>
    <w:rsid w:val="00433661"/>
    <w:rsid w:val="00436626"/>
    <w:rsid w:val="00437F4B"/>
    <w:rsid w:val="004417D4"/>
    <w:rsid w:val="00441AC8"/>
    <w:rsid w:val="00442003"/>
    <w:rsid w:val="004426F6"/>
    <w:rsid w:val="0044348D"/>
    <w:rsid w:val="00444005"/>
    <w:rsid w:val="00444617"/>
    <w:rsid w:val="004456E4"/>
    <w:rsid w:val="004502F9"/>
    <w:rsid w:val="00453A6F"/>
    <w:rsid w:val="004555A4"/>
    <w:rsid w:val="004565F8"/>
    <w:rsid w:val="00456D46"/>
    <w:rsid w:val="00457678"/>
    <w:rsid w:val="0046161F"/>
    <w:rsid w:val="00464235"/>
    <w:rsid w:val="00464F85"/>
    <w:rsid w:val="00465C26"/>
    <w:rsid w:val="00466D25"/>
    <w:rsid w:val="0046728F"/>
    <w:rsid w:val="00467C7E"/>
    <w:rsid w:val="00467F5C"/>
    <w:rsid w:val="00470092"/>
    <w:rsid w:val="00470868"/>
    <w:rsid w:val="00470B0A"/>
    <w:rsid w:val="00472A66"/>
    <w:rsid w:val="00474523"/>
    <w:rsid w:val="004749F9"/>
    <w:rsid w:val="00474D8A"/>
    <w:rsid w:val="004756AB"/>
    <w:rsid w:val="004768E5"/>
    <w:rsid w:val="0047778D"/>
    <w:rsid w:val="00477E13"/>
    <w:rsid w:val="00482247"/>
    <w:rsid w:val="004827E7"/>
    <w:rsid w:val="0048462E"/>
    <w:rsid w:val="004860C1"/>
    <w:rsid w:val="0048623C"/>
    <w:rsid w:val="00487410"/>
    <w:rsid w:val="004924E3"/>
    <w:rsid w:val="00493039"/>
    <w:rsid w:val="0049331A"/>
    <w:rsid w:val="00496ABA"/>
    <w:rsid w:val="0049727F"/>
    <w:rsid w:val="0049769C"/>
    <w:rsid w:val="004A1BDF"/>
    <w:rsid w:val="004A2451"/>
    <w:rsid w:val="004A439E"/>
    <w:rsid w:val="004A4653"/>
    <w:rsid w:val="004A56FB"/>
    <w:rsid w:val="004A5EA5"/>
    <w:rsid w:val="004A6436"/>
    <w:rsid w:val="004A7077"/>
    <w:rsid w:val="004B01CF"/>
    <w:rsid w:val="004B07F1"/>
    <w:rsid w:val="004B0D42"/>
    <w:rsid w:val="004B1B49"/>
    <w:rsid w:val="004B36D1"/>
    <w:rsid w:val="004B4112"/>
    <w:rsid w:val="004B71AD"/>
    <w:rsid w:val="004B7F37"/>
    <w:rsid w:val="004C217F"/>
    <w:rsid w:val="004C238F"/>
    <w:rsid w:val="004C31B9"/>
    <w:rsid w:val="004C3656"/>
    <w:rsid w:val="004C3F72"/>
    <w:rsid w:val="004C4932"/>
    <w:rsid w:val="004C4BC6"/>
    <w:rsid w:val="004C69D2"/>
    <w:rsid w:val="004D037A"/>
    <w:rsid w:val="004D0647"/>
    <w:rsid w:val="004D11D8"/>
    <w:rsid w:val="004D1708"/>
    <w:rsid w:val="004D3071"/>
    <w:rsid w:val="004D3648"/>
    <w:rsid w:val="004D6720"/>
    <w:rsid w:val="004D6B8D"/>
    <w:rsid w:val="004E0E98"/>
    <w:rsid w:val="004E0EDE"/>
    <w:rsid w:val="004E429C"/>
    <w:rsid w:val="004E53A3"/>
    <w:rsid w:val="004E5606"/>
    <w:rsid w:val="004F0677"/>
    <w:rsid w:val="004F08CA"/>
    <w:rsid w:val="004F0E30"/>
    <w:rsid w:val="004F1415"/>
    <w:rsid w:val="004F21D3"/>
    <w:rsid w:val="004F3121"/>
    <w:rsid w:val="004F3234"/>
    <w:rsid w:val="004F3E1D"/>
    <w:rsid w:val="004F559A"/>
    <w:rsid w:val="00500A5E"/>
    <w:rsid w:val="00500BC2"/>
    <w:rsid w:val="0050286C"/>
    <w:rsid w:val="00503D76"/>
    <w:rsid w:val="0050402B"/>
    <w:rsid w:val="00504113"/>
    <w:rsid w:val="00504B90"/>
    <w:rsid w:val="005058BF"/>
    <w:rsid w:val="0050598F"/>
    <w:rsid w:val="005077C0"/>
    <w:rsid w:val="00510390"/>
    <w:rsid w:val="00510B95"/>
    <w:rsid w:val="00511D1E"/>
    <w:rsid w:val="00512744"/>
    <w:rsid w:val="00512C1E"/>
    <w:rsid w:val="00513594"/>
    <w:rsid w:val="00514CB3"/>
    <w:rsid w:val="0051736B"/>
    <w:rsid w:val="005173A4"/>
    <w:rsid w:val="005173B0"/>
    <w:rsid w:val="005176FF"/>
    <w:rsid w:val="00517D43"/>
    <w:rsid w:val="005214FB"/>
    <w:rsid w:val="005233C1"/>
    <w:rsid w:val="0052419E"/>
    <w:rsid w:val="0052426E"/>
    <w:rsid w:val="00524500"/>
    <w:rsid w:val="00524B24"/>
    <w:rsid w:val="00524C3A"/>
    <w:rsid w:val="00527745"/>
    <w:rsid w:val="005278C3"/>
    <w:rsid w:val="0053080C"/>
    <w:rsid w:val="005308DC"/>
    <w:rsid w:val="00530D7F"/>
    <w:rsid w:val="00533DE5"/>
    <w:rsid w:val="00534163"/>
    <w:rsid w:val="005348C7"/>
    <w:rsid w:val="0053597F"/>
    <w:rsid w:val="00536EE6"/>
    <w:rsid w:val="005374B6"/>
    <w:rsid w:val="005409B1"/>
    <w:rsid w:val="00541038"/>
    <w:rsid w:val="00541AB5"/>
    <w:rsid w:val="005427FF"/>
    <w:rsid w:val="00543285"/>
    <w:rsid w:val="00545A9F"/>
    <w:rsid w:val="00546FB1"/>
    <w:rsid w:val="0055018E"/>
    <w:rsid w:val="00550A35"/>
    <w:rsid w:val="00552210"/>
    <w:rsid w:val="00552A1F"/>
    <w:rsid w:val="00553836"/>
    <w:rsid w:val="00555900"/>
    <w:rsid w:val="005561F3"/>
    <w:rsid w:val="00556D0B"/>
    <w:rsid w:val="00560629"/>
    <w:rsid w:val="00560657"/>
    <w:rsid w:val="0056082A"/>
    <w:rsid w:val="00562B54"/>
    <w:rsid w:val="005633D7"/>
    <w:rsid w:val="005635D8"/>
    <w:rsid w:val="0056406E"/>
    <w:rsid w:val="005647AE"/>
    <w:rsid w:val="00564811"/>
    <w:rsid w:val="00564C2A"/>
    <w:rsid w:val="00573226"/>
    <w:rsid w:val="005736CA"/>
    <w:rsid w:val="00573D95"/>
    <w:rsid w:val="00575A32"/>
    <w:rsid w:val="0057757B"/>
    <w:rsid w:val="00577979"/>
    <w:rsid w:val="005808FE"/>
    <w:rsid w:val="00580BFE"/>
    <w:rsid w:val="00580CF4"/>
    <w:rsid w:val="00581CE1"/>
    <w:rsid w:val="00582A44"/>
    <w:rsid w:val="00583729"/>
    <w:rsid w:val="005846CF"/>
    <w:rsid w:val="00585007"/>
    <w:rsid w:val="00585E74"/>
    <w:rsid w:val="00586019"/>
    <w:rsid w:val="005863A0"/>
    <w:rsid w:val="00586A9D"/>
    <w:rsid w:val="00586C7F"/>
    <w:rsid w:val="005920C6"/>
    <w:rsid w:val="0059410F"/>
    <w:rsid w:val="005968DB"/>
    <w:rsid w:val="00597B0B"/>
    <w:rsid w:val="005A0AB7"/>
    <w:rsid w:val="005A0F59"/>
    <w:rsid w:val="005A2718"/>
    <w:rsid w:val="005A4154"/>
    <w:rsid w:val="005A4AC0"/>
    <w:rsid w:val="005A5CAC"/>
    <w:rsid w:val="005A7B96"/>
    <w:rsid w:val="005B1627"/>
    <w:rsid w:val="005B1C2D"/>
    <w:rsid w:val="005B1DD3"/>
    <w:rsid w:val="005B35A1"/>
    <w:rsid w:val="005B56E5"/>
    <w:rsid w:val="005C0741"/>
    <w:rsid w:val="005C13B6"/>
    <w:rsid w:val="005C1576"/>
    <w:rsid w:val="005C417E"/>
    <w:rsid w:val="005C4A53"/>
    <w:rsid w:val="005C638D"/>
    <w:rsid w:val="005C6488"/>
    <w:rsid w:val="005C7A4A"/>
    <w:rsid w:val="005C7AB1"/>
    <w:rsid w:val="005D03C7"/>
    <w:rsid w:val="005D239C"/>
    <w:rsid w:val="005D258B"/>
    <w:rsid w:val="005D2767"/>
    <w:rsid w:val="005D280D"/>
    <w:rsid w:val="005D2C32"/>
    <w:rsid w:val="005D32A4"/>
    <w:rsid w:val="005D38D7"/>
    <w:rsid w:val="005D3A94"/>
    <w:rsid w:val="005D3ADF"/>
    <w:rsid w:val="005D4289"/>
    <w:rsid w:val="005D526F"/>
    <w:rsid w:val="005D66D7"/>
    <w:rsid w:val="005E0C22"/>
    <w:rsid w:val="005E1316"/>
    <w:rsid w:val="005E1EF3"/>
    <w:rsid w:val="005E215E"/>
    <w:rsid w:val="005E3B9B"/>
    <w:rsid w:val="005E5A2B"/>
    <w:rsid w:val="005F05F7"/>
    <w:rsid w:val="005F0755"/>
    <w:rsid w:val="005F0CFC"/>
    <w:rsid w:val="005F1428"/>
    <w:rsid w:val="005F25B4"/>
    <w:rsid w:val="005F338C"/>
    <w:rsid w:val="005F61A7"/>
    <w:rsid w:val="005F6C18"/>
    <w:rsid w:val="005F6ECE"/>
    <w:rsid w:val="005F77C1"/>
    <w:rsid w:val="00600E7F"/>
    <w:rsid w:val="00600EEE"/>
    <w:rsid w:val="00601946"/>
    <w:rsid w:val="00601A20"/>
    <w:rsid w:val="00603572"/>
    <w:rsid w:val="0060466F"/>
    <w:rsid w:val="0060485E"/>
    <w:rsid w:val="0060519F"/>
    <w:rsid w:val="00606DF5"/>
    <w:rsid w:val="00612977"/>
    <w:rsid w:val="0061347D"/>
    <w:rsid w:val="00617810"/>
    <w:rsid w:val="006217D3"/>
    <w:rsid w:val="0062388C"/>
    <w:rsid w:val="0062505A"/>
    <w:rsid w:val="006269B6"/>
    <w:rsid w:val="00626B85"/>
    <w:rsid w:val="00630ED5"/>
    <w:rsid w:val="00631122"/>
    <w:rsid w:val="00631A0A"/>
    <w:rsid w:val="00633771"/>
    <w:rsid w:val="006341B8"/>
    <w:rsid w:val="00634C54"/>
    <w:rsid w:val="00634FE2"/>
    <w:rsid w:val="00637164"/>
    <w:rsid w:val="00641C2B"/>
    <w:rsid w:val="0064208C"/>
    <w:rsid w:val="00643F9E"/>
    <w:rsid w:val="00645288"/>
    <w:rsid w:val="00646A19"/>
    <w:rsid w:val="00651378"/>
    <w:rsid w:val="006540AF"/>
    <w:rsid w:val="00656983"/>
    <w:rsid w:val="00660A8D"/>
    <w:rsid w:val="00662715"/>
    <w:rsid w:val="006627A5"/>
    <w:rsid w:val="0066306B"/>
    <w:rsid w:val="006736AE"/>
    <w:rsid w:val="00674155"/>
    <w:rsid w:val="00675FCE"/>
    <w:rsid w:val="006762F3"/>
    <w:rsid w:val="00677364"/>
    <w:rsid w:val="00681626"/>
    <w:rsid w:val="006834DF"/>
    <w:rsid w:val="00684B63"/>
    <w:rsid w:val="006853E8"/>
    <w:rsid w:val="0068643B"/>
    <w:rsid w:val="00687A25"/>
    <w:rsid w:val="00687A3F"/>
    <w:rsid w:val="00690627"/>
    <w:rsid w:val="00692A95"/>
    <w:rsid w:val="00692EFC"/>
    <w:rsid w:val="00693BE4"/>
    <w:rsid w:val="00694517"/>
    <w:rsid w:val="006947D7"/>
    <w:rsid w:val="006958E2"/>
    <w:rsid w:val="00697E68"/>
    <w:rsid w:val="006A192A"/>
    <w:rsid w:val="006A279E"/>
    <w:rsid w:val="006A2A48"/>
    <w:rsid w:val="006A2AA2"/>
    <w:rsid w:val="006A434A"/>
    <w:rsid w:val="006A55A9"/>
    <w:rsid w:val="006A6A37"/>
    <w:rsid w:val="006B0195"/>
    <w:rsid w:val="006B0B22"/>
    <w:rsid w:val="006B2BA0"/>
    <w:rsid w:val="006B2D24"/>
    <w:rsid w:val="006C0EBB"/>
    <w:rsid w:val="006C2A16"/>
    <w:rsid w:val="006C32BB"/>
    <w:rsid w:val="006C385B"/>
    <w:rsid w:val="006C5692"/>
    <w:rsid w:val="006C7452"/>
    <w:rsid w:val="006C7F9F"/>
    <w:rsid w:val="006D0157"/>
    <w:rsid w:val="006D1583"/>
    <w:rsid w:val="006D1709"/>
    <w:rsid w:val="006D445C"/>
    <w:rsid w:val="006D4A07"/>
    <w:rsid w:val="006D4E48"/>
    <w:rsid w:val="006D53BB"/>
    <w:rsid w:val="006D7F5E"/>
    <w:rsid w:val="006E339E"/>
    <w:rsid w:val="006E4353"/>
    <w:rsid w:val="006E475A"/>
    <w:rsid w:val="006E4785"/>
    <w:rsid w:val="006E4A7A"/>
    <w:rsid w:val="006E4DFD"/>
    <w:rsid w:val="006E5691"/>
    <w:rsid w:val="006E66EB"/>
    <w:rsid w:val="006E6A7A"/>
    <w:rsid w:val="006E749D"/>
    <w:rsid w:val="006F0283"/>
    <w:rsid w:val="006F1B55"/>
    <w:rsid w:val="006F1E9B"/>
    <w:rsid w:val="006F3AB2"/>
    <w:rsid w:val="00700967"/>
    <w:rsid w:val="00700C4C"/>
    <w:rsid w:val="00700EC2"/>
    <w:rsid w:val="00701673"/>
    <w:rsid w:val="00702A6D"/>
    <w:rsid w:val="007049EC"/>
    <w:rsid w:val="00711678"/>
    <w:rsid w:val="00711832"/>
    <w:rsid w:val="0071276A"/>
    <w:rsid w:val="00712B1A"/>
    <w:rsid w:val="00712C20"/>
    <w:rsid w:val="00712F72"/>
    <w:rsid w:val="00713067"/>
    <w:rsid w:val="007130F7"/>
    <w:rsid w:val="00713900"/>
    <w:rsid w:val="007139B3"/>
    <w:rsid w:val="00714200"/>
    <w:rsid w:val="00715ACF"/>
    <w:rsid w:val="0071684E"/>
    <w:rsid w:val="00716DA0"/>
    <w:rsid w:val="00716F7D"/>
    <w:rsid w:val="00717722"/>
    <w:rsid w:val="00721E1A"/>
    <w:rsid w:val="0072293A"/>
    <w:rsid w:val="00722E51"/>
    <w:rsid w:val="007240C7"/>
    <w:rsid w:val="0073127C"/>
    <w:rsid w:val="007314F7"/>
    <w:rsid w:val="00732BA6"/>
    <w:rsid w:val="00735199"/>
    <w:rsid w:val="00736160"/>
    <w:rsid w:val="0073641C"/>
    <w:rsid w:val="00737B22"/>
    <w:rsid w:val="00741CDE"/>
    <w:rsid w:val="00742100"/>
    <w:rsid w:val="00743794"/>
    <w:rsid w:val="007461FD"/>
    <w:rsid w:val="00746A53"/>
    <w:rsid w:val="00752290"/>
    <w:rsid w:val="00752DE6"/>
    <w:rsid w:val="00752F83"/>
    <w:rsid w:val="00753832"/>
    <w:rsid w:val="00754EF5"/>
    <w:rsid w:val="0075583D"/>
    <w:rsid w:val="00756B35"/>
    <w:rsid w:val="007574F7"/>
    <w:rsid w:val="00760457"/>
    <w:rsid w:val="0076045C"/>
    <w:rsid w:val="00760765"/>
    <w:rsid w:val="00761037"/>
    <w:rsid w:val="007618E1"/>
    <w:rsid w:val="00762D27"/>
    <w:rsid w:val="0076604D"/>
    <w:rsid w:val="00766FB4"/>
    <w:rsid w:val="00771217"/>
    <w:rsid w:val="007750A4"/>
    <w:rsid w:val="007755D5"/>
    <w:rsid w:val="007769D9"/>
    <w:rsid w:val="00777459"/>
    <w:rsid w:val="0077778E"/>
    <w:rsid w:val="0077796C"/>
    <w:rsid w:val="00780A09"/>
    <w:rsid w:val="00783584"/>
    <w:rsid w:val="0078542B"/>
    <w:rsid w:val="00785BF0"/>
    <w:rsid w:val="00785F60"/>
    <w:rsid w:val="00786A78"/>
    <w:rsid w:val="007877F5"/>
    <w:rsid w:val="00791142"/>
    <w:rsid w:val="00791B9E"/>
    <w:rsid w:val="00791E6B"/>
    <w:rsid w:val="0079318E"/>
    <w:rsid w:val="0079436F"/>
    <w:rsid w:val="00795884"/>
    <w:rsid w:val="00795D51"/>
    <w:rsid w:val="0079605C"/>
    <w:rsid w:val="00796675"/>
    <w:rsid w:val="00796E38"/>
    <w:rsid w:val="007A176A"/>
    <w:rsid w:val="007A2629"/>
    <w:rsid w:val="007A2897"/>
    <w:rsid w:val="007A3364"/>
    <w:rsid w:val="007A3825"/>
    <w:rsid w:val="007A4229"/>
    <w:rsid w:val="007A5BE8"/>
    <w:rsid w:val="007A6573"/>
    <w:rsid w:val="007A7256"/>
    <w:rsid w:val="007A76DC"/>
    <w:rsid w:val="007A7AFC"/>
    <w:rsid w:val="007A7C22"/>
    <w:rsid w:val="007B06F5"/>
    <w:rsid w:val="007B1E7F"/>
    <w:rsid w:val="007B21BF"/>
    <w:rsid w:val="007B34AF"/>
    <w:rsid w:val="007B47FC"/>
    <w:rsid w:val="007B59DB"/>
    <w:rsid w:val="007B5B37"/>
    <w:rsid w:val="007B720D"/>
    <w:rsid w:val="007B72C7"/>
    <w:rsid w:val="007B769B"/>
    <w:rsid w:val="007C08EB"/>
    <w:rsid w:val="007C357A"/>
    <w:rsid w:val="007C4461"/>
    <w:rsid w:val="007C5551"/>
    <w:rsid w:val="007C5EB0"/>
    <w:rsid w:val="007C6583"/>
    <w:rsid w:val="007C6D78"/>
    <w:rsid w:val="007C77E7"/>
    <w:rsid w:val="007D2693"/>
    <w:rsid w:val="007D2FA2"/>
    <w:rsid w:val="007D34B2"/>
    <w:rsid w:val="007D3A22"/>
    <w:rsid w:val="007D3A6A"/>
    <w:rsid w:val="007D4C63"/>
    <w:rsid w:val="007D52E4"/>
    <w:rsid w:val="007D643A"/>
    <w:rsid w:val="007E44B3"/>
    <w:rsid w:val="007E48E7"/>
    <w:rsid w:val="007E5DA4"/>
    <w:rsid w:val="007E5E37"/>
    <w:rsid w:val="007E7141"/>
    <w:rsid w:val="007F03D2"/>
    <w:rsid w:val="007F19CD"/>
    <w:rsid w:val="007F2045"/>
    <w:rsid w:val="007F2127"/>
    <w:rsid w:val="007F54C8"/>
    <w:rsid w:val="007F5CDC"/>
    <w:rsid w:val="007F7096"/>
    <w:rsid w:val="00801010"/>
    <w:rsid w:val="00801A56"/>
    <w:rsid w:val="00802C70"/>
    <w:rsid w:val="00803A8A"/>
    <w:rsid w:val="008042A5"/>
    <w:rsid w:val="00804EBB"/>
    <w:rsid w:val="008054A9"/>
    <w:rsid w:val="008056AE"/>
    <w:rsid w:val="00807DC5"/>
    <w:rsid w:val="00810D4C"/>
    <w:rsid w:val="008121D6"/>
    <w:rsid w:val="00812BCD"/>
    <w:rsid w:val="0081328D"/>
    <w:rsid w:val="00814DB2"/>
    <w:rsid w:val="008162C2"/>
    <w:rsid w:val="00816ACF"/>
    <w:rsid w:val="00820156"/>
    <w:rsid w:val="00821EA7"/>
    <w:rsid w:val="0082271A"/>
    <w:rsid w:val="0082273A"/>
    <w:rsid w:val="00822ECF"/>
    <w:rsid w:val="00823239"/>
    <w:rsid w:val="00823C1E"/>
    <w:rsid w:val="00824A51"/>
    <w:rsid w:val="00824B46"/>
    <w:rsid w:val="00824F13"/>
    <w:rsid w:val="00830419"/>
    <w:rsid w:val="00831C1A"/>
    <w:rsid w:val="0083201D"/>
    <w:rsid w:val="00833325"/>
    <w:rsid w:val="0083379B"/>
    <w:rsid w:val="00834453"/>
    <w:rsid w:val="008361A4"/>
    <w:rsid w:val="00837FED"/>
    <w:rsid w:val="00840D3E"/>
    <w:rsid w:val="00840FCD"/>
    <w:rsid w:val="00841598"/>
    <w:rsid w:val="008416F5"/>
    <w:rsid w:val="00841D36"/>
    <w:rsid w:val="00845172"/>
    <w:rsid w:val="00845704"/>
    <w:rsid w:val="00845DDF"/>
    <w:rsid w:val="00852675"/>
    <w:rsid w:val="0085407D"/>
    <w:rsid w:val="008554E3"/>
    <w:rsid w:val="00855655"/>
    <w:rsid w:val="008558A9"/>
    <w:rsid w:val="008558BE"/>
    <w:rsid w:val="00856019"/>
    <w:rsid w:val="00856206"/>
    <w:rsid w:val="00857631"/>
    <w:rsid w:val="00857826"/>
    <w:rsid w:val="00857A7A"/>
    <w:rsid w:val="00860631"/>
    <w:rsid w:val="008623C5"/>
    <w:rsid w:val="0086255B"/>
    <w:rsid w:val="00862693"/>
    <w:rsid w:val="00862B05"/>
    <w:rsid w:val="0086330B"/>
    <w:rsid w:val="008643BF"/>
    <w:rsid w:val="00864C58"/>
    <w:rsid w:val="008703EE"/>
    <w:rsid w:val="00871880"/>
    <w:rsid w:val="00871F67"/>
    <w:rsid w:val="00871FA7"/>
    <w:rsid w:val="00875A02"/>
    <w:rsid w:val="00875BF0"/>
    <w:rsid w:val="008763A1"/>
    <w:rsid w:val="00880CE8"/>
    <w:rsid w:val="008810B6"/>
    <w:rsid w:val="00884476"/>
    <w:rsid w:val="00884BA8"/>
    <w:rsid w:val="00885903"/>
    <w:rsid w:val="00887087"/>
    <w:rsid w:val="008871AD"/>
    <w:rsid w:val="00890984"/>
    <w:rsid w:val="00891049"/>
    <w:rsid w:val="00891E3C"/>
    <w:rsid w:val="00892211"/>
    <w:rsid w:val="00892C96"/>
    <w:rsid w:val="00893A5F"/>
    <w:rsid w:val="008975C7"/>
    <w:rsid w:val="008A001F"/>
    <w:rsid w:val="008A1D11"/>
    <w:rsid w:val="008A2570"/>
    <w:rsid w:val="008A3C18"/>
    <w:rsid w:val="008A3E5E"/>
    <w:rsid w:val="008A3FFE"/>
    <w:rsid w:val="008A44DB"/>
    <w:rsid w:val="008A4A33"/>
    <w:rsid w:val="008A534B"/>
    <w:rsid w:val="008A6569"/>
    <w:rsid w:val="008A7343"/>
    <w:rsid w:val="008B1B06"/>
    <w:rsid w:val="008B1DE1"/>
    <w:rsid w:val="008B25F5"/>
    <w:rsid w:val="008B40C0"/>
    <w:rsid w:val="008B4C83"/>
    <w:rsid w:val="008B50D0"/>
    <w:rsid w:val="008B7B42"/>
    <w:rsid w:val="008C0A5A"/>
    <w:rsid w:val="008C13F7"/>
    <w:rsid w:val="008C1750"/>
    <w:rsid w:val="008C1CB3"/>
    <w:rsid w:val="008C21B6"/>
    <w:rsid w:val="008C34B1"/>
    <w:rsid w:val="008C6D01"/>
    <w:rsid w:val="008D0062"/>
    <w:rsid w:val="008D17AE"/>
    <w:rsid w:val="008D2072"/>
    <w:rsid w:val="008D2CD5"/>
    <w:rsid w:val="008D66C9"/>
    <w:rsid w:val="008D671E"/>
    <w:rsid w:val="008E112B"/>
    <w:rsid w:val="008E184C"/>
    <w:rsid w:val="008E18DD"/>
    <w:rsid w:val="008E398D"/>
    <w:rsid w:val="008E3D25"/>
    <w:rsid w:val="008E42F4"/>
    <w:rsid w:val="008E4CD5"/>
    <w:rsid w:val="008E5B14"/>
    <w:rsid w:val="008E5D39"/>
    <w:rsid w:val="008E70FB"/>
    <w:rsid w:val="008E743E"/>
    <w:rsid w:val="008F215D"/>
    <w:rsid w:val="008F4D9E"/>
    <w:rsid w:val="008F794C"/>
    <w:rsid w:val="0090032D"/>
    <w:rsid w:val="0090128F"/>
    <w:rsid w:val="00902713"/>
    <w:rsid w:val="00904737"/>
    <w:rsid w:val="00904916"/>
    <w:rsid w:val="009049E0"/>
    <w:rsid w:val="00904D08"/>
    <w:rsid w:val="00904EAD"/>
    <w:rsid w:val="0090530B"/>
    <w:rsid w:val="00906370"/>
    <w:rsid w:val="00907616"/>
    <w:rsid w:val="0091088D"/>
    <w:rsid w:val="00910D50"/>
    <w:rsid w:val="00910D5C"/>
    <w:rsid w:val="00914E2E"/>
    <w:rsid w:val="0091502F"/>
    <w:rsid w:val="0091563E"/>
    <w:rsid w:val="00915CB4"/>
    <w:rsid w:val="00916C68"/>
    <w:rsid w:val="00916E25"/>
    <w:rsid w:val="00922569"/>
    <w:rsid w:val="00922C85"/>
    <w:rsid w:val="0092359F"/>
    <w:rsid w:val="00923704"/>
    <w:rsid w:val="00923A67"/>
    <w:rsid w:val="009301E3"/>
    <w:rsid w:val="009302D3"/>
    <w:rsid w:val="00930827"/>
    <w:rsid w:val="00931EE4"/>
    <w:rsid w:val="00932DD0"/>
    <w:rsid w:val="009334F8"/>
    <w:rsid w:val="00933563"/>
    <w:rsid w:val="009338DE"/>
    <w:rsid w:val="00934A0E"/>
    <w:rsid w:val="009351A7"/>
    <w:rsid w:val="009361DC"/>
    <w:rsid w:val="00936FF6"/>
    <w:rsid w:val="00941BF9"/>
    <w:rsid w:val="00941F45"/>
    <w:rsid w:val="00942AD1"/>
    <w:rsid w:val="00943050"/>
    <w:rsid w:val="009441BE"/>
    <w:rsid w:val="00944BF7"/>
    <w:rsid w:val="0095147E"/>
    <w:rsid w:val="00951D04"/>
    <w:rsid w:val="00953D69"/>
    <w:rsid w:val="009554D3"/>
    <w:rsid w:val="0095556E"/>
    <w:rsid w:val="009565F4"/>
    <w:rsid w:val="00957823"/>
    <w:rsid w:val="00957EE7"/>
    <w:rsid w:val="009604CD"/>
    <w:rsid w:val="00960723"/>
    <w:rsid w:val="00961A42"/>
    <w:rsid w:val="00961DD1"/>
    <w:rsid w:val="00963779"/>
    <w:rsid w:val="00963FDB"/>
    <w:rsid w:val="00964072"/>
    <w:rsid w:val="00964AA9"/>
    <w:rsid w:val="00965C05"/>
    <w:rsid w:val="00967235"/>
    <w:rsid w:val="0096774E"/>
    <w:rsid w:val="00970F3E"/>
    <w:rsid w:val="009715C1"/>
    <w:rsid w:val="00972E27"/>
    <w:rsid w:val="00974FAC"/>
    <w:rsid w:val="00974FAE"/>
    <w:rsid w:val="00975BBA"/>
    <w:rsid w:val="0097653B"/>
    <w:rsid w:val="00976D25"/>
    <w:rsid w:val="00980F9A"/>
    <w:rsid w:val="00981788"/>
    <w:rsid w:val="00982748"/>
    <w:rsid w:val="00984A6B"/>
    <w:rsid w:val="0098750F"/>
    <w:rsid w:val="0099114E"/>
    <w:rsid w:val="00992961"/>
    <w:rsid w:val="00993666"/>
    <w:rsid w:val="0099401C"/>
    <w:rsid w:val="00995855"/>
    <w:rsid w:val="00995C83"/>
    <w:rsid w:val="00996331"/>
    <w:rsid w:val="0099741F"/>
    <w:rsid w:val="009A04F3"/>
    <w:rsid w:val="009A0A58"/>
    <w:rsid w:val="009A1C52"/>
    <w:rsid w:val="009A2D11"/>
    <w:rsid w:val="009A5169"/>
    <w:rsid w:val="009A661E"/>
    <w:rsid w:val="009A6F0D"/>
    <w:rsid w:val="009B17DE"/>
    <w:rsid w:val="009B46C4"/>
    <w:rsid w:val="009B67A6"/>
    <w:rsid w:val="009B6E2B"/>
    <w:rsid w:val="009C0451"/>
    <w:rsid w:val="009C1877"/>
    <w:rsid w:val="009C20BE"/>
    <w:rsid w:val="009C3C03"/>
    <w:rsid w:val="009C5323"/>
    <w:rsid w:val="009C6890"/>
    <w:rsid w:val="009D0109"/>
    <w:rsid w:val="009D0B2E"/>
    <w:rsid w:val="009D3B7C"/>
    <w:rsid w:val="009D3C01"/>
    <w:rsid w:val="009D3DDE"/>
    <w:rsid w:val="009E11D0"/>
    <w:rsid w:val="009E135B"/>
    <w:rsid w:val="009E3121"/>
    <w:rsid w:val="009E3E20"/>
    <w:rsid w:val="009E4466"/>
    <w:rsid w:val="009E5D65"/>
    <w:rsid w:val="009F0021"/>
    <w:rsid w:val="009F0229"/>
    <w:rsid w:val="009F1565"/>
    <w:rsid w:val="009F23E3"/>
    <w:rsid w:val="009F28E4"/>
    <w:rsid w:val="009F2CA8"/>
    <w:rsid w:val="009F3048"/>
    <w:rsid w:val="009F3078"/>
    <w:rsid w:val="009F46EE"/>
    <w:rsid w:val="009F5B5D"/>
    <w:rsid w:val="009F67B1"/>
    <w:rsid w:val="009F6BFE"/>
    <w:rsid w:val="009F7387"/>
    <w:rsid w:val="009F77FC"/>
    <w:rsid w:val="009F7D7C"/>
    <w:rsid w:val="00A00D8B"/>
    <w:rsid w:val="00A0210A"/>
    <w:rsid w:val="00A0226A"/>
    <w:rsid w:val="00A03349"/>
    <w:rsid w:val="00A0385F"/>
    <w:rsid w:val="00A03F48"/>
    <w:rsid w:val="00A05759"/>
    <w:rsid w:val="00A061D7"/>
    <w:rsid w:val="00A0648D"/>
    <w:rsid w:val="00A06E34"/>
    <w:rsid w:val="00A07EBE"/>
    <w:rsid w:val="00A11076"/>
    <w:rsid w:val="00A12081"/>
    <w:rsid w:val="00A128FB"/>
    <w:rsid w:val="00A12CB2"/>
    <w:rsid w:val="00A155A9"/>
    <w:rsid w:val="00A1614E"/>
    <w:rsid w:val="00A165C6"/>
    <w:rsid w:val="00A165FB"/>
    <w:rsid w:val="00A169E9"/>
    <w:rsid w:val="00A174F7"/>
    <w:rsid w:val="00A2125B"/>
    <w:rsid w:val="00A22C5E"/>
    <w:rsid w:val="00A2494A"/>
    <w:rsid w:val="00A25D34"/>
    <w:rsid w:val="00A262AD"/>
    <w:rsid w:val="00A26969"/>
    <w:rsid w:val="00A27AA6"/>
    <w:rsid w:val="00A301DF"/>
    <w:rsid w:val="00A30667"/>
    <w:rsid w:val="00A30FAA"/>
    <w:rsid w:val="00A31E0A"/>
    <w:rsid w:val="00A321E3"/>
    <w:rsid w:val="00A327B5"/>
    <w:rsid w:val="00A33A43"/>
    <w:rsid w:val="00A346BB"/>
    <w:rsid w:val="00A35675"/>
    <w:rsid w:val="00A35A8F"/>
    <w:rsid w:val="00A36D15"/>
    <w:rsid w:val="00A37D85"/>
    <w:rsid w:val="00A404FE"/>
    <w:rsid w:val="00A41407"/>
    <w:rsid w:val="00A43355"/>
    <w:rsid w:val="00A4419F"/>
    <w:rsid w:val="00A44690"/>
    <w:rsid w:val="00A458B8"/>
    <w:rsid w:val="00A508B6"/>
    <w:rsid w:val="00A520C4"/>
    <w:rsid w:val="00A5224E"/>
    <w:rsid w:val="00A52406"/>
    <w:rsid w:val="00A53E24"/>
    <w:rsid w:val="00A5494F"/>
    <w:rsid w:val="00A55341"/>
    <w:rsid w:val="00A5647B"/>
    <w:rsid w:val="00A57679"/>
    <w:rsid w:val="00A57AF0"/>
    <w:rsid w:val="00A57FB9"/>
    <w:rsid w:val="00A602F5"/>
    <w:rsid w:val="00A607EE"/>
    <w:rsid w:val="00A60EAC"/>
    <w:rsid w:val="00A63F36"/>
    <w:rsid w:val="00A65D09"/>
    <w:rsid w:val="00A666B5"/>
    <w:rsid w:val="00A670A3"/>
    <w:rsid w:val="00A70A70"/>
    <w:rsid w:val="00A7173E"/>
    <w:rsid w:val="00A73A1E"/>
    <w:rsid w:val="00A74CDF"/>
    <w:rsid w:val="00A74EC3"/>
    <w:rsid w:val="00A74F82"/>
    <w:rsid w:val="00A75224"/>
    <w:rsid w:val="00A75514"/>
    <w:rsid w:val="00A757E3"/>
    <w:rsid w:val="00A761E5"/>
    <w:rsid w:val="00A776A9"/>
    <w:rsid w:val="00A77CFF"/>
    <w:rsid w:val="00A80EAD"/>
    <w:rsid w:val="00A849C3"/>
    <w:rsid w:val="00A84B93"/>
    <w:rsid w:val="00A85121"/>
    <w:rsid w:val="00A86934"/>
    <w:rsid w:val="00A86BB2"/>
    <w:rsid w:val="00A876B8"/>
    <w:rsid w:val="00A90717"/>
    <w:rsid w:val="00A90BE0"/>
    <w:rsid w:val="00A91DBC"/>
    <w:rsid w:val="00A9299D"/>
    <w:rsid w:val="00A939E8"/>
    <w:rsid w:val="00A94823"/>
    <w:rsid w:val="00A95555"/>
    <w:rsid w:val="00A96F37"/>
    <w:rsid w:val="00A97F01"/>
    <w:rsid w:val="00AA0686"/>
    <w:rsid w:val="00AA2B0A"/>
    <w:rsid w:val="00AA3C62"/>
    <w:rsid w:val="00AA4FFA"/>
    <w:rsid w:val="00AA7D35"/>
    <w:rsid w:val="00AB0E95"/>
    <w:rsid w:val="00AB1BD4"/>
    <w:rsid w:val="00AB303A"/>
    <w:rsid w:val="00AB34A3"/>
    <w:rsid w:val="00AB483E"/>
    <w:rsid w:val="00AB5679"/>
    <w:rsid w:val="00AB59CC"/>
    <w:rsid w:val="00AB67ED"/>
    <w:rsid w:val="00AB6A33"/>
    <w:rsid w:val="00AB7F45"/>
    <w:rsid w:val="00AC066A"/>
    <w:rsid w:val="00AC0858"/>
    <w:rsid w:val="00AC08C9"/>
    <w:rsid w:val="00AC1CA8"/>
    <w:rsid w:val="00AC1FA4"/>
    <w:rsid w:val="00AC2499"/>
    <w:rsid w:val="00AC25B7"/>
    <w:rsid w:val="00AC2913"/>
    <w:rsid w:val="00AC365B"/>
    <w:rsid w:val="00AC3B9D"/>
    <w:rsid w:val="00AC3FBA"/>
    <w:rsid w:val="00AC5259"/>
    <w:rsid w:val="00AC67FC"/>
    <w:rsid w:val="00AC7FA1"/>
    <w:rsid w:val="00AD0417"/>
    <w:rsid w:val="00AD0E59"/>
    <w:rsid w:val="00AD1322"/>
    <w:rsid w:val="00AD2079"/>
    <w:rsid w:val="00AD3240"/>
    <w:rsid w:val="00AD37AF"/>
    <w:rsid w:val="00AD3849"/>
    <w:rsid w:val="00AD4251"/>
    <w:rsid w:val="00AD426C"/>
    <w:rsid w:val="00AD45BA"/>
    <w:rsid w:val="00AD511B"/>
    <w:rsid w:val="00AD7B5A"/>
    <w:rsid w:val="00AE1E91"/>
    <w:rsid w:val="00AE38EA"/>
    <w:rsid w:val="00AE3EE3"/>
    <w:rsid w:val="00AE557A"/>
    <w:rsid w:val="00AE5F00"/>
    <w:rsid w:val="00AE5FC3"/>
    <w:rsid w:val="00AE648A"/>
    <w:rsid w:val="00AF00CD"/>
    <w:rsid w:val="00AF00CF"/>
    <w:rsid w:val="00AF4986"/>
    <w:rsid w:val="00AF5165"/>
    <w:rsid w:val="00AF5DC0"/>
    <w:rsid w:val="00AF678F"/>
    <w:rsid w:val="00AF6EC1"/>
    <w:rsid w:val="00AF6FA9"/>
    <w:rsid w:val="00AF7809"/>
    <w:rsid w:val="00AF7980"/>
    <w:rsid w:val="00B048A1"/>
    <w:rsid w:val="00B04C5C"/>
    <w:rsid w:val="00B05202"/>
    <w:rsid w:val="00B065F9"/>
    <w:rsid w:val="00B07D83"/>
    <w:rsid w:val="00B07F3E"/>
    <w:rsid w:val="00B10FA5"/>
    <w:rsid w:val="00B11160"/>
    <w:rsid w:val="00B11292"/>
    <w:rsid w:val="00B116D6"/>
    <w:rsid w:val="00B1233D"/>
    <w:rsid w:val="00B12B0C"/>
    <w:rsid w:val="00B130E3"/>
    <w:rsid w:val="00B15514"/>
    <w:rsid w:val="00B1799C"/>
    <w:rsid w:val="00B208E3"/>
    <w:rsid w:val="00B210A9"/>
    <w:rsid w:val="00B2114D"/>
    <w:rsid w:val="00B2172C"/>
    <w:rsid w:val="00B231F1"/>
    <w:rsid w:val="00B23242"/>
    <w:rsid w:val="00B238E0"/>
    <w:rsid w:val="00B2425B"/>
    <w:rsid w:val="00B2460D"/>
    <w:rsid w:val="00B253F9"/>
    <w:rsid w:val="00B256DB"/>
    <w:rsid w:val="00B2681E"/>
    <w:rsid w:val="00B2762B"/>
    <w:rsid w:val="00B27909"/>
    <w:rsid w:val="00B2793D"/>
    <w:rsid w:val="00B30223"/>
    <w:rsid w:val="00B308E2"/>
    <w:rsid w:val="00B30EEB"/>
    <w:rsid w:val="00B326D8"/>
    <w:rsid w:val="00B327D1"/>
    <w:rsid w:val="00B33DE4"/>
    <w:rsid w:val="00B33F3F"/>
    <w:rsid w:val="00B345C9"/>
    <w:rsid w:val="00B3498B"/>
    <w:rsid w:val="00B353BE"/>
    <w:rsid w:val="00B36E01"/>
    <w:rsid w:val="00B36EE8"/>
    <w:rsid w:val="00B371D3"/>
    <w:rsid w:val="00B3739B"/>
    <w:rsid w:val="00B436F9"/>
    <w:rsid w:val="00B455A8"/>
    <w:rsid w:val="00B462E7"/>
    <w:rsid w:val="00B478C1"/>
    <w:rsid w:val="00B522C9"/>
    <w:rsid w:val="00B52BA7"/>
    <w:rsid w:val="00B5351E"/>
    <w:rsid w:val="00B535DC"/>
    <w:rsid w:val="00B54F93"/>
    <w:rsid w:val="00B56BFF"/>
    <w:rsid w:val="00B60AFE"/>
    <w:rsid w:val="00B61BCF"/>
    <w:rsid w:val="00B64750"/>
    <w:rsid w:val="00B64919"/>
    <w:rsid w:val="00B65FC2"/>
    <w:rsid w:val="00B6708B"/>
    <w:rsid w:val="00B71047"/>
    <w:rsid w:val="00B711B0"/>
    <w:rsid w:val="00B71388"/>
    <w:rsid w:val="00B75754"/>
    <w:rsid w:val="00B7752F"/>
    <w:rsid w:val="00B8041F"/>
    <w:rsid w:val="00B80DB6"/>
    <w:rsid w:val="00B81B7C"/>
    <w:rsid w:val="00B838F4"/>
    <w:rsid w:val="00B8420D"/>
    <w:rsid w:val="00B861F7"/>
    <w:rsid w:val="00B867AA"/>
    <w:rsid w:val="00B876C7"/>
    <w:rsid w:val="00B87D6C"/>
    <w:rsid w:val="00B9342D"/>
    <w:rsid w:val="00B939B0"/>
    <w:rsid w:val="00B947FC"/>
    <w:rsid w:val="00B94E3F"/>
    <w:rsid w:val="00B965E7"/>
    <w:rsid w:val="00B97E9C"/>
    <w:rsid w:val="00BA04AC"/>
    <w:rsid w:val="00BA154A"/>
    <w:rsid w:val="00BA3BB8"/>
    <w:rsid w:val="00BA5F1F"/>
    <w:rsid w:val="00BA60EC"/>
    <w:rsid w:val="00BA7D62"/>
    <w:rsid w:val="00BB2913"/>
    <w:rsid w:val="00BB2B79"/>
    <w:rsid w:val="00BB4460"/>
    <w:rsid w:val="00BB4CB9"/>
    <w:rsid w:val="00BB5525"/>
    <w:rsid w:val="00BB5DF9"/>
    <w:rsid w:val="00BB621D"/>
    <w:rsid w:val="00BB7163"/>
    <w:rsid w:val="00BB758A"/>
    <w:rsid w:val="00BC1EB7"/>
    <w:rsid w:val="00BC30A5"/>
    <w:rsid w:val="00BC5002"/>
    <w:rsid w:val="00BC535D"/>
    <w:rsid w:val="00BC5C64"/>
    <w:rsid w:val="00BC6379"/>
    <w:rsid w:val="00BC733C"/>
    <w:rsid w:val="00BC7601"/>
    <w:rsid w:val="00BD039D"/>
    <w:rsid w:val="00BD4463"/>
    <w:rsid w:val="00BD5E81"/>
    <w:rsid w:val="00BD6551"/>
    <w:rsid w:val="00BD7381"/>
    <w:rsid w:val="00BD7DA7"/>
    <w:rsid w:val="00BE00C4"/>
    <w:rsid w:val="00BE0913"/>
    <w:rsid w:val="00BE1166"/>
    <w:rsid w:val="00BE12F6"/>
    <w:rsid w:val="00BE16CB"/>
    <w:rsid w:val="00BE17D0"/>
    <w:rsid w:val="00BE1940"/>
    <w:rsid w:val="00BE1952"/>
    <w:rsid w:val="00BE1C56"/>
    <w:rsid w:val="00BE2269"/>
    <w:rsid w:val="00BE4581"/>
    <w:rsid w:val="00BF03B3"/>
    <w:rsid w:val="00BF1498"/>
    <w:rsid w:val="00BF1A0F"/>
    <w:rsid w:val="00BF20D1"/>
    <w:rsid w:val="00BF25BC"/>
    <w:rsid w:val="00BF30F3"/>
    <w:rsid w:val="00BF40EA"/>
    <w:rsid w:val="00BF44C4"/>
    <w:rsid w:val="00BF4A89"/>
    <w:rsid w:val="00BF5A45"/>
    <w:rsid w:val="00BF5C61"/>
    <w:rsid w:val="00BF7D6D"/>
    <w:rsid w:val="00C01A0A"/>
    <w:rsid w:val="00C02ACE"/>
    <w:rsid w:val="00C03143"/>
    <w:rsid w:val="00C039B6"/>
    <w:rsid w:val="00C04351"/>
    <w:rsid w:val="00C04E41"/>
    <w:rsid w:val="00C05645"/>
    <w:rsid w:val="00C10662"/>
    <w:rsid w:val="00C10AB4"/>
    <w:rsid w:val="00C121CE"/>
    <w:rsid w:val="00C13412"/>
    <w:rsid w:val="00C14404"/>
    <w:rsid w:val="00C161B6"/>
    <w:rsid w:val="00C16739"/>
    <w:rsid w:val="00C2088C"/>
    <w:rsid w:val="00C2125F"/>
    <w:rsid w:val="00C21F64"/>
    <w:rsid w:val="00C22B33"/>
    <w:rsid w:val="00C22D2C"/>
    <w:rsid w:val="00C22D8E"/>
    <w:rsid w:val="00C23834"/>
    <w:rsid w:val="00C23E63"/>
    <w:rsid w:val="00C248BF"/>
    <w:rsid w:val="00C25E3C"/>
    <w:rsid w:val="00C271A1"/>
    <w:rsid w:val="00C32EA3"/>
    <w:rsid w:val="00C339AF"/>
    <w:rsid w:val="00C35B54"/>
    <w:rsid w:val="00C36150"/>
    <w:rsid w:val="00C3638B"/>
    <w:rsid w:val="00C36CC4"/>
    <w:rsid w:val="00C413E6"/>
    <w:rsid w:val="00C41456"/>
    <w:rsid w:val="00C42511"/>
    <w:rsid w:val="00C428C4"/>
    <w:rsid w:val="00C42DB0"/>
    <w:rsid w:val="00C43D20"/>
    <w:rsid w:val="00C44DE5"/>
    <w:rsid w:val="00C4534C"/>
    <w:rsid w:val="00C45CFA"/>
    <w:rsid w:val="00C4634C"/>
    <w:rsid w:val="00C504C0"/>
    <w:rsid w:val="00C5286B"/>
    <w:rsid w:val="00C52E86"/>
    <w:rsid w:val="00C53D54"/>
    <w:rsid w:val="00C555B8"/>
    <w:rsid w:val="00C55709"/>
    <w:rsid w:val="00C56DE6"/>
    <w:rsid w:val="00C57476"/>
    <w:rsid w:val="00C6080C"/>
    <w:rsid w:val="00C608AB"/>
    <w:rsid w:val="00C61847"/>
    <w:rsid w:val="00C627E3"/>
    <w:rsid w:val="00C63ADD"/>
    <w:rsid w:val="00C63DBB"/>
    <w:rsid w:val="00C64F2F"/>
    <w:rsid w:val="00C654A3"/>
    <w:rsid w:val="00C67C11"/>
    <w:rsid w:val="00C71861"/>
    <w:rsid w:val="00C7200E"/>
    <w:rsid w:val="00C720D8"/>
    <w:rsid w:val="00C740C0"/>
    <w:rsid w:val="00C75126"/>
    <w:rsid w:val="00C75267"/>
    <w:rsid w:val="00C7596B"/>
    <w:rsid w:val="00C76EC1"/>
    <w:rsid w:val="00C775F7"/>
    <w:rsid w:val="00C813EE"/>
    <w:rsid w:val="00C8198E"/>
    <w:rsid w:val="00C826F8"/>
    <w:rsid w:val="00C8282C"/>
    <w:rsid w:val="00C84FF6"/>
    <w:rsid w:val="00C850D0"/>
    <w:rsid w:val="00C85D27"/>
    <w:rsid w:val="00C85F09"/>
    <w:rsid w:val="00C86B3F"/>
    <w:rsid w:val="00C87936"/>
    <w:rsid w:val="00C9133F"/>
    <w:rsid w:val="00C91C51"/>
    <w:rsid w:val="00C91F57"/>
    <w:rsid w:val="00C93AF4"/>
    <w:rsid w:val="00C964EA"/>
    <w:rsid w:val="00C97F83"/>
    <w:rsid w:val="00CA016D"/>
    <w:rsid w:val="00CA063D"/>
    <w:rsid w:val="00CA1082"/>
    <w:rsid w:val="00CA1CB2"/>
    <w:rsid w:val="00CA2542"/>
    <w:rsid w:val="00CA2EF8"/>
    <w:rsid w:val="00CA3369"/>
    <w:rsid w:val="00CA34B8"/>
    <w:rsid w:val="00CA38EB"/>
    <w:rsid w:val="00CA3ED8"/>
    <w:rsid w:val="00CA4377"/>
    <w:rsid w:val="00CA472A"/>
    <w:rsid w:val="00CA48A3"/>
    <w:rsid w:val="00CA5042"/>
    <w:rsid w:val="00CA566B"/>
    <w:rsid w:val="00CA7F3A"/>
    <w:rsid w:val="00CB0B62"/>
    <w:rsid w:val="00CB1070"/>
    <w:rsid w:val="00CB1362"/>
    <w:rsid w:val="00CB1D77"/>
    <w:rsid w:val="00CB227E"/>
    <w:rsid w:val="00CB291C"/>
    <w:rsid w:val="00CB2BFB"/>
    <w:rsid w:val="00CB4337"/>
    <w:rsid w:val="00CB4DB3"/>
    <w:rsid w:val="00CB6520"/>
    <w:rsid w:val="00CC0316"/>
    <w:rsid w:val="00CC0BAA"/>
    <w:rsid w:val="00CC24B3"/>
    <w:rsid w:val="00CC2960"/>
    <w:rsid w:val="00CC412D"/>
    <w:rsid w:val="00CC7CCA"/>
    <w:rsid w:val="00CD062A"/>
    <w:rsid w:val="00CD0FAF"/>
    <w:rsid w:val="00CD3FD0"/>
    <w:rsid w:val="00CD4D5E"/>
    <w:rsid w:val="00CD620D"/>
    <w:rsid w:val="00CD7246"/>
    <w:rsid w:val="00CE0305"/>
    <w:rsid w:val="00CE0A08"/>
    <w:rsid w:val="00CE2EC1"/>
    <w:rsid w:val="00CE3A83"/>
    <w:rsid w:val="00CE4CE9"/>
    <w:rsid w:val="00CE5CC0"/>
    <w:rsid w:val="00CE67E6"/>
    <w:rsid w:val="00CE6996"/>
    <w:rsid w:val="00CF0F1D"/>
    <w:rsid w:val="00CF1FC7"/>
    <w:rsid w:val="00CF2636"/>
    <w:rsid w:val="00CF3560"/>
    <w:rsid w:val="00CF52FD"/>
    <w:rsid w:val="00CF5B42"/>
    <w:rsid w:val="00CF5CC6"/>
    <w:rsid w:val="00CF63C8"/>
    <w:rsid w:val="00CF78F2"/>
    <w:rsid w:val="00D0116C"/>
    <w:rsid w:val="00D04653"/>
    <w:rsid w:val="00D04CAB"/>
    <w:rsid w:val="00D10372"/>
    <w:rsid w:val="00D110B2"/>
    <w:rsid w:val="00D120F5"/>
    <w:rsid w:val="00D127DD"/>
    <w:rsid w:val="00D128F7"/>
    <w:rsid w:val="00D12CF1"/>
    <w:rsid w:val="00D146A1"/>
    <w:rsid w:val="00D17748"/>
    <w:rsid w:val="00D203E3"/>
    <w:rsid w:val="00D21E5E"/>
    <w:rsid w:val="00D22730"/>
    <w:rsid w:val="00D228B6"/>
    <w:rsid w:val="00D22B04"/>
    <w:rsid w:val="00D23012"/>
    <w:rsid w:val="00D235DE"/>
    <w:rsid w:val="00D2402A"/>
    <w:rsid w:val="00D24B94"/>
    <w:rsid w:val="00D2533B"/>
    <w:rsid w:val="00D25AA4"/>
    <w:rsid w:val="00D30157"/>
    <w:rsid w:val="00D31955"/>
    <w:rsid w:val="00D32871"/>
    <w:rsid w:val="00D33AA9"/>
    <w:rsid w:val="00D34515"/>
    <w:rsid w:val="00D3462A"/>
    <w:rsid w:val="00D34CD5"/>
    <w:rsid w:val="00D34F15"/>
    <w:rsid w:val="00D37D2E"/>
    <w:rsid w:val="00D400A5"/>
    <w:rsid w:val="00D406FD"/>
    <w:rsid w:val="00D416A0"/>
    <w:rsid w:val="00D41967"/>
    <w:rsid w:val="00D42151"/>
    <w:rsid w:val="00D47BF7"/>
    <w:rsid w:val="00D47C23"/>
    <w:rsid w:val="00D50AA7"/>
    <w:rsid w:val="00D52092"/>
    <w:rsid w:val="00D52F7E"/>
    <w:rsid w:val="00D56994"/>
    <w:rsid w:val="00D65C0E"/>
    <w:rsid w:val="00D65FAE"/>
    <w:rsid w:val="00D66A16"/>
    <w:rsid w:val="00D67801"/>
    <w:rsid w:val="00D705DC"/>
    <w:rsid w:val="00D72B96"/>
    <w:rsid w:val="00D73E33"/>
    <w:rsid w:val="00D73FD8"/>
    <w:rsid w:val="00D74E89"/>
    <w:rsid w:val="00D75F91"/>
    <w:rsid w:val="00D805FE"/>
    <w:rsid w:val="00D8165E"/>
    <w:rsid w:val="00D816D7"/>
    <w:rsid w:val="00D81811"/>
    <w:rsid w:val="00D81E31"/>
    <w:rsid w:val="00D829A8"/>
    <w:rsid w:val="00D838E6"/>
    <w:rsid w:val="00D8403B"/>
    <w:rsid w:val="00D84189"/>
    <w:rsid w:val="00D844C1"/>
    <w:rsid w:val="00D8457F"/>
    <w:rsid w:val="00D85638"/>
    <w:rsid w:val="00D85E56"/>
    <w:rsid w:val="00D8659C"/>
    <w:rsid w:val="00D879F3"/>
    <w:rsid w:val="00D90C95"/>
    <w:rsid w:val="00D91337"/>
    <w:rsid w:val="00D93881"/>
    <w:rsid w:val="00D945B3"/>
    <w:rsid w:val="00D967D4"/>
    <w:rsid w:val="00D97C06"/>
    <w:rsid w:val="00DA00B7"/>
    <w:rsid w:val="00DA3239"/>
    <w:rsid w:val="00DA4D4D"/>
    <w:rsid w:val="00DA6388"/>
    <w:rsid w:val="00DA7226"/>
    <w:rsid w:val="00DB11A7"/>
    <w:rsid w:val="00DB2263"/>
    <w:rsid w:val="00DB25C1"/>
    <w:rsid w:val="00DB291D"/>
    <w:rsid w:val="00DB351F"/>
    <w:rsid w:val="00DB37B7"/>
    <w:rsid w:val="00DB5F2B"/>
    <w:rsid w:val="00DC1B63"/>
    <w:rsid w:val="00DC1BB9"/>
    <w:rsid w:val="00DC1C19"/>
    <w:rsid w:val="00DC4E27"/>
    <w:rsid w:val="00DC4E52"/>
    <w:rsid w:val="00DC6B86"/>
    <w:rsid w:val="00DD0F0E"/>
    <w:rsid w:val="00DD1200"/>
    <w:rsid w:val="00DD6412"/>
    <w:rsid w:val="00DD6802"/>
    <w:rsid w:val="00DD73D6"/>
    <w:rsid w:val="00DD7EEE"/>
    <w:rsid w:val="00DE0869"/>
    <w:rsid w:val="00DE22F1"/>
    <w:rsid w:val="00DE3135"/>
    <w:rsid w:val="00DE335A"/>
    <w:rsid w:val="00DE38DA"/>
    <w:rsid w:val="00DE3A85"/>
    <w:rsid w:val="00DE4593"/>
    <w:rsid w:val="00DE5942"/>
    <w:rsid w:val="00DE6035"/>
    <w:rsid w:val="00DE6907"/>
    <w:rsid w:val="00DE6AA0"/>
    <w:rsid w:val="00DE709A"/>
    <w:rsid w:val="00DF02D1"/>
    <w:rsid w:val="00DF0E12"/>
    <w:rsid w:val="00DF0F16"/>
    <w:rsid w:val="00DF0FCA"/>
    <w:rsid w:val="00DF2DD7"/>
    <w:rsid w:val="00DF35A2"/>
    <w:rsid w:val="00DF38D9"/>
    <w:rsid w:val="00DF3FCD"/>
    <w:rsid w:val="00DF498D"/>
    <w:rsid w:val="00DF573F"/>
    <w:rsid w:val="00DF6E1A"/>
    <w:rsid w:val="00DF7B3B"/>
    <w:rsid w:val="00DF7E62"/>
    <w:rsid w:val="00E00478"/>
    <w:rsid w:val="00E01137"/>
    <w:rsid w:val="00E01820"/>
    <w:rsid w:val="00E01EAB"/>
    <w:rsid w:val="00E02E8F"/>
    <w:rsid w:val="00E03F2A"/>
    <w:rsid w:val="00E05F34"/>
    <w:rsid w:val="00E05FEC"/>
    <w:rsid w:val="00E06184"/>
    <w:rsid w:val="00E07921"/>
    <w:rsid w:val="00E11CAE"/>
    <w:rsid w:val="00E129C0"/>
    <w:rsid w:val="00E13206"/>
    <w:rsid w:val="00E14859"/>
    <w:rsid w:val="00E14DC6"/>
    <w:rsid w:val="00E15B7C"/>
    <w:rsid w:val="00E161DE"/>
    <w:rsid w:val="00E16FC0"/>
    <w:rsid w:val="00E20A7D"/>
    <w:rsid w:val="00E20C75"/>
    <w:rsid w:val="00E219FC"/>
    <w:rsid w:val="00E21F21"/>
    <w:rsid w:val="00E2324F"/>
    <w:rsid w:val="00E24A96"/>
    <w:rsid w:val="00E24C45"/>
    <w:rsid w:val="00E24E5B"/>
    <w:rsid w:val="00E25767"/>
    <w:rsid w:val="00E25E18"/>
    <w:rsid w:val="00E27D02"/>
    <w:rsid w:val="00E27F52"/>
    <w:rsid w:val="00E31607"/>
    <w:rsid w:val="00E32256"/>
    <w:rsid w:val="00E32F35"/>
    <w:rsid w:val="00E33B30"/>
    <w:rsid w:val="00E33D89"/>
    <w:rsid w:val="00E41A09"/>
    <w:rsid w:val="00E426E6"/>
    <w:rsid w:val="00E42934"/>
    <w:rsid w:val="00E43599"/>
    <w:rsid w:val="00E44573"/>
    <w:rsid w:val="00E470EE"/>
    <w:rsid w:val="00E47D6F"/>
    <w:rsid w:val="00E47D84"/>
    <w:rsid w:val="00E514F0"/>
    <w:rsid w:val="00E52068"/>
    <w:rsid w:val="00E52335"/>
    <w:rsid w:val="00E54270"/>
    <w:rsid w:val="00E5456E"/>
    <w:rsid w:val="00E555EB"/>
    <w:rsid w:val="00E55C4B"/>
    <w:rsid w:val="00E55CA0"/>
    <w:rsid w:val="00E56054"/>
    <w:rsid w:val="00E5622C"/>
    <w:rsid w:val="00E569E3"/>
    <w:rsid w:val="00E5766E"/>
    <w:rsid w:val="00E600B1"/>
    <w:rsid w:val="00E61159"/>
    <w:rsid w:val="00E61C64"/>
    <w:rsid w:val="00E624F3"/>
    <w:rsid w:val="00E628D0"/>
    <w:rsid w:val="00E647A5"/>
    <w:rsid w:val="00E673B9"/>
    <w:rsid w:val="00E703B1"/>
    <w:rsid w:val="00E7121C"/>
    <w:rsid w:val="00E7229F"/>
    <w:rsid w:val="00E72803"/>
    <w:rsid w:val="00E73817"/>
    <w:rsid w:val="00E73EA7"/>
    <w:rsid w:val="00E743D7"/>
    <w:rsid w:val="00E74983"/>
    <w:rsid w:val="00E75239"/>
    <w:rsid w:val="00E760EE"/>
    <w:rsid w:val="00E809EB"/>
    <w:rsid w:val="00E81E8B"/>
    <w:rsid w:val="00E830E8"/>
    <w:rsid w:val="00E84605"/>
    <w:rsid w:val="00E84A15"/>
    <w:rsid w:val="00E85417"/>
    <w:rsid w:val="00E8569F"/>
    <w:rsid w:val="00E85BC7"/>
    <w:rsid w:val="00E85F76"/>
    <w:rsid w:val="00E86A1F"/>
    <w:rsid w:val="00E86B21"/>
    <w:rsid w:val="00E86E26"/>
    <w:rsid w:val="00E8782F"/>
    <w:rsid w:val="00E9050B"/>
    <w:rsid w:val="00E93020"/>
    <w:rsid w:val="00E931F5"/>
    <w:rsid w:val="00E93528"/>
    <w:rsid w:val="00E935BB"/>
    <w:rsid w:val="00E9381E"/>
    <w:rsid w:val="00E93CE6"/>
    <w:rsid w:val="00E948FF"/>
    <w:rsid w:val="00E95397"/>
    <w:rsid w:val="00E95A89"/>
    <w:rsid w:val="00E96938"/>
    <w:rsid w:val="00E9735A"/>
    <w:rsid w:val="00E97596"/>
    <w:rsid w:val="00E9784A"/>
    <w:rsid w:val="00EA118E"/>
    <w:rsid w:val="00EA3742"/>
    <w:rsid w:val="00EB096D"/>
    <w:rsid w:val="00EB29A5"/>
    <w:rsid w:val="00EB32E7"/>
    <w:rsid w:val="00EB393B"/>
    <w:rsid w:val="00EB6061"/>
    <w:rsid w:val="00EB61D9"/>
    <w:rsid w:val="00EB6F07"/>
    <w:rsid w:val="00EB7D83"/>
    <w:rsid w:val="00EC09CB"/>
    <w:rsid w:val="00EC0C69"/>
    <w:rsid w:val="00EC13A3"/>
    <w:rsid w:val="00EC3097"/>
    <w:rsid w:val="00EC34EE"/>
    <w:rsid w:val="00EC3C4B"/>
    <w:rsid w:val="00EC43E0"/>
    <w:rsid w:val="00EC4C89"/>
    <w:rsid w:val="00EC62D8"/>
    <w:rsid w:val="00EC7EF0"/>
    <w:rsid w:val="00EC7F86"/>
    <w:rsid w:val="00ED09E3"/>
    <w:rsid w:val="00ED15FC"/>
    <w:rsid w:val="00ED1A20"/>
    <w:rsid w:val="00ED1B30"/>
    <w:rsid w:val="00ED40A2"/>
    <w:rsid w:val="00ED4627"/>
    <w:rsid w:val="00ED495A"/>
    <w:rsid w:val="00ED5699"/>
    <w:rsid w:val="00ED7B46"/>
    <w:rsid w:val="00EE0A2B"/>
    <w:rsid w:val="00EE1AF7"/>
    <w:rsid w:val="00EE1D2F"/>
    <w:rsid w:val="00EE1D8D"/>
    <w:rsid w:val="00EE2B11"/>
    <w:rsid w:val="00EE3AB1"/>
    <w:rsid w:val="00EE3AE9"/>
    <w:rsid w:val="00EE41D6"/>
    <w:rsid w:val="00EE5AC4"/>
    <w:rsid w:val="00EE6EE9"/>
    <w:rsid w:val="00EE79A2"/>
    <w:rsid w:val="00EE7B7C"/>
    <w:rsid w:val="00EF09B3"/>
    <w:rsid w:val="00EF0DA7"/>
    <w:rsid w:val="00EF1898"/>
    <w:rsid w:val="00EF4AD4"/>
    <w:rsid w:val="00F0077F"/>
    <w:rsid w:val="00F007AB"/>
    <w:rsid w:val="00F00D1F"/>
    <w:rsid w:val="00F014EB"/>
    <w:rsid w:val="00F03072"/>
    <w:rsid w:val="00F034DD"/>
    <w:rsid w:val="00F036DD"/>
    <w:rsid w:val="00F03BF3"/>
    <w:rsid w:val="00F04908"/>
    <w:rsid w:val="00F051C3"/>
    <w:rsid w:val="00F05FF0"/>
    <w:rsid w:val="00F07149"/>
    <w:rsid w:val="00F11084"/>
    <w:rsid w:val="00F12375"/>
    <w:rsid w:val="00F13698"/>
    <w:rsid w:val="00F14035"/>
    <w:rsid w:val="00F145C2"/>
    <w:rsid w:val="00F14ADF"/>
    <w:rsid w:val="00F1642B"/>
    <w:rsid w:val="00F16913"/>
    <w:rsid w:val="00F17551"/>
    <w:rsid w:val="00F17B20"/>
    <w:rsid w:val="00F208D7"/>
    <w:rsid w:val="00F2266F"/>
    <w:rsid w:val="00F2425F"/>
    <w:rsid w:val="00F25D99"/>
    <w:rsid w:val="00F261A0"/>
    <w:rsid w:val="00F26422"/>
    <w:rsid w:val="00F269B8"/>
    <w:rsid w:val="00F26FAD"/>
    <w:rsid w:val="00F303D9"/>
    <w:rsid w:val="00F30CCB"/>
    <w:rsid w:val="00F3560C"/>
    <w:rsid w:val="00F3582D"/>
    <w:rsid w:val="00F37EEE"/>
    <w:rsid w:val="00F40692"/>
    <w:rsid w:val="00F408D0"/>
    <w:rsid w:val="00F41673"/>
    <w:rsid w:val="00F42043"/>
    <w:rsid w:val="00F42538"/>
    <w:rsid w:val="00F43E64"/>
    <w:rsid w:val="00F45160"/>
    <w:rsid w:val="00F45168"/>
    <w:rsid w:val="00F4523C"/>
    <w:rsid w:val="00F45F39"/>
    <w:rsid w:val="00F460CE"/>
    <w:rsid w:val="00F46FB9"/>
    <w:rsid w:val="00F51992"/>
    <w:rsid w:val="00F52023"/>
    <w:rsid w:val="00F528A8"/>
    <w:rsid w:val="00F52EB8"/>
    <w:rsid w:val="00F53C30"/>
    <w:rsid w:val="00F54335"/>
    <w:rsid w:val="00F545E6"/>
    <w:rsid w:val="00F558FD"/>
    <w:rsid w:val="00F565B5"/>
    <w:rsid w:val="00F573ED"/>
    <w:rsid w:val="00F57916"/>
    <w:rsid w:val="00F606B0"/>
    <w:rsid w:val="00F61699"/>
    <w:rsid w:val="00F6252C"/>
    <w:rsid w:val="00F63481"/>
    <w:rsid w:val="00F65410"/>
    <w:rsid w:val="00F65D8E"/>
    <w:rsid w:val="00F66385"/>
    <w:rsid w:val="00F667F4"/>
    <w:rsid w:val="00F67189"/>
    <w:rsid w:val="00F708C6"/>
    <w:rsid w:val="00F71899"/>
    <w:rsid w:val="00F72085"/>
    <w:rsid w:val="00F73AD0"/>
    <w:rsid w:val="00F74CB6"/>
    <w:rsid w:val="00F75DAB"/>
    <w:rsid w:val="00F760C1"/>
    <w:rsid w:val="00F76B49"/>
    <w:rsid w:val="00F77CBF"/>
    <w:rsid w:val="00F802B0"/>
    <w:rsid w:val="00F8189C"/>
    <w:rsid w:val="00F81911"/>
    <w:rsid w:val="00F81EB5"/>
    <w:rsid w:val="00F82BEC"/>
    <w:rsid w:val="00F84DD2"/>
    <w:rsid w:val="00F875F7"/>
    <w:rsid w:val="00F90B42"/>
    <w:rsid w:val="00F93E3A"/>
    <w:rsid w:val="00F947FD"/>
    <w:rsid w:val="00F9482D"/>
    <w:rsid w:val="00F95274"/>
    <w:rsid w:val="00F95B3C"/>
    <w:rsid w:val="00FA11A1"/>
    <w:rsid w:val="00FA2335"/>
    <w:rsid w:val="00FA2C5B"/>
    <w:rsid w:val="00FA3704"/>
    <w:rsid w:val="00FA422C"/>
    <w:rsid w:val="00FA4C72"/>
    <w:rsid w:val="00FA59CA"/>
    <w:rsid w:val="00FA5C40"/>
    <w:rsid w:val="00FA66B1"/>
    <w:rsid w:val="00FB1106"/>
    <w:rsid w:val="00FB168C"/>
    <w:rsid w:val="00FB1BB4"/>
    <w:rsid w:val="00FB2458"/>
    <w:rsid w:val="00FB25B3"/>
    <w:rsid w:val="00FB4C0E"/>
    <w:rsid w:val="00FB5CA4"/>
    <w:rsid w:val="00FB627F"/>
    <w:rsid w:val="00FC0743"/>
    <w:rsid w:val="00FC10C9"/>
    <w:rsid w:val="00FC1D5C"/>
    <w:rsid w:val="00FC2BB3"/>
    <w:rsid w:val="00FC2F6F"/>
    <w:rsid w:val="00FC36D5"/>
    <w:rsid w:val="00FC493A"/>
    <w:rsid w:val="00FC4C12"/>
    <w:rsid w:val="00FC5FC9"/>
    <w:rsid w:val="00FC7627"/>
    <w:rsid w:val="00FD042F"/>
    <w:rsid w:val="00FD0C40"/>
    <w:rsid w:val="00FD18FC"/>
    <w:rsid w:val="00FD1EB9"/>
    <w:rsid w:val="00FD266C"/>
    <w:rsid w:val="00FD418F"/>
    <w:rsid w:val="00FD6612"/>
    <w:rsid w:val="00FD6A61"/>
    <w:rsid w:val="00FD7563"/>
    <w:rsid w:val="00FD77F8"/>
    <w:rsid w:val="00FE117B"/>
    <w:rsid w:val="00FE19BB"/>
    <w:rsid w:val="00FE2E35"/>
    <w:rsid w:val="00FE3314"/>
    <w:rsid w:val="00FE6BD9"/>
    <w:rsid w:val="00FE7711"/>
    <w:rsid w:val="00FF0EE3"/>
    <w:rsid w:val="00FF23FD"/>
    <w:rsid w:val="00FF40AE"/>
    <w:rsid w:val="00FF4B9A"/>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E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786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4565F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A0210A"/>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1E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
    <w:rsid w:val="00F81EB5"/>
    <w:pPr>
      <w:spacing w:before="100" w:beforeAutospacing="1" w:after="100" w:afterAutospacing="1"/>
    </w:pPr>
    <w:rPr>
      <w:rFonts w:ascii="Tahoma" w:hAnsi="Tahoma"/>
      <w:sz w:val="20"/>
      <w:szCs w:val="20"/>
      <w:lang w:val="en-US" w:eastAsia="en-US"/>
    </w:rPr>
  </w:style>
  <w:style w:type="table" w:styleId="a3">
    <w:name w:val="Table Grid"/>
    <w:basedOn w:val="a1"/>
    <w:uiPriority w:val="39"/>
    <w:rsid w:val="00F81E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81EB5"/>
    <w:pPr>
      <w:spacing w:after="0" w:line="240" w:lineRule="auto"/>
    </w:pPr>
  </w:style>
  <w:style w:type="character" w:customStyle="1" w:styleId="apple-converted-space">
    <w:name w:val="apple-converted-space"/>
    <w:basedOn w:val="a0"/>
    <w:rsid w:val="007C357A"/>
  </w:style>
  <w:style w:type="character" w:styleId="a5">
    <w:name w:val="Hyperlink"/>
    <w:basedOn w:val="a0"/>
    <w:uiPriority w:val="99"/>
    <w:semiHidden/>
    <w:unhideWhenUsed/>
    <w:rsid w:val="007C357A"/>
    <w:rPr>
      <w:color w:val="0000FF"/>
      <w:u w:val="single"/>
    </w:rPr>
  </w:style>
  <w:style w:type="paragraph" w:styleId="a6">
    <w:name w:val="List Paragraph"/>
    <w:basedOn w:val="a"/>
    <w:uiPriority w:val="34"/>
    <w:qFormat/>
    <w:rsid w:val="003C1A75"/>
    <w:pPr>
      <w:ind w:left="720"/>
      <w:contextualSpacing/>
    </w:pPr>
  </w:style>
  <w:style w:type="paragraph" w:customStyle="1" w:styleId="a7">
    <w:name w:val="Стиль в законе"/>
    <w:basedOn w:val="a"/>
    <w:rsid w:val="003C1A75"/>
    <w:pPr>
      <w:spacing w:before="120" w:line="360" w:lineRule="auto"/>
      <w:ind w:firstLine="851"/>
      <w:jc w:val="both"/>
    </w:pPr>
    <w:rPr>
      <w:rFonts w:eastAsia="Calibri"/>
      <w:sz w:val="28"/>
      <w:szCs w:val="20"/>
    </w:rPr>
  </w:style>
  <w:style w:type="paragraph" w:styleId="a8">
    <w:name w:val="header"/>
    <w:basedOn w:val="a"/>
    <w:link w:val="a9"/>
    <w:unhideWhenUsed/>
    <w:rsid w:val="00EA3742"/>
    <w:pPr>
      <w:tabs>
        <w:tab w:val="center" w:pos="4677"/>
        <w:tab w:val="right" w:pos="9355"/>
      </w:tabs>
    </w:pPr>
  </w:style>
  <w:style w:type="character" w:customStyle="1" w:styleId="a9">
    <w:name w:val="Верхний колонтитул Знак"/>
    <w:basedOn w:val="a0"/>
    <w:link w:val="a8"/>
    <w:rsid w:val="00EA374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A3742"/>
    <w:pPr>
      <w:tabs>
        <w:tab w:val="center" w:pos="4677"/>
        <w:tab w:val="right" w:pos="9355"/>
      </w:tabs>
    </w:pPr>
  </w:style>
  <w:style w:type="character" w:customStyle="1" w:styleId="ab">
    <w:name w:val="Нижний колонтитул Знак"/>
    <w:basedOn w:val="a0"/>
    <w:link w:val="aa"/>
    <w:uiPriority w:val="99"/>
    <w:rsid w:val="00EA3742"/>
    <w:rPr>
      <w:rFonts w:ascii="Times New Roman" w:eastAsia="Times New Roman" w:hAnsi="Times New Roman" w:cs="Times New Roman"/>
      <w:sz w:val="24"/>
      <w:szCs w:val="24"/>
      <w:lang w:eastAsia="ru-RU"/>
    </w:rPr>
  </w:style>
  <w:style w:type="character" w:customStyle="1" w:styleId="ac">
    <w:name w:val="Гипертекстовая ссылка"/>
    <w:basedOn w:val="a0"/>
    <w:uiPriority w:val="99"/>
    <w:rsid w:val="004F08CA"/>
    <w:rPr>
      <w:rFonts w:cs="Times New Roman"/>
      <w:color w:val="106BBE"/>
    </w:rPr>
  </w:style>
  <w:style w:type="paragraph" w:customStyle="1" w:styleId="12">
    <w:name w:val="Красная строка1"/>
    <w:basedOn w:val="ad"/>
    <w:rsid w:val="00007B57"/>
    <w:pPr>
      <w:suppressAutoHyphens/>
      <w:ind w:firstLine="210"/>
    </w:pPr>
    <w:rPr>
      <w:lang w:eastAsia="ar-SA"/>
    </w:rPr>
  </w:style>
  <w:style w:type="paragraph" w:styleId="ad">
    <w:name w:val="Body Text"/>
    <w:basedOn w:val="a"/>
    <w:link w:val="ae"/>
    <w:uiPriority w:val="99"/>
    <w:unhideWhenUsed/>
    <w:rsid w:val="00007B57"/>
    <w:pPr>
      <w:spacing w:after="120"/>
    </w:pPr>
  </w:style>
  <w:style w:type="character" w:customStyle="1" w:styleId="ae">
    <w:name w:val="Основной текст Знак"/>
    <w:basedOn w:val="a0"/>
    <w:link w:val="ad"/>
    <w:uiPriority w:val="99"/>
    <w:rsid w:val="00007B57"/>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6E4785"/>
    <w:rPr>
      <w:sz w:val="16"/>
      <w:szCs w:val="16"/>
    </w:rPr>
  </w:style>
  <w:style w:type="paragraph" w:styleId="af0">
    <w:name w:val="annotation text"/>
    <w:basedOn w:val="a"/>
    <w:link w:val="af1"/>
    <w:uiPriority w:val="99"/>
    <w:semiHidden/>
    <w:unhideWhenUsed/>
    <w:rsid w:val="006E4785"/>
    <w:rPr>
      <w:sz w:val="20"/>
      <w:szCs w:val="20"/>
    </w:rPr>
  </w:style>
  <w:style w:type="character" w:customStyle="1" w:styleId="af1">
    <w:name w:val="Текст примечания Знак"/>
    <w:basedOn w:val="a0"/>
    <w:link w:val="af0"/>
    <w:uiPriority w:val="99"/>
    <w:semiHidden/>
    <w:rsid w:val="006E4785"/>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6E4785"/>
    <w:rPr>
      <w:b/>
      <w:bCs/>
    </w:rPr>
  </w:style>
  <w:style w:type="character" w:customStyle="1" w:styleId="af3">
    <w:name w:val="Тема примечания Знак"/>
    <w:basedOn w:val="af1"/>
    <w:link w:val="af2"/>
    <w:uiPriority w:val="99"/>
    <w:semiHidden/>
    <w:rsid w:val="006E4785"/>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6E4785"/>
    <w:rPr>
      <w:rFonts w:ascii="Segoe UI" w:hAnsi="Segoe UI" w:cs="Segoe UI"/>
      <w:sz w:val="18"/>
      <w:szCs w:val="18"/>
    </w:rPr>
  </w:style>
  <w:style w:type="character" w:customStyle="1" w:styleId="af5">
    <w:name w:val="Текст выноски Знак"/>
    <w:basedOn w:val="a0"/>
    <w:link w:val="af4"/>
    <w:uiPriority w:val="99"/>
    <w:semiHidden/>
    <w:rsid w:val="006E4785"/>
    <w:rPr>
      <w:rFonts w:ascii="Segoe UI" w:eastAsia="Times New Roman" w:hAnsi="Segoe UI" w:cs="Segoe UI"/>
      <w:sz w:val="18"/>
      <w:szCs w:val="18"/>
      <w:lang w:eastAsia="ru-RU"/>
    </w:rPr>
  </w:style>
  <w:style w:type="paragraph" w:customStyle="1" w:styleId="ConsPlusTitle">
    <w:name w:val="ConsPlusTitle"/>
    <w:rsid w:val="003253B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blk">
    <w:name w:val="blk"/>
    <w:basedOn w:val="a0"/>
    <w:rsid w:val="00C740C0"/>
  </w:style>
  <w:style w:type="paragraph" w:styleId="af6">
    <w:name w:val="Normal (Web)"/>
    <w:aliases w:val="Обычный (веб) Знак"/>
    <w:basedOn w:val="a"/>
    <w:link w:val="13"/>
    <w:uiPriority w:val="99"/>
    <w:rsid w:val="00006353"/>
    <w:pPr>
      <w:spacing w:before="100" w:beforeAutospacing="1" w:after="100" w:afterAutospacing="1"/>
    </w:pPr>
  </w:style>
  <w:style w:type="character" w:customStyle="1" w:styleId="13">
    <w:name w:val="Обычный (веб) Знак1"/>
    <w:aliases w:val="Обычный (веб) Знак Знак"/>
    <w:basedOn w:val="a0"/>
    <w:link w:val="af6"/>
    <w:rsid w:val="00006353"/>
    <w:rPr>
      <w:rFonts w:ascii="Times New Roman" w:eastAsia="Times New Roman" w:hAnsi="Times New Roman" w:cs="Times New Roman"/>
      <w:sz w:val="24"/>
      <w:szCs w:val="24"/>
      <w:lang w:eastAsia="ru-RU"/>
    </w:rPr>
  </w:style>
  <w:style w:type="paragraph" w:customStyle="1" w:styleId="af7">
    <w:name w:val="Прижатый влево"/>
    <w:basedOn w:val="a"/>
    <w:next w:val="a"/>
    <w:rsid w:val="003F675C"/>
    <w:pPr>
      <w:autoSpaceDE w:val="0"/>
      <w:autoSpaceDN w:val="0"/>
      <w:adjustRightInd w:val="0"/>
    </w:pPr>
    <w:rPr>
      <w:rFonts w:ascii="Arial" w:hAnsi="Arial"/>
    </w:rPr>
  </w:style>
  <w:style w:type="paragraph" w:customStyle="1" w:styleId="Default">
    <w:name w:val="Default"/>
    <w:rsid w:val="00752F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Strong"/>
    <w:basedOn w:val="a0"/>
    <w:uiPriority w:val="22"/>
    <w:qFormat/>
    <w:rsid w:val="00752290"/>
    <w:rPr>
      <w:b/>
      <w:bCs/>
    </w:rPr>
  </w:style>
  <w:style w:type="character" w:customStyle="1" w:styleId="40">
    <w:name w:val="Заголовок 4 Знак"/>
    <w:basedOn w:val="a0"/>
    <w:link w:val="4"/>
    <w:uiPriority w:val="9"/>
    <w:rsid w:val="00A0210A"/>
    <w:rPr>
      <w:rFonts w:ascii="Times New Roman" w:eastAsia="Times New Roman" w:hAnsi="Times New Roman" w:cs="Times New Roman"/>
      <w:b/>
      <w:bCs/>
      <w:sz w:val="24"/>
      <w:szCs w:val="24"/>
      <w:lang w:eastAsia="ru-RU"/>
    </w:rPr>
  </w:style>
  <w:style w:type="paragraph" w:customStyle="1" w:styleId="af9">
    <w:basedOn w:val="a"/>
    <w:next w:val="afa"/>
    <w:link w:val="afb"/>
    <w:qFormat/>
    <w:rsid w:val="007461FD"/>
    <w:pPr>
      <w:jc w:val="center"/>
    </w:pPr>
    <w:rPr>
      <w:rFonts w:asciiTheme="minorHAnsi" w:hAnsiTheme="minorHAnsi"/>
      <w:b/>
      <w:bCs/>
    </w:rPr>
  </w:style>
  <w:style w:type="character" w:customStyle="1" w:styleId="afb">
    <w:name w:val="Название Знак"/>
    <w:link w:val="af9"/>
    <w:rsid w:val="007461FD"/>
    <w:rPr>
      <w:rFonts w:eastAsia="Times New Roman" w:cs="Times New Roman"/>
      <w:b/>
      <w:bCs/>
      <w:sz w:val="24"/>
      <w:szCs w:val="24"/>
      <w:lang w:eastAsia="ru-RU"/>
    </w:rPr>
  </w:style>
  <w:style w:type="paragraph" w:styleId="afa">
    <w:name w:val="Title"/>
    <w:basedOn w:val="a"/>
    <w:next w:val="a"/>
    <w:link w:val="14"/>
    <w:uiPriority w:val="10"/>
    <w:qFormat/>
    <w:rsid w:val="007461FD"/>
    <w:pPr>
      <w:contextualSpacing/>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a"/>
    <w:uiPriority w:val="10"/>
    <w:rsid w:val="007461FD"/>
    <w:rPr>
      <w:rFonts w:asciiTheme="majorHAnsi" w:eastAsiaTheme="majorEastAsia" w:hAnsiTheme="majorHAnsi" w:cstheme="majorBidi"/>
      <w:spacing w:val="-10"/>
      <w:kern w:val="28"/>
      <w:sz w:val="56"/>
      <w:szCs w:val="56"/>
      <w:lang w:eastAsia="ru-RU"/>
    </w:rPr>
  </w:style>
  <w:style w:type="character" w:customStyle="1" w:styleId="hl">
    <w:name w:val="hl"/>
    <w:basedOn w:val="a0"/>
    <w:rsid w:val="00303C47"/>
  </w:style>
  <w:style w:type="character" w:customStyle="1" w:styleId="10">
    <w:name w:val="Заголовок 1 Знак"/>
    <w:basedOn w:val="a0"/>
    <w:link w:val="1"/>
    <w:uiPriority w:val="9"/>
    <w:rsid w:val="0002786C"/>
    <w:rPr>
      <w:rFonts w:asciiTheme="majorHAnsi" w:eastAsiaTheme="majorEastAsia" w:hAnsiTheme="majorHAnsi" w:cstheme="majorBidi"/>
      <w:color w:val="2E74B5" w:themeColor="accent1" w:themeShade="BF"/>
      <w:sz w:val="32"/>
      <w:szCs w:val="32"/>
      <w:lang w:eastAsia="ru-RU"/>
    </w:rPr>
  </w:style>
  <w:style w:type="character" w:customStyle="1" w:styleId="button">
    <w:name w:val="button"/>
    <w:basedOn w:val="a0"/>
    <w:rsid w:val="0002786C"/>
  </w:style>
  <w:style w:type="paragraph" w:customStyle="1" w:styleId="afc">
    <w:name w:val="Содержимое таблицы"/>
    <w:basedOn w:val="a"/>
    <w:rsid w:val="00F303D9"/>
    <w:pPr>
      <w:suppressLineNumbers/>
      <w:suppressAutoHyphens/>
    </w:pPr>
    <w:rPr>
      <w:lang w:eastAsia="zh-CN"/>
    </w:rPr>
  </w:style>
  <w:style w:type="character" w:customStyle="1" w:styleId="nobr">
    <w:name w:val="nobr"/>
    <w:basedOn w:val="a0"/>
    <w:rsid w:val="003E1566"/>
  </w:style>
  <w:style w:type="paragraph" w:customStyle="1" w:styleId="afd">
    <w:name w:val="Текст (справка)"/>
    <w:basedOn w:val="a"/>
    <w:next w:val="a"/>
    <w:uiPriority w:val="99"/>
    <w:rsid w:val="0096774E"/>
    <w:pPr>
      <w:widowControl w:val="0"/>
      <w:autoSpaceDE w:val="0"/>
      <w:autoSpaceDN w:val="0"/>
      <w:adjustRightInd w:val="0"/>
      <w:ind w:left="170" w:right="170"/>
    </w:pPr>
    <w:rPr>
      <w:rFonts w:ascii="Times New Roman CYR" w:eastAsiaTheme="minorEastAsia" w:hAnsi="Times New Roman CYR" w:cs="Times New Roman CYR"/>
    </w:rPr>
  </w:style>
  <w:style w:type="character" w:customStyle="1" w:styleId="afe">
    <w:name w:val="Основной текст_"/>
    <w:basedOn w:val="a0"/>
    <w:link w:val="21"/>
    <w:rsid w:val="006B0B22"/>
    <w:rPr>
      <w:rFonts w:ascii="Times New Roman" w:eastAsia="Times New Roman" w:hAnsi="Times New Roman" w:cs="Times New Roman"/>
      <w:spacing w:val="7"/>
      <w:shd w:val="clear" w:color="auto" w:fill="FFFFFF"/>
    </w:rPr>
  </w:style>
  <w:style w:type="paragraph" w:customStyle="1" w:styleId="21">
    <w:name w:val="Основной текст2"/>
    <w:basedOn w:val="a"/>
    <w:link w:val="afe"/>
    <w:rsid w:val="006B0B22"/>
    <w:pPr>
      <w:widowControl w:val="0"/>
      <w:shd w:val="clear" w:color="auto" w:fill="FFFFFF"/>
      <w:spacing w:line="317" w:lineRule="exact"/>
      <w:ind w:hanging="420"/>
      <w:jc w:val="center"/>
    </w:pPr>
    <w:rPr>
      <w:spacing w:val="7"/>
      <w:sz w:val="22"/>
      <w:szCs w:val="22"/>
      <w:lang w:eastAsia="en-US"/>
    </w:rPr>
  </w:style>
  <w:style w:type="character" w:customStyle="1" w:styleId="20">
    <w:name w:val="Заголовок 2 Знак"/>
    <w:basedOn w:val="a0"/>
    <w:link w:val="2"/>
    <w:uiPriority w:val="9"/>
    <w:semiHidden/>
    <w:rsid w:val="004565F8"/>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19063">
      <w:bodyDiv w:val="1"/>
      <w:marLeft w:val="0"/>
      <w:marRight w:val="0"/>
      <w:marTop w:val="0"/>
      <w:marBottom w:val="0"/>
      <w:divBdr>
        <w:top w:val="none" w:sz="0" w:space="0" w:color="auto"/>
        <w:left w:val="none" w:sz="0" w:space="0" w:color="auto"/>
        <w:bottom w:val="none" w:sz="0" w:space="0" w:color="auto"/>
        <w:right w:val="none" w:sz="0" w:space="0" w:color="auto"/>
      </w:divBdr>
    </w:div>
    <w:div w:id="149642024">
      <w:bodyDiv w:val="1"/>
      <w:marLeft w:val="0"/>
      <w:marRight w:val="0"/>
      <w:marTop w:val="0"/>
      <w:marBottom w:val="0"/>
      <w:divBdr>
        <w:top w:val="none" w:sz="0" w:space="0" w:color="auto"/>
        <w:left w:val="none" w:sz="0" w:space="0" w:color="auto"/>
        <w:bottom w:val="none" w:sz="0" w:space="0" w:color="auto"/>
        <w:right w:val="none" w:sz="0" w:space="0" w:color="auto"/>
      </w:divBdr>
    </w:div>
    <w:div w:id="153686735">
      <w:bodyDiv w:val="1"/>
      <w:marLeft w:val="0"/>
      <w:marRight w:val="0"/>
      <w:marTop w:val="0"/>
      <w:marBottom w:val="0"/>
      <w:divBdr>
        <w:top w:val="none" w:sz="0" w:space="0" w:color="auto"/>
        <w:left w:val="none" w:sz="0" w:space="0" w:color="auto"/>
        <w:bottom w:val="none" w:sz="0" w:space="0" w:color="auto"/>
        <w:right w:val="none" w:sz="0" w:space="0" w:color="auto"/>
      </w:divBdr>
      <w:divsChild>
        <w:div w:id="1114132406">
          <w:marLeft w:val="0"/>
          <w:marRight w:val="0"/>
          <w:marTop w:val="120"/>
          <w:marBottom w:val="0"/>
          <w:divBdr>
            <w:top w:val="none" w:sz="0" w:space="0" w:color="auto"/>
            <w:left w:val="none" w:sz="0" w:space="0" w:color="auto"/>
            <w:bottom w:val="none" w:sz="0" w:space="0" w:color="auto"/>
            <w:right w:val="none" w:sz="0" w:space="0" w:color="auto"/>
          </w:divBdr>
        </w:div>
        <w:div w:id="1828742830">
          <w:marLeft w:val="0"/>
          <w:marRight w:val="0"/>
          <w:marTop w:val="120"/>
          <w:marBottom w:val="0"/>
          <w:divBdr>
            <w:top w:val="none" w:sz="0" w:space="0" w:color="auto"/>
            <w:left w:val="none" w:sz="0" w:space="0" w:color="auto"/>
            <w:bottom w:val="none" w:sz="0" w:space="0" w:color="auto"/>
            <w:right w:val="none" w:sz="0" w:space="0" w:color="auto"/>
          </w:divBdr>
        </w:div>
      </w:divsChild>
    </w:div>
    <w:div w:id="169485860">
      <w:bodyDiv w:val="1"/>
      <w:marLeft w:val="0"/>
      <w:marRight w:val="0"/>
      <w:marTop w:val="0"/>
      <w:marBottom w:val="0"/>
      <w:divBdr>
        <w:top w:val="none" w:sz="0" w:space="0" w:color="auto"/>
        <w:left w:val="none" w:sz="0" w:space="0" w:color="auto"/>
        <w:bottom w:val="none" w:sz="0" w:space="0" w:color="auto"/>
        <w:right w:val="none" w:sz="0" w:space="0" w:color="auto"/>
      </w:divBdr>
    </w:div>
    <w:div w:id="178397544">
      <w:bodyDiv w:val="1"/>
      <w:marLeft w:val="0"/>
      <w:marRight w:val="0"/>
      <w:marTop w:val="0"/>
      <w:marBottom w:val="0"/>
      <w:divBdr>
        <w:top w:val="none" w:sz="0" w:space="0" w:color="auto"/>
        <w:left w:val="none" w:sz="0" w:space="0" w:color="auto"/>
        <w:bottom w:val="none" w:sz="0" w:space="0" w:color="auto"/>
        <w:right w:val="none" w:sz="0" w:space="0" w:color="auto"/>
      </w:divBdr>
    </w:div>
    <w:div w:id="258753764">
      <w:bodyDiv w:val="1"/>
      <w:marLeft w:val="0"/>
      <w:marRight w:val="0"/>
      <w:marTop w:val="0"/>
      <w:marBottom w:val="0"/>
      <w:divBdr>
        <w:top w:val="none" w:sz="0" w:space="0" w:color="auto"/>
        <w:left w:val="none" w:sz="0" w:space="0" w:color="auto"/>
        <w:bottom w:val="none" w:sz="0" w:space="0" w:color="auto"/>
        <w:right w:val="none" w:sz="0" w:space="0" w:color="auto"/>
      </w:divBdr>
    </w:div>
    <w:div w:id="486744802">
      <w:bodyDiv w:val="1"/>
      <w:marLeft w:val="0"/>
      <w:marRight w:val="0"/>
      <w:marTop w:val="0"/>
      <w:marBottom w:val="0"/>
      <w:divBdr>
        <w:top w:val="none" w:sz="0" w:space="0" w:color="auto"/>
        <w:left w:val="none" w:sz="0" w:space="0" w:color="auto"/>
        <w:bottom w:val="none" w:sz="0" w:space="0" w:color="auto"/>
        <w:right w:val="none" w:sz="0" w:space="0" w:color="auto"/>
      </w:divBdr>
      <w:divsChild>
        <w:div w:id="1294939747">
          <w:marLeft w:val="0"/>
          <w:marRight w:val="0"/>
          <w:marTop w:val="0"/>
          <w:marBottom w:val="60"/>
          <w:divBdr>
            <w:top w:val="none" w:sz="0" w:space="0" w:color="auto"/>
            <w:left w:val="none" w:sz="0" w:space="0" w:color="auto"/>
            <w:bottom w:val="none" w:sz="0" w:space="0" w:color="auto"/>
            <w:right w:val="none" w:sz="0" w:space="0" w:color="auto"/>
          </w:divBdr>
        </w:div>
      </w:divsChild>
    </w:div>
    <w:div w:id="545264720">
      <w:bodyDiv w:val="1"/>
      <w:marLeft w:val="0"/>
      <w:marRight w:val="0"/>
      <w:marTop w:val="0"/>
      <w:marBottom w:val="0"/>
      <w:divBdr>
        <w:top w:val="none" w:sz="0" w:space="0" w:color="auto"/>
        <w:left w:val="none" w:sz="0" w:space="0" w:color="auto"/>
        <w:bottom w:val="none" w:sz="0" w:space="0" w:color="auto"/>
        <w:right w:val="none" w:sz="0" w:space="0" w:color="auto"/>
      </w:divBdr>
    </w:div>
    <w:div w:id="621883264">
      <w:bodyDiv w:val="1"/>
      <w:marLeft w:val="0"/>
      <w:marRight w:val="0"/>
      <w:marTop w:val="0"/>
      <w:marBottom w:val="0"/>
      <w:divBdr>
        <w:top w:val="none" w:sz="0" w:space="0" w:color="auto"/>
        <w:left w:val="none" w:sz="0" w:space="0" w:color="auto"/>
        <w:bottom w:val="none" w:sz="0" w:space="0" w:color="auto"/>
        <w:right w:val="none" w:sz="0" w:space="0" w:color="auto"/>
      </w:divBdr>
    </w:div>
    <w:div w:id="771511345">
      <w:bodyDiv w:val="1"/>
      <w:marLeft w:val="0"/>
      <w:marRight w:val="0"/>
      <w:marTop w:val="0"/>
      <w:marBottom w:val="0"/>
      <w:divBdr>
        <w:top w:val="none" w:sz="0" w:space="0" w:color="auto"/>
        <w:left w:val="none" w:sz="0" w:space="0" w:color="auto"/>
        <w:bottom w:val="none" w:sz="0" w:space="0" w:color="auto"/>
        <w:right w:val="none" w:sz="0" w:space="0" w:color="auto"/>
      </w:divBdr>
      <w:divsChild>
        <w:div w:id="1007369588">
          <w:marLeft w:val="0"/>
          <w:marRight w:val="0"/>
          <w:marTop w:val="120"/>
          <w:marBottom w:val="0"/>
          <w:divBdr>
            <w:top w:val="none" w:sz="0" w:space="0" w:color="auto"/>
            <w:left w:val="none" w:sz="0" w:space="0" w:color="auto"/>
            <w:bottom w:val="none" w:sz="0" w:space="0" w:color="auto"/>
            <w:right w:val="none" w:sz="0" w:space="0" w:color="auto"/>
          </w:divBdr>
        </w:div>
        <w:div w:id="941062181">
          <w:marLeft w:val="0"/>
          <w:marRight w:val="0"/>
          <w:marTop w:val="120"/>
          <w:marBottom w:val="0"/>
          <w:divBdr>
            <w:top w:val="none" w:sz="0" w:space="0" w:color="auto"/>
            <w:left w:val="none" w:sz="0" w:space="0" w:color="auto"/>
            <w:bottom w:val="none" w:sz="0" w:space="0" w:color="auto"/>
            <w:right w:val="none" w:sz="0" w:space="0" w:color="auto"/>
          </w:divBdr>
        </w:div>
        <w:div w:id="1134830493">
          <w:marLeft w:val="0"/>
          <w:marRight w:val="0"/>
          <w:marTop w:val="120"/>
          <w:marBottom w:val="0"/>
          <w:divBdr>
            <w:top w:val="none" w:sz="0" w:space="0" w:color="auto"/>
            <w:left w:val="none" w:sz="0" w:space="0" w:color="auto"/>
            <w:bottom w:val="none" w:sz="0" w:space="0" w:color="auto"/>
            <w:right w:val="none" w:sz="0" w:space="0" w:color="auto"/>
          </w:divBdr>
        </w:div>
        <w:div w:id="1512334583">
          <w:marLeft w:val="0"/>
          <w:marRight w:val="0"/>
          <w:marTop w:val="120"/>
          <w:marBottom w:val="0"/>
          <w:divBdr>
            <w:top w:val="none" w:sz="0" w:space="0" w:color="auto"/>
            <w:left w:val="none" w:sz="0" w:space="0" w:color="auto"/>
            <w:bottom w:val="none" w:sz="0" w:space="0" w:color="auto"/>
            <w:right w:val="none" w:sz="0" w:space="0" w:color="auto"/>
          </w:divBdr>
        </w:div>
        <w:div w:id="56176460">
          <w:marLeft w:val="0"/>
          <w:marRight w:val="0"/>
          <w:marTop w:val="120"/>
          <w:marBottom w:val="0"/>
          <w:divBdr>
            <w:top w:val="none" w:sz="0" w:space="0" w:color="auto"/>
            <w:left w:val="none" w:sz="0" w:space="0" w:color="auto"/>
            <w:bottom w:val="none" w:sz="0" w:space="0" w:color="auto"/>
            <w:right w:val="none" w:sz="0" w:space="0" w:color="auto"/>
          </w:divBdr>
        </w:div>
        <w:div w:id="161745655">
          <w:marLeft w:val="0"/>
          <w:marRight w:val="0"/>
          <w:marTop w:val="120"/>
          <w:marBottom w:val="0"/>
          <w:divBdr>
            <w:top w:val="none" w:sz="0" w:space="0" w:color="auto"/>
            <w:left w:val="none" w:sz="0" w:space="0" w:color="auto"/>
            <w:bottom w:val="none" w:sz="0" w:space="0" w:color="auto"/>
            <w:right w:val="none" w:sz="0" w:space="0" w:color="auto"/>
          </w:divBdr>
        </w:div>
        <w:div w:id="865677471">
          <w:marLeft w:val="0"/>
          <w:marRight w:val="0"/>
          <w:marTop w:val="120"/>
          <w:marBottom w:val="0"/>
          <w:divBdr>
            <w:top w:val="none" w:sz="0" w:space="0" w:color="auto"/>
            <w:left w:val="none" w:sz="0" w:space="0" w:color="auto"/>
            <w:bottom w:val="none" w:sz="0" w:space="0" w:color="auto"/>
            <w:right w:val="none" w:sz="0" w:space="0" w:color="auto"/>
          </w:divBdr>
        </w:div>
        <w:div w:id="1421952522">
          <w:marLeft w:val="0"/>
          <w:marRight w:val="0"/>
          <w:marTop w:val="120"/>
          <w:marBottom w:val="0"/>
          <w:divBdr>
            <w:top w:val="none" w:sz="0" w:space="0" w:color="auto"/>
            <w:left w:val="none" w:sz="0" w:space="0" w:color="auto"/>
            <w:bottom w:val="none" w:sz="0" w:space="0" w:color="auto"/>
            <w:right w:val="none" w:sz="0" w:space="0" w:color="auto"/>
          </w:divBdr>
        </w:div>
        <w:div w:id="484783384">
          <w:marLeft w:val="0"/>
          <w:marRight w:val="0"/>
          <w:marTop w:val="120"/>
          <w:marBottom w:val="0"/>
          <w:divBdr>
            <w:top w:val="none" w:sz="0" w:space="0" w:color="auto"/>
            <w:left w:val="none" w:sz="0" w:space="0" w:color="auto"/>
            <w:bottom w:val="none" w:sz="0" w:space="0" w:color="auto"/>
            <w:right w:val="none" w:sz="0" w:space="0" w:color="auto"/>
          </w:divBdr>
        </w:div>
        <w:div w:id="1888224087">
          <w:marLeft w:val="0"/>
          <w:marRight w:val="0"/>
          <w:marTop w:val="120"/>
          <w:marBottom w:val="0"/>
          <w:divBdr>
            <w:top w:val="none" w:sz="0" w:space="0" w:color="auto"/>
            <w:left w:val="none" w:sz="0" w:space="0" w:color="auto"/>
            <w:bottom w:val="none" w:sz="0" w:space="0" w:color="auto"/>
            <w:right w:val="none" w:sz="0" w:space="0" w:color="auto"/>
          </w:divBdr>
        </w:div>
        <w:div w:id="534346331">
          <w:marLeft w:val="0"/>
          <w:marRight w:val="0"/>
          <w:marTop w:val="120"/>
          <w:marBottom w:val="0"/>
          <w:divBdr>
            <w:top w:val="none" w:sz="0" w:space="0" w:color="auto"/>
            <w:left w:val="none" w:sz="0" w:space="0" w:color="auto"/>
            <w:bottom w:val="none" w:sz="0" w:space="0" w:color="auto"/>
            <w:right w:val="none" w:sz="0" w:space="0" w:color="auto"/>
          </w:divBdr>
        </w:div>
        <w:div w:id="378017035">
          <w:marLeft w:val="0"/>
          <w:marRight w:val="0"/>
          <w:marTop w:val="120"/>
          <w:marBottom w:val="0"/>
          <w:divBdr>
            <w:top w:val="none" w:sz="0" w:space="0" w:color="auto"/>
            <w:left w:val="none" w:sz="0" w:space="0" w:color="auto"/>
            <w:bottom w:val="none" w:sz="0" w:space="0" w:color="auto"/>
            <w:right w:val="none" w:sz="0" w:space="0" w:color="auto"/>
          </w:divBdr>
        </w:div>
        <w:div w:id="1568148857">
          <w:marLeft w:val="0"/>
          <w:marRight w:val="0"/>
          <w:marTop w:val="120"/>
          <w:marBottom w:val="0"/>
          <w:divBdr>
            <w:top w:val="none" w:sz="0" w:space="0" w:color="auto"/>
            <w:left w:val="none" w:sz="0" w:space="0" w:color="auto"/>
            <w:bottom w:val="none" w:sz="0" w:space="0" w:color="auto"/>
            <w:right w:val="none" w:sz="0" w:space="0" w:color="auto"/>
          </w:divBdr>
        </w:div>
        <w:div w:id="1685399674">
          <w:marLeft w:val="0"/>
          <w:marRight w:val="0"/>
          <w:marTop w:val="120"/>
          <w:marBottom w:val="0"/>
          <w:divBdr>
            <w:top w:val="none" w:sz="0" w:space="0" w:color="auto"/>
            <w:left w:val="none" w:sz="0" w:space="0" w:color="auto"/>
            <w:bottom w:val="none" w:sz="0" w:space="0" w:color="auto"/>
            <w:right w:val="none" w:sz="0" w:space="0" w:color="auto"/>
          </w:divBdr>
        </w:div>
        <w:div w:id="1919627677">
          <w:marLeft w:val="0"/>
          <w:marRight w:val="0"/>
          <w:marTop w:val="120"/>
          <w:marBottom w:val="0"/>
          <w:divBdr>
            <w:top w:val="none" w:sz="0" w:space="0" w:color="auto"/>
            <w:left w:val="none" w:sz="0" w:space="0" w:color="auto"/>
            <w:bottom w:val="none" w:sz="0" w:space="0" w:color="auto"/>
            <w:right w:val="none" w:sz="0" w:space="0" w:color="auto"/>
          </w:divBdr>
        </w:div>
        <w:div w:id="1822842821">
          <w:marLeft w:val="0"/>
          <w:marRight w:val="0"/>
          <w:marTop w:val="120"/>
          <w:marBottom w:val="0"/>
          <w:divBdr>
            <w:top w:val="none" w:sz="0" w:space="0" w:color="auto"/>
            <w:left w:val="none" w:sz="0" w:space="0" w:color="auto"/>
            <w:bottom w:val="none" w:sz="0" w:space="0" w:color="auto"/>
            <w:right w:val="none" w:sz="0" w:space="0" w:color="auto"/>
          </w:divBdr>
        </w:div>
        <w:div w:id="639774841">
          <w:marLeft w:val="0"/>
          <w:marRight w:val="0"/>
          <w:marTop w:val="120"/>
          <w:marBottom w:val="0"/>
          <w:divBdr>
            <w:top w:val="none" w:sz="0" w:space="0" w:color="auto"/>
            <w:left w:val="none" w:sz="0" w:space="0" w:color="auto"/>
            <w:bottom w:val="none" w:sz="0" w:space="0" w:color="auto"/>
            <w:right w:val="none" w:sz="0" w:space="0" w:color="auto"/>
          </w:divBdr>
        </w:div>
        <w:div w:id="725570590">
          <w:marLeft w:val="0"/>
          <w:marRight w:val="0"/>
          <w:marTop w:val="120"/>
          <w:marBottom w:val="0"/>
          <w:divBdr>
            <w:top w:val="none" w:sz="0" w:space="0" w:color="auto"/>
            <w:left w:val="none" w:sz="0" w:space="0" w:color="auto"/>
            <w:bottom w:val="none" w:sz="0" w:space="0" w:color="auto"/>
            <w:right w:val="none" w:sz="0" w:space="0" w:color="auto"/>
          </w:divBdr>
        </w:div>
        <w:div w:id="460000309">
          <w:marLeft w:val="0"/>
          <w:marRight w:val="0"/>
          <w:marTop w:val="120"/>
          <w:marBottom w:val="0"/>
          <w:divBdr>
            <w:top w:val="none" w:sz="0" w:space="0" w:color="auto"/>
            <w:left w:val="none" w:sz="0" w:space="0" w:color="auto"/>
            <w:bottom w:val="none" w:sz="0" w:space="0" w:color="auto"/>
            <w:right w:val="none" w:sz="0" w:space="0" w:color="auto"/>
          </w:divBdr>
        </w:div>
        <w:div w:id="1376812914">
          <w:marLeft w:val="0"/>
          <w:marRight w:val="0"/>
          <w:marTop w:val="120"/>
          <w:marBottom w:val="0"/>
          <w:divBdr>
            <w:top w:val="none" w:sz="0" w:space="0" w:color="auto"/>
            <w:left w:val="none" w:sz="0" w:space="0" w:color="auto"/>
            <w:bottom w:val="none" w:sz="0" w:space="0" w:color="auto"/>
            <w:right w:val="none" w:sz="0" w:space="0" w:color="auto"/>
          </w:divBdr>
        </w:div>
        <w:div w:id="1602643316">
          <w:marLeft w:val="0"/>
          <w:marRight w:val="0"/>
          <w:marTop w:val="120"/>
          <w:marBottom w:val="0"/>
          <w:divBdr>
            <w:top w:val="none" w:sz="0" w:space="0" w:color="auto"/>
            <w:left w:val="none" w:sz="0" w:space="0" w:color="auto"/>
            <w:bottom w:val="none" w:sz="0" w:space="0" w:color="auto"/>
            <w:right w:val="none" w:sz="0" w:space="0" w:color="auto"/>
          </w:divBdr>
        </w:div>
        <w:div w:id="893079587">
          <w:marLeft w:val="0"/>
          <w:marRight w:val="0"/>
          <w:marTop w:val="120"/>
          <w:marBottom w:val="0"/>
          <w:divBdr>
            <w:top w:val="none" w:sz="0" w:space="0" w:color="auto"/>
            <w:left w:val="none" w:sz="0" w:space="0" w:color="auto"/>
            <w:bottom w:val="none" w:sz="0" w:space="0" w:color="auto"/>
            <w:right w:val="none" w:sz="0" w:space="0" w:color="auto"/>
          </w:divBdr>
        </w:div>
        <w:div w:id="1906450955">
          <w:marLeft w:val="0"/>
          <w:marRight w:val="0"/>
          <w:marTop w:val="120"/>
          <w:marBottom w:val="0"/>
          <w:divBdr>
            <w:top w:val="none" w:sz="0" w:space="0" w:color="auto"/>
            <w:left w:val="none" w:sz="0" w:space="0" w:color="auto"/>
            <w:bottom w:val="none" w:sz="0" w:space="0" w:color="auto"/>
            <w:right w:val="none" w:sz="0" w:space="0" w:color="auto"/>
          </w:divBdr>
        </w:div>
        <w:div w:id="474643875">
          <w:marLeft w:val="0"/>
          <w:marRight w:val="0"/>
          <w:marTop w:val="120"/>
          <w:marBottom w:val="0"/>
          <w:divBdr>
            <w:top w:val="none" w:sz="0" w:space="0" w:color="auto"/>
            <w:left w:val="none" w:sz="0" w:space="0" w:color="auto"/>
            <w:bottom w:val="none" w:sz="0" w:space="0" w:color="auto"/>
            <w:right w:val="none" w:sz="0" w:space="0" w:color="auto"/>
          </w:divBdr>
        </w:div>
        <w:div w:id="280494963">
          <w:marLeft w:val="0"/>
          <w:marRight w:val="0"/>
          <w:marTop w:val="120"/>
          <w:marBottom w:val="0"/>
          <w:divBdr>
            <w:top w:val="none" w:sz="0" w:space="0" w:color="auto"/>
            <w:left w:val="none" w:sz="0" w:space="0" w:color="auto"/>
            <w:bottom w:val="none" w:sz="0" w:space="0" w:color="auto"/>
            <w:right w:val="none" w:sz="0" w:space="0" w:color="auto"/>
          </w:divBdr>
        </w:div>
        <w:div w:id="1777555273">
          <w:marLeft w:val="0"/>
          <w:marRight w:val="0"/>
          <w:marTop w:val="120"/>
          <w:marBottom w:val="0"/>
          <w:divBdr>
            <w:top w:val="none" w:sz="0" w:space="0" w:color="auto"/>
            <w:left w:val="none" w:sz="0" w:space="0" w:color="auto"/>
            <w:bottom w:val="none" w:sz="0" w:space="0" w:color="auto"/>
            <w:right w:val="none" w:sz="0" w:space="0" w:color="auto"/>
          </w:divBdr>
        </w:div>
        <w:div w:id="568926979">
          <w:marLeft w:val="0"/>
          <w:marRight w:val="0"/>
          <w:marTop w:val="120"/>
          <w:marBottom w:val="0"/>
          <w:divBdr>
            <w:top w:val="none" w:sz="0" w:space="0" w:color="auto"/>
            <w:left w:val="none" w:sz="0" w:space="0" w:color="auto"/>
            <w:bottom w:val="none" w:sz="0" w:space="0" w:color="auto"/>
            <w:right w:val="none" w:sz="0" w:space="0" w:color="auto"/>
          </w:divBdr>
        </w:div>
      </w:divsChild>
    </w:div>
    <w:div w:id="790706800">
      <w:bodyDiv w:val="1"/>
      <w:marLeft w:val="0"/>
      <w:marRight w:val="0"/>
      <w:marTop w:val="0"/>
      <w:marBottom w:val="0"/>
      <w:divBdr>
        <w:top w:val="none" w:sz="0" w:space="0" w:color="auto"/>
        <w:left w:val="none" w:sz="0" w:space="0" w:color="auto"/>
        <w:bottom w:val="none" w:sz="0" w:space="0" w:color="auto"/>
        <w:right w:val="none" w:sz="0" w:space="0" w:color="auto"/>
      </w:divBdr>
    </w:div>
    <w:div w:id="889801528">
      <w:bodyDiv w:val="1"/>
      <w:marLeft w:val="0"/>
      <w:marRight w:val="0"/>
      <w:marTop w:val="0"/>
      <w:marBottom w:val="0"/>
      <w:divBdr>
        <w:top w:val="none" w:sz="0" w:space="0" w:color="auto"/>
        <w:left w:val="none" w:sz="0" w:space="0" w:color="auto"/>
        <w:bottom w:val="none" w:sz="0" w:space="0" w:color="auto"/>
        <w:right w:val="none" w:sz="0" w:space="0" w:color="auto"/>
      </w:divBdr>
      <w:divsChild>
        <w:div w:id="390228099">
          <w:marLeft w:val="0"/>
          <w:marRight w:val="0"/>
          <w:marTop w:val="120"/>
          <w:marBottom w:val="0"/>
          <w:divBdr>
            <w:top w:val="none" w:sz="0" w:space="0" w:color="auto"/>
            <w:left w:val="none" w:sz="0" w:space="0" w:color="auto"/>
            <w:bottom w:val="none" w:sz="0" w:space="0" w:color="auto"/>
            <w:right w:val="none" w:sz="0" w:space="0" w:color="auto"/>
          </w:divBdr>
        </w:div>
        <w:div w:id="516501805">
          <w:marLeft w:val="0"/>
          <w:marRight w:val="0"/>
          <w:marTop w:val="120"/>
          <w:marBottom w:val="0"/>
          <w:divBdr>
            <w:top w:val="none" w:sz="0" w:space="0" w:color="auto"/>
            <w:left w:val="none" w:sz="0" w:space="0" w:color="auto"/>
            <w:bottom w:val="none" w:sz="0" w:space="0" w:color="auto"/>
            <w:right w:val="none" w:sz="0" w:space="0" w:color="auto"/>
          </w:divBdr>
        </w:div>
      </w:divsChild>
    </w:div>
    <w:div w:id="933631903">
      <w:bodyDiv w:val="1"/>
      <w:marLeft w:val="0"/>
      <w:marRight w:val="0"/>
      <w:marTop w:val="0"/>
      <w:marBottom w:val="0"/>
      <w:divBdr>
        <w:top w:val="none" w:sz="0" w:space="0" w:color="auto"/>
        <w:left w:val="none" w:sz="0" w:space="0" w:color="auto"/>
        <w:bottom w:val="none" w:sz="0" w:space="0" w:color="auto"/>
        <w:right w:val="none" w:sz="0" w:space="0" w:color="auto"/>
      </w:divBdr>
    </w:div>
    <w:div w:id="949170007">
      <w:bodyDiv w:val="1"/>
      <w:marLeft w:val="0"/>
      <w:marRight w:val="0"/>
      <w:marTop w:val="0"/>
      <w:marBottom w:val="0"/>
      <w:divBdr>
        <w:top w:val="none" w:sz="0" w:space="0" w:color="auto"/>
        <w:left w:val="none" w:sz="0" w:space="0" w:color="auto"/>
        <w:bottom w:val="none" w:sz="0" w:space="0" w:color="auto"/>
        <w:right w:val="none" w:sz="0" w:space="0" w:color="auto"/>
      </w:divBdr>
    </w:div>
    <w:div w:id="1129125322">
      <w:bodyDiv w:val="1"/>
      <w:marLeft w:val="0"/>
      <w:marRight w:val="0"/>
      <w:marTop w:val="0"/>
      <w:marBottom w:val="0"/>
      <w:divBdr>
        <w:top w:val="none" w:sz="0" w:space="0" w:color="auto"/>
        <w:left w:val="none" w:sz="0" w:space="0" w:color="auto"/>
        <w:bottom w:val="none" w:sz="0" w:space="0" w:color="auto"/>
        <w:right w:val="none" w:sz="0" w:space="0" w:color="auto"/>
      </w:divBdr>
      <w:divsChild>
        <w:div w:id="724569724">
          <w:marLeft w:val="0"/>
          <w:marRight w:val="0"/>
          <w:marTop w:val="120"/>
          <w:marBottom w:val="0"/>
          <w:divBdr>
            <w:top w:val="none" w:sz="0" w:space="0" w:color="auto"/>
            <w:left w:val="none" w:sz="0" w:space="0" w:color="auto"/>
            <w:bottom w:val="none" w:sz="0" w:space="0" w:color="auto"/>
            <w:right w:val="none" w:sz="0" w:space="0" w:color="auto"/>
          </w:divBdr>
        </w:div>
        <w:div w:id="1870021671">
          <w:marLeft w:val="0"/>
          <w:marRight w:val="0"/>
          <w:marTop w:val="120"/>
          <w:marBottom w:val="0"/>
          <w:divBdr>
            <w:top w:val="none" w:sz="0" w:space="0" w:color="auto"/>
            <w:left w:val="none" w:sz="0" w:space="0" w:color="auto"/>
            <w:bottom w:val="none" w:sz="0" w:space="0" w:color="auto"/>
            <w:right w:val="none" w:sz="0" w:space="0" w:color="auto"/>
          </w:divBdr>
        </w:div>
      </w:divsChild>
    </w:div>
    <w:div w:id="1207179078">
      <w:bodyDiv w:val="1"/>
      <w:marLeft w:val="0"/>
      <w:marRight w:val="0"/>
      <w:marTop w:val="0"/>
      <w:marBottom w:val="0"/>
      <w:divBdr>
        <w:top w:val="none" w:sz="0" w:space="0" w:color="auto"/>
        <w:left w:val="none" w:sz="0" w:space="0" w:color="auto"/>
        <w:bottom w:val="none" w:sz="0" w:space="0" w:color="auto"/>
        <w:right w:val="none" w:sz="0" w:space="0" w:color="auto"/>
      </w:divBdr>
    </w:div>
    <w:div w:id="1298990586">
      <w:bodyDiv w:val="1"/>
      <w:marLeft w:val="0"/>
      <w:marRight w:val="0"/>
      <w:marTop w:val="0"/>
      <w:marBottom w:val="0"/>
      <w:divBdr>
        <w:top w:val="none" w:sz="0" w:space="0" w:color="auto"/>
        <w:left w:val="none" w:sz="0" w:space="0" w:color="auto"/>
        <w:bottom w:val="none" w:sz="0" w:space="0" w:color="auto"/>
        <w:right w:val="none" w:sz="0" w:space="0" w:color="auto"/>
      </w:divBdr>
    </w:div>
    <w:div w:id="1418558777">
      <w:bodyDiv w:val="1"/>
      <w:marLeft w:val="0"/>
      <w:marRight w:val="0"/>
      <w:marTop w:val="0"/>
      <w:marBottom w:val="0"/>
      <w:divBdr>
        <w:top w:val="none" w:sz="0" w:space="0" w:color="auto"/>
        <w:left w:val="none" w:sz="0" w:space="0" w:color="auto"/>
        <w:bottom w:val="none" w:sz="0" w:space="0" w:color="auto"/>
        <w:right w:val="none" w:sz="0" w:space="0" w:color="auto"/>
      </w:divBdr>
      <w:divsChild>
        <w:div w:id="323053727">
          <w:marLeft w:val="0"/>
          <w:marRight w:val="0"/>
          <w:marTop w:val="120"/>
          <w:marBottom w:val="0"/>
          <w:divBdr>
            <w:top w:val="none" w:sz="0" w:space="0" w:color="auto"/>
            <w:left w:val="none" w:sz="0" w:space="0" w:color="auto"/>
            <w:bottom w:val="none" w:sz="0" w:space="0" w:color="auto"/>
            <w:right w:val="none" w:sz="0" w:space="0" w:color="auto"/>
          </w:divBdr>
        </w:div>
        <w:div w:id="812329343">
          <w:marLeft w:val="0"/>
          <w:marRight w:val="0"/>
          <w:marTop w:val="120"/>
          <w:marBottom w:val="0"/>
          <w:divBdr>
            <w:top w:val="none" w:sz="0" w:space="0" w:color="auto"/>
            <w:left w:val="none" w:sz="0" w:space="0" w:color="auto"/>
            <w:bottom w:val="none" w:sz="0" w:space="0" w:color="auto"/>
            <w:right w:val="none" w:sz="0" w:space="0" w:color="auto"/>
          </w:divBdr>
        </w:div>
      </w:divsChild>
    </w:div>
    <w:div w:id="1434933569">
      <w:bodyDiv w:val="1"/>
      <w:marLeft w:val="0"/>
      <w:marRight w:val="0"/>
      <w:marTop w:val="0"/>
      <w:marBottom w:val="0"/>
      <w:divBdr>
        <w:top w:val="none" w:sz="0" w:space="0" w:color="auto"/>
        <w:left w:val="none" w:sz="0" w:space="0" w:color="auto"/>
        <w:bottom w:val="none" w:sz="0" w:space="0" w:color="auto"/>
        <w:right w:val="none" w:sz="0" w:space="0" w:color="auto"/>
      </w:divBdr>
    </w:div>
    <w:div w:id="1455055846">
      <w:bodyDiv w:val="1"/>
      <w:marLeft w:val="0"/>
      <w:marRight w:val="0"/>
      <w:marTop w:val="0"/>
      <w:marBottom w:val="0"/>
      <w:divBdr>
        <w:top w:val="none" w:sz="0" w:space="0" w:color="auto"/>
        <w:left w:val="none" w:sz="0" w:space="0" w:color="auto"/>
        <w:bottom w:val="none" w:sz="0" w:space="0" w:color="auto"/>
        <w:right w:val="none" w:sz="0" w:space="0" w:color="auto"/>
      </w:divBdr>
    </w:div>
    <w:div w:id="1507011222">
      <w:bodyDiv w:val="1"/>
      <w:marLeft w:val="0"/>
      <w:marRight w:val="0"/>
      <w:marTop w:val="0"/>
      <w:marBottom w:val="0"/>
      <w:divBdr>
        <w:top w:val="none" w:sz="0" w:space="0" w:color="auto"/>
        <w:left w:val="none" w:sz="0" w:space="0" w:color="auto"/>
        <w:bottom w:val="none" w:sz="0" w:space="0" w:color="auto"/>
        <w:right w:val="none" w:sz="0" w:space="0" w:color="auto"/>
      </w:divBdr>
    </w:div>
    <w:div w:id="1517814221">
      <w:bodyDiv w:val="1"/>
      <w:marLeft w:val="0"/>
      <w:marRight w:val="0"/>
      <w:marTop w:val="0"/>
      <w:marBottom w:val="0"/>
      <w:divBdr>
        <w:top w:val="none" w:sz="0" w:space="0" w:color="auto"/>
        <w:left w:val="none" w:sz="0" w:space="0" w:color="auto"/>
        <w:bottom w:val="none" w:sz="0" w:space="0" w:color="auto"/>
        <w:right w:val="none" w:sz="0" w:space="0" w:color="auto"/>
      </w:divBdr>
    </w:div>
    <w:div w:id="1524901811">
      <w:bodyDiv w:val="1"/>
      <w:marLeft w:val="0"/>
      <w:marRight w:val="0"/>
      <w:marTop w:val="0"/>
      <w:marBottom w:val="0"/>
      <w:divBdr>
        <w:top w:val="none" w:sz="0" w:space="0" w:color="auto"/>
        <w:left w:val="none" w:sz="0" w:space="0" w:color="auto"/>
        <w:bottom w:val="none" w:sz="0" w:space="0" w:color="auto"/>
        <w:right w:val="none" w:sz="0" w:space="0" w:color="auto"/>
      </w:divBdr>
      <w:divsChild>
        <w:div w:id="243492456">
          <w:marLeft w:val="0"/>
          <w:marRight w:val="0"/>
          <w:marTop w:val="120"/>
          <w:marBottom w:val="0"/>
          <w:divBdr>
            <w:top w:val="none" w:sz="0" w:space="0" w:color="auto"/>
            <w:left w:val="none" w:sz="0" w:space="0" w:color="auto"/>
            <w:bottom w:val="none" w:sz="0" w:space="0" w:color="auto"/>
            <w:right w:val="none" w:sz="0" w:space="0" w:color="auto"/>
          </w:divBdr>
        </w:div>
        <w:div w:id="1412386850">
          <w:marLeft w:val="0"/>
          <w:marRight w:val="0"/>
          <w:marTop w:val="120"/>
          <w:marBottom w:val="0"/>
          <w:divBdr>
            <w:top w:val="none" w:sz="0" w:space="0" w:color="auto"/>
            <w:left w:val="none" w:sz="0" w:space="0" w:color="auto"/>
            <w:bottom w:val="none" w:sz="0" w:space="0" w:color="auto"/>
            <w:right w:val="none" w:sz="0" w:space="0" w:color="auto"/>
          </w:divBdr>
        </w:div>
      </w:divsChild>
    </w:div>
    <w:div w:id="1526359818">
      <w:bodyDiv w:val="1"/>
      <w:marLeft w:val="0"/>
      <w:marRight w:val="0"/>
      <w:marTop w:val="0"/>
      <w:marBottom w:val="0"/>
      <w:divBdr>
        <w:top w:val="none" w:sz="0" w:space="0" w:color="auto"/>
        <w:left w:val="none" w:sz="0" w:space="0" w:color="auto"/>
        <w:bottom w:val="none" w:sz="0" w:space="0" w:color="auto"/>
        <w:right w:val="none" w:sz="0" w:space="0" w:color="auto"/>
      </w:divBdr>
    </w:div>
    <w:div w:id="1670861981">
      <w:bodyDiv w:val="1"/>
      <w:marLeft w:val="0"/>
      <w:marRight w:val="0"/>
      <w:marTop w:val="0"/>
      <w:marBottom w:val="0"/>
      <w:divBdr>
        <w:top w:val="none" w:sz="0" w:space="0" w:color="auto"/>
        <w:left w:val="none" w:sz="0" w:space="0" w:color="auto"/>
        <w:bottom w:val="none" w:sz="0" w:space="0" w:color="auto"/>
        <w:right w:val="none" w:sz="0" w:space="0" w:color="auto"/>
      </w:divBdr>
    </w:div>
    <w:div w:id="1710257213">
      <w:bodyDiv w:val="1"/>
      <w:marLeft w:val="0"/>
      <w:marRight w:val="0"/>
      <w:marTop w:val="0"/>
      <w:marBottom w:val="0"/>
      <w:divBdr>
        <w:top w:val="none" w:sz="0" w:space="0" w:color="auto"/>
        <w:left w:val="none" w:sz="0" w:space="0" w:color="auto"/>
        <w:bottom w:val="none" w:sz="0" w:space="0" w:color="auto"/>
        <w:right w:val="none" w:sz="0" w:space="0" w:color="auto"/>
      </w:divBdr>
    </w:div>
    <w:div w:id="1724864072">
      <w:bodyDiv w:val="1"/>
      <w:marLeft w:val="0"/>
      <w:marRight w:val="0"/>
      <w:marTop w:val="0"/>
      <w:marBottom w:val="0"/>
      <w:divBdr>
        <w:top w:val="none" w:sz="0" w:space="0" w:color="auto"/>
        <w:left w:val="none" w:sz="0" w:space="0" w:color="auto"/>
        <w:bottom w:val="none" w:sz="0" w:space="0" w:color="auto"/>
        <w:right w:val="none" w:sz="0" w:space="0" w:color="auto"/>
      </w:divBdr>
      <w:divsChild>
        <w:div w:id="575941176">
          <w:marLeft w:val="0"/>
          <w:marRight w:val="0"/>
          <w:marTop w:val="120"/>
          <w:marBottom w:val="0"/>
          <w:divBdr>
            <w:top w:val="none" w:sz="0" w:space="0" w:color="auto"/>
            <w:left w:val="none" w:sz="0" w:space="0" w:color="auto"/>
            <w:bottom w:val="none" w:sz="0" w:space="0" w:color="auto"/>
            <w:right w:val="none" w:sz="0" w:space="0" w:color="auto"/>
          </w:divBdr>
        </w:div>
        <w:div w:id="1062369922">
          <w:marLeft w:val="0"/>
          <w:marRight w:val="0"/>
          <w:marTop w:val="120"/>
          <w:marBottom w:val="0"/>
          <w:divBdr>
            <w:top w:val="none" w:sz="0" w:space="0" w:color="auto"/>
            <w:left w:val="none" w:sz="0" w:space="0" w:color="auto"/>
            <w:bottom w:val="none" w:sz="0" w:space="0" w:color="auto"/>
            <w:right w:val="none" w:sz="0" w:space="0" w:color="auto"/>
          </w:divBdr>
        </w:div>
      </w:divsChild>
    </w:div>
    <w:div w:id="1769697763">
      <w:bodyDiv w:val="1"/>
      <w:marLeft w:val="0"/>
      <w:marRight w:val="0"/>
      <w:marTop w:val="0"/>
      <w:marBottom w:val="0"/>
      <w:divBdr>
        <w:top w:val="none" w:sz="0" w:space="0" w:color="auto"/>
        <w:left w:val="none" w:sz="0" w:space="0" w:color="auto"/>
        <w:bottom w:val="none" w:sz="0" w:space="0" w:color="auto"/>
        <w:right w:val="none" w:sz="0" w:space="0" w:color="auto"/>
      </w:divBdr>
    </w:div>
    <w:div w:id="1825470671">
      <w:bodyDiv w:val="1"/>
      <w:marLeft w:val="0"/>
      <w:marRight w:val="0"/>
      <w:marTop w:val="0"/>
      <w:marBottom w:val="0"/>
      <w:divBdr>
        <w:top w:val="none" w:sz="0" w:space="0" w:color="auto"/>
        <w:left w:val="none" w:sz="0" w:space="0" w:color="auto"/>
        <w:bottom w:val="none" w:sz="0" w:space="0" w:color="auto"/>
        <w:right w:val="none" w:sz="0" w:space="0" w:color="auto"/>
      </w:divBdr>
    </w:div>
    <w:div w:id="1871724996">
      <w:bodyDiv w:val="1"/>
      <w:marLeft w:val="0"/>
      <w:marRight w:val="0"/>
      <w:marTop w:val="0"/>
      <w:marBottom w:val="0"/>
      <w:divBdr>
        <w:top w:val="none" w:sz="0" w:space="0" w:color="auto"/>
        <w:left w:val="none" w:sz="0" w:space="0" w:color="auto"/>
        <w:bottom w:val="none" w:sz="0" w:space="0" w:color="auto"/>
        <w:right w:val="none" w:sz="0" w:space="0" w:color="auto"/>
      </w:divBdr>
    </w:div>
    <w:div w:id="1906916779">
      <w:bodyDiv w:val="1"/>
      <w:marLeft w:val="0"/>
      <w:marRight w:val="0"/>
      <w:marTop w:val="0"/>
      <w:marBottom w:val="0"/>
      <w:divBdr>
        <w:top w:val="none" w:sz="0" w:space="0" w:color="auto"/>
        <w:left w:val="none" w:sz="0" w:space="0" w:color="auto"/>
        <w:bottom w:val="none" w:sz="0" w:space="0" w:color="auto"/>
        <w:right w:val="none" w:sz="0" w:space="0" w:color="auto"/>
      </w:divBdr>
    </w:div>
    <w:div w:id="1982273602">
      <w:bodyDiv w:val="1"/>
      <w:marLeft w:val="0"/>
      <w:marRight w:val="0"/>
      <w:marTop w:val="0"/>
      <w:marBottom w:val="0"/>
      <w:divBdr>
        <w:top w:val="none" w:sz="0" w:space="0" w:color="auto"/>
        <w:left w:val="none" w:sz="0" w:space="0" w:color="auto"/>
        <w:bottom w:val="none" w:sz="0" w:space="0" w:color="auto"/>
        <w:right w:val="none" w:sz="0" w:space="0" w:color="auto"/>
      </w:divBdr>
    </w:div>
    <w:div w:id="2118325099">
      <w:bodyDiv w:val="1"/>
      <w:marLeft w:val="0"/>
      <w:marRight w:val="0"/>
      <w:marTop w:val="0"/>
      <w:marBottom w:val="0"/>
      <w:divBdr>
        <w:top w:val="none" w:sz="0" w:space="0" w:color="auto"/>
        <w:left w:val="none" w:sz="0" w:space="0" w:color="auto"/>
        <w:bottom w:val="none" w:sz="0" w:space="0" w:color="auto"/>
        <w:right w:val="none" w:sz="0" w:space="0" w:color="auto"/>
      </w:divBdr>
      <w:divsChild>
        <w:div w:id="666984863">
          <w:marLeft w:val="0"/>
          <w:marRight w:val="0"/>
          <w:marTop w:val="120"/>
          <w:marBottom w:val="0"/>
          <w:divBdr>
            <w:top w:val="none" w:sz="0" w:space="0" w:color="auto"/>
            <w:left w:val="none" w:sz="0" w:space="0" w:color="auto"/>
            <w:bottom w:val="none" w:sz="0" w:space="0" w:color="auto"/>
            <w:right w:val="none" w:sz="0" w:space="0" w:color="auto"/>
          </w:divBdr>
        </w:div>
        <w:div w:id="98231946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se.garant.ru/12112604/10/" TargetMode="External"/><Relationship Id="rId4" Type="http://schemas.microsoft.com/office/2007/relationships/stylesWithEffects" Target="stylesWithEffects.xml"/><Relationship Id="rId9" Type="http://schemas.openxmlformats.org/officeDocument/2006/relationships/hyperlink" Target="http://base.garant.ru/121126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28A8-9B3C-43CD-8301-13411E80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7878</TotalTime>
  <Pages>23</Pages>
  <Words>9668</Words>
  <Characters>55111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Sveta</cp:lastModifiedBy>
  <cp:revision>536</cp:revision>
  <cp:lastPrinted>2019-04-25T22:39:00Z</cp:lastPrinted>
  <dcterms:created xsi:type="dcterms:W3CDTF">2019-03-18T05:53:00Z</dcterms:created>
  <dcterms:modified xsi:type="dcterms:W3CDTF">2019-05-13T03:57:00Z</dcterms:modified>
</cp:coreProperties>
</file>