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F31553" w:rsidRPr="00F31553" w:rsidRDefault="003C782E" w:rsidP="00F31553">
            <w:pPr>
              <w:rPr>
                <w:b/>
                <w:color w:val="auto"/>
                <w:sz w:val="26"/>
                <w:szCs w:val="26"/>
              </w:rPr>
            </w:pPr>
            <w:r>
              <w:br/>
            </w:r>
            <w:r w:rsidR="00F31553">
              <w:rPr>
                <w:b/>
                <w:color w:val="auto"/>
                <w:sz w:val="26"/>
                <w:szCs w:val="26"/>
              </w:rPr>
              <w:t xml:space="preserve">                  </w:t>
            </w:r>
            <w:r w:rsidR="00F31553" w:rsidRPr="00F31553">
              <w:rPr>
                <w:b/>
                <w:color w:val="auto"/>
                <w:sz w:val="26"/>
                <w:szCs w:val="26"/>
              </w:rPr>
              <w:t>Личный кабинет налогоплательщика - виртуальный налоговый офис</w:t>
            </w:r>
            <w:r w:rsidR="00396A97">
              <w:rPr>
                <w:b/>
                <w:color w:val="auto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F31553" w:rsidRPr="00F31553" w:rsidRDefault="00F31553" w:rsidP="00F31553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F31553">
              <w:rPr>
                <w:color w:val="auto"/>
                <w:sz w:val="26"/>
                <w:szCs w:val="26"/>
              </w:rPr>
              <w:t>Все чаще у налогоплательщиков возникают вопросы об упрощении процедуры получения налоговых уведомлений на уплату имущественных налогов, подаче декларации по форме 3-НДФЛ на получение имущественных и социальных налоговых вычетов, оплате налогов и имеющейся задолженности, без посещения налоговой инспекции.</w:t>
            </w:r>
          </w:p>
          <w:p w:rsidR="00F31553" w:rsidRPr="00F31553" w:rsidRDefault="00F31553" w:rsidP="00F31553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F31553">
              <w:rPr>
                <w:color w:val="auto"/>
                <w:sz w:val="26"/>
                <w:szCs w:val="26"/>
              </w:rPr>
              <w:t>Для этого на сайте Федеральной налоговой службы продолжительное время с успехом функционирует электронный сервис «</w:t>
            </w:r>
            <w:hyperlink r:id="rId7" w:history="1">
              <w:r w:rsidRPr="00F31553">
                <w:rPr>
                  <w:color w:val="auto"/>
                  <w:sz w:val="26"/>
                  <w:szCs w:val="26"/>
                </w:rPr>
                <w:t>Личный кабинет налогоплательщика - физического лица</w:t>
              </w:r>
            </w:hyperlink>
            <w:r w:rsidRPr="00F31553">
              <w:rPr>
                <w:color w:val="auto"/>
                <w:sz w:val="26"/>
                <w:szCs w:val="26"/>
              </w:rPr>
              <w:t>».</w:t>
            </w:r>
          </w:p>
          <w:p w:rsidR="00F31553" w:rsidRPr="00F31553" w:rsidRDefault="00F31553" w:rsidP="00F31553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F31553">
              <w:rPr>
                <w:color w:val="auto"/>
                <w:sz w:val="26"/>
                <w:szCs w:val="26"/>
              </w:rPr>
              <w:t>Основная цель работы данного сервиса направлена на совершенствование электронного документооборота между налоговыми органами и налогоплательщиками, сокращение сроков получения документов, предусмотренных НК РФ, и расходов, связанных с их направлением, как со стороны налоговых органов, так и налогоплательщиков.</w:t>
            </w:r>
          </w:p>
          <w:p w:rsidR="00F31553" w:rsidRPr="00396A97" w:rsidRDefault="00F31553" w:rsidP="00F31553">
            <w:pPr>
              <w:spacing w:line="360" w:lineRule="exact"/>
              <w:jc w:val="both"/>
              <w:rPr>
                <w:i/>
                <w:color w:val="auto"/>
                <w:sz w:val="26"/>
                <w:szCs w:val="26"/>
                <w:u w:val="single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396A97">
              <w:rPr>
                <w:i/>
                <w:color w:val="auto"/>
                <w:sz w:val="26"/>
                <w:szCs w:val="26"/>
                <w:u w:val="single"/>
              </w:rPr>
              <w:t>Личный кабинет налогоплательщика позволяет:</w:t>
            </w:r>
          </w:p>
          <w:p w:rsidR="00F31553" w:rsidRPr="00396A97" w:rsidRDefault="00F31553" w:rsidP="00396A97">
            <w:pPr>
              <w:pStyle w:val="ac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96A97">
              <w:rPr>
                <w:rFonts w:ascii="Times New Roman" w:hAnsi="Times New Roman"/>
                <w:color w:val="auto"/>
                <w:sz w:val="26"/>
                <w:szCs w:val="26"/>
              </w:rPr>
      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      </w:r>
          </w:p>
          <w:p w:rsidR="00F31553" w:rsidRPr="00396A97" w:rsidRDefault="00F31553" w:rsidP="00396A97">
            <w:pPr>
              <w:pStyle w:val="ac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96A97">
              <w:rPr>
                <w:rFonts w:ascii="Times New Roman" w:hAnsi="Times New Roman"/>
                <w:color w:val="auto"/>
                <w:sz w:val="26"/>
                <w:szCs w:val="26"/>
              </w:rPr>
              <w:t>Контролировать состояние расчетов с бюджетом;</w:t>
            </w:r>
          </w:p>
          <w:p w:rsidR="00F31553" w:rsidRPr="00396A97" w:rsidRDefault="00F31553" w:rsidP="00396A97">
            <w:pPr>
              <w:pStyle w:val="ac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96A97">
              <w:rPr>
                <w:rFonts w:ascii="Times New Roman" w:hAnsi="Times New Roman"/>
                <w:color w:val="auto"/>
                <w:sz w:val="26"/>
                <w:szCs w:val="26"/>
              </w:rPr>
              <w:t>Получать и распечатывать налоговые уведомления и квитанции на уплату налоговых платежей;</w:t>
            </w:r>
          </w:p>
          <w:p w:rsidR="00F31553" w:rsidRPr="00396A97" w:rsidRDefault="00F31553" w:rsidP="00396A97">
            <w:pPr>
              <w:pStyle w:val="ac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96A97">
              <w:rPr>
                <w:rFonts w:ascii="Times New Roman" w:hAnsi="Times New Roman"/>
                <w:color w:val="auto"/>
                <w:sz w:val="26"/>
                <w:szCs w:val="26"/>
              </w:rPr>
              <w:t>Оплачивать налоговые платежи;</w:t>
            </w:r>
          </w:p>
          <w:p w:rsidR="00F31553" w:rsidRPr="00396A97" w:rsidRDefault="00F31553" w:rsidP="00396A97">
            <w:pPr>
              <w:pStyle w:val="ac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96A97">
              <w:rPr>
                <w:rFonts w:ascii="Times New Roman" w:hAnsi="Times New Roman"/>
                <w:color w:val="auto"/>
                <w:sz w:val="26"/>
                <w:szCs w:val="26"/>
              </w:rPr>
              <w:t>Заполнять и направлять налоговые декларации по налогу на доходы физических лиц по форме №3-НДФЛ;</w:t>
            </w:r>
          </w:p>
          <w:p w:rsidR="00F31553" w:rsidRPr="00396A97" w:rsidRDefault="00F31553" w:rsidP="00396A97">
            <w:pPr>
              <w:pStyle w:val="ac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96A97">
              <w:rPr>
                <w:rFonts w:ascii="Times New Roman" w:hAnsi="Times New Roman"/>
                <w:color w:val="auto"/>
                <w:sz w:val="26"/>
                <w:szCs w:val="26"/>
              </w:rPr>
              <w:t>Обращаться в налоговые органы без личного визита.</w:t>
            </w:r>
          </w:p>
          <w:p w:rsidR="00F31553" w:rsidRPr="00F31553" w:rsidRDefault="00F31553" w:rsidP="00F31553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F31553">
              <w:rPr>
                <w:color w:val="auto"/>
                <w:sz w:val="26"/>
                <w:szCs w:val="26"/>
              </w:rPr>
              <w:t xml:space="preserve">В настоящее время, в связи с неблагоприятной ситуацией, связанной с распространением новой </w:t>
            </w:r>
            <w:proofErr w:type="spellStart"/>
            <w:r w:rsidRPr="00F31553">
              <w:rPr>
                <w:color w:val="auto"/>
                <w:sz w:val="26"/>
                <w:szCs w:val="26"/>
              </w:rPr>
              <w:t>коронавирусной</w:t>
            </w:r>
            <w:proofErr w:type="spellEnd"/>
            <w:r w:rsidRPr="00F31553">
              <w:rPr>
                <w:color w:val="auto"/>
                <w:sz w:val="26"/>
                <w:szCs w:val="26"/>
              </w:rPr>
              <w:t xml:space="preserve"> инфекции, использование возможностей «</w:t>
            </w:r>
            <w:hyperlink r:id="rId8" w:history="1">
              <w:r w:rsidRPr="00F31553">
                <w:rPr>
                  <w:color w:val="auto"/>
                  <w:sz w:val="26"/>
                  <w:szCs w:val="26"/>
                </w:rPr>
                <w:t>Личного кабинета налогоплательщика - физического лица</w:t>
              </w:r>
            </w:hyperlink>
            <w:r w:rsidRPr="00F31553">
              <w:rPr>
                <w:color w:val="auto"/>
                <w:sz w:val="26"/>
                <w:szCs w:val="26"/>
              </w:rPr>
              <w:t>» является как никогда востребованным.</w:t>
            </w:r>
          </w:p>
          <w:p w:rsidR="00F31553" w:rsidRPr="00F31553" w:rsidRDefault="00396A97" w:rsidP="00F31553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hyperlink r:id="rId9" w:history="1">
              <w:r w:rsidR="00F31553" w:rsidRPr="00F31553">
                <w:rPr>
                  <w:color w:val="0000FF"/>
                  <w:sz w:val="26"/>
                  <w:szCs w:val="26"/>
                  <w:u w:val="single"/>
                </w:rPr>
                <w:t>https://www.nalog.gov.ru/rn25/news/activities_fts/11584200/</w:t>
              </w:r>
            </w:hyperlink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507019E4"/>
    <w:multiLevelType w:val="hybridMultilevel"/>
    <w:tmpl w:val="E55EFF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74A1B"/>
    <w:rsid w:val="00283935"/>
    <w:rsid w:val="00341690"/>
    <w:rsid w:val="00396A97"/>
    <w:rsid w:val="003C782E"/>
    <w:rsid w:val="00704F93"/>
    <w:rsid w:val="007461BF"/>
    <w:rsid w:val="007B27A7"/>
    <w:rsid w:val="00955034"/>
    <w:rsid w:val="00A029E6"/>
    <w:rsid w:val="00C44BD2"/>
    <w:rsid w:val="00F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25/news/activities_fts/11584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8</cp:revision>
  <dcterms:created xsi:type="dcterms:W3CDTF">2021-10-08T05:42:00Z</dcterms:created>
  <dcterms:modified xsi:type="dcterms:W3CDTF">2021-11-16T23:25:00Z</dcterms:modified>
</cp:coreProperties>
</file>