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161DD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C56BB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октября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C56B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161D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449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B13E81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="00770FDC"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="00770FDC"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81" w:rsidRP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B13E81" w:rsidRP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B13E81" w:rsidRPr="00B13E81" w:rsidRDefault="00B13E81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B13E81" w:rsidRPr="00B13E81" w:rsidRDefault="00BF558B" w:rsidP="00B1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61DD3">
        <w:rPr>
          <w:rFonts w:ascii="Times New Roman" w:eastAsia="Times New Roman" w:hAnsi="Times New Roman" w:cs="Times New Roman"/>
          <w:lang w:eastAsia="ru-RU"/>
        </w:rPr>
        <w:t>448</w:t>
      </w:r>
      <w:r w:rsidR="00B13E81" w:rsidRPr="00B13E8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61DD3">
        <w:rPr>
          <w:rFonts w:ascii="Times New Roman" w:eastAsia="Times New Roman" w:hAnsi="Times New Roman" w:cs="Times New Roman"/>
          <w:lang w:eastAsia="ru-RU"/>
        </w:rPr>
        <w:t>30</w:t>
      </w:r>
      <w:r w:rsidR="00C56BB7">
        <w:rPr>
          <w:rFonts w:ascii="Times New Roman" w:eastAsia="Times New Roman" w:hAnsi="Times New Roman" w:cs="Times New Roman"/>
          <w:lang w:eastAsia="ru-RU"/>
        </w:rPr>
        <w:t>.10</w:t>
      </w:r>
      <w:r w:rsidR="000F55A7">
        <w:rPr>
          <w:rFonts w:ascii="Times New Roman" w:eastAsia="Times New Roman" w:hAnsi="Times New Roman" w:cs="Times New Roman"/>
          <w:lang w:eastAsia="ru-RU"/>
        </w:rPr>
        <w:t>.</w:t>
      </w:r>
      <w:r w:rsidR="00B13E81" w:rsidRPr="00B13E81">
        <w:rPr>
          <w:rFonts w:ascii="Times New Roman" w:eastAsia="Times New Roman" w:hAnsi="Times New Roman" w:cs="Times New Roman"/>
          <w:lang w:eastAsia="ru-RU"/>
        </w:rPr>
        <w:t>2019 г.</w:t>
      </w:r>
    </w:p>
    <w:p w:rsidR="00C56BB7" w:rsidRDefault="00C56BB7" w:rsidP="00C56B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</w:pPr>
    </w:p>
    <w:p w:rsidR="00C56BB7" w:rsidRPr="00C56BB7" w:rsidRDefault="00C56BB7" w:rsidP="00C56B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56BB7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Федеральными законами от 27.12.2018 № 556-ФЗ Федеральный закон "О внесении изменений в статью 27 Федерального закона "Об общих принципах организации местного самоуправления в Российской Федерации", от 01.05. 2019 г. № 87-ФЗ "О внесении изменений в Федеральный закон "Об общих принципах организации местного самоуправления в Российской Федерации", от 26.07.2019 № 228-ФЗ "О внесении изменений в статью 40 Федерального закона "Об общих принципах организации</w:t>
      </w:r>
      <w:proofErr w:type="gramEnd"/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 в Российской Федерации" и статью 13.1 Федерального закона "О противодействии коррупции", от 02.08.2019 № 283-ФЗ "О внесении изменений в Градостроительный кодекс Российской Федерации и отдельные законодательные акты Российской Федерации", от 02.08.2019 № 313-ФЗ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</w:t>
      </w:r>
      <w:proofErr w:type="gramEnd"/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местного самоуправления в Российской Федерации" в связи с принятием Федерального закона "О внесении изменений в Бюджетный кодекс Российской Федерации </w:t>
      </w:r>
      <w:proofErr w:type="gramStart"/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5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целях совершенствования межбюджетных отношений", от 06.10.2003 г. № 131-ФЗ «Об общих принципах организации местного самоуправления в Российской Федерации», </w:t>
      </w:r>
      <w:r w:rsidRPr="00C56BB7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C56BB7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C56BB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C56BB7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C56B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</w:p>
    <w:p w:rsidR="0099419B" w:rsidRPr="00C56BB7" w:rsidRDefault="00C56BB7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</w:t>
      </w:r>
      <w:r w:rsidR="002475CC" w:rsidRPr="00C56BB7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РЕШИЛ:</w:t>
      </w:r>
    </w:p>
    <w:p w:rsidR="002475CC" w:rsidRPr="00C56BB7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A8562B" w:rsidRPr="00C56BB7" w:rsidRDefault="00A8562B" w:rsidP="002341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1.1. </w:t>
      </w:r>
      <w:r w:rsidR="00C56BB7"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</w:t>
      </w:r>
      <w:r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татью 2 Устава изложить в следующей редакции:</w:t>
      </w:r>
    </w:p>
    <w:p w:rsidR="00A8562B" w:rsidRPr="00C56BB7" w:rsidRDefault="006D6F47" w:rsidP="00A8562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2. Наименование, статус и территория муниципального образования</w:t>
      </w:r>
    </w:p>
    <w:p w:rsidR="00A8562B" w:rsidRPr="00C56BB7" w:rsidRDefault="00A8562B" w:rsidP="00A85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F47" w:rsidRPr="00C56BB7" w:rsidRDefault="006D6F47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1. Наименование муниципального образования – Горноключевское городское поселение Кировского муниципального района Приморского края (далее по тексту – Горноключевское городское поселение или поселение или муниципальное образование).                                                                                                        </w:t>
      </w:r>
    </w:p>
    <w:p w:rsidR="006D6F47" w:rsidRPr="00C56BB7" w:rsidRDefault="006D6F47" w:rsidP="006D6F4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Границы Горноключевского городского поселения и статус его как городского поселения установлены Законом Приморского края от 29.12.2004 г. № 215-КЗ  «О Кировском муниципальном районе».</w:t>
      </w:r>
    </w:p>
    <w:p w:rsidR="006D6F47" w:rsidRPr="00C56BB7" w:rsidRDefault="006D6F47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2. Горноключевское городское поселение состоит из объединенных общей территорией следующих населенных пунктов: кп. Горные Ключи и 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 Уссурка.</w:t>
      </w:r>
    </w:p>
    <w:p w:rsidR="006D6F47" w:rsidRPr="00C56BB7" w:rsidRDefault="006D6F47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3. Административным центром Горноключевско</w:t>
      </w:r>
      <w:r w:rsidR="00234113" w:rsidRPr="00C56BB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является кп. Горные Ключи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="00C56BB7" w:rsidRPr="00C56BB7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234113" w:rsidRPr="00C56BB7" w:rsidRDefault="00234113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562B" w:rsidRPr="00C56BB7" w:rsidRDefault="00A8562B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="00C56BB7" w:rsidRPr="00C56B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>тат</w:t>
      </w:r>
      <w:r w:rsidR="00C56BB7" w:rsidRPr="00C56BB7">
        <w:rPr>
          <w:rFonts w:ascii="Times New Roman" w:hAnsi="Times New Roman" w:cs="Times New Roman"/>
          <w:sz w:val="26"/>
          <w:szCs w:val="26"/>
          <w:lang w:eastAsia="ru-RU"/>
        </w:rPr>
        <w:t>ью 3 Устава исключить;</w:t>
      </w:r>
    </w:p>
    <w:p w:rsidR="00234113" w:rsidRPr="00C56BB7" w:rsidRDefault="00234113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562B" w:rsidRPr="00C56BB7" w:rsidRDefault="00A8562B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="00C56BB7" w:rsidRPr="00C56BB7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940717" w:rsidRPr="00C56BB7">
        <w:rPr>
          <w:rFonts w:ascii="Times New Roman" w:hAnsi="Times New Roman" w:cs="Times New Roman"/>
          <w:sz w:val="26"/>
          <w:szCs w:val="26"/>
          <w:lang w:eastAsia="ru-RU"/>
        </w:rPr>
        <w:t>асти 1,2,3 с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>тать</w:t>
      </w:r>
      <w:r w:rsidR="00940717" w:rsidRPr="00C56BB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21 Устава изложить в </w:t>
      </w:r>
      <w:r w:rsidR="00940717" w:rsidRPr="00C56BB7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A8562B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« Статья 21. Структура органов местного самоуправления</w:t>
      </w:r>
    </w:p>
    <w:p w:rsidR="00A8562B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8562B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 Структуру органов местного самоуправления Горноключевского городского поселения составляют:</w:t>
      </w:r>
    </w:p>
    <w:p w:rsidR="00A8562B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1) представительный орган поселения – муниципальный комитет Горноключевского городского поселения Кировского муниципального района Приморского края (далее – муниципальный комитет);</w:t>
      </w:r>
    </w:p>
    <w:p w:rsidR="00A8562B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2) глава Горноключевского городского поселения Кировского муниципального района Приморского края (далее – Глава городского поселения, Глава поселения или Глава муниципального образования);</w:t>
      </w:r>
    </w:p>
    <w:p w:rsidR="00A8562B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3) исполнительно-распорядительный орган поселения – администрация </w:t>
      </w:r>
      <w:r w:rsidR="00234113"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Горноключевского 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234113" w:rsidRPr="00C56BB7">
        <w:rPr>
          <w:rFonts w:ascii="Times New Roman" w:hAnsi="Times New Roman" w:cs="Times New Roman"/>
          <w:sz w:val="26"/>
          <w:szCs w:val="26"/>
          <w:lang w:eastAsia="ru-RU"/>
        </w:rPr>
        <w:t>Кировского муниципального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Приморского края (далее – администрация поселения);</w:t>
      </w:r>
    </w:p>
    <w:p w:rsidR="00940717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4) контрольно-счетный орган поселения </w:t>
      </w:r>
      <w:r w:rsidR="00940717"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- контрольно-счетная комиссия 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>(дал</w:t>
      </w:r>
      <w:r w:rsidR="00940717" w:rsidRPr="00C56BB7">
        <w:rPr>
          <w:rFonts w:ascii="Times New Roman" w:hAnsi="Times New Roman" w:cs="Times New Roman"/>
          <w:sz w:val="26"/>
          <w:szCs w:val="26"/>
          <w:lang w:eastAsia="ru-RU"/>
        </w:rPr>
        <w:t>ее – контрольно-счетная комиссия</w:t>
      </w:r>
      <w:r w:rsidR="00234113" w:rsidRPr="00C56BB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40717" w:rsidRPr="00C56BB7" w:rsidRDefault="00A8562B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940717" w:rsidRPr="00C56BB7">
        <w:rPr>
          <w:rFonts w:ascii="Times New Roman" w:hAnsi="Times New Roman" w:cs="Times New Roman"/>
          <w:sz w:val="26"/>
          <w:szCs w:val="26"/>
          <w:lang w:eastAsia="ru-RU"/>
        </w:rPr>
        <w:t>Органы местного самоуправления обладают собственными полномочиями по решению вопросов местного значения.</w:t>
      </w:r>
    </w:p>
    <w:p w:rsidR="00C56BB7" w:rsidRPr="00C56BB7" w:rsidRDefault="00940717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A8562B" w:rsidRPr="00C56BB7">
        <w:rPr>
          <w:rFonts w:ascii="Times New Roman" w:hAnsi="Times New Roman" w:cs="Times New Roman"/>
          <w:sz w:val="26"/>
          <w:szCs w:val="26"/>
          <w:lang w:eastAsia="ru-RU"/>
        </w:rPr>
        <w:t>Иные органы,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</w:t>
      </w:r>
      <w:proofErr w:type="gramStart"/>
      <w:r w:rsidR="00A8562B" w:rsidRPr="00C56B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6BB7" w:rsidRPr="00C56BB7">
        <w:rPr>
          <w:rFonts w:ascii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1.4. второй абзац части 1 статьи 14 Устава изложить в следующей редакции: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муниципальным комитетом Горноключевского городского поселения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1.5.  часть 13 </w:t>
      </w:r>
      <w:r w:rsidR="00161DD3">
        <w:rPr>
          <w:rFonts w:ascii="Times New Roman" w:hAnsi="Times New Roman" w:cs="Times New Roman"/>
          <w:sz w:val="26"/>
          <w:szCs w:val="26"/>
          <w:lang w:eastAsia="ru-RU"/>
        </w:rPr>
        <w:t>с</w:t>
      </w:r>
      <w:bookmarkStart w:id="0" w:name="_GoBack"/>
      <w:bookmarkEnd w:id="0"/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татьи  28 изложить в следующей редакции: 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«13.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r w:rsidRPr="00C56B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1.6. часть 4 статьи 31 Устава  изложить в следующей редакции: 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«4. 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1.7. часть 2 статьи 36 Устава  исключить;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1.8. в части 15 статьи 28 Устава после слов "полномочий депутата муниципального комитета" дополнить словами "или применении в отношении указанного лица иной меры ответственности";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1.9. статью 28 Устава дополнить частями 15.1. и 15.2. следующего содержания: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«15.1. К депутату, 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2) освобождение депутата от должности в муниципальном комитете с лишением права занимать должности в муниципальном комитете до прекращения срока его полномочий;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4) запрет занимать должности в муниципальном комитете до прекращения срока его полномочий;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15.2. Порядок принятия решения о применении к депутату мер ответственности, указанных в части 15.1. настоящей статьи, определяется муниципальным правовым актом в соответствии с законом Приморского края Российской Федерации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1.10. статью 31 Устава дополнить частями 4.1. и 4.2. следующего содержания: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«4.1. К главе, 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представившему</w:t>
      </w:r>
      <w:proofErr w:type="gramEnd"/>
      <w:r w:rsidRPr="00C56BB7">
        <w:rPr>
          <w:rFonts w:ascii="Times New Roman" w:hAnsi="Times New Roman" w:cs="Times New Roman"/>
          <w:sz w:val="26"/>
          <w:szCs w:val="26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56BB7" w:rsidRPr="00C56BB7" w:rsidRDefault="00C56BB7" w:rsidP="00C56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1) предупреждение.</w:t>
      </w:r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4.2. Порядок принятия решения о применении к главе мер ответственности, указанных в части 4.1. настоящей статьи, определяется муниципальным правовым актом в соответствии с законом Приморского края Российской Федерации</w:t>
      </w:r>
      <w:proofErr w:type="gramStart"/>
      <w:r w:rsidRPr="00C56BB7"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1.11. в части 23 статьи 5 Устава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1.12.  в наименовании статьи 68 Устава после слова "Субсидии" дополнить словом ", дотации";</w:t>
      </w:r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6BB7" w:rsidRPr="00C56BB7" w:rsidRDefault="00C56BB7" w:rsidP="00C56B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hAnsi="Times New Roman" w:cs="Times New Roman"/>
          <w:sz w:val="26"/>
          <w:szCs w:val="26"/>
          <w:lang w:eastAsia="ru-RU"/>
        </w:rPr>
        <w:t>1.13. в  части 2 статьи 68 Устава после слова "предоставлены" дополнить словами "дотации и".</w:t>
      </w:r>
    </w:p>
    <w:p w:rsidR="00C56BB7" w:rsidRPr="00C56BB7" w:rsidRDefault="00C56BB7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26D5" w:rsidRPr="00C56BB7" w:rsidRDefault="004226D5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26D5" w:rsidRPr="00C56BB7" w:rsidRDefault="004226D5" w:rsidP="00422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4226D5" w:rsidRPr="00C56BB7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6D5" w:rsidRPr="00C56BB7" w:rsidRDefault="004226D5" w:rsidP="004226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4226D5" w:rsidRPr="00C56BB7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6D5" w:rsidRPr="00C56BB7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6D5" w:rsidRPr="00C56BB7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4226D5" w:rsidRPr="00C56BB7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4226D5" w:rsidRPr="00C56BB7" w:rsidRDefault="004226D5" w:rsidP="0042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   Ф.И. Сальников</w:t>
      </w:r>
    </w:p>
    <w:p w:rsidR="004226D5" w:rsidRPr="00C56BB7" w:rsidRDefault="004226D5" w:rsidP="004226D5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6D5" w:rsidRPr="00C56BB7" w:rsidRDefault="004226D5" w:rsidP="00A8562B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6F47" w:rsidRPr="00C56BB7" w:rsidRDefault="006D6F47" w:rsidP="006D6F47">
      <w:pPr>
        <w:pStyle w:val="a4"/>
        <w:jc w:val="both"/>
        <w:rPr>
          <w:sz w:val="26"/>
          <w:szCs w:val="26"/>
          <w:lang w:eastAsia="ru-RU"/>
        </w:rPr>
      </w:pPr>
    </w:p>
    <w:p w:rsidR="008D36B4" w:rsidRPr="00C56BB7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226D5" w:rsidRPr="00C56BB7" w:rsidRDefault="004226D5" w:rsidP="00C77F8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226D5" w:rsidRPr="00C56BB7" w:rsidSect="00BF55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0425C6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5A7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1DD3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E742A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26D5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13E81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558B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56BB7"/>
    <w:rsid w:val="00C60ECA"/>
    <w:rsid w:val="00C6123D"/>
    <w:rsid w:val="00C62999"/>
    <w:rsid w:val="00C642A6"/>
    <w:rsid w:val="00C655EB"/>
    <w:rsid w:val="00C67C0B"/>
    <w:rsid w:val="00C732DD"/>
    <w:rsid w:val="00C77F8B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0B4E-CC35-4CDF-952A-4F0730E6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cp:lastPrinted>2019-06-18T03:45:00Z</cp:lastPrinted>
  <dcterms:created xsi:type="dcterms:W3CDTF">2019-09-10T03:49:00Z</dcterms:created>
  <dcterms:modified xsi:type="dcterms:W3CDTF">2019-11-05T00:41:00Z</dcterms:modified>
</cp:coreProperties>
</file>