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93" w:rsidRDefault="00194293" w:rsidP="0019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4293" w:rsidRDefault="00194293" w:rsidP="0019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194293" w:rsidRDefault="00194293" w:rsidP="0019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194293" w:rsidRDefault="00194293" w:rsidP="0019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194293" w:rsidRPr="00D048E8" w:rsidRDefault="00194293" w:rsidP="00194293">
      <w:pPr>
        <w:jc w:val="center"/>
        <w:rPr>
          <w:b/>
        </w:rPr>
      </w:pPr>
      <w:r>
        <w:rPr>
          <w:b/>
          <w:sz w:val="32"/>
          <w:szCs w:val="28"/>
        </w:rPr>
        <w:t>(</w:t>
      </w:r>
      <w:r>
        <w:rPr>
          <w:b/>
          <w:sz w:val="32"/>
          <w:szCs w:val="28"/>
          <w:lang w:val="en-US"/>
        </w:rPr>
        <w:t>IV</w:t>
      </w:r>
      <w:r>
        <w:rPr>
          <w:b/>
          <w:sz w:val="32"/>
          <w:szCs w:val="28"/>
        </w:rPr>
        <w:t xml:space="preserve"> СОЗЫВ)</w:t>
      </w:r>
    </w:p>
    <w:p w:rsidR="00194293" w:rsidRDefault="00194293" w:rsidP="00194293">
      <w:pPr>
        <w:jc w:val="center"/>
        <w:rPr>
          <w:sz w:val="18"/>
          <w:szCs w:val="18"/>
        </w:rPr>
      </w:pPr>
    </w:p>
    <w:p w:rsidR="00194293" w:rsidRPr="00AD3E2C" w:rsidRDefault="00194293" w:rsidP="00194293">
      <w:pPr>
        <w:jc w:val="center"/>
      </w:pPr>
      <w:r w:rsidRPr="00AD3E2C">
        <w:t>кп. Горные Ключи</w:t>
      </w:r>
    </w:p>
    <w:p w:rsidR="00194293" w:rsidRPr="00D16ADB" w:rsidRDefault="00194293" w:rsidP="00194293">
      <w:pPr>
        <w:rPr>
          <w:b/>
          <w:bCs/>
        </w:rPr>
      </w:pPr>
    </w:p>
    <w:p w:rsidR="00194293" w:rsidRPr="00C50C84" w:rsidRDefault="00194293" w:rsidP="00194293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C50C84">
        <w:rPr>
          <w:b/>
          <w:bCs/>
          <w:sz w:val="28"/>
          <w:szCs w:val="28"/>
        </w:rPr>
        <w:t>РЕШЕНИЕ</w:t>
      </w:r>
    </w:p>
    <w:p w:rsidR="00194293" w:rsidRPr="00C50C84" w:rsidRDefault="00194293" w:rsidP="00194293">
      <w:pPr>
        <w:jc w:val="center"/>
        <w:rPr>
          <w:b/>
          <w:bCs/>
          <w:sz w:val="28"/>
          <w:szCs w:val="28"/>
        </w:rPr>
      </w:pPr>
    </w:p>
    <w:p w:rsidR="00194293" w:rsidRPr="00C50C84" w:rsidRDefault="00FD7BD3" w:rsidP="001942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«15» марта   </w:t>
      </w:r>
      <w:r>
        <w:rPr>
          <w:sz w:val="28"/>
          <w:szCs w:val="28"/>
        </w:rPr>
        <w:t>2022</w:t>
      </w:r>
      <w:r w:rsidR="00194293">
        <w:rPr>
          <w:sz w:val="28"/>
          <w:szCs w:val="28"/>
        </w:rPr>
        <w:t xml:space="preserve"> года</w:t>
      </w:r>
      <w:r w:rsidR="00194293" w:rsidRPr="00C50C84">
        <w:rPr>
          <w:sz w:val="28"/>
          <w:szCs w:val="28"/>
        </w:rPr>
        <w:t xml:space="preserve">                                           </w:t>
      </w:r>
      <w:r w:rsidR="00194293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117</w:t>
      </w:r>
    </w:p>
    <w:p w:rsidR="00194293" w:rsidRPr="00614A71" w:rsidRDefault="00194293" w:rsidP="001B18BB">
      <w:pPr>
        <w:jc w:val="center"/>
        <w:rPr>
          <w:sz w:val="28"/>
          <w:szCs w:val="28"/>
        </w:rPr>
      </w:pPr>
    </w:p>
    <w:p w:rsidR="00323332" w:rsidRDefault="001B18BB" w:rsidP="00194293">
      <w:pPr>
        <w:pStyle w:val="1"/>
        <w:tabs>
          <w:tab w:val="left" w:pos="0"/>
        </w:tabs>
        <w:ind w:right="-6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>О</w:t>
      </w:r>
      <w:r w:rsidR="00194293">
        <w:rPr>
          <w:caps w:val="0"/>
          <w:sz w:val="28"/>
          <w:szCs w:val="28"/>
        </w:rPr>
        <w:t>б утверждении Положения</w:t>
      </w:r>
      <w:r w:rsidR="00725E17" w:rsidRPr="00614A71">
        <w:rPr>
          <w:caps w:val="0"/>
          <w:sz w:val="28"/>
          <w:szCs w:val="28"/>
        </w:rPr>
        <w:t xml:space="preserve"> </w:t>
      </w:r>
      <w:r w:rsidR="00323332">
        <w:rPr>
          <w:caps w:val="0"/>
          <w:sz w:val="28"/>
          <w:szCs w:val="28"/>
        </w:rPr>
        <w:t>о</w:t>
      </w:r>
      <w:r w:rsidR="001263B2">
        <w:rPr>
          <w:caps w:val="0"/>
          <w:sz w:val="28"/>
          <w:szCs w:val="28"/>
        </w:rPr>
        <w:t xml:space="preserve"> порядке</w:t>
      </w:r>
      <w:r w:rsidR="00194293">
        <w:rPr>
          <w:caps w:val="0"/>
          <w:sz w:val="28"/>
          <w:szCs w:val="28"/>
        </w:rPr>
        <w:t xml:space="preserve"> </w:t>
      </w:r>
      <w:r w:rsidR="00323332" w:rsidRPr="00323332">
        <w:rPr>
          <w:caps w:val="0"/>
          <w:sz w:val="28"/>
          <w:szCs w:val="28"/>
        </w:rPr>
        <w:t>резервировани</w:t>
      </w:r>
      <w:r w:rsidR="001263B2">
        <w:rPr>
          <w:caps w:val="0"/>
          <w:sz w:val="28"/>
          <w:szCs w:val="28"/>
        </w:rPr>
        <w:t>я</w:t>
      </w:r>
      <w:r w:rsidR="00323332" w:rsidRPr="00323332">
        <w:rPr>
          <w:caps w:val="0"/>
          <w:sz w:val="28"/>
          <w:szCs w:val="28"/>
        </w:rPr>
        <w:t xml:space="preserve"> земель, изъяти</w:t>
      </w:r>
      <w:r w:rsidR="001263B2">
        <w:rPr>
          <w:caps w:val="0"/>
          <w:sz w:val="28"/>
          <w:szCs w:val="28"/>
        </w:rPr>
        <w:t>я</w:t>
      </w:r>
      <w:r w:rsidR="00323332" w:rsidRPr="00323332">
        <w:rPr>
          <w:caps w:val="0"/>
          <w:sz w:val="28"/>
          <w:szCs w:val="28"/>
        </w:rPr>
        <w:t>, в том</w:t>
      </w:r>
      <w:r w:rsidR="00194293">
        <w:rPr>
          <w:caps w:val="0"/>
          <w:sz w:val="28"/>
          <w:szCs w:val="28"/>
        </w:rPr>
        <w:t xml:space="preserve"> </w:t>
      </w:r>
      <w:r w:rsidR="00323332" w:rsidRPr="00323332">
        <w:rPr>
          <w:caps w:val="0"/>
          <w:sz w:val="28"/>
          <w:szCs w:val="28"/>
        </w:rPr>
        <w:t>числе путем выкупа, земельных участков,</w:t>
      </w:r>
    </w:p>
    <w:p w:rsidR="00323332" w:rsidRDefault="00323332" w:rsidP="00194293">
      <w:pPr>
        <w:pStyle w:val="1"/>
        <w:tabs>
          <w:tab w:val="left" w:pos="0"/>
        </w:tabs>
        <w:ind w:right="-6"/>
        <w:rPr>
          <w:caps w:val="0"/>
          <w:sz w:val="28"/>
          <w:szCs w:val="28"/>
        </w:rPr>
      </w:pPr>
      <w:r w:rsidRPr="00323332">
        <w:rPr>
          <w:caps w:val="0"/>
          <w:sz w:val="28"/>
          <w:szCs w:val="28"/>
        </w:rPr>
        <w:t>для муниципальных нужд на территории</w:t>
      </w:r>
    </w:p>
    <w:p w:rsidR="0057612B" w:rsidRPr="00614A71" w:rsidRDefault="00194293" w:rsidP="00194293">
      <w:pPr>
        <w:pStyle w:val="1"/>
        <w:tabs>
          <w:tab w:val="left" w:pos="0"/>
        </w:tabs>
        <w:ind w:right="-6"/>
        <w:rPr>
          <w:b w:val="0"/>
          <w:sz w:val="28"/>
          <w:szCs w:val="28"/>
        </w:rPr>
      </w:pPr>
      <w:r>
        <w:rPr>
          <w:caps w:val="0"/>
          <w:sz w:val="28"/>
          <w:szCs w:val="28"/>
        </w:rPr>
        <w:t>Горноключевского городского поселения</w:t>
      </w:r>
    </w:p>
    <w:p w:rsidR="00FD7BD3" w:rsidRDefault="00FD7BD3" w:rsidP="00FD7BD3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FD7BD3" w:rsidRPr="00B22C26" w:rsidRDefault="00FD7BD3" w:rsidP="00FD7BD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B22C26">
        <w:rPr>
          <w:szCs w:val="24"/>
        </w:rPr>
        <w:t>Принято решением Муниципального</w:t>
      </w:r>
    </w:p>
    <w:p w:rsidR="00FD7BD3" w:rsidRDefault="00FD7BD3" w:rsidP="00FD7BD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B22C26">
        <w:rPr>
          <w:szCs w:val="24"/>
        </w:rPr>
        <w:t xml:space="preserve"> </w:t>
      </w:r>
      <w:r>
        <w:rPr>
          <w:szCs w:val="24"/>
        </w:rPr>
        <w:t>к</w:t>
      </w:r>
      <w:r w:rsidRPr="00B22C26">
        <w:rPr>
          <w:szCs w:val="24"/>
        </w:rPr>
        <w:t>омитета Горноключевского городского</w:t>
      </w:r>
    </w:p>
    <w:p w:rsidR="00194293" w:rsidRDefault="00FD7BD3" w:rsidP="00FD7BD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B22C26">
        <w:rPr>
          <w:szCs w:val="24"/>
        </w:rPr>
        <w:t xml:space="preserve"> поселения</w:t>
      </w:r>
      <w:r>
        <w:rPr>
          <w:szCs w:val="24"/>
        </w:rPr>
        <w:t xml:space="preserve"> № 116</w:t>
      </w:r>
      <w:r>
        <w:rPr>
          <w:szCs w:val="24"/>
        </w:rPr>
        <w:t xml:space="preserve"> от 15.03</w:t>
      </w:r>
      <w:r w:rsidRPr="00B22C26">
        <w:rPr>
          <w:szCs w:val="24"/>
        </w:rPr>
        <w:t>.2022</w:t>
      </w:r>
    </w:p>
    <w:p w:rsidR="00FD7BD3" w:rsidRPr="00FD7BD3" w:rsidRDefault="00FD7BD3" w:rsidP="00FD7BD3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1B18BB" w:rsidRPr="00194293" w:rsidRDefault="001B18BB" w:rsidP="001B18BB">
      <w:pPr>
        <w:jc w:val="both"/>
        <w:rPr>
          <w:sz w:val="28"/>
          <w:szCs w:val="28"/>
        </w:rPr>
      </w:pPr>
      <w:r w:rsidRPr="00614A71">
        <w:rPr>
          <w:sz w:val="28"/>
          <w:szCs w:val="28"/>
        </w:rPr>
        <w:tab/>
      </w:r>
      <w:r w:rsidR="009D7DD4" w:rsidRPr="00194293">
        <w:rPr>
          <w:sz w:val="28"/>
          <w:szCs w:val="28"/>
        </w:rPr>
        <w:t xml:space="preserve">В </w:t>
      </w:r>
      <w:r w:rsidR="00505936" w:rsidRPr="00194293">
        <w:rPr>
          <w:sz w:val="28"/>
          <w:szCs w:val="28"/>
        </w:rPr>
        <w:t xml:space="preserve">соответствии </w:t>
      </w:r>
      <w:r w:rsidR="00E347A2" w:rsidRPr="00194293">
        <w:rPr>
          <w:sz w:val="28"/>
          <w:szCs w:val="28"/>
        </w:rPr>
        <w:t>с Земельным кодексом Российской Федерации,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1263B2" w:rsidRPr="00194293">
        <w:rPr>
          <w:sz w:val="28"/>
          <w:szCs w:val="28"/>
        </w:rPr>
        <w:t>»</w:t>
      </w:r>
      <w:r w:rsidR="00E347A2" w:rsidRPr="00194293">
        <w:rPr>
          <w:sz w:val="28"/>
          <w:szCs w:val="28"/>
        </w:rPr>
        <w:t xml:space="preserve">, </w:t>
      </w:r>
      <w:r w:rsidR="00194293" w:rsidRPr="00194293">
        <w:rPr>
          <w:bCs/>
          <w:spacing w:val="-5"/>
          <w:sz w:val="28"/>
          <w:szCs w:val="28"/>
        </w:rPr>
        <w:t xml:space="preserve">в соответствии с  </w:t>
      </w:r>
      <w:r w:rsidR="00194293" w:rsidRPr="00194293">
        <w:rPr>
          <w:bCs/>
          <w:spacing w:val="-4"/>
          <w:sz w:val="28"/>
          <w:szCs w:val="28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="00194293" w:rsidRPr="00194293">
        <w:rPr>
          <w:bCs/>
          <w:spacing w:val="-3"/>
          <w:sz w:val="28"/>
          <w:szCs w:val="28"/>
        </w:rPr>
        <w:t>поселения №304 от 16.02.2018, муниципальный комитет Горноключевского  го</w:t>
      </w:r>
      <w:r w:rsidR="00194293" w:rsidRPr="00194293">
        <w:rPr>
          <w:bCs/>
          <w:spacing w:val="-4"/>
          <w:sz w:val="28"/>
          <w:szCs w:val="28"/>
        </w:rPr>
        <w:t>родского поселения</w:t>
      </w:r>
      <w:r w:rsidR="00194293" w:rsidRPr="00194293">
        <w:rPr>
          <w:bCs/>
          <w:sz w:val="28"/>
          <w:szCs w:val="28"/>
        </w:rPr>
        <w:t xml:space="preserve">  </w:t>
      </w:r>
    </w:p>
    <w:p w:rsidR="00194293" w:rsidRPr="00194293" w:rsidRDefault="00194293" w:rsidP="00194293">
      <w:pPr>
        <w:shd w:val="clear" w:color="auto" w:fill="FFFFFF"/>
        <w:jc w:val="both"/>
        <w:rPr>
          <w:sz w:val="28"/>
          <w:szCs w:val="28"/>
        </w:rPr>
      </w:pPr>
      <w:r w:rsidRPr="00194293">
        <w:rPr>
          <w:iCs/>
          <w:sz w:val="28"/>
          <w:szCs w:val="28"/>
        </w:rPr>
        <w:t>муниципальный комитет</w:t>
      </w:r>
      <w:r w:rsidRPr="00194293">
        <w:rPr>
          <w:i/>
          <w:iCs/>
          <w:sz w:val="28"/>
          <w:szCs w:val="28"/>
        </w:rPr>
        <w:t xml:space="preserve"> </w:t>
      </w:r>
      <w:r w:rsidRPr="00194293">
        <w:rPr>
          <w:bCs/>
          <w:color w:val="000000"/>
          <w:sz w:val="28"/>
          <w:szCs w:val="28"/>
        </w:rPr>
        <w:t>Горноключевского городского поселения</w:t>
      </w:r>
    </w:p>
    <w:p w:rsidR="00194293" w:rsidRPr="00C50C84" w:rsidRDefault="00194293" w:rsidP="00194293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>РЕШИЛ</w:t>
      </w:r>
      <w:r w:rsidRPr="00C50C84">
        <w:rPr>
          <w:sz w:val="28"/>
          <w:szCs w:val="28"/>
        </w:rPr>
        <w:t>:</w:t>
      </w:r>
    </w:p>
    <w:p w:rsidR="001B18BB" w:rsidRPr="0089504C" w:rsidRDefault="0089504C" w:rsidP="001263B2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293">
        <w:rPr>
          <w:sz w:val="28"/>
          <w:szCs w:val="28"/>
        </w:rPr>
        <w:t xml:space="preserve">Утвердить </w:t>
      </w:r>
      <w:r w:rsidR="00EA3634" w:rsidRPr="00EA3634">
        <w:rPr>
          <w:sz w:val="28"/>
          <w:szCs w:val="28"/>
        </w:rPr>
        <w:t xml:space="preserve">Положение </w:t>
      </w:r>
      <w:r w:rsidR="001263B2">
        <w:rPr>
          <w:sz w:val="28"/>
          <w:szCs w:val="28"/>
        </w:rPr>
        <w:t xml:space="preserve">о порядке </w:t>
      </w:r>
      <w:r w:rsidR="001263B2" w:rsidRPr="001263B2">
        <w:rPr>
          <w:sz w:val="28"/>
          <w:szCs w:val="28"/>
        </w:rPr>
        <w:t>резервировани</w:t>
      </w:r>
      <w:r w:rsidR="001263B2">
        <w:rPr>
          <w:sz w:val="28"/>
          <w:szCs w:val="28"/>
        </w:rPr>
        <w:t>я</w:t>
      </w:r>
      <w:r w:rsidR="001263B2" w:rsidRPr="001263B2">
        <w:rPr>
          <w:sz w:val="28"/>
          <w:szCs w:val="28"/>
        </w:rPr>
        <w:t xml:space="preserve"> земель, изъяти</w:t>
      </w:r>
      <w:r w:rsidR="001263B2">
        <w:rPr>
          <w:sz w:val="28"/>
          <w:szCs w:val="28"/>
        </w:rPr>
        <w:t>я</w:t>
      </w:r>
      <w:r w:rsidR="001263B2" w:rsidRPr="001263B2">
        <w:rPr>
          <w:sz w:val="28"/>
          <w:szCs w:val="28"/>
        </w:rPr>
        <w:t>, в том числе путем выкупа, земельных участков, для муниципальных нужд на территории</w:t>
      </w:r>
      <w:r w:rsidR="00194293">
        <w:rPr>
          <w:sz w:val="28"/>
          <w:szCs w:val="28"/>
        </w:rPr>
        <w:t xml:space="preserve"> </w:t>
      </w:r>
      <w:r w:rsidR="009A051D" w:rsidRPr="0089504C">
        <w:rPr>
          <w:sz w:val="28"/>
          <w:szCs w:val="28"/>
        </w:rPr>
        <w:t xml:space="preserve"> </w:t>
      </w:r>
      <w:r w:rsidR="00194293" w:rsidRPr="00194293">
        <w:rPr>
          <w:sz w:val="28"/>
          <w:szCs w:val="28"/>
        </w:rPr>
        <w:t>Горноключевского городского поселения</w:t>
      </w:r>
      <w:r w:rsidR="00194293">
        <w:rPr>
          <w:sz w:val="28"/>
          <w:szCs w:val="28"/>
        </w:rPr>
        <w:t>.</w:t>
      </w:r>
    </w:p>
    <w:p w:rsidR="005627A4" w:rsidRDefault="005627A4" w:rsidP="0089504C">
      <w:pPr>
        <w:ind w:firstLine="708"/>
        <w:rPr>
          <w:sz w:val="28"/>
          <w:szCs w:val="28"/>
        </w:rPr>
      </w:pPr>
    </w:p>
    <w:p w:rsidR="001B18BB" w:rsidRPr="00614A71" w:rsidRDefault="001263B2" w:rsidP="00895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8BB" w:rsidRPr="00614A71">
        <w:rPr>
          <w:sz w:val="28"/>
          <w:szCs w:val="28"/>
        </w:rPr>
        <w:t xml:space="preserve">. </w:t>
      </w:r>
      <w:r w:rsidR="0089504C" w:rsidRPr="0089504C">
        <w:rPr>
          <w:sz w:val="28"/>
          <w:szCs w:val="28"/>
        </w:rPr>
        <w:t>На</w:t>
      </w:r>
      <w:r>
        <w:rPr>
          <w:sz w:val="28"/>
          <w:szCs w:val="28"/>
        </w:rPr>
        <w:t>стоящее решение вступает в силу</w:t>
      </w:r>
      <w:r w:rsidRPr="001263B2">
        <w:rPr>
          <w:sz w:val="28"/>
          <w:szCs w:val="28"/>
        </w:rPr>
        <w:t xml:space="preserve"> с момента его официального опубликования.</w:t>
      </w:r>
    </w:p>
    <w:p w:rsidR="0089504C" w:rsidRDefault="0089504C" w:rsidP="001B18BB">
      <w:pPr>
        <w:rPr>
          <w:sz w:val="28"/>
          <w:szCs w:val="28"/>
        </w:rPr>
      </w:pPr>
    </w:p>
    <w:p w:rsidR="0089504C" w:rsidRDefault="0089504C" w:rsidP="001B18BB">
      <w:pPr>
        <w:rPr>
          <w:sz w:val="28"/>
          <w:szCs w:val="28"/>
        </w:rPr>
      </w:pPr>
    </w:p>
    <w:p w:rsidR="00194293" w:rsidRPr="00FD7BD3" w:rsidRDefault="00194293" w:rsidP="00194293">
      <w:pPr>
        <w:rPr>
          <w:sz w:val="28"/>
          <w:szCs w:val="28"/>
        </w:rPr>
      </w:pPr>
      <w:r w:rsidRPr="00463ED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C958AA">
        <w:rPr>
          <w:bCs/>
          <w:color w:val="000000"/>
          <w:sz w:val="28"/>
          <w:szCs w:val="28"/>
        </w:rPr>
        <w:t>Горноключевского городского поселения</w:t>
      </w:r>
      <w:r w:rsidR="00FD7BD3">
        <w:rPr>
          <w:sz w:val="28"/>
          <w:szCs w:val="28"/>
        </w:rPr>
        <w:t xml:space="preserve">                            </w:t>
      </w:r>
      <w:r>
        <w:rPr>
          <w:bCs/>
          <w:color w:val="000000"/>
          <w:sz w:val="28"/>
          <w:szCs w:val="28"/>
        </w:rPr>
        <w:t>В.У. Хасанов</w:t>
      </w:r>
    </w:p>
    <w:p w:rsidR="001B18BB" w:rsidRDefault="001B18BB" w:rsidP="00FD7BD3"/>
    <w:p w:rsidR="00FD7BD3" w:rsidRDefault="00FD7BD3" w:rsidP="00FD7BD3"/>
    <w:p w:rsidR="00FD7BD3" w:rsidRDefault="00FD7BD3" w:rsidP="00FD7BD3"/>
    <w:p w:rsidR="00FD7BD3" w:rsidRDefault="00FD7BD3" w:rsidP="00FD7BD3"/>
    <w:p w:rsidR="00FD7BD3" w:rsidRDefault="00FD7BD3" w:rsidP="00FD7BD3"/>
    <w:p w:rsidR="00FD7BD3" w:rsidRPr="00FD7BD3" w:rsidRDefault="00FD7BD3" w:rsidP="00FD7BD3"/>
    <w:p w:rsidR="00194293" w:rsidRPr="00194293" w:rsidRDefault="00194293" w:rsidP="00194293">
      <w:pPr>
        <w:jc w:val="right"/>
        <w:rPr>
          <w:sz w:val="20"/>
        </w:rPr>
      </w:pPr>
      <w:r w:rsidRPr="00194293">
        <w:rPr>
          <w:sz w:val="20"/>
        </w:rPr>
        <w:lastRenderedPageBreak/>
        <w:t xml:space="preserve">           УТВЕРЖДЕНО</w:t>
      </w:r>
    </w:p>
    <w:p w:rsidR="00194293" w:rsidRPr="00194293" w:rsidRDefault="00FD7BD3" w:rsidP="00194293">
      <w:pPr>
        <w:jc w:val="right"/>
        <w:rPr>
          <w:sz w:val="20"/>
        </w:rPr>
      </w:pPr>
      <w:r>
        <w:rPr>
          <w:sz w:val="20"/>
        </w:rPr>
        <w:t>Р</w:t>
      </w:r>
      <w:r w:rsidR="00194293" w:rsidRPr="00194293">
        <w:rPr>
          <w:sz w:val="20"/>
        </w:rPr>
        <w:t>ешением муниципального комитета</w:t>
      </w:r>
    </w:p>
    <w:p w:rsidR="00194293" w:rsidRPr="00194293" w:rsidRDefault="00194293" w:rsidP="00194293">
      <w:pPr>
        <w:jc w:val="right"/>
        <w:rPr>
          <w:sz w:val="20"/>
        </w:rPr>
      </w:pPr>
      <w:r w:rsidRPr="00194293">
        <w:rPr>
          <w:sz w:val="20"/>
        </w:rPr>
        <w:t>Горноключевского городского поселения</w:t>
      </w:r>
    </w:p>
    <w:p w:rsidR="005627A4" w:rsidRPr="00194293" w:rsidRDefault="00194293" w:rsidP="00D73359">
      <w:pPr>
        <w:jc w:val="right"/>
        <w:rPr>
          <w:sz w:val="20"/>
        </w:rPr>
      </w:pPr>
      <w:r w:rsidRPr="00194293">
        <w:rPr>
          <w:sz w:val="20"/>
        </w:rPr>
        <w:t xml:space="preserve">от </w:t>
      </w:r>
      <w:r w:rsidR="00D73359">
        <w:rPr>
          <w:sz w:val="20"/>
        </w:rPr>
        <w:t xml:space="preserve"> </w:t>
      </w:r>
      <w:r w:rsidR="00FD7BD3">
        <w:rPr>
          <w:sz w:val="20"/>
        </w:rPr>
        <w:t xml:space="preserve">15.03.2022г.   </w:t>
      </w:r>
      <w:r w:rsidR="00D73359">
        <w:rPr>
          <w:sz w:val="20"/>
        </w:rPr>
        <w:t xml:space="preserve">  </w:t>
      </w:r>
      <w:r w:rsidRPr="00194293">
        <w:rPr>
          <w:sz w:val="20"/>
        </w:rPr>
        <w:t xml:space="preserve">№ </w:t>
      </w:r>
      <w:r w:rsidR="00FD7BD3">
        <w:rPr>
          <w:sz w:val="20"/>
        </w:rPr>
        <w:t>117</w:t>
      </w:r>
    </w:p>
    <w:p w:rsidR="001B18BB" w:rsidRPr="005627A4" w:rsidRDefault="001B18BB" w:rsidP="001B18BB">
      <w:pPr>
        <w:jc w:val="center"/>
        <w:rPr>
          <w:b/>
          <w:sz w:val="28"/>
          <w:szCs w:val="28"/>
        </w:rPr>
      </w:pPr>
    </w:p>
    <w:p w:rsidR="00725E17" w:rsidRPr="00194293" w:rsidRDefault="00725E17" w:rsidP="00725E17">
      <w:pPr>
        <w:jc w:val="center"/>
        <w:rPr>
          <w:b/>
          <w:sz w:val="28"/>
          <w:szCs w:val="28"/>
        </w:rPr>
      </w:pPr>
      <w:r w:rsidRPr="00194293">
        <w:rPr>
          <w:b/>
          <w:sz w:val="28"/>
          <w:szCs w:val="28"/>
        </w:rPr>
        <w:t>ПОЛОЖЕНИЕ</w:t>
      </w:r>
    </w:p>
    <w:p w:rsidR="0062485B" w:rsidRPr="00194293" w:rsidRDefault="001B698B" w:rsidP="00194293">
      <w:pPr>
        <w:jc w:val="center"/>
        <w:rPr>
          <w:b/>
          <w:bCs/>
          <w:color w:val="000000"/>
          <w:sz w:val="28"/>
          <w:szCs w:val="28"/>
        </w:rPr>
      </w:pPr>
      <w:r w:rsidRPr="00194293">
        <w:rPr>
          <w:b/>
          <w:sz w:val="28"/>
          <w:szCs w:val="28"/>
        </w:rPr>
        <w:t>О</w:t>
      </w:r>
      <w:r w:rsidR="00725E17" w:rsidRPr="00194293">
        <w:rPr>
          <w:b/>
          <w:sz w:val="28"/>
          <w:szCs w:val="28"/>
        </w:rPr>
        <w:t xml:space="preserve"> порядке </w:t>
      </w:r>
      <w:r w:rsidR="001263B2" w:rsidRPr="00194293">
        <w:rPr>
          <w:b/>
          <w:sz w:val="28"/>
          <w:szCs w:val="28"/>
        </w:rPr>
        <w:t xml:space="preserve">резервирования земель, изъятия, в том числе путем выкупа, земельных участков, для муниципальных нужд на территории </w:t>
      </w:r>
      <w:r w:rsidR="00194293" w:rsidRPr="00194293">
        <w:rPr>
          <w:b/>
          <w:bCs/>
          <w:color w:val="000000"/>
          <w:sz w:val="28"/>
          <w:szCs w:val="28"/>
        </w:rPr>
        <w:t>Горноключевского городского поселения</w:t>
      </w:r>
    </w:p>
    <w:p w:rsidR="00194293" w:rsidRDefault="00194293" w:rsidP="00FD7BD3">
      <w:pPr>
        <w:rPr>
          <w:b/>
          <w:bCs/>
          <w:sz w:val="28"/>
          <w:szCs w:val="28"/>
        </w:rPr>
      </w:pPr>
    </w:p>
    <w:p w:rsidR="00323332" w:rsidRPr="00491D2D" w:rsidRDefault="00323332" w:rsidP="00491D2D">
      <w:pPr>
        <w:jc w:val="center"/>
        <w:rPr>
          <w:b/>
          <w:sz w:val="28"/>
          <w:szCs w:val="28"/>
        </w:rPr>
      </w:pPr>
      <w:r w:rsidRPr="00491D2D">
        <w:rPr>
          <w:b/>
          <w:sz w:val="28"/>
          <w:szCs w:val="28"/>
        </w:rPr>
        <w:t>I. РЕЗЕРВ</w:t>
      </w:r>
      <w:r w:rsidR="007775DE">
        <w:rPr>
          <w:b/>
          <w:sz w:val="28"/>
          <w:szCs w:val="28"/>
        </w:rPr>
        <w:t>ИРОВАНИЕ</w:t>
      </w:r>
      <w:r w:rsidRPr="00491D2D">
        <w:rPr>
          <w:b/>
          <w:sz w:val="28"/>
          <w:szCs w:val="28"/>
        </w:rPr>
        <w:t xml:space="preserve"> ЗЕМЕЛЬ ДЛЯ МУНИЦИПАЛЬНЫХ НУЖД</w:t>
      </w:r>
    </w:p>
    <w:p w:rsidR="00323332" w:rsidRPr="001263B2" w:rsidRDefault="00323332" w:rsidP="00323332">
      <w:pPr>
        <w:jc w:val="both"/>
        <w:rPr>
          <w:sz w:val="28"/>
          <w:szCs w:val="28"/>
        </w:rPr>
      </w:pP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1.</w:t>
      </w:r>
      <w:r w:rsidR="00826072">
        <w:rPr>
          <w:sz w:val="28"/>
          <w:szCs w:val="28"/>
        </w:rPr>
        <w:t xml:space="preserve"> </w:t>
      </w:r>
      <w:r w:rsidRPr="001263B2">
        <w:rPr>
          <w:sz w:val="28"/>
          <w:szCs w:val="28"/>
        </w:rPr>
        <w:t>Решение о резервировании земель для муниципальных нужд прини</w:t>
      </w:r>
      <w:r w:rsidRPr="00826072">
        <w:rPr>
          <w:sz w:val="28"/>
          <w:szCs w:val="28"/>
        </w:rPr>
        <w:t xml:space="preserve">мается </w:t>
      </w:r>
      <w:r w:rsidR="00491D2D" w:rsidRPr="00826072">
        <w:rPr>
          <w:sz w:val="28"/>
          <w:szCs w:val="28"/>
        </w:rPr>
        <w:t>а</w:t>
      </w:r>
      <w:r w:rsidRPr="00826072">
        <w:rPr>
          <w:sz w:val="28"/>
          <w:szCs w:val="28"/>
        </w:rPr>
        <w:t>дминистрацией</w:t>
      </w:r>
      <w:r w:rsidR="00194293">
        <w:rPr>
          <w:sz w:val="28"/>
          <w:szCs w:val="28"/>
        </w:rPr>
        <w:t xml:space="preserve"> </w:t>
      </w:r>
      <w:r w:rsidR="00194293" w:rsidRPr="00C958AA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826072">
        <w:rPr>
          <w:sz w:val="28"/>
          <w:szCs w:val="28"/>
        </w:rPr>
        <w:t xml:space="preserve"> </w:t>
      </w:r>
      <w:r w:rsidR="00491D2D" w:rsidRPr="00826072">
        <w:rPr>
          <w:sz w:val="28"/>
          <w:szCs w:val="28"/>
        </w:rPr>
        <w:t>Кировского муниципального района Приморского края (далее – Администрация)</w:t>
      </w:r>
      <w:r w:rsidR="00317B6A" w:rsidRPr="00826072">
        <w:rPr>
          <w:sz w:val="28"/>
          <w:szCs w:val="28"/>
        </w:rPr>
        <w:t>, в соответствии со ст. 70.1 Земельного Кодекса Российской Федерации, в случаях, предусмотренных ст. 49 Земельного Кодекса Российской Федерации</w:t>
      </w:r>
      <w:r w:rsidR="00826072" w:rsidRPr="00826072">
        <w:rPr>
          <w:sz w:val="28"/>
          <w:szCs w:val="28"/>
        </w:rPr>
        <w:t xml:space="preserve">, </w:t>
      </w:r>
      <w:r w:rsidR="00826072" w:rsidRPr="00826072">
        <w:rPr>
          <w:color w:val="000000"/>
          <w:sz w:val="28"/>
          <w:szCs w:val="28"/>
          <w:shd w:val="clear" w:color="auto" w:fill="FFFFFF"/>
        </w:rPr>
        <w:t>а земель, находящихся в государственной или муниципальной собственности и не предоставленных гражданам и юридическим лицам, также в случаях</w:t>
      </w:r>
      <w:bookmarkStart w:id="0" w:name="_GoBack"/>
      <w:bookmarkEnd w:id="0"/>
      <w:r w:rsidR="00826072" w:rsidRPr="00826072">
        <w:rPr>
          <w:color w:val="000000"/>
          <w:sz w:val="28"/>
          <w:szCs w:val="28"/>
          <w:shd w:val="clear" w:color="auto" w:fill="FFFFFF"/>
        </w:rPr>
        <w:t>, связанных с размещением объектов инженерной, транспортной и социальной инфраструктур, объектов обороны и безопасности, созданием особо охраняемых природных территорий, строительством водохранилищ и иных искусственных водных объектов, объектов инфраструктуры особой экономической зоны, предусмотренных планом обустройства и соответствующего материально-технического оснащения особой экономической зоны и прилегающей к ней территории. Резервирование земель может осуществляться также в отношении земельных участков, необходимых для целей недропользования</w:t>
      </w:r>
      <w:r w:rsidRPr="00826072">
        <w:rPr>
          <w:sz w:val="28"/>
          <w:szCs w:val="28"/>
        </w:rPr>
        <w:t>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2. Решение о резервировании земель принимается в соответствии со следующими документами: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2.1. </w:t>
      </w:r>
      <w:r w:rsidR="006918EF" w:rsidRPr="006918EF">
        <w:rPr>
          <w:sz w:val="28"/>
          <w:szCs w:val="28"/>
        </w:rPr>
        <w:t>документация по планировке территории;</w:t>
      </w:r>
    </w:p>
    <w:p w:rsidR="006918EF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2.2. </w:t>
      </w:r>
      <w:r w:rsidR="006918EF" w:rsidRPr="006918EF">
        <w:rPr>
          <w:sz w:val="28"/>
          <w:szCs w:val="28"/>
        </w:rPr>
        <w:t>документы территориального планирования в случаях создания особо охраняемых природных территорий, размещения объектов обороны и безопасности;</w:t>
      </w:r>
    </w:p>
    <w:p w:rsidR="006918EF" w:rsidRDefault="006918EF" w:rsidP="00491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6918EF">
        <w:rPr>
          <w:sz w:val="28"/>
          <w:szCs w:val="28"/>
        </w:rPr>
        <w:t>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</w:p>
    <w:p w:rsidR="00194293" w:rsidRDefault="00323332" w:rsidP="00491D2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63B2">
        <w:rPr>
          <w:sz w:val="28"/>
          <w:szCs w:val="28"/>
        </w:rPr>
        <w:t xml:space="preserve">3. </w:t>
      </w:r>
      <w:proofErr w:type="gramStart"/>
      <w:r w:rsidRPr="006C026C">
        <w:rPr>
          <w:sz w:val="28"/>
          <w:szCs w:val="28"/>
        </w:rPr>
        <w:t xml:space="preserve">Земли для муниципальных нужд могут резервироваться на срок не более чем </w:t>
      </w:r>
      <w:r w:rsidR="00491D2D" w:rsidRPr="006C026C">
        <w:rPr>
          <w:sz w:val="28"/>
          <w:szCs w:val="28"/>
        </w:rPr>
        <w:t>три года</w:t>
      </w:r>
      <w:r w:rsidR="005D422A" w:rsidRPr="006C026C">
        <w:rPr>
          <w:sz w:val="28"/>
          <w:szCs w:val="28"/>
        </w:rPr>
        <w:t xml:space="preserve">, </w:t>
      </w:r>
      <w:r w:rsidR="005D422A" w:rsidRPr="006C026C">
        <w:rPr>
          <w:color w:val="000000"/>
          <w:sz w:val="28"/>
          <w:szCs w:val="28"/>
          <w:shd w:val="clear" w:color="auto" w:fill="FFFFFF"/>
        </w:rPr>
        <w:t>а при резервировании земель,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Федерации, исполнительно-распорядительного органа муниципального образования на создание особой экономической зоны в соответствии с Федеральным </w:t>
      </w:r>
      <w:r w:rsidR="005D422A" w:rsidRPr="006C026C">
        <w:rPr>
          <w:sz w:val="28"/>
          <w:szCs w:val="28"/>
          <w:shd w:val="clear" w:color="auto" w:fill="FFFFFF"/>
        </w:rPr>
        <w:t>законом</w:t>
      </w:r>
      <w:r w:rsidR="005D422A" w:rsidRPr="006C026C">
        <w:rPr>
          <w:color w:val="000000"/>
          <w:sz w:val="28"/>
          <w:szCs w:val="28"/>
          <w:shd w:val="clear" w:color="auto" w:fill="FFFFFF"/>
        </w:rPr>
        <w:t xml:space="preserve"> от 22.07.2005 г. № 116-ФЗ </w:t>
      </w:r>
      <w:r w:rsidR="006C026C" w:rsidRPr="006C026C">
        <w:rPr>
          <w:color w:val="000000"/>
          <w:sz w:val="28"/>
          <w:szCs w:val="28"/>
          <w:shd w:val="clear" w:color="auto" w:fill="FFFFFF"/>
        </w:rPr>
        <w:t>«</w:t>
      </w:r>
      <w:r w:rsidR="005D422A" w:rsidRPr="006C026C">
        <w:rPr>
          <w:color w:val="000000"/>
          <w:sz w:val="28"/>
          <w:szCs w:val="28"/>
          <w:shd w:val="clear" w:color="auto" w:fill="FFFFFF"/>
        </w:rPr>
        <w:t>Об особых экономическ</w:t>
      </w:r>
      <w:r w:rsidR="006C026C" w:rsidRPr="006C026C">
        <w:rPr>
          <w:color w:val="000000"/>
          <w:sz w:val="28"/>
          <w:szCs w:val="28"/>
          <w:shd w:val="clear" w:color="auto" w:fill="FFFFFF"/>
        </w:rPr>
        <w:t>их зонах в Российской Федерации</w:t>
      </w:r>
      <w:proofErr w:type="gramEnd"/>
      <w:r w:rsidR="006C026C" w:rsidRPr="006C026C">
        <w:rPr>
          <w:color w:val="000000"/>
          <w:sz w:val="28"/>
          <w:szCs w:val="28"/>
          <w:shd w:val="clear" w:color="auto" w:fill="FFFFFF"/>
        </w:rPr>
        <w:t>»</w:t>
      </w:r>
      <w:r w:rsidR="005D422A" w:rsidRPr="006C026C">
        <w:rPr>
          <w:color w:val="000000"/>
          <w:sz w:val="28"/>
          <w:szCs w:val="28"/>
          <w:shd w:val="clear" w:color="auto" w:fill="FFFFFF"/>
        </w:rPr>
        <w:t xml:space="preserve">, на срок не более чем два года. </w:t>
      </w:r>
    </w:p>
    <w:p w:rsidR="00323332" w:rsidRPr="006C026C" w:rsidRDefault="005D422A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6C026C">
        <w:rPr>
          <w:color w:val="000000"/>
          <w:sz w:val="28"/>
          <w:szCs w:val="28"/>
          <w:shd w:val="clear" w:color="auto" w:fill="FFFFFF"/>
        </w:rPr>
        <w:t xml:space="preserve">Допускается резервирование земель, находящихся в государственной или муниципальной собственности и не предоставленных гражданам и юридическим лицам, для строительства и реконструкции объектов морского транспорта, внутреннего водного транспорта, железнодорожного транспорта, воздушного транспорта (в том числе объектов единой системы организации воздушного движения), транспортно-пересадочных узлов и метрополитена, строительства и </w:t>
      </w:r>
      <w:proofErr w:type="gramStart"/>
      <w:r w:rsidRPr="006C026C">
        <w:rPr>
          <w:color w:val="000000"/>
          <w:sz w:val="28"/>
          <w:szCs w:val="28"/>
          <w:shd w:val="clear" w:color="auto" w:fill="FFFFFF"/>
        </w:rPr>
        <w:t>реконструкции</w:t>
      </w:r>
      <w:proofErr w:type="gramEnd"/>
      <w:r w:rsidRPr="006C026C">
        <w:rPr>
          <w:color w:val="000000"/>
          <w:sz w:val="28"/>
          <w:szCs w:val="28"/>
          <w:shd w:val="clear" w:color="auto" w:fill="FFFFFF"/>
        </w:rPr>
        <w:t xml:space="preserve"> автомобильных дорог федерального значения, регионального значения, межмуниципального значения, местного значения и других линейных объектов государственного или муниципального значения на срок до двадцати лет.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4. Подготовка решения о резервировании земель осуществляется на основании сведений государственного кадастра недвижимости.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5. Решение о резервировании земель должно содержать:</w:t>
      </w:r>
    </w:p>
    <w:p w:rsidR="006C026C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5.1. цели и сроки резервирования земель;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5.2. реквизиты документов, в соответствии с которыми осуществляется резервирование земель;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5.3. ограничения прав на зарезервированные земельные участки, устанавливаемые в соответствии с Земельным кодексом Российской </w:t>
      </w:r>
      <w:r w:rsidRPr="001263B2">
        <w:rPr>
          <w:sz w:val="28"/>
          <w:szCs w:val="28"/>
        </w:rPr>
        <w:lastRenderedPageBreak/>
        <w:t>Федерации и другими федеральными законами</w:t>
      </w:r>
      <w:r w:rsidR="00194293">
        <w:rPr>
          <w:sz w:val="28"/>
          <w:szCs w:val="28"/>
        </w:rPr>
        <w:t xml:space="preserve"> Российской Федерации</w:t>
      </w:r>
      <w:r w:rsidRPr="001263B2">
        <w:rPr>
          <w:sz w:val="28"/>
          <w:szCs w:val="28"/>
        </w:rPr>
        <w:t>, необходимые для достижения целей резервирования земель;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5.4.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6. К решению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352E6E" w:rsidRDefault="00352E6E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352E6E">
        <w:rPr>
          <w:sz w:val="28"/>
          <w:szCs w:val="28"/>
        </w:rPr>
        <w:t>Решение о резервировании земель и схема резервируемых земель должны содержать необходимые для внесения в Единый государственный реестр недвижимости сведения о земельных участках (их частях), права на которые ограничиваются решением о резервировании земель</w:t>
      </w:r>
    </w:p>
    <w:p w:rsidR="00323332" w:rsidRPr="001263B2" w:rsidRDefault="00323332" w:rsidP="00352E6E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7. </w:t>
      </w:r>
      <w:r w:rsidR="00352E6E" w:rsidRPr="00352E6E">
        <w:rPr>
          <w:sz w:val="28"/>
          <w:szCs w:val="28"/>
        </w:rPr>
        <w:t>Р</w:t>
      </w:r>
      <w:r w:rsidR="00EF4573">
        <w:rPr>
          <w:sz w:val="28"/>
          <w:szCs w:val="28"/>
        </w:rPr>
        <w:t xml:space="preserve">ешение о резервировании земель </w:t>
      </w:r>
      <w:r w:rsidR="00352E6E" w:rsidRPr="00352E6E">
        <w:rPr>
          <w:sz w:val="28"/>
          <w:szCs w:val="28"/>
        </w:rPr>
        <w:t xml:space="preserve">подлежит размещению на официальном сайте </w:t>
      </w:r>
      <w:r w:rsidR="00EF4573">
        <w:rPr>
          <w:sz w:val="28"/>
          <w:szCs w:val="28"/>
        </w:rPr>
        <w:t>Администрации,</w:t>
      </w:r>
      <w:r w:rsidR="00352E6E" w:rsidRPr="00352E6E">
        <w:rPr>
          <w:sz w:val="28"/>
          <w:szCs w:val="28"/>
        </w:rPr>
        <w:t xml:space="preserve"> в информаци</w:t>
      </w:r>
      <w:r w:rsidR="00EF4573">
        <w:rPr>
          <w:sz w:val="28"/>
          <w:szCs w:val="28"/>
        </w:rPr>
        <w:t>онно-телекоммуникационной сети «Интернет» (</w:t>
      </w:r>
      <w:r w:rsidR="00D23423">
        <w:rPr>
          <w:sz w:val="28"/>
          <w:szCs w:val="28"/>
          <w:lang w:val="en-US"/>
        </w:rPr>
        <w:t>www</w:t>
      </w:r>
      <w:r w:rsidR="00EF4573" w:rsidRPr="00EF4573">
        <w:rPr>
          <w:sz w:val="28"/>
          <w:szCs w:val="28"/>
        </w:rPr>
        <w:t>://</w:t>
      </w:r>
      <w:r w:rsidR="00D23423" w:rsidRPr="00D23423">
        <w:rPr>
          <w:sz w:val="28"/>
          <w:szCs w:val="28"/>
        </w:rPr>
        <w:t xml:space="preserve"> </w:t>
      </w:r>
      <w:proofErr w:type="spellStart"/>
      <w:r w:rsidR="00D23423">
        <w:rPr>
          <w:sz w:val="28"/>
          <w:szCs w:val="28"/>
        </w:rPr>
        <w:t>горноключевское</w:t>
      </w:r>
      <w:proofErr w:type="gramStart"/>
      <w:r w:rsidR="00D23423">
        <w:rPr>
          <w:sz w:val="28"/>
          <w:szCs w:val="28"/>
        </w:rPr>
        <w:t>.р</w:t>
      </w:r>
      <w:proofErr w:type="gramEnd"/>
      <w:r w:rsidR="00D23423">
        <w:rPr>
          <w:sz w:val="28"/>
          <w:szCs w:val="28"/>
        </w:rPr>
        <w:t>ф</w:t>
      </w:r>
      <w:proofErr w:type="spellEnd"/>
      <w:r w:rsidR="00EF4573">
        <w:rPr>
          <w:sz w:val="28"/>
          <w:szCs w:val="28"/>
        </w:rPr>
        <w:t>)</w:t>
      </w:r>
      <w:r w:rsidR="00352E6E" w:rsidRPr="00352E6E">
        <w:rPr>
          <w:sz w:val="28"/>
          <w:szCs w:val="28"/>
        </w:rPr>
        <w:t>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Решение о резервировании земель вступает в силу не ранее его опубликования.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8. После принятия решения о резервировании земель, Администрация направляет копию решения о резервировании земель и прилагаемую к нему схему резервируемых земель в </w:t>
      </w:r>
      <w:r w:rsidR="006918EF">
        <w:rPr>
          <w:sz w:val="28"/>
          <w:szCs w:val="28"/>
        </w:rPr>
        <w:t>о</w:t>
      </w:r>
      <w:r w:rsidR="006918EF" w:rsidRPr="006918EF">
        <w:rPr>
          <w:sz w:val="28"/>
          <w:szCs w:val="28"/>
        </w:rPr>
        <w:t>рган, осуществляющий государственный кадастровый учет и государственную регистрацию прав</w:t>
      </w:r>
    </w:p>
    <w:p w:rsidR="00323332" w:rsidRPr="001263B2" w:rsidRDefault="00EF4573" w:rsidP="00491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3332" w:rsidRPr="001263B2">
        <w:rPr>
          <w:sz w:val="28"/>
          <w:szCs w:val="28"/>
        </w:rPr>
        <w:t>. Действие ограничений прав, установленных решением о резервировании земель, прекращается в связи со следующими обстоятельствами:</w:t>
      </w:r>
    </w:p>
    <w:p w:rsidR="00EF4573" w:rsidRPr="00EF4573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3423">
        <w:rPr>
          <w:sz w:val="28"/>
          <w:szCs w:val="28"/>
        </w:rPr>
        <w:t xml:space="preserve">.1 </w:t>
      </w:r>
      <w:r w:rsidR="00323332" w:rsidRPr="001263B2">
        <w:rPr>
          <w:sz w:val="28"/>
          <w:szCs w:val="28"/>
        </w:rPr>
        <w:t xml:space="preserve"> </w:t>
      </w:r>
      <w:r w:rsidRPr="00EF4573">
        <w:rPr>
          <w:sz w:val="28"/>
          <w:szCs w:val="28"/>
        </w:rPr>
        <w:t>истечение указанного в решении срока резервирования земель;</w:t>
      </w:r>
    </w:p>
    <w:p w:rsidR="00EF4573" w:rsidRPr="00EF4573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EF4573">
        <w:rPr>
          <w:sz w:val="28"/>
          <w:szCs w:val="28"/>
        </w:rPr>
        <w:t xml:space="preserve">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 земель;</w:t>
      </w:r>
    </w:p>
    <w:p w:rsidR="00EF4573" w:rsidRPr="00EF4573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</w:t>
      </w:r>
      <w:r w:rsidRPr="00EF4573">
        <w:rPr>
          <w:sz w:val="28"/>
          <w:szCs w:val="28"/>
        </w:rPr>
        <w:t xml:space="preserve"> отмена решения о резервировании земель органом государственной власти или органом местного самоуправления, принявшим решение о резервировании земель;</w:t>
      </w:r>
    </w:p>
    <w:p w:rsidR="00EF4573" w:rsidRPr="00EF4573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EF4573">
        <w:rPr>
          <w:sz w:val="28"/>
          <w:szCs w:val="28"/>
        </w:rPr>
        <w:t xml:space="preserve"> изъятие в установленном порядке, в том числе путем выкупа, зарезервированного земельного участка для государственных или муниципальных нужд;</w:t>
      </w:r>
    </w:p>
    <w:p w:rsidR="00323332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EF4573">
        <w:rPr>
          <w:sz w:val="28"/>
          <w:szCs w:val="28"/>
        </w:rPr>
        <w:t xml:space="preserve"> решение суда, вступившее в законную силу.</w:t>
      </w:r>
    </w:p>
    <w:p w:rsidR="00EF4573" w:rsidRPr="001263B2" w:rsidRDefault="00EF4573" w:rsidP="00EF4573">
      <w:pPr>
        <w:ind w:firstLine="709"/>
        <w:jc w:val="both"/>
        <w:rPr>
          <w:sz w:val="28"/>
          <w:szCs w:val="28"/>
        </w:rPr>
      </w:pPr>
    </w:p>
    <w:p w:rsidR="00323332" w:rsidRPr="00EF4573" w:rsidRDefault="00323332" w:rsidP="00EF457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4573">
        <w:rPr>
          <w:b/>
          <w:sz w:val="28"/>
          <w:szCs w:val="28"/>
        </w:rPr>
        <w:t xml:space="preserve">II. ИЗЪЯТИЕ, В ТОМ ЧИСЛЕ ПУТЕМ ВЫКУПА, ЗЕМЕЛЬНЫХ </w:t>
      </w:r>
      <w:r w:rsidR="000C2396">
        <w:rPr>
          <w:b/>
          <w:sz w:val="28"/>
          <w:szCs w:val="28"/>
        </w:rPr>
        <w:t>УЧАСТКОВ ДЛЯ МУНИЦИПАЛЬНЫХ НУЖД</w:t>
      </w:r>
    </w:p>
    <w:p w:rsidR="00EF4573" w:rsidRDefault="00EF4573" w:rsidP="00EF4573">
      <w:pPr>
        <w:ind w:firstLine="709"/>
        <w:jc w:val="both"/>
        <w:rPr>
          <w:sz w:val="28"/>
          <w:szCs w:val="28"/>
        </w:rPr>
      </w:pPr>
    </w:p>
    <w:p w:rsidR="000C2396" w:rsidRPr="000C2396" w:rsidRDefault="00323332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1. Изъятие, в том числе путем выкупа, земельных участков для муниципальных нужд может осуществляться в исключительных случаях</w:t>
      </w:r>
      <w:r w:rsidR="00AA2B7D">
        <w:rPr>
          <w:sz w:val="28"/>
          <w:szCs w:val="28"/>
        </w:rPr>
        <w:t>, в соответствии со статьей 49 Земельного Кодекса Российской Федерации</w:t>
      </w:r>
      <w:r w:rsidRPr="001263B2">
        <w:rPr>
          <w:sz w:val="28"/>
          <w:szCs w:val="28"/>
        </w:rPr>
        <w:t xml:space="preserve">, </w:t>
      </w:r>
      <w:r w:rsidR="000C2396">
        <w:rPr>
          <w:sz w:val="28"/>
          <w:szCs w:val="28"/>
        </w:rPr>
        <w:t xml:space="preserve">по основаниям </w:t>
      </w:r>
      <w:r w:rsidR="000C2396" w:rsidRPr="000C2396">
        <w:rPr>
          <w:sz w:val="28"/>
          <w:szCs w:val="28"/>
        </w:rPr>
        <w:t xml:space="preserve">связанным </w:t>
      </w:r>
      <w:proofErr w:type="gramStart"/>
      <w:r w:rsidR="000C2396" w:rsidRPr="000C2396">
        <w:rPr>
          <w:sz w:val="28"/>
          <w:szCs w:val="28"/>
        </w:rPr>
        <w:t>с</w:t>
      </w:r>
      <w:proofErr w:type="gramEnd"/>
      <w:r w:rsidR="000C2396" w:rsidRPr="000C2396">
        <w:rPr>
          <w:sz w:val="28"/>
          <w:szCs w:val="28"/>
        </w:rPr>
        <w:t>: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1) выполнением международных договоров Российской Федерации;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C2396">
        <w:rPr>
          <w:sz w:val="28"/>
          <w:szCs w:val="28"/>
        </w:rPr>
        <w:t>бъекты использования атомной энергии;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 xml:space="preserve">объекты федерального транспорта, объекты связи федерального значения, а также объекты транспорта, объекты связи регионального </w:t>
      </w:r>
      <w:r w:rsidRPr="000C2396">
        <w:rPr>
          <w:sz w:val="28"/>
          <w:szCs w:val="28"/>
        </w:rPr>
        <w:lastRenderedPageBreak/>
        <w:t>значения, объекты инфраструктуры железнодорожного транспорта общего пользования;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23">
        <w:rPr>
          <w:sz w:val="28"/>
          <w:szCs w:val="28"/>
        </w:rPr>
        <w:t xml:space="preserve">   </w:t>
      </w:r>
      <w:r w:rsidRPr="000C2396">
        <w:rPr>
          <w:sz w:val="28"/>
          <w:szCs w:val="28"/>
        </w:rPr>
        <w:t>объекты, обеспечивающие космическую деятельность;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323332" w:rsidRPr="001263B2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3) иными основаниями, предусмотренными федеральными законами.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2396">
        <w:rPr>
          <w:sz w:val="28"/>
          <w:szCs w:val="28"/>
        </w:rPr>
        <w:t>. Изъятие земельных участков для муниципальных нужд в целях строительства, реконструкции объектов федерального значения, объектов регионального значения или объектов местного значения допускается, если указанные объекты предусмотрены: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1) утвержденными документами территориального планирования (за исключением объектов федерального значения, объектов регионального значения или объектов местного значения, которые в соответствии с законодательством о градостроительной деятельности не подлежат отображению в документах территориального планирования);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2) утвержденными проектами планировки территории.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2396">
        <w:rPr>
          <w:sz w:val="28"/>
          <w:szCs w:val="28"/>
        </w:rPr>
        <w:t xml:space="preserve">. Принятие </w:t>
      </w:r>
      <w:r>
        <w:rPr>
          <w:sz w:val="28"/>
          <w:szCs w:val="28"/>
        </w:rPr>
        <w:t xml:space="preserve">Администрацией </w:t>
      </w:r>
      <w:r w:rsidRPr="000C2396">
        <w:rPr>
          <w:sz w:val="28"/>
          <w:szCs w:val="28"/>
        </w:rPr>
        <w:t xml:space="preserve">решения об изъятии земельных участков муниципальных нужд в целях, не предусмотренных </w:t>
      </w:r>
      <w:r>
        <w:rPr>
          <w:sz w:val="28"/>
          <w:szCs w:val="28"/>
        </w:rPr>
        <w:t>частью</w:t>
      </w:r>
      <w:r w:rsidRPr="000C23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C2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C2396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0C23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0C2396">
        <w:rPr>
          <w:sz w:val="28"/>
          <w:szCs w:val="28"/>
        </w:rPr>
        <w:t>, должно быть обосновано: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1) решением о создании или расширении особо охраняемой природной территории (в случае изъятия земельных участков для создания или расширения особо охраняемой природной территории);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2) международным договором Российской Федерации (в случае изъятия земельных участков для выполнения международного договора);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lastRenderedPageBreak/>
        <w:t xml:space="preserve">3)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</w:t>
      </w:r>
      <w:proofErr w:type="spellStart"/>
      <w:r w:rsidRPr="000C2396">
        <w:rPr>
          <w:sz w:val="28"/>
          <w:szCs w:val="28"/>
        </w:rPr>
        <w:t>недропользователя</w:t>
      </w:r>
      <w:proofErr w:type="spellEnd"/>
      <w:r w:rsidRPr="000C2396">
        <w:rPr>
          <w:sz w:val="28"/>
          <w:szCs w:val="28"/>
        </w:rPr>
        <w:t>);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4) решением о признании многоквартирного дома аварийным и подлежащим сносу или реконструкции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реконструкции).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2396">
        <w:rPr>
          <w:sz w:val="28"/>
          <w:szCs w:val="28"/>
        </w:rPr>
        <w:t>. Решение об изъятии земельных участков для муниципальных нужд для строительства, реконструкции объектов федерального значения,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территории, предусматривающего размещение таких объектов.</w:t>
      </w:r>
    </w:p>
    <w:p w:rsid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2396">
        <w:rPr>
          <w:sz w:val="28"/>
          <w:szCs w:val="28"/>
        </w:rPr>
        <w:t>. Изъятие земельных участков для муниципальных нужд осуществляется по решени</w:t>
      </w:r>
      <w:r>
        <w:rPr>
          <w:sz w:val="28"/>
          <w:szCs w:val="28"/>
        </w:rPr>
        <w:t>ю Администрации</w:t>
      </w:r>
      <w:r w:rsidRPr="000C2396">
        <w:rPr>
          <w:sz w:val="28"/>
          <w:szCs w:val="28"/>
        </w:rPr>
        <w:t xml:space="preserve">, которые принимаются как по собственной инициативе, так и на основании ходатайства об изъятии земельных участков для муниципальных нужд, поданного </w:t>
      </w:r>
      <w:r w:rsidR="00AA2B7D">
        <w:rPr>
          <w:sz w:val="28"/>
          <w:szCs w:val="28"/>
        </w:rPr>
        <w:t>следующими ор</w:t>
      </w:r>
      <w:r w:rsidR="00D23423">
        <w:rPr>
          <w:sz w:val="28"/>
          <w:szCs w:val="28"/>
        </w:rPr>
        <w:t>ганизациями</w:t>
      </w:r>
      <w:r w:rsidR="00AA2B7D">
        <w:rPr>
          <w:sz w:val="28"/>
          <w:szCs w:val="28"/>
        </w:rPr>
        <w:t>:</w:t>
      </w:r>
    </w:p>
    <w:p w:rsidR="00AA2B7D" w:rsidRPr="00AA2B7D" w:rsidRDefault="00AA2B7D" w:rsidP="00AA2B7D">
      <w:pPr>
        <w:spacing w:line="360" w:lineRule="auto"/>
        <w:ind w:firstLine="709"/>
        <w:jc w:val="both"/>
        <w:rPr>
          <w:sz w:val="28"/>
          <w:szCs w:val="28"/>
        </w:rPr>
      </w:pPr>
      <w:r w:rsidRPr="00AA2B7D">
        <w:rPr>
          <w:sz w:val="28"/>
          <w:szCs w:val="28"/>
        </w:rPr>
        <w:t xml:space="preserve">1) являющиеся субъектами естественных монополий, в случае изъятия земельных участков для размещения объектов федерального значения или объектов регионального значения, указанных в статье 49 </w:t>
      </w:r>
      <w:r>
        <w:rPr>
          <w:sz w:val="28"/>
          <w:szCs w:val="28"/>
        </w:rPr>
        <w:t>Земельного</w:t>
      </w:r>
      <w:r w:rsidRPr="00AA2B7D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Pr="00AA2B7D">
        <w:rPr>
          <w:sz w:val="28"/>
          <w:szCs w:val="28"/>
        </w:rPr>
        <w:t xml:space="preserve"> и обеспечивающих деятельность этих субъектов;</w:t>
      </w:r>
    </w:p>
    <w:p w:rsidR="00AA2B7D" w:rsidRPr="00AA2B7D" w:rsidRDefault="00AA2B7D" w:rsidP="00AA2B7D">
      <w:pPr>
        <w:spacing w:line="360" w:lineRule="auto"/>
        <w:ind w:firstLine="709"/>
        <w:jc w:val="both"/>
        <w:rPr>
          <w:sz w:val="28"/>
          <w:szCs w:val="28"/>
        </w:rPr>
      </w:pPr>
      <w:r w:rsidRPr="00AA2B7D">
        <w:rPr>
          <w:sz w:val="28"/>
          <w:szCs w:val="28"/>
        </w:rPr>
        <w:t>2) уполномоченные в соответствии с нормативными правовыми актами Российской Федерации, субъектов Российской Федерации, заключенными с органами государственной власти или органами местного самоуправления договорами или соглашениями либо имеющие разрешения (лицензии) осуществлять деятельность, для обеспечения которой в соответствии со статьей 49 Земельного Кодекса Российской Федерации осуществляется изъятие земельного участка муниципальных нужд;</w:t>
      </w:r>
    </w:p>
    <w:p w:rsidR="00AA2B7D" w:rsidRPr="00AA2B7D" w:rsidRDefault="00AA2B7D" w:rsidP="00AA2B7D">
      <w:pPr>
        <w:spacing w:line="360" w:lineRule="auto"/>
        <w:ind w:firstLine="709"/>
        <w:jc w:val="both"/>
        <w:rPr>
          <w:sz w:val="28"/>
          <w:szCs w:val="28"/>
        </w:rPr>
      </w:pPr>
      <w:r w:rsidRPr="00AA2B7D">
        <w:rPr>
          <w:sz w:val="28"/>
          <w:szCs w:val="28"/>
        </w:rPr>
        <w:lastRenderedPageBreak/>
        <w:t xml:space="preserve">3) являющиеся </w:t>
      </w:r>
      <w:proofErr w:type="spellStart"/>
      <w:r w:rsidRPr="00AA2B7D">
        <w:rPr>
          <w:sz w:val="28"/>
          <w:szCs w:val="28"/>
        </w:rPr>
        <w:t>недропользователями</w:t>
      </w:r>
      <w:proofErr w:type="spellEnd"/>
      <w:r w:rsidRPr="00AA2B7D">
        <w:rPr>
          <w:sz w:val="28"/>
          <w:szCs w:val="28"/>
        </w:rPr>
        <w:t xml:space="preserve">, в случае изъятия земельных участков для проведения работ, связанных с пользованием недрами, в том числе осуществляемых за счет средств </w:t>
      </w:r>
      <w:proofErr w:type="spellStart"/>
      <w:r w:rsidRPr="00AA2B7D">
        <w:rPr>
          <w:sz w:val="28"/>
          <w:szCs w:val="28"/>
        </w:rPr>
        <w:t>недропользователями</w:t>
      </w:r>
      <w:proofErr w:type="spellEnd"/>
      <w:r w:rsidRPr="00AA2B7D">
        <w:rPr>
          <w:sz w:val="28"/>
          <w:szCs w:val="28"/>
        </w:rPr>
        <w:t>;</w:t>
      </w:r>
    </w:p>
    <w:p w:rsidR="00AA2B7D" w:rsidRPr="000C2396" w:rsidRDefault="00AA2B7D" w:rsidP="00AA2B7D">
      <w:pPr>
        <w:spacing w:line="360" w:lineRule="auto"/>
        <w:ind w:firstLine="709"/>
        <w:jc w:val="both"/>
        <w:rPr>
          <w:sz w:val="28"/>
          <w:szCs w:val="28"/>
        </w:rPr>
      </w:pPr>
      <w:r w:rsidRPr="00AA2B7D">
        <w:rPr>
          <w:sz w:val="28"/>
          <w:szCs w:val="28"/>
        </w:rPr>
        <w:t xml:space="preserve">4) с </w:t>
      </w:r>
      <w:r w:rsidR="00D23423">
        <w:rPr>
          <w:sz w:val="28"/>
          <w:szCs w:val="28"/>
        </w:rPr>
        <w:t xml:space="preserve">организациями, с </w:t>
      </w:r>
      <w:r w:rsidRPr="00AA2B7D">
        <w:rPr>
          <w:sz w:val="28"/>
          <w:szCs w:val="28"/>
        </w:rPr>
        <w:t>которыми заключены договоры о комплексном развитии территории в соответствии с Градостроительным кодексом Российской Федерации.</w:t>
      </w:r>
    </w:p>
    <w:p w:rsidR="000C2396" w:rsidRPr="000C2396" w:rsidRDefault="00AA2B7D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2396" w:rsidRPr="000C2396">
        <w:rPr>
          <w:sz w:val="28"/>
          <w:szCs w:val="28"/>
        </w:rPr>
        <w:t>. Изъятие земельных участков для муниципальных нужд, в результате которого прекращаются право постоянного (бессрочного) пользования, право пожизненного наследуемого владения, договор аренды земельного участка, находящегося в государственной или муниципальной собственности, или право безвозмездного пользования таким земельным участком, может осуществляться независимо от формы собственности на такой земельный участок.</w:t>
      </w:r>
    </w:p>
    <w:p w:rsidR="000C2396" w:rsidRPr="000C2396" w:rsidRDefault="00AA2B7D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2396" w:rsidRPr="000C2396">
        <w:rPr>
          <w:sz w:val="28"/>
          <w:szCs w:val="28"/>
        </w:rPr>
        <w:t>. Запрещается изъятие для государственных или муниципальных нужд земельных участков, предоставленных федеральным государственным бюджетным учреждениям, осуществляющим управление особо охраняемыми природными территориями федерального значения, за исключением случаев, предусмотренных федеральными законами.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227D">
        <w:rPr>
          <w:sz w:val="28"/>
          <w:szCs w:val="28"/>
        </w:rPr>
        <w:t xml:space="preserve">Выявление лиц, земельные участки и (или) расположенные на </w:t>
      </w:r>
      <w:proofErr w:type="gramStart"/>
      <w:r w:rsidRPr="0032227D">
        <w:rPr>
          <w:sz w:val="28"/>
          <w:szCs w:val="28"/>
        </w:rPr>
        <w:t>них</w:t>
      </w:r>
      <w:proofErr w:type="gramEnd"/>
      <w:r w:rsidRPr="0032227D">
        <w:rPr>
          <w:sz w:val="28"/>
          <w:szCs w:val="28"/>
        </w:rPr>
        <w:t xml:space="preserve"> объекты недвижимого имущества которых подлежат изъятию для муниципальных нужд</w:t>
      </w:r>
      <w:r>
        <w:rPr>
          <w:sz w:val="28"/>
          <w:szCs w:val="28"/>
        </w:rPr>
        <w:t xml:space="preserve"> регламентируется статьей 56.5</w:t>
      </w:r>
      <w:r w:rsidRPr="0032227D">
        <w:t xml:space="preserve"> </w:t>
      </w:r>
      <w:r w:rsidRPr="0032227D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.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2227D">
        <w:rPr>
          <w:sz w:val="28"/>
          <w:szCs w:val="28"/>
        </w:rPr>
        <w:t xml:space="preserve">В решении об изъятии </w:t>
      </w:r>
      <w:r>
        <w:rPr>
          <w:sz w:val="28"/>
          <w:szCs w:val="28"/>
        </w:rPr>
        <w:t xml:space="preserve">земельных участков для муниципальных нужд </w:t>
      </w:r>
      <w:r w:rsidRPr="0032227D">
        <w:rPr>
          <w:sz w:val="28"/>
          <w:szCs w:val="28"/>
        </w:rPr>
        <w:t>должны быть указаны изымаемые земельные участки, в том числе земельные участки, подлежащие образованию, и расположенные на таких земельных участках объекты недвижимого имущества, а также цель изъятия земельных участков, реквизиты документов, в соответствии с которыми осуществляется изъятие. В случае</w:t>
      </w:r>
      <w:proofErr w:type="gramStart"/>
      <w:r w:rsidRPr="0032227D">
        <w:rPr>
          <w:sz w:val="28"/>
          <w:szCs w:val="28"/>
        </w:rPr>
        <w:t>,</w:t>
      </w:r>
      <w:proofErr w:type="gramEnd"/>
      <w:r w:rsidRPr="0032227D">
        <w:rPr>
          <w:sz w:val="28"/>
          <w:szCs w:val="28"/>
        </w:rPr>
        <w:t xml:space="preserve"> если решение об изъятии принимается на основании ходатайства, поданного лицом, указанным в част</w:t>
      </w:r>
      <w:r>
        <w:rPr>
          <w:sz w:val="28"/>
          <w:szCs w:val="28"/>
        </w:rPr>
        <w:t xml:space="preserve">и 5 </w:t>
      </w:r>
      <w:r w:rsidRPr="0032227D">
        <w:rPr>
          <w:sz w:val="28"/>
          <w:szCs w:val="28"/>
        </w:rPr>
        <w:t xml:space="preserve">раздела II настоящего положения, в решении об изъятии указывается это лицо. </w:t>
      </w:r>
      <w:proofErr w:type="gramStart"/>
      <w:r w:rsidRPr="0032227D">
        <w:rPr>
          <w:sz w:val="28"/>
          <w:szCs w:val="28"/>
        </w:rPr>
        <w:t xml:space="preserve">В решении об </w:t>
      </w:r>
      <w:r w:rsidRPr="0032227D">
        <w:rPr>
          <w:sz w:val="28"/>
          <w:szCs w:val="28"/>
        </w:rPr>
        <w:lastRenderedPageBreak/>
        <w:t>изъятии указываются сооружения, изъятие которых в соответствии с гражданским законодательством не осуществляется, а также сервитуты, публичные сервитуты, которые установлены в отношении изымаемых земельных участков и которые сохраняются.</w:t>
      </w:r>
      <w:proofErr w:type="gramEnd"/>
    </w:p>
    <w:p w:rsidR="000C2396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2227D">
        <w:rPr>
          <w:sz w:val="28"/>
          <w:szCs w:val="28"/>
        </w:rPr>
        <w:t xml:space="preserve">. К решению об изъятии прилагается схема расположения земельного участка, если подлежащие изъятию земельные участки предстоит образовать и отсутствует утвержденный проект межевания территории, в границах которой предусмотрено образование таких земельных участков. 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2227D">
        <w:rPr>
          <w:sz w:val="28"/>
          <w:szCs w:val="28"/>
        </w:rPr>
        <w:t>Решение об изъятии не может быть принято в случае, если: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1) земельные участки являются выморочным имуществом и на таких земельных участках отсутствуют объекты недвижимого имущества, являющиеся частной собственностью или находящиеся в пользовании третьих лиц;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2) земельные участки находятся в государственной или муниципальной собственности, не обременены правами третьих лиц и на таких земельных участках отсутствуют объекты недвижимого имущества, являющиеся частной собственностью или находящиеся в пользовании третьих лиц;</w:t>
      </w:r>
    </w:p>
    <w:p w:rsid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3) земельные участки находятся в государственной или муниципальной собственности, не обременены правами третьих лиц и на таких земельных участках расположены объекты недвижимого имущества, которые являются выморочным или бесхозяйным имуществом.</w:t>
      </w:r>
    </w:p>
    <w:p w:rsidR="0032227D" w:rsidRPr="0032227D" w:rsidRDefault="001B18BB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 </w:t>
      </w:r>
      <w:r w:rsidR="0032227D" w:rsidRPr="0032227D">
        <w:rPr>
          <w:sz w:val="28"/>
          <w:szCs w:val="28"/>
        </w:rPr>
        <w:t>1</w:t>
      </w:r>
      <w:r w:rsidR="0032227D">
        <w:rPr>
          <w:sz w:val="28"/>
          <w:szCs w:val="28"/>
        </w:rPr>
        <w:t>2</w:t>
      </w:r>
      <w:r w:rsidR="0032227D" w:rsidRPr="0032227D">
        <w:rPr>
          <w:sz w:val="28"/>
          <w:szCs w:val="28"/>
        </w:rPr>
        <w:t>. В течение десяти дней со дня принятия решения об изъятии</w:t>
      </w:r>
      <w:r w:rsidR="0032227D">
        <w:rPr>
          <w:sz w:val="28"/>
          <w:szCs w:val="28"/>
        </w:rPr>
        <w:t>, Администрация</w:t>
      </w:r>
      <w:r w:rsidR="0032227D" w:rsidRPr="0032227D">
        <w:rPr>
          <w:sz w:val="28"/>
          <w:szCs w:val="28"/>
        </w:rPr>
        <w:t>:</w:t>
      </w:r>
    </w:p>
    <w:p w:rsidR="00D23423" w:rsidRPr="001263B2" w:rsidRDefault="0032227D" w:rsidP="00D23423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1) осуществляют размещение решения об изъятии на своем официальном сайте в информационно-тел</w:t>
      </w:r>
      <w:r>
        <w:rPr>
          <w:sz w:val="28"/>
          <w:szCs w:val="28"/>
        </w:rPr>
        <w:t>екоммуникационной сети «</w:t>
      </w:r>
      <w:r w:rsidRPr="0032227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="00D23423">
        <w:rPr>
          <w:sz w:val="28"/>
          <w:szCs w:val="28"/>
        </w:rPr>
        <w:t>(</w:t>
      </w:r>
      <w:r w:rsidR="00D23423">
        <w:rPr>
          <w:sz w:val="28"/>
          <w:szCs w:val="28"/>
          <w:lang w:val="en-US"/>
        </w:rPr>
        <w:t>www</w:t>
      </w:r>
      <w:r w:rsidR="00D23423" w:rsidRPr="00EF4573">
        <w:rPr>
          <w:sz w:val="28"/>
          <w:szCs w:val="28"/>
        </w:rPr>
        <w:t>://</w:t>
      </w:r>
      <w:r w:rsidR="00D23423" w:rsidRPr="00D23423">
        <w:rPr>
          <w:sz w:val="28"/>
          <w:szCs w:val="28"/>
        </w:rPr>
        <w:t xml:space="preserve"> </w:t>
      </w:r>
      <w:proofErr w:type="spellStart"/>
      <w:r w:rsidR="00D23423">
        <w:rPr>
          <w:sz w:val="28"/>
          <w:szCs w:val="28"/>
        </w:rPr>
        <w:t>горноключевское</w:t>
      </w:r>
      <w:proofErr w:type="gramStart"/>
      <w:r w:rsidR="00D23423">
        <w:rPr>
          <w:sz w:val="28"/>
          <w:szCs w:val="28"/>
        </w:rPr>
        <w:t>.р</w:t>
      </w:r>
      <w:proofErr w:type="gramEnd"/>
      <w:r w:rsidR="00D23423">
        <w:rPr>
          <w:sz w:val="28"/>
          <w:szCs w:val="28"/>
        </w:rPr>
        <w:t>ф</w:t>
      </w:r>
      <w:proofErr w:type="spellEnd"/>
      <w:r w:rsidR="00D23423" w:rsidRPr="00EF4573">
        <w:rPr>
          <w:sz w:val="28"/>
          <w:szCs w:val="28"/>
        </w:rPr>
        <w:t>/</w:t>
      </w:r>
      <w:r w:rsidR="00D23423">
        <w:rPr>
          <w:sz w:val="28"/>
          <w:szCs w:val="28"/>
        </w:rPr>
        <w:t>);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 xml:space="preserve">2) обеспечивают опубликование решения об изъятии в порядке, установленном для официального опубликования (обнародования) муниципальных правовых актов уставом </w:t>
      </w:r>
      <w:r w:rsidR="00D23423">
        <w:rPr>
          <w:sz w:val="28"/>
          <w:szCs w:val="28"/>
        </w:rPr>
        <w:t>Горноключевского городского поселения</w:t>
      </w:r>
      <w:r w:rsidRPr="0032227D">
        <w:rPr>
          <w:sz w:val="28"/>
          <w:szCs w:val="28"/>
        </w:rPr>
        <w:t xml:space="preserve"> по месту нахождения земельных участков, подлежащих изъятию;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lastRenderedPageBreak/>
        <w:t>3) направляют копию решения об изъятии правообладателям изымаемой недвижимости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недвижимости. В случае</w:t>
      </w:r>
      <w:proofErr w:type="gramStart"/>
      <w:r w:rsidRPr="0032227D">
        <w:rPr>
          <w:sz w:val="28"/>
          <w:szCs w:val="28"/>
        </w:rPr>
        <w:t>,</w:t>
      </w:r>
      <w:proofErr w:type="gramEnd"/>
      <w:r w:rsidRPr="0032227D">
        <w:rPr>
          <w:sz w:val="28"/>
          <w:szCs w:val="28"/>
        </w:rPr>
        <w:t xml:space="preserve"> если в связи с изъятием земельных участков изъятию подлежат расположенные на них здания, сооружения, находящиеся в них помещения, копия решения об изъятии направляется также по месту нахождения таких зданий, сооружений, помещений. 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4) направляют копию решения об изъятии в орган регистрации прав;</w:t>
      </w:r>
    </w:p>
    <w:p w:rsidR="00954D75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5) направляют организации, подавшей ходатайство об изъятии, копию решения об изъятии, сведения о лицах, подавших заявления об учете их прав на недвижимость, и способах связи с ними, о лицах, являющихся правообладателями земельных участков и (или) расположенны</w:t>
      </w:r>
      <w:r w:rsidR="00827FB1">
        <w:rPr>
          <w:sz w:val="28"/>
          <w:szCs w:val="28"/>
        </w:rPr>
        <w:t>х на них объектов недвижимости</w:t>
      </w:r>
      <w:r w:rsidRPr="0032227D">
        <w:rPr>
          <w:sz w:val="28"/>
          <w:szCs w:val="28"/>
        </w:rPr>
        <w:t xml:space="preserve">, а также копии документов, подтверждающих права указанных лиц на изымаемые земельные участки и (или) на </w:t>
      </w:r>
      <w:proofErr w:type="gramStart"/>
      <w:r w:rsidRPr="0032227D">
        <w:rPr>
          <w:sz w:val="28"/>
          <w:szCs w:val="28"/>
        </w:rPr>
        <w:t>расположенные</w:t>
      </w:r>
      <w:proofErr w:type="gramEnd"/>
      <w:r w:rsidRPr="0032227D">
        <w:rPr>
          <w:sz w:val="28"/>
          <w:szCs w:val="28"/>
        </w:rPr>
        <w:t xml:space="preserve"> на таких земельных участках объекты недвижимого имущества.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27FB1">
        <w:rPr>
          <w:sz w:val="28"/>
          <w:szCs w:val="28"/>
        </w:rPr>
        <w:t xml:space="preserve">. После уведомления правообладателя изымаемой недвижимости он вправе направить в </w:t>
      </w:r>
      <w:r>
        <w:rPr>
          <w:sz w:val="28"/>
          <w:szCs w:val="28"/>
        </w:rPr>
        <w:t>Администрацию</w:t>
      </w:r>
      <w:r w:rsidRPr="00827FB1">
        <w:rPr>
          <w:sz w:val="28"/>
          <w:szCs w:val="28"/>
        </w:rPr>
        <w:t xml:space="preserve"> сведения о почтовом адресе для направления данному правообладателю проекта соглашения об изъятии земельного участка и (или) расположенного на нем объекта недвижимого имущества для муниципальных нужд.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Решение об изъятии действует в течение трех лет со дня его принятия.</w:t>
      </w:r>
    </w:p>
    <w:p w:rsid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Решение об изъятии может быть обжаловано в суд</w:t>
      </w:r>
      <w:r>
        <w:rPr>
          <w:sz w:val="28"/>
          <w:szCs w:val="28"/>
        </w:rPr>
        <w:t>е</w:t>
      </w:r>
      <w:r w:rsidRPr="00827FB1">
        <w:rPr>
          <w:sz w:val="28"/>
          <w:szCs w:val="28"/>
        </w:rPr>
        <w:t xml:space="preserve"> в течение трех месяцев со дня уведомления правообладателя изымаемой недвижимости о принятом </w:t>
      </w:r>
      <w:proofErr w:type="gramStart"/>
      <w:r w:rsidRPr="00827FB1">
        <w:rPr>
          <w:sz w:val="28"/>
          <w:szCs w:val="28"/>
        </w:rPr>
        <w:t>решении</w:t>
      </w:r>
      <w:proofErr w:type="gramEnd"/>
      <w:r w:rsidRPr="00827FB1">
        <w:rPr>
          <w:sz w:val="28"/>
          <w:szCs w:val="28"/>
        </w:rPr>
        <w:t xml:space="preserve"> об изъятии.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27FB1">
        <w:rPr>
          <w:sz w:val="28"/>
          <w:szCs w:val="28"/>
        </w:rPr>
        <w:t xml:space="preserve">Соглашение об изъятии недвижимости для муниципальных нужд </w:t>
      </w:r>
      <w:r>
        <w:rPr>
          <w:sz w:val="28"/>
          <w:szCs w:val="28"/>
        </w:rPr>
        <w:t>должно содержать</w:t>
      </w:r>
      <w:r w:rsidRPr="00827FB1">
        <w:rPr>
          <w:sz w:val="28"/>
          <w:szCs w:val="28"/>
        </w:rPr>
        <w:t>: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1) наименования лиц, являющихся сторонами соглашения об изъятии недвижимости;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lastRenderedPageBreak/>
        <w:t>2) кадастровые номера земельных участков и (или) расположенных на них объектов недвижимости, которые подлежат изъятию, или в случае отсутствия кадастровых номеров зданий, сооружений, помещений в них, объектов незавершенного ст</w:t>
      </w:r>
      <w:r>
        <w:rPr>
          <w:sz w:val="28"/>
          <w:szCs w:val="28"/>
        </w:rPr>
        <w:t>роительства их условные номера</w:t>
      </w:r>
      <w:r w:rsidRPr="00827FB1">
        <w:rPr>
          <w:sz w:val="28"/>
          <w:szCs w:val="28"/>
        </w:rPr>
        <w:t>, а при отсутствии условных номеров иное описание этих зданий, сооружений, помещений в них, объектов незавершенного строительства;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3) цель изъятия земельных участков и (или) расположенных на них</w:t>
      </w:r>
      <w:r>
        <w:rPr>
          <w:sz w:val="28"/>
          <w:szCs w:val="28"/>
        </w:rPr>
        <w:t xml:space="preserve"> объектов недвижимого имущества;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4) реквизиты решения об изъятии земельных участков для муниципальных нужд;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5) права на земельные участки и (или) расположенные на них объекты недвижимого имущества, которые прекращаются и (или) возникают на основании соглашения об изъятии недвижимости;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6) срок передачи земельных участков и (или) расположенных на них объектов недвижимого имущества, подлежащих изъятию</w:t>
      </w:r>
      <w:r>
        <w:rPr>
          <w:sz w:val="28"/>
          <w:szCs w:val="28"/>
        </w:rPr>
        <w:t>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7) размер и порядок выплаты возмещения за изымаемые земельные участки и (или) расположенные на них объекты недвижимости;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7FB1">
        <w:rPr>
          <w:sz w:val="28"/>
          <w:szCs w:val="28"/>
        </w:rPr>
        <w:t>8) указание на сооружения (в том числе сооружения, строительство которых не завершено), изъятие которых в соответствии с решением об изъятии не осуществляется, а также право, на котором собственник такого сооружения или лицо, которому такое сооружение принадлежит на иных правах, вправе использовать подлежащий изъятию земельный участок;</w:t>
      </w:r>
      <w:proofErr w:type="gramEnd"/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9) указание на сервитуты, публичные сервитуты, которые установлены в отношении земельного участка, подлежащего изъятию, и в соответствии с решением об изъятии подлежат сохранению;</w:t>
      </w:r>
    </w:p>
    <w:p w:rsid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7FB1">
        <w:rPr>
          <w:sz w:val="28"/>
          <w:szCs w:val="28"/>
        </w:rPr>
        <w:t xml:space="preserve">10) технические условия и сроки осуществления реконструкции инженерных сооружений в случае, если одновременно с изъятием земельных участков для муниципальных нужд осуществляется перенос сооружений, указанных в подпункте 1 статьи 39.37 </w:t>
      </w:r>
      <w:r>
        <w:rPr>
          <w:sz w:val="28"/>
          <w:szCs w:val="28"/>
        </w:rPr>
        <w:t>Земельного Кодекса Российской Федерации</w:t>
      </w:r>
      <w:r w:rsidRPr="00827FB1">
        <w:rPr>
          <w:sz w:val="28"/>
          <w:szCs w:val="28"/>
        </w:rPr>
        <w:t xml:space="preserve">, принадлежащих правообладателям таких земельных участков с </w:t>
      </w:r>
      <w:r w:rsidRPr="00827FB1">
        <w:rPr>
          <w:sz w:val="28"/>
          <w:szCs w:val="28"/>
        </w:rPr>
        <w:lastRenderedPageBreak/>
        <w:t>учетом ограничений в части включения технических условий, предусмотренных пунктом 8 настоящей статьи.</w:t>
      </w:r>
      <w:proofErr w:type="gramEnd"/>
    </w:p>
    <w:p w:rsidR="00C444F0" w:rsidRPr="00C444F0" w:rsidRDefault="00827FB1" w:rsidP="00C444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27FB1">
        <w:rPr>
          <w:sz w:val="28"/>
          <w:szCs w:val="28"/>
        </w:rPr>
        <w:t>. При наличии согласия лиц, у которых изымаются земельные участки и (или) расположенные на них объекты недвижимого имущества, в соглашении об изъятии недвижимости может быть предусмотрено предоставление им земельных участков и (или) иных объектов недвижимого имущества взамен изымаемых.</w:t>
      </w:r>
      <w:r w:rsidR="00C444F0">
        <w:rPr>
          <w:sz w:val="28"/>
          <w:szCs w:val="28"/>
        </w:rPr>
        <w:t xml:space="preserve"> В таком случае</w:t>
      </w:r>
      <w:r w:rsidR="00C444F0" w:rsidRPr="00C444F0">
        <w:rPr>
          <w:sz w:val="28"/>
          <w:szCs w:val="28"/>
        </w:rPr>
        <w:t>, в соглашении об изъятии недвижимости указываются:</w:t>
      </w:r>
    </w:p>
    <w:p w:rsidR="00C444F0" w:rsidRP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1) кадастровые номера земельных участков, передаваемых или предоставляемых взамен изымаемых земельных участков;</w:t>
      </w:r>
    </w:p>
    <w:p w:rsidR="00C444F0" w:rsidRP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2) рыночная стоимость земельных участков и (или) расположенных на них</w:t>
      </w:r>
      <w:r>
        <w:rPr>
          <w:sz w:val="28"/>
          <w:szCs w:val="28"/>
        </w:rPr>
        <w:t xml:space="preserve"> объектов недвижимого имущества</w:t>
      </w:r>
      <w:r w:rsidRPr="00C444F0">
        <w:rPr>
          <w:sz w:val="28"/>
          <w:szCs w:val="28"/>
        </w:rPr>
        <w:t>;</w:t>
      </w:r>
    </w:p>
    <w:p w:rsidR="00C444F0" w:rsidRP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3) рыночная стоимость иных прав, на которых предоставляются земельные участки взамен изымаемых земельных участков;</w:t>
      </w:r>
    </w:p>
    <w:p w:rsidR="00C444F0" w:rsidRP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4) срок передачи объектов недвижимого имущества взамен изымаемых земельных участков и (или) расположенных на них объектов недвижимого имущества;</w:t>
      </w:r>
    </w:p>
    <w:p w:rsid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 xml:space="preserve">5) разница между размером возмещения за изымаемые земельные участки и (или) расположенные на них объекты недвижимости и рыночной стоимостью передаваемых или предоставляемых взамен объектов недвижимого имущества, прав на них, порядок оплаты такой разницы лицу, у которого изымаются земельные участки и (или) расположенные на них объекты недвижимости. </w:t>
      </w:r>
    </w:p>
    <w:p w:rsidR="00827FB1" w:rsidRPr="00827FB1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К согл</w:t>
      </w:r>
      <w:r>
        <w:rPr>
          <w:sz w:val="28"/>
          <w:szCs w:val="28"/>
        </w:rPr>
        <w:t xml:space="preserve">ашению об изъятии недвижимости </w:t>
      </w:r>
      <w:r w:rsidRPr="00C444F0">
        <w:rPr>
          <w:sz w:val="28"/>
          <w:szCs w:val="28"/>
        </w:rPr>
        <w:t>путем предоставления возмещения за них собственнику или обмена на иное недвижимое имущество, применяются правила гражданского законодательства о купле-продаже или мене.</w:t>
      </w:r>
    </w:p>
    <w:p w:rsidR="00827FB1" w:rsidRPr="00C444F0" w:rsidRDefault="00C444F0" w:rsidP="00827F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444F0">
        <w:rPr>
          <w:sz w:val="28"/>
          <w:szCs w:val="28"/>
        </w:rPr>
        <w:t xml:space="preserve">. </w:t>
      </w:r>
      <w:r w:rsidRPr="00C444F0">
        <w:rPr>
          <w:color w:val="000000"/>
          <w:sz w:val="28"/>
          <w:szCs w:val="28"/>
          <w:shd w:val="clear" w:color="auto" w:fill="FFFFFF"/>
        </w:rPr>
        <w:t xml:space="preserve">Размер возмещения за </w:t>
      </w:r>
      <w:proofErr w:type="gramStart"/>
      <w:r w:rsidRPr="00C444F0">
        <w:rPr>
          <w:color w:val="000000"/>
          <w:sz w:val="28"/>
          <w:szCs w:val="28"/>
          <w:shd w:val="clear" w:color="auto" w:fill="FFFFFF"/>
        </w:rPr>
        <w:t>земельные участки, изымаемые для государственных или муниципальных нужд определяется</w:t>
      </w:r>
      <w:proofErr w:type="gramEnd"/>
      <w:r w:rsidRPr="00C444F0">
        <w:rPr>
          <w:color w:val="000000"/>
          <w:sz w:val="28"/>
          <w:szCs w:val="28"/>
          <w:shd w:val="clear" w:color="auto" w:fill="FFFFFF"/>
        </w:rPr>
        <w:t xml:space="preserve"> в соответствии со статьей 56.8 </w:t>
      </w:r>
      <w:r w:rsidRPr="00C444F0">
        <w:rPr>
          <w:sz w:val="28"/>
          <w:szCs w:val="28"/>
        </w:rPr>
        <w:t xml:space="preserve">Земельного Кодекса Российской Федерации. Расходы, </w:t>
      </w:r>
      <w:r w:rsidRPr="00C444F0">
        <w:rPr>
          <w:sz w:val="28"/>
          <w:szCs w:val="28"/>
        </w:rPr>
        <w:lastRenderedPageBreak/>
        <w:t>необходимые для изъятия, в том числе путем выкупа, земельных участков для муниципальных нужд, утверждаются в составе бюджета муниципального образования на соответствующий финансовый год.</w:t>
      </w:r>
    </w:p>
    <w:p w:rsidR="00E17486" w:rsidRDefault="00C444F0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17.</w:t>
      </w:r>
      <w:r w:rsidR="00E17486" w:rsidRPr="00E17486">
        <w:t xml:space="preserve"> </w:t>
      </w:r>
      <w:r w:rsidR="00E17486" w:rsidRPr="00E17486">
        <w:rPr>
          <w:sz w:val="28"/>
          <w:szCs w:val="28"/>
        </w:rPr>
        <w:t xml:space="preserve">Соглашение об изъятии недвижимости заключается в письменной форме между правообладателем изымаемой недвижимости и </w:t>
      </w:r>
      <w:r w:rsidR="00E17486">
        <w:rPr>
          <w:sz w:val="28"/>
          <w:szCs w:val="28"/>
        </w:rPr>
        <w:t>Администрацией</w:t>
      </w:r>
      <w:r w:rsidR="00E17486" w:rsidRPr="00E17486">
        <w:rPr>
          <w:sz w:val="28"/>
          <w:szCs w:val="28"/>
        </w:rPr>
        <w:t>, а в случае, если изъятие земельных участков осуществляется на основании ходатайства об изъятии, также организацией, подавшей такое ходатайство.</w:t>
      </w:r>
      <w:r w:rsidRPr="00C444F0">
        <w:rPr>
          <w:sz w:val="28"/>
          <w:szCs w:val="28"/>
        </w:rPr>
        <w:t xml:space="preserve"> </w:t>
      </w:r>
    </w:p>
    <w:p w:rsidR="00E17486" w:rsidRPr="00E17486" w:rsidRDefault="00C444F0" w:rsidP="00E174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44F0">
        <w:rPr>
          <w:sz w:val="28"/>
          <w:szCs w:val="28"/>
        </w:rPr>
        <w:t xml:space="preserve">Правообладатель изымаемой недвижимости подписывает соглашение об изъятии недвижимости и направляет его в </w:t>
      </w:r>
      <w:r w:rsidR="00E17486">
        <w:rPr>
          <w:sz w:val="28"/>
          <w:szCs w:val="28"/>
        </w:rPr>
        <w:t>Администрацию</w:t>
      </w:r>
      <w:r w:rsidRPr="00C444F0">
        <w:rPr>
          <w:sz w:val="28"/>
          <w:szCs w:val="28"/>
        </w:rPr>
        <w:t>, либо в случае, если решение об изъятии принято на основании ходатайства об изъятии, в организацию, подавшую ходатайство об изъятии</w:t>
      </w:r>
      <w:r w:rsidR="00E17486">
        <w:rPr>
          <w:sz w:val="28"/>
          <w:szCs w:val="28"/>
        </w:rPr>
        <w:t xml:space="preserve">, </w:t>
      </w:r>
      <w:r w:rsidR="00E17486" w:rsidRPr="00E17486">
        <w:rPr>
          <w:sz w:val="28"/>
          <w:szCs w:val="28"/>
        </w:rPr>
        <w:t>либо направ</w:t>
      </w:r>
      <w:r w:rsidR="00E17486">
        <w:rPr>
          <w:sz w:val="28"/>
          <w:szCs w:val="28"/>
        </w:rPr>
        <w:t>ляет</w:t>
      </w:r>
      <w:r w:rsidR="00E17486" w:rsidRPr="00E17486">
        <w:rPr>
          <w:sz w:val="28"/>
          <w:szCs w:val="28"/>
        </w:rPr>
        <w:t xml:space="preserve"> указанным лицам уведомление об отказе в подписании соглашения или предложения об изменении условий данного соглашения, в том числе предложения об изменении размера возмещения.</w:t>
      </w:r>
      <w:proofErr w:type="gramEnd"/>
      <w:r w:rsidR="00E17486" w:rsidRPr="00E17486">
        <w:rPr>
          <w:sz w:val="28"/>
          <w:szCs w:val="28"/>
        </w:rPr>
        <w:t xml:space="preserve"> К предложениям об изменении размера возмещения должны быть приложены обосновывающие это изменение документы.</w:t>
      </w:r>
    </w:p>
    <w:p w:rsidR="00E17486" w:rsidRDefault="00E17486" w:rsidP="00E17486">
      <w:pPr>
        <w:spacing w:line="360" w:lineRule="auto"/>
        <w:ind w:firstLine="709"/>
        <w:jc w:val="both"/>
      </w:pPr>
      <w:r w:rsidRPr="00E17486">
        <w:rPr>
          <w:sz w:val="28"/>
          <w:szCs w:val="28"/>
        </w:rPr>
        <w:t>В случае</w:t>
      </w:r>
      <w:proofErr w:type="gramStart"/>
      <w:r w:rsidRPr="00E17486">
        <w:rPr>
          <w:sz w:val="28"/>
          <w:szCs w:val="28"/>
        </w:rPr>
        <w:t>,</w:t>
      </w:r>
      <w:proofErr w:type="gramEnd"/>
      <w:r w:rsidRPr="00E17486">
        <w:rPr>
          <w:sz w:val="28"/>
          <w:szCs w:val="28"/>
        </w:rPr>
        <w:t xml:space="preserve">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недвижимости, </w:t>
      </w:r>
      <w:r>
        <w:rPr>
          <w:sz w:val="28"/>
          <w:szCs w:val="28"/>
        </w:rPr>
        <w:t>Администрация</w:t>
      </w:r>
      <w:r w:rsidRPr="00E17486">
        <w:rPr>
          <w:sz w:val="28"/>
          <w:szCs w:val="28"/>
        </w:rPr>
        <w:t>, либо организация, на основании ходатайства которой принято решение об изъятии, имеют право обратиться в суд с иском о принудительном изъятии земель</w:t>
      </w:r>
      <w:r>
        <w:rPr>
          <w:sz w:val="28"/>
          <w:szCs w:val="28"/>
        </w:rPr>
        <w:t>.</w:t>
      </w:r>
      <w:r w:rsidRPr="00E17486">
        <w:t xml:space="preserve"> 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 xml:space="preserve">18. 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(или) расположенных на нем объектов недвижимого имущества является основанием </w:t>
      </w:r>
      <w:proofErr w:type="gramStart"/>
      <w:r w:rsidRPr="00E17486">
        <w:rPr>
          <w:sz w:val="28"/>
          <w:szCs w:val="28"/>
        </w:rPr>
        <w:t>для</w:t>
      </w:r>
      <w:proofErr w:type="gramEnd"/>
      <w:r w:rsidRPr="00E17486">
        <w:rPr>
          <w:sz w:val="28"/>
          <w:szCs w:val="28"/>
        </w:rPr>
        <w:t>: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lastRenderedPageBreak/>
        <w:t>1) перехода права собственности на земельный участок и (или) расположенные на нем объекты недвижимого имущества, находящиеся в частной собственности;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>2) прекращения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>3) досрочного прекращения договора аренды земельного участка или договора безвозмездного пользования земельным участком;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7486">
        <w:rPr>
          <w:sz w:val="28"/>
          <w:szCs w:val="28"/>
        </w:rPr>
        <w:t>4) прекращения права оперативного управления или права хозяйственного ведения на объекты недвижимого имущества, находящиеся в муниципальной собственности и расположенные на изымаемом земельном участке, либо досрочного расторжения договора аренды или договора безвозмездного пользования такими объектами недвижимого имущества;</w:t>
      </w:r>
      <w:proofErr w:type="gramEnd"/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 xml:space="preserve">5) возникновения прав в соответствии с </w:t>
      </w:r>
      <w:r>
        <w:rPr>
          <w:sz w:val="28"/>
          <w:szCs w:val="28"/>
        </w:rPr>
        <w:t>Земельным</w:t>
      </w:r>
      <w:r w:rsidRPr="00E17486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Российской Федерации</w:t>
      </w:r>
      <w:r w:rsidRPr="00E17486">
        <w:rPr>
          <w:sz w:val="28"/>
          <w:szCs w:val="28"/>
        </w:rPr>
        <w:t xml:space="preserve"> на земельные участки, образуемые в результате перераспределения земельных участков или перераспределения земель и земельных участков;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>6) государственной регистрации возникновения, прекращения или перехода прав на изъятые земельный участок и (или) расположенные на нем объекты недвижимого имущества;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>7) сноса объектов недвижимого имущества, расположенных на изъятом земельном участке, за исключением сооружений, размещение которых на таком земельном участке не противоречит цели изъятия.</w:t>
      </w:r>
    </w:p>
    <w:p w:rsid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17486">
        <w:rPr>
          <w:sz w:val="28"/>
          <w:szCs w:val="28"/>
        </w:rPr>
        <w:t>Особенности изъятия земельных участков и (или) расположенных на них объектов недвижимого имущества в целях комплексного развития территории жилой застройки, комплексного развития территории нежилой застройки</w:t>
      </w:r>
      <w:r>
        <w:rPr>
          <w:sz w:val="28"/>
          <w:szCs w:val="28"/>
        </w:rPr>
        <w:t xml:space="preserve"> регламентируются статьей 56.12 </w:t>
      </w:r>
      <w:r w:rsidR="00D23423">
        <w:rPr>
          <w:sz w:val="28"/>
          <w:szCs w:val="28"/>
        </w:rPr>
        <w:t>З</w:t>
      </w:r>
      <w:r>
        <w:rPr>
          <w:sz w:val="28"/>
          <w:szCs w:val="28"/>
        </w:rPr>
        <w:t>емельного Кодекса Российской Федерации.</w:t>
      </w:r>
    </w:p>
    <w:sectPr w:rsidR="00E17486" w:rsidSect="0089504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6C" w:rsidRDefault="00DE126C" w:rsidP="00A010C9">
      <w:r>
        <w:separator/>
      </w:r>
    </w:p>
  </w:endnote>
  <w:endnote w:type="continuationSeparator" w:id="0">
    <w:p w:rsidR="00DE126C" w:rsidRDefault="00DE126C" w:rsidP="00A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9262"/>
      <w:docPartObj>
        <w:docPartGallery w:val="Page Numbers (Bottom of Page)"/>
        <w:docPartUnique/>
      </w:docPartObj>
    </w:sdtPr>
    <w:sdtEndPr/>
    <w:sdtContent>
      <w:p w:rsidR="00A83DFE" w:rsidRDefault="00A83D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D3">
          <w:rPr>
            <w:noProof/>
          </w:rPr>
          <w:t>1</w:t>
        </w:r>
        <w:r>
          <w:fldChar w:fldCharType="end"/>
        </w:r>
      </w:p>
    </w:sdtContent>
  </w:sdt>
  <w:p w:rsidR="00A83DFE" w:rsidRDefault="00A83D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6C" w:rsidRDefault="00DE126C" w:rsidP="00A010C9">
      <w:r>
        <w:separator/>
      </w:r>
    </w:p>
  </w:footnote>
  <w:footnote w:type="continuationSeparator" w:id="0">
    <w:p w:rsidR="00DE126C" w:rsidRDefault="00DE126C" w:rsidP="00A0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7BF"/>
    <w:multiLevelType w:val="hybridMultilevel"/>
    <w:tmpl w:val="88AA7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24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C66"/>
    <w:multiLevelType w:val="multilevel"/>
    <w:tmpl w:val="9C1C67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4D8"/>
    <w:multiLevelType w:val="hybridMultilevel"/>
    <w:tmpl w:val="69E4CD8C"/>
    <w:lvl w:ilvl="0" w:tplc="7AEC5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2456F"/>
    <w:multiLevelType w:val="hybridMultilevel"/>
    <w:tmpl w:val="0B60E0B8"/>
    <w:lvl w:ilvl="0" w:tplc="6FB6139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1960267"/>
    <w:multiLevelType w:val="hybridMultilevel"/>
    <w:tmpl w:val="DFEAABC0"/>
    <w:lvl w:ilvl="0" w:tplc="619E5DE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454FE"/>
    <w:multiLevelType w:val="hybridMultilevel"/>
    <w:tmpl w:val="A5645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95623"/>
    <w:multiLevelType w:val="hybridMultilevel"/>
    <w:tmpl w:val="00FC1394"/>
    <w:lvl w:ilvl="0" w:tplc="FD8ED4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E0CEB"/>
    <w:multiLevelType w:val="hybridMultilevel"/>
    <w:tmpl w:val="8A54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54A4"/>
    <w:multiLevelType w:val="hybridMultilevel"/>
    <w:tmpl w:val="C49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171E"/>
    <w:multiLevelType w:val="multilevel"/>
    <w:tmpl w:val="1F821C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D762B41"/>
    <w:multiLevelType w:val="hybridMultilevel"/>
    <w:tmpl w:val="510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4922"/>
    <w:multiLevelType w:val="hybridMultilevel"/>
    <w:tmpl w:val="25188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1940"/>
    <w:multiLevelType w:val="hybridMultilevel"/>
    <w:tmpl w:val="C3149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434AC5"/>
    <w:multiLevelType w:val="hybridMultilevel"/>
    <w:tmpl w:val="59244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D511B"/>
    <w:multiLevelType w:val="hybridMultilevel"/>
    <w:tmpl w:val="0096E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90FE2"/>
    <w:multiLevelType w:val="hybridMultilevel"/>
    <w:tmpl w:val="DE723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75183"/>
    <w:multiLevelType w:val="hybridMultilevel"/>
    <w:tmpl w:val="50FE84B4"/>
    <w:lvl w:ilvl="0" w:tplc="D9C290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15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A"/>
    <w:rsid w:val="0000358C"/>
    <w:rsid w:val="00005458"/>
    <w:rsid w:val="00010FF4"/>
    <w:rsid w:val="00014B2C"/>
    <w:rsid w:val="000200E1"/>
    <w:rsid w:val="000258C2"/>
    <w:rsid w:val="00032211"/>
    <w:rsid w:val="00032846"/>
    <w:rsid w:val="00035160"/>
    <w:rsid w:val="00035637"/>
    <w:rsid w:val="0004786B"/>
    <w:rsid w:val="00070A48"/>
    <w:rsid w:val="000867D1"/>
    <w:rsid w:val="00090D40"/>
    <w:rsid w:val="00092042"/>
    <w:rsid w:val="000A28C3"/>
    <w:rsid w:val="000B36B5"/>
    <w:rsid w:val="000B588E"/>
    <w:rsid w:val="000B65E3"/>
    <w:rsid w:val="000C2396"/>
    <w:rsid w:val="000C2DA9"/>
    <w:rsid w:val="000F37F3"/>
    <w:rsid w:val="001016AC"/>
    <w:rsid w:val="001026F1"/>
    <w:rsid w:val="00106C4F"/>
    <w:rsid w:val="00107B4B"/>
    <w:rsid w:val="001263B2"/>
    <w:rsid w:val="001533DB"/>
    <w:rsid w:val="00164993"/>
    <w:rsid w:val="0017430E"/>
    <w:rsid w:val="001767C7"/>
    <w:rsid w:val="00185E97"/>
    <w:rsid w:val="00194293"/>
    <w:rsid w:val="0019562D"/>
    <w:rsid w:val="00196214"/>
    <w:rsid w:val="001B18BB"/>
    <w:rsid w:val="001B698B"/>
    <w:rsid w:val="001C2521"/>
    <w:rsid w:val="001D5AF0"/>
    <w:rsid w:val="001D696C"/>
    <w:rsid w:val="001E000D"/>
    <w:rsid w:val="001E4FED"/>
    <w:rsid w:val="001F0EAB"/>
    <w:rsid w:val="001F547B"/>
    <w:rsid w:val="00210FB4"/>
    <w:rsid w:val="00211B2D"/>
    <w:rsid w:val="002149F7"/>
    <w:rsid w:val="002175D4"/>
    <w:rsid w:val="00221B6A"/>
    <w:rsid w:val="00230601"/>
    <w:rsid w:val="00235B66"/>
    <w:rsid w:val="00237482"/>
    <w:rsid w:val="0025307E"/>
    <w:rsid w:val="00253220"/>
    <w:rsid w:val="00260C98"/>
    <w:rsid w:val="00262A12"/>
    <w:rsid w:val="00262D16"/>
    <w:rsid w:val="00265330"/>
    <w:rsid w:val="00267DC9"/>
    <w:rsid w:val="00272E34"/>
    <w:rsid w:val="00274D5A"/>
    <w:rsid w:val="002851EE"/>
    <w:rsid w:val="0029523F"/>
    <w:rsid w:val="00296178"/>
    <w:rsid w:val="002A0F68"/>
    <w:rsid w:val="002C0D7B"/>
    <w:rsid w:val="002C721C"/>
    <w:rsid w:val="002E3CAD"/>
    <w:rsid w:val="002F6C89"/>
    <w:rsid w:val="0030544E"/>
    <w:rsid w:val="003123E6"/>
    <w:rsid w:val="00312698"/>
    <w:rsid w:val="00317B6A"/>
    <w:rsid w:val="0032079C"/>
    <w:rsid w:val="00321324"/>
    <w:rsid w:val="0032227D"/>
    <w:rsid w:val="00323332"/>
    <w:rsid w:val="003279E5"/>
    <w:rsid w:val="003342CC"/>
    <w:rsid w:val="00335A57"/>
    <w:rsid w:val="003366EB"/>
    <w:rsid w:val="00336C1F"/>
    <w:rsid w:val="00344A91"/>
    <w:rsid w:val="00347C00"/>
    <w:rsid w:val="00352333"/>
    <w:rsid w:val="00352E6E"/>
    <w:rsid w:val="00365B40"/>
    <w:rsid w:val="0036751B"/>
    <w:rsid w:val="00386F60"/>
    <w:rsid w:val="003C4891"/>
    <w:rsid w:val="003E0574"/>
    <w:rsid w:val="003E7BBD"/>
    <w:rsid w:val="003F1DB6"/>
    <w:rsid w:val="003F435E"/>
    <w:rsid w:val="003F4D88"/>
    <w:rsid w:val="00400168"/>
    <w:rsid w:val="00422755"/>
    <w:rsid w:val="00437B64"/>
    <w:rsid w:val="00455B40"/>
    <w:rsid w:val="004577F6"/>
    <w:rsid w:val="004702E5"/>
    <w:rsid w:val="004740B4"/>
    <w:rsid w:val="0048372B"/>
    <w:rsid w:val="00491D2D"/>
    <w:rsid w:val="004A0FA5"/>
    <w:rsid w:val="004B56B5"/>
    <w:rsid w:val="004D27A1"/>
    <w:rsid w:val="0050433B"/>
    <w:rsid w:val="00505936"/>
    <w:rsid w:val="005066EB"/>
    <w:rsid w:val="00506B3A"/>
    <w:rsid w:val="005131CC"/>
    <w:rsid w:val="00520643"/>
    <w:rsid w:val="00521FD6"/>
    <w:rsid w:val="0052309C"/>
    <w:rsid w:val="00540EAB"/>
    <w:rsid w:val="0054652F"/>
    <w:rsid w:val="00556DA3"/>
    <w:rsid w:val="005627A4"/>
    <w:rsid w:val="0057253B"/>
    <w:rsid w:val="0057612B"/>
    <w:rsid w:val="0057782D"/>
    <w:rsid w:val="005836A6"/>
    <w:rsid w:val="00587221"/>
    <w:rsid w:val="00587316"/>
    <w:rsid w:val="0059743F"/>
    <w:rsid w:val="005C005C"/>
    <w:rsid w:val="005C1A61"/>
    <w:rsid w:val="005D0DA9"/>
    <w:rsid w:val="005D422A"/>
    <w:rsid w:val="005D72FC"/>
    <w:rsid w:val="005F6E94"/>
    <w:rsid w:val="00602308"/>
    <w:rsid w:val="0061207A"/>
    <w:rsid w:val="00614229"/>
    <w:rsid w:val="00614A71"/>
    <w:rsid w:val="0062485B"/>
    <w:rsid w:val="00635965"/>
    <w:rsid w:val="00637958"/>
    <w:rsid w:val="006448B7"/>
    <w:rsid w:val="006501FB"/>
    <w:rsid w:val="006505F6"/>
    <w:rsid w:val="0065250C"/>
    <w:rsid w:val="00666DF9"/>
    <w:rsid w:val="0068642E"/>
    <w:rsid w:val="00690EEA"/>
    <w:rsid w:val="006918EF"/>
    <w:rsid w:val="006A2252"/>
    <w:rsid w:val="006A5504"/>
    <w:rsid w:val="006B4094"/>
    <w:rsid w:val="006B5D23"/>
    <w:rsid w:val="006C026C"/>
    <w:rsid w:val="006C23BC"/>
    <w:rsid w:val="006D563F"/>
    <w:rsid w:val="006F1D93"/>
    <w:rsid w:val="006F3908"/>
    <w:rsid w:val="006F538E"/>
    <w:rsid w:val="006F79FD"/>
    <w:rsid w:val="00703831"/>
    <w:rsid w:val="007038D6"/>
    <w:rsid w:val="00704657"/>
    <w:rsid w:val="007053CE"/>
    <w:rsid w:val="007062C8"/>
    <w:rsid w:val="00725E17"/>
    <w:rsid w:val="00727108"/>
    <w:rsid w:val="00731C4A"/>
    <w:rsid w:val="00732AB1"/>
    <w:rsid w:val="0075097D"/>
    <w:rsid w:val="007528C7"/>
    <w:rsid w:val="007571A0"/>
    <w:rsid w:val="00766F7F"/>
    <w:rsid w:val="007703F2"/>
    <w:rsid w:val="007775DE"/>
    <w:rsid w:val="007A0D9B"/>
    <w:rsid w:val="007A3EB3"/>
    <w:rsid w:val="007A6645"/>
    <w:rsid w:val="007A7980"/>
    <w:rsid w:val="007C2B70"/>
    <w:rsid w:val="007C4733"/>
    <w:rsid w:val="007C73D9"/>
    <w:rsid w:val="007D0FFF"/>
    <w:rsid w:val="007E5115"/>
    <w:rsid w:val="007F19A9"/>
    <w:rsid w:val="007F4B34"/>
    <w:rsid w:val="007F6AE5"/>
    <w:rsid w:val="00815BC1"/>
    <w:rsid w:val="00820032"/>
    <w:rsid w:val="00826072"/>
    <w:rsid w:val="00827FB1"/>
    <w:rsid w:val="00854E75"/>
    <w:rsid w:val="008605B2"/>
    <w:rsid w:val="00861B33"/>
    <w:rsid w:val="00870B7A"/>
    <w:rsid w:val="00871CED"/>
    <w:rsid w:val="00876FEF"/>
    <w:rsid w:val="00882CE9"/>
    <w:rsid w:val="00885833"/>
    <w:rsid w:val="00886AE4"/>
    <w:rsid w:val="00890238"/>
    <w:rsid w:val="00892F1E"/>
    <w:rsid w:val="00893BEB"/>
    <w:rsid w:val="0089504C"/>
    <w:rsid w:val="008A3E7B"/>
    <w:rsid w:val="008E6539"/>
    <w:rsid w:val="008E7E16"/>
    <w:rsid w:val="008F0A9B"/>
    <w:rsid w:val="009146D7"/>
    <w:rsid w:val="009158EE"/>
    <w:rsid w:val="009200E2"/>
    <w:rsid w:val="00932B9F"/>
    <w:rsid w:val="00936455"/>
    <w:rsid w:val="00942399"/>
    <w:rsid w:val="0095496F"/>
    <w:rsid w:val="00954D75"/>
    <w:rsid w:val="009562FE"/>
    <w:rsid w:val="0095737A"/>
    <w:rsid w:val="009608F5"/>
    <w:rsid w:val="00960BBD"/>
    <w:rsid w:val="009621D6"/>
    <w:rsid w:val="00963F59"/>
    <w:rsid w:val="00971A39"/>
    <w:rsid w:val="009828CE"/>
    <w:rsid w:val="009A0462"/>
    <w:rsid w:val="009A051D"/>
    <w:rsid w:val="009B59BA"/>
    <w:rsid w:val="009B7F85"/>
    <w:rsid w:val="009D4DF7"/>
    <w:rsid w:val="009D7DD4"/>
    <w:rsid w:val="009E764A"/>
    <w:rsid w:val="00A0042D"/>
    <w:rsid w:val="00A010C9"/>
    <w:rsid w:val="00A038F9"/>
    <w:rsid w:val="00A04799"/>
    <w:rsid w:val="00A07639"/>
    <w:rsid w:val="00A253EF"/>
    <w:rsid w:val="00A33C97"/>
    <w:rsid w:val="00A47774"/>
    <w:rsid w:val="00A51590"/>
    <w:rsid w:val="00A75C53"/>
    <w:rsid w:val="00A7785E"/>
    <w:rsid w:val="00A77BE9"/>
    <w:rsid w:val="00A82747"/>
    <w:rsid w:val="00A83DFE"/>
    <w:rsid w:val="00AA2B7D"/>
    <w:rsid w:val="00AE539C"/>
    <w:rsid w:val="00AF2DA7"/>
    <w:rsid w:val="00B040C6"/>
    <w:rsid w:val="00B07EE3"/>
    <w:rsid w:val="00B15062"/>
    <w:rsid w:val="00B24DB2"/>
    <w:rsid w:val="00B60614"/>
    <w:rsid w:val="00B63A94"/>
    <w:rsid w:val="00B65E0A"/>
    <w:rsid w:val="00B76CFA"/>
    <w:rsid w:val="00B846BD"/>
    <w:rsid w:val="00B92743"/>
    <w:rsid w:val="00B937CB"/>
    <w:rsid w:val="00BA7D4C"/>
    <w:rsid w:val="00BB55C2"/>
    <w:rsid w:val="00BB6249"/>
    <w:rsid w:val="00BC1143"/>
    <w:rsid w:val="00BC2877"/>
    <w:rsid w:val="00BC5619"/>
    <w:rsid w:val="00BC7A2A"/>
    <w:rsid w:val="00BE32C2"/>
    <w:rsid w:val="00BF16FA"/>
    <w:rsid w:val="00BF240C"/>
    <w:rsid w:val="00C056C7"/>
    <w:rsid w:val="00C05F7D"/>
    <w:rsid w:val="00C11206"/>
    <w:rsid w:val="00C21BF0"/>
    <w:rsid w:val="00C278EB"/>
    <w:rsid w:val="00C30240"/>
    <w:rsid w:val="00C34688"/>
    <w:rsid w:val="00C444F0"/>
    <w:rsid w:val="00C52780"/>
    <w:rsid w:val="00C60F22"/>
    <w:rsid w:val="00C66980"/>
    <w:rsid w:val="00C71A75"/>
    <w:rsid w:val="00C80D34"/>
    <w:rsid w:val="00C8537F"/>
    <w:rsid w:val="00C873B5"/>
    <w:rsid w:val="00C94108"/>
    <w:rsid w:val="00C9504E"/>
    <w:rsid w:val="00C954A7"/>
    <w:rsid w:val="00C97AB3"/>
    <w:rsid w:val="00CC58A2"/>
    <w:rsid w:val="00CF1ACF"/>
    <w:rsid w:val="00CF3D8B"/>
    <w:rsid w:val="00CF57C0"/>
    <w:rsid w:val="00D02394"/>
    <w:rsid w:val="00D117EF"/>
    <w:rsid w:val="00D13200"/>
    <w:rsid w:val="00D13486"/>
    <w:rsid w:val="00D215BB"/>
    <w:rsid w:val="00D23423"/>
    <w:rsid w:val="00D30ED1"/>
    <w:rsid w:val="00D3658C"/>
    <w:rsid w:val="00D445D3"/>
    <w:rsid w:val="00D46044"/>
    <w:rsid w:val="00D52020"/>
    <w:rsid w:val="00D5302A"/>
    <w:rsid w:val="00D65D73"/>
    <w:rsid w:val="00D73359"/>
    <w:rsid w:val="00D7418F"/>
    <w:rsid w:val="00D861D9"/>
    <w:rsid w:val="00D94958"/>
    <w:rsid w:val="00D96E24"/>
    <w:rsid w:val="00DA73D3"/>
    <w:rsid w:val="00DB0149"/>
    <w:rsid w:val="00DB2FD0"/>
    <w:rsid w:val="00DC16B1"/>
    <w:rsid w:val="00DC479E"/>
    <w:rsid w:val="00DC6647"/>
    <w:rsid w:val="00DD0803"/>
    <w:rsid w:val="00DE126C"/>
    <w:rsid w:val="00DE6CAB"/>
    <w:rsid w:val="00DF1899"/>
    <w:rsid w:val="00DF3242"/>
    <w:rsid w:val="00E00FF7"/>
    <w:rsid w:val="00E0261F"/>
    <w:rsid w:val="00E110E8"/>
    <w:rsid w:val="00E17486"/>
    <w:rsid w:val="00E2616A"/>
    <w:rsid w:val="00E347A2"/>
    <w:rsid w:val="00E35277"/>
    <w:rsid w:val="00E4325D"/>
    <w:rsid w:val="00E43DC4"/>
    <w:rsid w:val="00E50F01"/>
    <w:rsid w:val="00E54962"/>
    <w:rsid w:val="00E60017"/>
    <w:rsid w:val="00E67CB0"/>
    <w:rsid w:val="00E716AF"/>
    <w:rsid w:val="00E7209F"/>
    <w:rsid w:val="00E72D42"/>
    <w:rsid w:val="00E7407B"/>
    <w:rsid w:val="00E81FE8"/>
    <w:rsid w:val="00E83B2C"/>
    <w:rsid w:val="00E8484E"/>
    <w:rsid w:val="00E86404"/>
    <w:rsid w:val="00E87841"/>
    <w:rsid w:val="00E929F1"/>
    <w:rsid w:val="00E955C8"/>
    <w:rsid w:val="00EA2435"/>
    <w:rsid w:val="00EA3634"/>
    <w:rsid w:val="00EB4B9A"/>
    <w:rsid w:val="00EB5A6A"/>
    <w:rsid w:val="00EC3A4D"/>
    <w:rsid w:val="00EF4573"/>
    <w:rsid w:val="00F01889"/>
    <w:rsid w:val="00F02324"/>
    <w:rsid w:val="00F13C0C"/>
    <w:rsid w:val="00F13E97"/>
    <w:rsid w:val="00F165FD"/>
    <w:rsid w:val="00F170ED"/>
    <w:rsid w:val="00F31449"/>
    <w:rsid w:val="00F36FD6"/>
    <w:rsid w:val="00F54923"/>
    <w:rsid w:val="00F57F15"/>
    <w:rsid w:val="00F73E65"/>
    <w:rsid w:val="00F76D74"/>
    <w:rsid w:val="00F8053A"/>
    <w:rsid w:val="00F80DBC"/>
    <w:rsid w:val="00F87805"/>
    <w:rsid w:val="00F93C52"/>
    <w:rsid w:val="00F96CB4"/>
    <w:rsid w:val="00FA0469"/>
    <w:rsid w:val="00FA05FC"/>
    <w:rsid w:val="00FA2F38"/>
    <w:rsid w:val="00FB5668"/>
    <w:rsid w:val="00FC57EF"/>
    <w:rsid w:val="00FD7BD3"/>
    <w:rsid w:val="00FE31B7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23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link w:val="a6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link w:val="20"/>
    <w:rsid w:val="00FE31B7"/>
    <w:pPr>
      <w:jc w:val="center"/>
    </w:pPr>
    <w:rPr>
      <w:b/>
      <w:bCs/>
      <w:sz w:val="32"/>
    </w:rPr>
  </w:style>
  <w:style w:type="paragraph" w:styleId="21">
    <w:name w:val="Body Text Indent 2"/>
    <w:basedOn w:val="a"/>
    <w:link w:val="22"/>
    <w:rsid w:val="00FE31B7"/>
    <w:pPr>
      <w:ind w:firstLine="720"/>
      <w:jc w:val="both"/>
    </w:pPr>
    <w:rPr>
      <w:color w:val="000000"/>
      <w:sz w:val="28"/>
    </w:rPr>
  </w:style>
  <w:style w:type="paragraph" w:styleId="a7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8">
    <w:name w:val="Balloon Text"/>
    <w:basedOn w:val="a"/>
    <w:link w:val="a9"/>
    <w:rsid w:val="00725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E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b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header"/>
    <w:basedOn w:val="a"/>
    <w:link w:val="ad"/>
    <w:rsid w:val="00A010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10C9"/>
    <w:rPr>
      <w:sz w:val="24"/>
    </w:rPr>
  </w:style>
  <w:style w:type="paragraph" w:styleId="ae">
    <w:name w:val="footer"/>
    <w:basedOn w:val="a"/>
    <w:link w:val="af"/>
    <w:uiPriority w:val="99"/>
    <w:rsid w:val="00A010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10C9"/>
    <w:rPr>
      <w:sz w:val="24"/>
    </w:rPr>
  </w:style>
  <w:style w:type="character" w:customStyle="1" w:styleId="af0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1E000D"/>
    <w:pPr>
      <w:widowControl w:val="0"/>
      <w:ind w:firstLine="400"/>
    </w:pPr>
    <w:rPr>
      <w:sz w:val="28"/>
      <w:szCs w:val="28"/>
    </w:rPr>
  </w:style>
  <w:style w:type="paragraph" w:customStyle="1" w:styleId="ConsNormal">
    <w:name w:val="ConsNormal"/>
    <w:rsid w:val="00624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24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48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233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6">
    <w:name w:val="Название Знак"/>
    <w:basedOn w:val="a0"/>
    <w:link w:val="a5"/>
    <w:rsid w:val="00D13486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D13486"/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D13486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23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link w:val="a6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link w:val="20"/>
    <w:rsid w:val="00FE31B7"/>
    <w:pPr>
      <w:jc w:val="center"/>
    </w:pPr>
    <w:rPr>
      <w:b/>
      <w:bCs/>
      <w:sz w:val="32"/>
    </w:rPr>
  </w:style>
  <w:style w:type="paragraph" w:styleId="21">
    <w:name w:val="Body Text Indent 2"/>
    <w:basedOn w:val="a"/>
    <w:link w:val="22"/>
    <w:rsid w:val="00FE31B7"/>
    <w:pPr>
      <w:ind w:firstLine="720"/>
      <w:jc w:val="both"/>
    </w:pPr>
    <w:rPr>
      <w:color w:val="000000"/>
      <w:sz w:val="28"/>
    </w:rPr>
  </w:style>
  <w:style w:type="paragraph" w:styleId="a7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8">
    <w:name w:val="Balloon Text"/>
    <w:basedOn w:val="a"/>
    <w:link w:val="a9"/>
    <w:rsid w:val="00725E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E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b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header"/>
    <w:basedOn w:val="a"/>
    <w:link w:val="ad"/>
    <w:rsid w:val="00A010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10C9"/>
    <w:rPr>
      <w:sz w:val="24"/>
    </w:rPr>
  </w:style>
  <w:style w:type="paragraph" w:styleId="ae">
    <w:name w:val="footer"/>
    <w:basedOn w:val="a"/>
    <w:link w:val="af"/>
    <w:uiPriority w:val="99"/>
    <w:rsid w:val="00A010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10C9"/>
    <w:rPr>
      <w:sz w:val="24"/>
    </w:rPr>
  </w:style>
  <w:style w:type="character" w:customStyle="1" w:styleId="af0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0"/>
    <w:rsid w:val="001E000D"/>
    <w:pPr>
      <w:widowControl w:val="0"/>
      <w:ind w:firstLine="400"/>
    </w:pPr>
    <w:rPr>
      <w:sz w:val="28"/>
      <w:szCs w:val="28"/>
    </w:rPr>
  </w:style>
  <w:style w:type="paragraph" w:customStyle="1" w:styleId="ConsNormal">
    <w:name w:val="ConsNormal"/>
    <w:rsid w:val="00624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24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48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233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6">
    <w:name w:val="Название Знак"/>
    <w:basedOn w:val="a0"/>
    <w:link w:val="a5"/>
    <w:rsid w:val="00D13486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D13486"/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D13486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6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CE24-CB02-4D7E-B246-E5A2423A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SPecialiST RePack</Company>
  <LinksUpToDate>false</LinksUpToDate>
  <CharactersWithSpaces>23647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creator>mashin</dc:creator>
  <cp:lastModifiedBy>Пользователь Windows</cp:lastModifiedBy>
  <cp:revision>6</cp:revision>
  <cp:lastPrinted>2022-03-17T02:49:00Z</cp:lastPrinted>
  <dcterms:created xsi:type="dcterms:W3CDTF">2022-01-26T06:59:00Z</dcterms:created>
  <dcterms:modified xsi:type="dcterms:W3CDTF">2022-03-17T02:49:00Z</dcterms:modified>
</cp:coreProperties>
</file>