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4F" w:rsidRDefault="0058734F" w:rsidP="0058734F">
      <w:pPr>
        <w:jc w:val="right"/>
        <w:rPr>
          <w:b/>
          <w:sz w:val="26"/>
          <w:szCs w:val="26"/>
        </w:rPr>
      </w:pPr>
    </w:p>
    <w:p w:rsidR="00D03A8F" w:rsidRPr="00D03A8F" w:rsidRDefault="00D03A8F" w:rsidP="00D03A8F">
      <w:pPr>
        <w:widowControl w:val="0"/>
        <w:shd w:val="clear" w:color="auto" w:fill="FFFFFF"/>
        <w:autoSpaceDE w:val="0"/>
        <w:autoSpaceDN w:val="0"/>
        <w:adjustRightInd w:val="0"/>
        <w:contextualSpacing/>
        <w:jc w:val="center"/>
        <w:rPr>
          <w:sz w:val="28"/>
          <w:szCs w:val="28"/>
          <w:u w:val="single"/>
        </w:rPr>
      </w:pPr>
      <w:r w:rsidRPr="00D03A8F">
        <w:rPr>
          <w:b/>
          <w:bCs/>
          <w:spacing w:val="-6"/>
          <w:sz w:val="28"/>
          <w:szCs w:val="28"/>
        </w:rPr>
        <w:t>РОССИЙСКАЯ ФЕДЕРАЦИЯ</w:t>
      </w:r>
    </w:p>
    <w:p w:rsidR="00D03A8F" w:rsidRPr="00D03A8F" w:rsidRDefault="00D03A8F" w:rsidP="00D03A8F">
      <w:pPr>
        <w:widowControl w:val="0"/>
        <w:shd w:val="clear" w:color="auto" w:fill="FFFFFF"/>
        <w:autoSpaceDE w:val="0"/>
        <w:autoSpaceDN w:val="0"/>
        <w:adjustRightInd w:val="0"/>
        <w:contextualSpacing/>
        <w:jc w:val="center"/>
        <w:rPr>
          <w:b/>
          <w:bCs/>
          <w:spacing w:val="-6"/>
          <w:sz w:val="28"/>
          <w:szCs w:val="28"/>
        </w:rPr>
      </w:pPr>
      <w:r w:rsidRPr="00D03A8F">
        <w:rPr>
          <w:b/>
          <w:bCs/>
          <w:spacing w:val="-6"/>
          <w:sz w:val="28"/>
          <w:szCs w:val="28"/>
        </w:rPr>
        <w:t xml:space="preserve">ПРИМОРСКИЙ КРАЙ </w:t>
      </w:r>
    </w:p>
    <w:p w:rsidR="00D03A8F" w:rsidRPr="00D03A8F" w:rsidRDefault="00D03A8F" w:rsidP="00D03A8F">
      <w:pPr>
        <w:widowControl w:val="0"/>
        <w:shd w:val="clear" w:color="auto" w:fill="FFFFFF"/>
        <w:autoSpaceDE w:val="0"/>
        <w:autoSpaceDN w:val="0"/>
        <w:adjustRightInd w:val="0"/>
        <w:contextualSpacing/>
        <w:jc w:val="center"/>
        <w:rPr>
          <w:sz w:val="28"/>
          <w:szCs w:val="28"/>
        </w:rPr>
      </w:pPr>
      <w:r w:rsidRPr="00D03A8F">
        <w:rPr>
          <w:b/>
          <w:bCs/>
          <w:spacing w:val="-9"/>
          <w:sz w:val="28"/>
          <w:szCs w:val="28"/>
        </w:rPr>
        <w:t>МУНИЦИПАЛЬНЫЙ КОМИТЕТ</w:t>
      </w:r>
    </w:p>
    <w:p w:rsidR="00D03A8F" w:rsidRPr="00D03A8F" w:rsidRDefault="00D03A8F" w:rsidP="00D03A8F">
      <w:pPr>
        <w:widowControl w:val="0"/>
        <w:shd w:val="clear" w:color="auto" w:fill="FFFFFF"/>
        <w:autoSpaceDE w:val="0"/>
        <w:autoSpaceDN w:val="0"/>
        <w:adjustRightInd w:val="0"/>
        <w:contextualSpacing/>
        <w:jc w:val="center"/>
        <w:rPr>
          <w:sz w:val="28"/>
          <w:szCs w:val="28"/>
        </w:rPr>
      </w:pPr>
      <w:r w:rsidRPr="00D03A8F">
        <w:rPr>
          <w:b/>
          <w:bCs/>
          <w:spacing w:val="-8"/>
          <w:sz w:val="28"/>
          <w:szCs w:val="28"/>
        </w:rPr>
        <w:t>ГОРНОКЛЮЧЕВСКОГО ГОРОДСКОГО ПОСЕЛЕНИЯ</w:t>
      </w:r>
    </w:p>
    <w:p w:rsidR="00D03A8F" w:rsidRPr="00D03A8F" w:rsidRDefault="00D03A8F" w:rsidP="00D03A8F">
      <w:pPr>
        <w:widowControl w:val="0"/>
        <w:shd w:val="clear" w:color="auto" w:fill="FFFFFF"/>
        <w:autoSpaceDE w:val="0"/>
        <w:autoSpaceDN w:val="0"/>
        <w:adjustRightInd w:val="0"/>
        <w:contextualSpacing/>
        <w:jc w:val="center"/>
        <w:rPr>
          <w:b/>
          <w:bCs/>
          <w:spacing w:val="-6"/>
          <w:sz w:val="28"/>
          <w:szCs w:val="28"/>
        </w:rPr>
      </w:pPr>
      <w:r w:rsidRPr="00D03A8F">
        <w:rPr>
          <w:b/>
          <w:bCs/>
          <w:spacing w:val="-6"/>
          <w:sz w:val="28"/>
          <w:szCs w:val="28"/>
        </w:rPr>
        <w:t>(</w:t>
      </w:r>
      <w:r w:rsidRPr="00D03A8F">
        <w:rPr>
          <w:b/>
          <w:bCs/>
          <w:spacing w:val="-6"/>
          <w:sz w:val="28"/>
          <w:szCs w:val="28"/>
          <w:lang w:val="en-US"/>
        </w:rPr>
        <w:t>III</w:t>
      </w:r>
      <w:r w:rsidRPr="00D03A8F">
        <w:rPr>
          <w:b/>
          <w:bCs/>
          <w:spacing w:val="-6"/>
          <w:sz w:val="28"/>
          <w:szCs w:val="28"/>
        </w:rPr>
        <w:t xml:space="preserve">  СОЗЫВ)</w:t>
      </w:r>
    </w:p>
    <w:p w:rsidR="00D03A8F" w:rsidRPr="00D03A8F" w:rsidRDefault="00D03A8F" w:rsidP="00D03A8F">
      <w:pPr>
        <w:widowControl w:val="0"/>
        <w:shd w:val="clear" w:color="auto" w:fill="FFFFFF"/>
        <w:autoSpaceDE w:val="0"/>
        <w:autoSpaceDN w:val="0"/>
        <w:adjustRightInd w:val="0"/>
        <w:contextualSpacing/>
        <w:jc w:val="center"/>
        <w:rPr>
          <w:sz w:val="28"/>
          <w:szCs w:val="28"/>
        </w:rPr>
      </w:pPr>
    </w:p>
    <w:p w:rsidR="00D03A8F" w:rsidRPr="00D03A8F" w:rsidRDefault="00D03A8F" w:rsidP="00D03A8F">
      <w:pPr>
        <w:widowControl w:val="0"/>
        <w:shd w:val="clear" w:color="auto" w:fill="FFFFFF"/>
        <w:autoSpaceDE w:val="0"/>
        <w:autoSpaceDN w:val="0"/>
        <w:adjustRightInd w:val="0"/>
        <w:contextualSpacing/>
        <w:jc w:val="center"/>
        <w:rPr>
          <w:b/>
          <w:bCs/>
          <w:spacing w:val="-8"/>
          <w:sz w:val="28"/>
          <w:szCs w:val="28"/>
        </w:rPr>
      </w:pPr>
      <w:r w:rsidRPr="00D03A8F">
        <w:rPr>
          <w:b/>
          <w:bCs/>
          <w:spacing w:val="-8"/>
          <w:sz w:val="28"/>
          <w:szCs w:val="28"/>
        </w:rPr>
        <w:t>РЕШЕНИЕ</w:t>
      </w:r>
    </w:p>
    <w:p w:rsidR="00D03A8F" w:rsidRPr="00D03A8F" w:rsidRDefault="00D03A8F" w:rsidP="00D03A8F">
      <w:pPr>
        <w:widowControl w:val="0"/>
        <w:shd w:val="clear" w:color="auto" w:fill="FFFFFF"/>
        <w:autoSpaceDE w:val="0"/>
        <w:autoSpaceDN w:val="0"/>
        <w:adjustRightInd w:val="0"/>
        <w:contextualSpacing/>
        <w:jc w:val="center"/>
        <w:rPr>
          <w:bCs/>
          <w:spacing w:val="-8"/>
          <w:sz w:val="20"/>
          <w:szCs w:val="20"/>
        </w:rPr>
      </w:pPr>
      <w:r w:rsidRPr="00D03A8F">
        <w:rPr>
          <w:bCs/>
          <w:spacing w:val="-8"/>
          <w:sz w:val="20"/>
          <w:szCs w:val="20"/>
        </w:rPr>
        <w:t>кп. Горные Ключи</w:t>
      </w:r>
    </w:p>
    <w:p w:rsidR="00D03A8F" w:rsidRPr="00D03A8F" w:rsidRDefault="00D03A8F" w:rsidP="00D03A8F">
      <w:pPr>
        <w:jc w:val="center"/>
        <w:rPr>
          <w:rFonts w:eastAsia="Calibri"/>
          <w:b/>
          <w:sz w:val="28"/>
          <w:szCs w:val="28"/>
        </w:rPr>
      </w:pPr>
      <w:r w:rsidRPr="00D03A8F">
        <w:rPr>
          <w:rFonts w:eastAsia="Calibri"/>
          <w:b/>
          <w:sz w:val="28"/>
          <w:szCs w:val="28"/>
        </w:rPr>
        <w:t>«</w:t>
      </w:r>
      <w:r w:rsidR="00A91731">
        <w:rPr>
          <w:rFonts w:eastAsia="Calibri"/>
          <w:b/>
          <w:sz w:val="28"/>
          <w:szCs w:val="28"/>
        </w:rPr>
        <w:t>09</w:t>
      </w:r>
      <w:r w:rsidRPr="00D03A8F">
        <w:rPr>
          <w:rFonts w:eastAsia="Calibri"/>
          <w:b/>
          <w:sz w:val="28"/>
          <w:szCs w:val="28"/>
        </w:rPr>
        <w:t xml:space="preserve">» </w:t>
      </w:r>
      <w:r>
        <w:rPr>
          <w:rFonts w:eastAsia="Calibri"/>
          <w:b/>
          <w:sz w:val="28"/>
          <w:szCs w:val="28"/>
        </w:rPr>
        <w:t>октября</w:t>
      </w:r>
      <w:r w:rsidRPr="00D03A8F">
        <w:rPr>
          <w:rFonts w:eastAsia="Calibri"/>
          <w:b/>
          <w:sz w:val="28"/>
          <w:szCs w:val="28"/>
        </w:rPr>
        <w:t xml:space="preserve"> 2018 года                                                                       №</w:t>
      </w:r>
      <w:r w:rsidR="00A91731">
        <w:rPr>
          <w:rFonts w:eastAsia="Calibri"/>
          <w:b/>
          <w:sz w:val="28"/>
          <w:szCs w:val="28"/>
        </w:rPr>
        <w:t xml:space="preserve"> 354</w:t>
      </w:r>
    </w:p>
    <w:p w:rsidR="00D03A8F" w:rsidRPr="00D03A8F" w:rsidRDefault="00D03A8F" w:rsidP="00D03A8F">
      <w:pPr>
        <w:ind w:firstLine="709"/>
        <w:rPr>
          <w:rFonts w:eastAsia="Calibri"/>
          <w:b/>
          <w:sz w:val="26"/>
          <w:szCs w:val="20"/>
        </w:rPr>
      </w:pPr>
    </w:p>
    <w:p w:rsidR="00380CEE" w:rsidRDefault="004F1E06" w:rsidP="0058734F">
      <w:pPr>
        <w:autoSpaceDE w:val="0"/>
        <w:autoSpaceDN w:val="0"/>
        <w:adjustRightInd w:val="0"/>
        <w:jc w:val="center"/>
        <w:outlineLvl w:val="1"/>
        <w:rPr>
          <w:b/>
          <w:sz w:val="26"/>
        </w:rPr>
      </w:pPr>
      <w:r>
        <w:rPr>
          <w:b/>
          <w:sz w:val="26"/>
        </w:rPr>
        <w:t>О принятии проекта решения «</w:t>
      </w:r>
      <w:r w:rsidR="00380CEE" w:rsidRPr="00E52C55">
        <w:rPr>
          <w:b/>
          <w:sz w:val="26"/>
        </w:rPr>
        <w:t>О</w:t>
      </w:r>
      <w:r w:rsidR="0062437E" w:rsidRPr="00E52C55">
        <w:rPr>
          <w:b/>
          <w:sz w:val="26"/>
        </w:rPr>
        <w:t xml:space="preserve">б утверждении </w:t>
      </w:r>
      <w:r w:rsidR="00E52C55" w:rsidRPr="00E52C55">
        <w:rPr>
          <w:b/>
          <w:sz w:val="26"/>
        </w:rPr>
        <w:t xml:space="preserve">местных </w:t>
      </w:r>
      <w:r w:rsidR="0062437E" w:rsidRPr="00E52C55">
        <w:rPr>
          <w:b/>
          <w:sz w:val="26"/>
        </w:rPr>
        <w:t>нормативов</w:t>
      </w:r>
      <w:r w:rsidR="00380CEE" w:rsidRPr="00E52C55">
        <w:rPr>
          <w:b/>
          <w:sz w:val="26"/>
        </w:rPr>
        <w:t xml:space="preserve"> </w:t>
      </w:r>
      <w:r w:rsidR="0062437E" w:rsidRPr="00E52C55">
        <w:rPr>
          <w:b/>
          <w:sz w:val="26"/>
        </w:rPr>
        <w:t xml:space="preserve">градостроительного проектирования </w:t>
      </w:r>
      <w:r w:rsidR="00325D3D">
        <w:rPr>
          <w:b/>
          <w:sz w:val="26"/>
        </w:rPr>
        <w:t xml:space="preserve">в </w:t>
      </w:r>
      <w:r w:rsidR="005D3D77">
        <w:rPr>
          <w:b/>
          <w:sz w:val="26"/>
        </w:rPr>
        <w:t>Горноключевском городском</w:t>
      </w:r>
      <w:r w:rsidR="00380CEE" w:rsidRPr="00E52C55">
        <w:rPr>
          <w:b/>
          <w:sz w:val="26"/>
        </w:rPr>
        <w:t xml:space="preserve"> поселени</w:t>
      </w:r>
      <w:r w:rsidR="00325D3D">
        <w:rPr>
          <w:b/>
          <w:sz w:val="26"/>
        </w:rPr>
        <w:t>и</w:t>
      </w:r>
      <w:r w:rsidR="00616789" w:rsidRPr="00E52C55">
        <w:rPr>
          <w:b/>
          <w:sz w:val="26"/>
        </w:rPr>
        <w:t xml:space="preserve"> </w:t>
      </w:r>
      <w:r w:rsidR="00E52C55" w:rsidRPr="00E52C55">
        <w:rPr>
          <w:b/>
          <w:sz w:val="26"/>
        </w:rPr>
        <w:t>Кировского муниципального района Приморского края</w:t>
      </w:r>
      <w:r>
        <w:rPr>
          <w:b/>
          <w:sz w:val="26"/>
        </w:rPr>
        <w:t>»</w:t>
      </w:r>
    </w:p>
    <w:p w:rsidR="0058734F" w:rsidRDefault="0058734F" w:rsidP="0058734F">
      <w:pPr>
        <w:jc w:val="right"/>
        <w:rPr>
          <w:sz w:val="22"/>
          <w:szCs w:val="22"/>
        </w:rPr>
      </w:pPr>
    </w:p>
    <w:p w:rsidR="0058734F" w:rsidRPr="00F005E7" w:rsidRDefault="0058734F" w:rsidP="0058734F">
      <w:pPr>
        <w:jc w:val="right"/>
        <w:rPr>
          <w:sz w:val="22"/>
          <w:szCs w:val="22"/>
        </w:rPr>
      </w:pPr>
      <w:r w:rsidRPr="00F005E7">
        <w:rPr>
          <w:sz w:val="22"/>
          <w:szCs w:val="22"/>
        </w:rPr>
        <w:t>Принято решением</w:t>
      </w:r>
    </w:p>
    <w:p w:rsidR="0058734F" w:rsidRPr="00F005E7" w:rsidRDefault="0058734F" w:rsidP="0058734F">
      <w:pPr>
        <w:jc w:val="right"/>
        <w:rPr>
          <w:sz w:val="22"/>
          <w:szCs w:val="22"/>
        </w:rPr>
      </w:pPr>
      <w:r w:rsidRPr="00F005E7">
        <w:rPr>
          <w:sz w:val="22"/>
          <w:szCs w:val="22"/>
        </w:rPr>
        <w:t xml:space="preserve"> Муниципального комитета</w:t>
      </w:r>
    </w:p>
    <w:p w:rsidR="0058734F" w:rsidRPr="00F005E7" w:rsidRDefault="0058734F" w:rsidP="0058734F">
      <w:pPr>
        <w:jc w:val="right"/>
        <w:rPr>
          <w:sz w:val="22"/>
          <w:szCs w:val="22"/>
        </w:rPr>
      </w:pPr>
      <w:r w:rsidRPr="00F005E7">
        <w:rPr>
          <w:sz w:val="22"/>
          <w:szCs w:val="22"/>
        </w:rPr>
        <w:t xml:space="preserve"> Горноключевского городского</w:t>
      </w:r>
    </w:p>
    <w:p w:rsidR="0058734F" w:rsidRPr="00F005E7" w:rsidRDefault="00A91731" w:rsidP="0058734F">
      <w:pPr>
        <w:pStyle w:val="affffff9"/>
        <w:spacing w:before="0" w:line="240" w:lineRule="auto"/>
        <w:ind w:firstLine="0"/>
        <w:jc w:val="right"/>
        <w:rPr>
          <w:sz w:val="22"/>
          <w:szCs w:val="22"/>
        </w:rPr>
      </w:pPr>
      <w:r>
        <w:rPr>
          <w:sz w:val="22"/>
          <w:szCs w:val="22"/>
        </w:rPr>
        <w:t xml:space="preserve">поселения  № 353 </w:t>
      </w:r>
      <w:r w:rsidR="0058734F" w:rsidRPr="00F005E7">
        <w:rPr>
          <w:sz w:val="22"/>
          <w:szCs w:val="22"/>
        </w:rPr>
        <w:t>от</w:t>
      </w:r>
      <w:r>
        <w:rPr>
          <w:sz w:val="22"/>
          <w:szCs w:val="22"/>
        </w:rPr>
        <w:t xml:space="preserve"> 09.10.2018</w:t>
      </w:r>
      <w:r w:rsidR="0058734F" w:rsidRPr="00F005E7">
        <w:rPr>
          <w:sz w:val="22"/>
          <w:szCs w:val="22"/>
        </w:rPr>
        <w:t xml:space="preserve">  г.</w:t>
      </w:r>
    </w:p>
    <w:p w:rsidR="0058734F" w:rsidRPr="00E52C55" w:rsidRDefault="0058734F" w:rsidP="0058734F">
      <w:pPr>
        <w:autoSpaceDE w:val="0"/>
        <w:autoSpaceDN w:val="0"/>
        <w:adjustRightInd w:val="0"/>
        <w:jc w:val="right"/>
        <w:outlineLvl w:val="1"/>
        <w:rPr>
          <w:b/>
          <w:sz w:val="26"/>
        </w:rPr>
      </w:pPr>
    </w:p>
    <w:p w:rsidR="0062437E" w:rsidRPr="00E52C55" w:rsidRDefault="00380CEE" w:rsidP="0058734F">
      <w:pPr>
        <w:pStyle w:val="ConsPlusTitle"/>
        <w:widowControl/>
        <w:rPr>
          <w:sz w:val="26"/>
        </w:rPr>
      </w:pPr>
      <w:r w:rsidRPr="00E52C55">
        <w:rPr>
          <w:sz w:val="26"/>
        </w:rPr>
        <w:t xml:space="preserve"> </w:t>
      </w:r>
    </w:p>
    <w:p w:rsidR="0062437E" w:rsidRPr="00113D9B" w:rsidRDefault="0062437E" w:rsidP="0058734F">
      <w:pPr>
        <w:jc w:val="both"/>
        <w:rPr>
          <w:color w:val="FF0000"/>
          <w:sz w:val="26"/>
          <w:szCs w:val="26"/>
        </w:rPr>
      </w:pPr>
      <w:r w:rsidRPr="00E52C55">
        <w:rPr>
          <w:sz w:val="26"/>
          <w:szCs w:val="26"/>
        </w:rPr>
        <w:t xml:space="preserve">     Руководствуясь Федеральным законом от 06.10.2003 года №</w:t>
      </w:r>
      <w:r w:rsidR="00E52C55" w:rsidRPr="00E52C55">
        <w:rPr>
          <w:sz w:val="26"/>
          <w:szCs w:val="26"/>
        </w:rPr>
        <w:t xml:space="preserve"> </w:t>
      </w:r>
      <w:r w:rsidRPr="00E52C55">
        <w:rPr>
          <w:sz w:val="26"/>
          <w:szCs w:val="26"/>
        </w:rPr>
        <w:t xml:space="preserve">131-ФЗ "Об общих принципах организации местного самоуправления в Российской Федерации", Гражданским кодексом Российской Федерации, Земельным кодексом Российской Федерации, Градостроительным кодексом Российской Федерации,   </w:t>
      </w:r>
      <w:r w:rsidR="00E52C55" w:rsidRPr="00E52C55">
        <w:rPr>
          <w:rStyle w:val="apple-converted-space"/>
          <w:spacing w:val="2"/>
          <w:sz w:val="26"/>
          <w:szCs w:val="26"/>
        </w:rPr>
        <w:t>постановлением администрации  Приморского края от 21 декабря 2016 года № 593-па «Об утверждении  региональных нормативов градостроительного проектирования в Приморском крае»</w:t>
      </w:r>
      <w:r w:rsidR="00325D3D">
        <w:rPr>
          <w:rStyle w:val="apple-converted-space"/>
          <w:spacing w:val="2"/>
          <w:sz w:val="26"/>
          <w:szCs w:val="26"/>
        </w:rPr>
        <w:t xml:space="preserve">, </w:t>
      </w:r>
      <w:r w:rsidR="00A91731" w:rsidRPr="00A91731">
        <w:rPr>
          <w:sz w:val="26"/>
        </w:rPr>
        <w:t>Уставом Горноключевского городского поселения, принятого решением муниципального комитета Горноключевского городского</w:t>
      </w:r>
      <w:r w:rsidR="00A91731">
        <w:rPr>
          <w:sz w:val="26"/>
        </w:rPr>
        <w:t xml:space="preserve"> поселения № 304 от 16.02.2018 г.</w:t>
      </w:r>
      <w:r w:rsidR="00D03A8F">
        <w:rPr>
          <w:sz w:val="26"/>
        </w:rPr>
        <w:t>, Муниципальный комитет Горноключевского городского поселения</w:t>
      </w:r>
      <w:r w:rsidRPr="00E52C55">
        <w:rPr>
          <w:sz w:val="26"/>
        </w:rPr>
        <w:t xml:space="preserve"> </w:t>
      </w:r>
    </w:p>
    <w:p w:rsidR="00A31333" w:rsidRDefault="00A31333" w:rsidP="0058734F">
      <w:pPr>
        <w:autoSpaceDE w:val="0"/>
        <w:autoSpaceDN w:val="0"/>
        <w:adjustRightInd w:val="0"/>
        <w:jc w:val="both"/>
        <w:rPr>
          <w:sz w:val="26"/>
        </w:rPr>
      </w:pPr>
    </w:p>
    <w:p w:rsidR="0062437E" w:rsidRPr="00D03A8F" w:rsidRDefault="0062437E" w:rsidP="0058734F">
      <w:pPr>
        <w:autoSpaceDE w:val="0"/>
        <w:autoSpaceDN w:val="0"/>
        <w:adjustRightInd w:val="0"/>
        <w:jc w:val="both"/>
        <w:rPr>
          <w:b/>
          <w:sz w:val="26"/>
        </w:rPr>
      </w:pPr>
      <w:r w:rsidRPr="00D03A8F">
        <w:rPr>
          <w:b/>
          <w:sz w:val="26"/>
        </w:rPr>
        <w:t>РЕШИЛ:</w:t>
      </w:r>
    </w:p>
    <w:p w:rsidR="00E52C55" w:rsidRPr="00E52C55" w:rsidRDefault="00E52C55" w:rsidP="0058734F">
      <w:pPr>
        <w:pStyle w:val="headertext"/>
        <w:shd w:val="clear" w:color="auto" w:fill="FFFFFF"/>
        <w:spacing w:before="0" w:beforeAutospacing="0" w:after="0" w:afterAutospacing="0"/>
        <w:jc w:val="both"/>
        <w:textAlignment w:val="baseline"/>
        <w:rPr>
          <w:spacing w:val="2"/>
          <w:sz w:val="26"/>
          <w:szCs w:val="26"/>
        </w:rPr>
      </w:pPr>
    </w:p>
    <w:p w:rsidR="00E52C55" w:rsidRDefault="0037201D" w:rsidP="0058734F">
      <w:pPr>
        <w:pStyle w:val="formattext"/>
        <w:shd w:val="clear" w:color="auto" w:fill="FFFFFF"/>
        <w:spacing w:before="0" w:beforeAutospacing="0" w:after="0" w:afterAutospacing="0"/>
        <w:jc w:val="both"/>
        <w:textAlignment w:val="baseline"/>
        <w:rPr>
          <w:spacing w:val="2"/>
          <w:sz w:val="26"/>
          <w:szCs w:val="26"/>
        </w:rPr>
      </w:pPr>
      <w:r>
        <w:rPr>
          <w:spacing w:val="2"/>
          <w:sz w:val="26"/>
          <w:szCs w:val="26"/>
        </w:rPr>
        <w:t xml:space="preserve"> </w:t>
      </w:r>
      <w:r w:rsidR="00113D9B">
        <w:rPr>
          <w:spacing w:val="2"/>
          <w:sz w:val="26"/>
          <w:szCs w:val="26"/>
        </w:rPr>
        <w:t xml:space="preserve">1. </w:t>
      </w:r>
      <w:r w:rsidR="003C47B6">
        <w:rPr>
          <w:spacing w:val="2"/>
          <w:sz w:val="26"/>
          <w:szCs w:val="26"/>
        </w:rPr>
        <w:t>Принять проект решения «Об утверждении  местных нормативов</w:t>
      </w:r>
      <w:r w:rsidR="00113D9B">
        <w:rPr>
          <w:spacing w:val="2"/>
          <w:sz w:val="26"/>
          <w:szCs w:val="26"/>
        </w:rPr>
        <w:t xml:space="preserve"> </w:t>
      </w:r>
      <w:r w:rsidR="00E52C55" w:rsidRPr="00E52C55">
        <w:rPr>
          <w:spacing w:val="2"/>
          <w:sz w:val="26"/>
          <w:szCs w:val="26"/>
        </w:rPr>
        <w:t xml:space="preserve">градостроительного проектирования  </w:t>
      </w:r>
      <w:r w:rsidR="00325D3D">
        <w:rPr>
          <w:spacing w:val="2"/>
          <w:sz w:val="26"/>
          <w:szCs w:val="26"/>
        </w:rPr>
        <w:t xml:space="preserve">в </w:t>
      </w:r>
      <w:r w:rsidR="005D3D77">
        <w:rPr>
          <w:spacing w:val="2"/>
          <w:sz w:val="26"/>
          <w:szCs w:val="26"/>
        </w:rPr>
        <w:t>Горноключевском городском</w:t>
      </w:r>
      <w:r w:rsidR="00325D3D">
        <w:rPr>
          <w:spacing w:val="2"/>
          <w:sz w:val="26"/>
          <w:szCs w:val="26"/>
        </w:rPr>
        <w:t xml:space="preserve">  поселении</w:t>
      </w:r>
      <w:r w:rsidR="00E52C55" w:rsidRPr="00E52C55">
        <w:rPr>
          <w:spacing w:val="2"/>
          <w:sz w:val="26"/>
          <w:szCs w:val="26"/>
        </w:rPr>
        <w:t xml:space="preserve"> </w:t>
      </w:r>
      <w:r w:rsidR="00325D3D">
        <w:rPr>
          <w:spacing w:val="2"/>
          <w:sz w:val="26"/>
          <w:szCs w:val="26"/>
        </w:rPr>
        <w:t xml:space="preserve"> </w:t>
      </w:r>
      <w:r w:rsidR="00E52C55" w:rsidRPr="00E52C55">
        <w:rPr>
          <w:spacing w:val="2"/>
          <w:sz w:val="26"/>
          <w:szCs w:val="26"/>
        </w:rPr>
        <w:t>Кировского муниципального района Приморского края</w:t>
      </w:r>
      <w:r w:rsidR="00554055">
        <w:rPr>
          <w:spacing w:val="2"/>
          <w:sz w:val="26"/>
          <w:szCs w:val="26"/>
        </w:rPr>
        <w:t>»</w:t>
      </w:r>
      <w:r w:rsidR="0058734F">
        <w:rPr>
          <w:spacing w:val="2"/>
          <w:sz w:val="26"/>
          <w:szCs w:val="26"/>
        </w:rPr>
        <w:t xml:space="preserve"> (прилагае</w:t>
      </w:r>
      <w:r w:rsidR="00E52C55" w:rsidRPr="00E52C55">
        <w:rPr>
          <w:spacing w:val="2"/>
          <w:sz w:val="26"/>
          <w:szCs w:val="26"/>
        </w:rPr>
        <w:t>тся).</w:t>
      </w:r>
    </w:p>
    <w:p w:rsidR="0062437E" w:rsidRPr="00E52C55" w:rsidRDefault="00E52C55" w:rsidP="0058734F">
      <w:pPr>
        <w:pStyle w:val="formattext"/>
        <w:shd w:val="clear" w:color="auto" w:fill="FFFFFF"/>
        <w:spacing w:before="0" w:beforeAutospacing="0" w:after="0" w:afterAutospacing="0"/>
        <w:jc w:val="both"/>
        <w:textAlignment w:val="baseline"/>
        <w:rPr>
          <w:spacing w:val="2"/>
          <w:sz w:val="26"/>
          <w:szCs w:val="26"/>
        </w:rPr>
      </w:pPr>
      <w:r>
        <w:rPr>
          <w:spacing w:val="2"/>
          <w:sz w:val="26"/>
          <w:szCs w:val="26"/>
        </w:rPr>
        <w:t xml:space="preserve"> 2.  </w:t>
      </w:r>
      <w:r w:rsidR="0058734F">
        <w:rPr>
          <w:spacing w:val="2"/>
          <w:sz w:val="26"/>
          <w:szCs w:val="26"/>
        </w:rPr>
        <w:t>Опубликовать</w:t>
      </w:r>
      <w:r w:rsidRPr="00E52C55">
        <w:rPr>
          <w:spacing w:val="2"/>
          <w:sz w:val="26"/>
          <w:szCs w:val="26"/>
        </w:rPr>
        <w:t xml:space="preserve"> </w:t>
      </w:r>
      <w:r w:rsidR="00A31333">
        <w:rPr>
          <w:spacing w:val="2"/>
          <w:sz w:val="26"/>
          <w:szCs w:val="26"/>
        </w:rPr>
        <w:t xml:space="preserve">настоящее решение </w:t>
      </w:r>
      <w:r w:rsidR="0062437E" w:rsidRPr="00E52C55">
        <w:rPr>
          <w:sz w:val="26"/>
        </w:rPr>
        <w:t xml:space="preserve">на официальном сайте </w:t>
      </w:r>
      <w:r w:rsidR="005D3D77">
        <w:rPr>
          <w:sz w:val="26"/>
        </w:rPr>
        <w:t>Горноключевского городского</w:t>
      </w:r>
      <w:r w:rsidR="0062437E" w:rsidRPr="00E52C55">
        <w:rPr>
          <w:sz w:val="26"/>
        </w:rPr>
        <w:t xml:space="preserve"> поселения в информационно-телекоммуникационной сети "Интернет".</w:t>
      </w:r>
    </w:p>
    <w:p w:rsidR="004F77BA" w:rsidRDefault="00A31333" w:rsidP="0058734F">
      <w:pPr>
        <w:shd w:val="clear" w:color="auto" w:fill="FFFFFF"/>
        <w:tabs>
          <w:tab w:val="left" w:pos="1397"/>
        </w:tabs>
        <w:jc w:val="both"/>
        <w:rPr>
          <w:color w:val="000000"/>
          <w:spacing w:val="-1"/>
          <w:sz w:val="26"/>
          <w:szCs w:val="26"/>
        </w:rPr>
      </w:pPr>
      <w:r>
        <w:rPr>
          <w:color w:val="000000"/>
          <w:spacing w:val="-1"/>
          <w:sz w:val="26"/>
          <w:szCs w:val="26"/>
        </w:rPr>
        <w:t xml:space="preserve"> 3. </w:t>
      </w:r>
      <w:r w:rsidR="0058734F">
        <w:rPr>
          <w:color w:val="000000"/>
          <w:spacing w:val="-1"/>
          <w:sz w:val="26"/>
          <w:szCs w:val="26"/>
        </w:rPr>
        <w:t xml:space="preserve">  </w:t>
      </w:r>
      <w:r>
        <w:rPr>
          <w:color w:val="000000"/>
          <w:spacing w:val="-1"/>
          <w:sz w:val="26"/>
          <w:szCs w:val="26"/>
        </w:rPr>
        <w:t xml:space="preserve"> </w:t>
      </w:r>
      <w:r w:rsidR="001768E3" w:rsidRPr="00E52C55">
        <w:rPr>
          <w:color w:val="000000"/>
          <w:spacing w:val="-1"/>
          <w:sz w:val="26"/>
          <w:szCs w:val="26"/>
        </w:rPr>
        <w:t xml:space="preserve">Настоящее </w:t>
      </w:r>
      <w:r>
        <w:rPr>
          <w:color w:val="000000"/>
          <w:spacing w:val="-1"/>
          <w:sz w:val="26"/>
          <w:szCs w:val="26"/>
        </w:rPr>
        <w:t>р</w:t>
      </w:r>
      <w:r w:rsidR="004F77BA" w:rsidRPr="00E52C55">
        <w:rPr>
          <w:color w:val="000000"/>
          <w:spacing w:val="-1"/>
          <w:sz w:val="26"/>
          <w:szCs w:val="26"/>
        </w:rPr>
        <w:t>ешение вступает в силу с</w:t>
      </w:r>
      <w:r w:rsidR="00662538" w:rsidRPr="00E52C55">
        <w:rPr>
          <w:color w:val="000000"/>
          <w:spacing w:val="-1"/>
          <w:sz w:val="26"/>
          <w:szCs w:val="26"/>
        </w:rPr>
        <w:t xml:space="preserve"> момента </w:t>
      </w:r>
      <w:r>
        <w:rPr>
          <w:color w:val="000000"/>
          <w:spacing w:val="-1"/>
          <w:sz w:val="26"/>
          <w:szCs w:val="26"/>
        </w:rPr>
        <w:t>его официального опубликования</w:t>
      </w:r>
      <w:r w:rsidR="00662538" w:rsidRPr="00E52C55">
        <w:rPr>
          <w:color w:val="000000"/>
          <w:spacing w:val="-1"/>
          <w:sz w:val="26"/>
          <w:szCs w:val="26"/>
        </w:rPr>
        <w:t>.</w:t>
      </w:r>
      <w:r w:rsidR="00E52C55">
        <w:rPr>
          <w:color w:val="000000"/>
          <w:spacing w:val="-1"/>
          <w:sz w:val="26"/>
          <w:szCs w:val="26"/>
        </w:rPr>
        <w:t xml:space="preserve"> </w:t>
      </w:r>
    </w:p>
    <w:p w:rsidR="00E52C55" w:rsidRPr="00E52C55" w:rsidRDefault="00E52C55" w:rsidP="0058734F">
      <w:pPr>
        <w:shd w:val="clear" w:color="auto" w:fill="FFFFFF"/>
        <w:tabs>
          <w:tab w:val="left" w:pos="1397"/>
        </w:tabs>
        <w:rPr>
          <w:color w:val="000000"/>
          <w:spacing w:val="-1"/>
          <w:sz w:val="26"/>
          <w:szCs w:val="26"/>
        </w:rPr>
      </w:pPr>
    </w:p>
    <w:p w:rsidR="00662538" w:rsidRPr="00E52C55" w:rsidRDefault="00662538" w:rsidP="0058734F">
      <w:pPr>
        <w:jc w:val="both"/>
        <w:rPr>
          <w:sz w:val="26"/>
          <w:szCs w:val="26"/>
        </w:rPr>
      </w:pPr>
    </w:p>
    <w:p w:rsidR="00662538" w:rsidRPr="00E52C55" w:rsidRDefault="00113D9B" w:rsidP="0058734F">
      <w:pPr>
        <w:jc w:val="both"/>
        <w:rPr>
          <w:sz w:val="26"/>
          <w:szCs w:val="26"/>
        </w:rPr>
      </w:pPr>
      <w:r>
        <w:rPr>
          <w:sz w:val="26"/>
          <w:szCs w:val="26"/>
        </w:rPr>
        <w:t>Глава Горноключевского</w:t>
      </w:r>
    </w:p>
    <w:p w:rsidR="004F77BA" w:rsidRDefault="00662538" w:rsidP="0058734F">
      <w:pPr>
        <w:shd w:val="clear" w:color="auto" w:fill="FFFFFF"/>
        <w:tabs>
          <w:tab w:val="left" w:pos="1397"/>
        </w:tabs>
        <w:ind w:left="10"/>
        <w:jc w:val="both"/>
        <w:rPr>
          <w:sz w:val="26"/>
          <w:szCs w:val="26"/>
        </w:rPr>
      </w:pPr>
      <w:r w:rsidRPr="00E52C55">
        <w:rPr>
          <w:sz w:val="26"/>
          <w:szCs w:val="26"/>
        </w:rPr>
        <w:t xml:space="preserve">городского поселения                                             </w:t>
      </w:r>
      <w:r w:rsidR="00113D9B">
        <w:rPr>
          <w:sz w:val="26"/>
          <w:szCs w:val="26"/>
        </w:rPr>
        <w:t xml:space="preserve">                               Ф.И.Сальников</w:t>
      </w:r>
    </w:p>
    <w:p w:rsidR="00325D3D" w:rsidRDefault="00325D3D" w:rsidP="0058734F">
      <w:pPr>
        <w:shd w:val="clear" w:color="auto" w:fill="FFFFFF"/>
        <w:tabs>
          <w:tab w:val="left" w:pos="1397"/>
        </w:tabs>
        <w:ind w:left="10"/>
        <w:jc w:val="both"/>
        <w:rPr>
          <w:sz w:val="26"/>
          <w:szCs w:val="26"/>
        </w:rPr>
      </w:pPr>
    </w:p>
    <w:p w:rsidR="00325D3D" w:rsidRPr="00E52C55" w:rsidRDefault="00325D3D" w:rsidP="0058734F">
      <w:pPr>
        <w:shd w:val="clear" w:color="auto" w:fill="FFFFFF"/>
        <w:tabs>
          <w:tab w:val="left" w:pos="1397"/>
        </w:tabs>
        <w:ind w:left="10"/>
        <w:jc w:val="both"/>
        <w:rPr>
          <w:sz w:val="26"/>
          <w:szCs w:val="26"/>
        </w:rPr>
      </w:pPr>
    </w:p>
    <w:p w:rsidR="004A192C" w:rsidRDefault="004A192C" w:rsidP="0058734F">
      <w:pPr>
        <w:shd w:val="clear" w:color="auto" w:fill="FFFFFF"/>
        <w:tabs>
          <w:tab w:val="left" w:pos="1397"/>
        </w:tabs>
        <w:jc w:val="both"/>
        <w:rPr>
          <w:sz w:val="26"/>
          <w:szCs w:val="26"/>
        </w:rPr>
      </w:pPr>
    </w:p>
    <w:p w:rsidR="00A31333" w:rsidRDefault="00A31333" w:rsidP="0058734F">
      <w:pPr>
        <w:shd w:val="clear" w:color="auto" w:fill="FFFFFF"/>
        <w:tabs>
          <w:tab w:val="left" w:pos="1397"/>
        </w:tabs>
        <w:jc w:val="both"/>
        <w:rPr>
          <w:sz w:val="26"/>
          <w:szCs w:val="26"/>
        </w:rPr>
      </w:pPr>
    </w:p>
    <w:p w:rsidR="00A31333" w:rsidRDefault="00A31333" w:rsidP="0058734F">
      <w:pPr>
        <w:shd w:val="clear" w:color="auto" w:fill="FFFFFF"/>
        <w:tabs>
          <w:tab w:val="left" w:pos="1397"/>
        </w:tabs>
        <w:jc w:val="both"/>
        <w:rPr>
          <w:sz w:val="26"/>
          <w:szCs w:val="26"/>
        </w:rPr>
      </w:pPr>
    </w:p>
    <w:p w:rsidR="00A31333" w:rsidRDefault="00A31333" w:rsidP="0058734F">
      <w:pPr>
        <w:shd w:val="clear" w:color="auto" w:fill="FFFFFF"/>
        <w:tabs>
          <w:tab w:val="left" w:pos="1397"/>
        </w:tabs>
        <w:jc w:val="both"/>
        <w:rPr>
          <w:sz w:val="26"/>
          <w:szCs w:val="26"/>
        </w:rPr>
      </w:pPr>
    </w:p>
    <w:p w:rsidR="00C37CA1" w:rsidRDefault="00B31D36" w:rsidP="0058734F">
      <w:pPr>
        <w:shd w:val="clear" w:color="auto" w:fill="FFFFFF"/>
        <w:tabs>
          <w:tab w:val="left" w:pos="1397"/>
        </w:tabs>
        <w:jc w:val="both"/>
        <w:rPr>
          <w:sz w:val="26"/>
          <w:szCs w:val="26"/>
        </w:rPr>
      </w:pPr>
      <w:r>
        <w:rPr>
          <w:sz w:val="26"/>
          <w:szCs w:val="26"/>
        </w:rPr>
        <w:t xml:space="preserve">                                                                                                                          </w:t>
      </w:r>
    </w:p>
    <w:p w:rsidR="00C37CA1" w:rsidRDefault="00C37CA1" w:rsidP="0058734F">
      <w:pPr>
        <w:shd w:val="clear" w:color="auto" w:fill="FFFFFF"/>
        <w:tabs>
          <w:tab w:val="left" w:pos="1397"/>
        </w:tabs>
        <w:jc w:val="both"/>
        <w:rPr>
          <w:sz w:val="26"/>
          <w:szCs w:val="26"/>
        </w:rPr>
      </w:pPr>
    </w:p>
    <w:p w:rsidR="00B31D36" w:rsidRDefault="00C37CA1" w:rsidP="00B31D36">
      <w:pPr>
        <w:shd w:val="clear" w:color="auto" w:fill="FFFFFF"/>
        <w:tabs>
          <w:tab w:val="left" w:pos="1397"/>
        </w:tabs>
        <w:spacing w:line="298" w:lineRule="exact"/>
        <w:jc w:val="both"/>
        <w:rPr>
          <w:sz w:val="26"/>
          <w:szCs w:val="26"/>
        </w:rPr>
      </w:pPr>
      <w:r>
        <w:rPr>
          <w:sz w:val="26"/>
          <w:szCs w:val="26"/>
        </w:rPr>
        <w:lastRenderedPageBreak/>
        <w:t xml:space="preserve">                                                                                                                           </w:t>
      </w:r>
      <w:r w:rsidR="00B31D36">
        <w:rPr>
          <w:sz w:val="26"/>
          <w:szCs w:val="26"/>
        </w:rPr>
        <w:t xml:space="preserve">   Приложение</w:t>
      </w:r>
    </w:p>
    <w:p w:rsidR="00B31D36" w:rsidRDefault="00B31D36" w:rsidP="00B31D36">
      <w:pPr>
        <w:shd w:val="clear" w:color="auto" w:fill="FFFFFF"/>
        <w:tabs>
          <w:tab w:val="left" w:pos="1397"/>
        </w:tabs>
        <w:spacing w:line="298" w:lineRule="exact"/>
        <w:jc w:val="both"/>
        <w:rPr>
          <w:sz w:val="26"/>
          <w:szCs w:val="26"/>
        </w:rPr>
      </w:pPr>
      <w:r>
        <w:rPr>
          <w:sz w:val="26"/>
          <w:szCs w:val="26"/>
        </w:rPr>
        <w:t xml:space="preserve">                                                                                   к решению муниципального комитета</w:t>
      </w:r>
    </w:p>
    <w:p w:rsidR="00B31D36" w:rsidRDefault="00B31D36" w:rsidP="00B31D36">
      <w:pPr>
        <w:shd w:val="clear" w:color="auto" w:fill="FFFFFF"/>
        <w:tabs>
          <w:tab w:val="left" w:pos="1397"/>
        </w:tabs>
        <w:spacing w:line="298" w:lineRule="exact"/>
        <w:jc w:val="both"/>
        <w:rPr>
          <w:sz w:val="26"/>
          <w:szCs w:val="26"/>
        </w:rPr>
      </w:pPr>
      <w:r>
        <w:rPr>
          <w:sz w:val="26"/>
          <w:szCs w:val="26"/>
        </w:rPr>
        <w:t xml:space="preserve">                                                         </w:t>
      </w:r>
      <w:r w:rsidR="00113D9B">
        <w:rPr>
          <w:sz w:val="26"/>
          <w:szCs w:val="26"/>
        </w:rPr>
        <w:t xml:space="preserve">                  </w:t>
      </w:r>
      <w:r w:rsidR="005D3D77">
        <w:rPr>
          <w:sz w:val="26"/>
          <w:szCs w:val="26"/>
        </w:rPr>
        <w:t>Горноключевского городского</w:t>
      </w:r>
      <w:r>
        <w:rPr>
          <w:sz w:val="26"/>
          <w:szCs w:val="26"/>
        </w:rPr>
        <w:t xml:space="preserve"> поселения</w:t>
      </w:r>
    </w:p>
    <w:p w:rsidR="00A91731" w:rsidRPr="00A91731" w:rsidRDefault="00B31D36" w:rsidP="00A91731">
      <w:pPr>
        <w:pStyle w:val="affffff9"/>
        <w:spacing w:before="0" w:line="240" w:lineRule="auto"/>
        <w:ind w:firstLine="0"/>
        <w:jc w:val="right"/>
        <w:rPr>
          <w:sz w:val="26"/>
          <w:szCs w:val="26"/>
        </w:rPr>
      </w:pPr>
      <w:r>
        <w:rPr>
          <w:sz w:val="26"/>
          <w:szCs w:val="26"/>
        </w:rPr>
        <w:t xml:space="preserve">                                                                        </w:t>
      </w:r>
      <w:r w:rsidR="0058734F">
        <w:rPr>
          <w:sz w:val="26"/>
          <w:szCs w:val="26"/>
        </w:rPr>
        <w:t xml:space="preserve">                     </w:t>
      </w:r>
      <w:r w:rsidR="00A91731" w:rsidRPr="00A91731">
        <w:rPr>
          <w:sz w:val="26"/>
          <w:szCs w:val="26"/>
        </w:rPr>
        <w:t>№ 35</w:t>
      </w:r>
      <w:r w:rsidR="00123780">
        <w:rPr>
          <w:sz w:val="26"/>
          <w:szCs w:val="26"/>
        </w:rPr>
        <w:t>4</w:t>
      </w:r>
      <w:bookmarkStart w:id="0" w:name="_GoBack"/>
      <w:bookmarkEnd w:id="0"/>
      <w:r w:rsidR="00A91731">
        <w:rPr>
          <w:sz w:val="26"/>
          <w:szCs w:val="26"/>
        </w:rPr>
        <w:t xml:space="preserve"> </w:t>
      </w:r>
      <w:r w:rsidR="00A91731" w:rsidRPr="00A91731">
        <w:rPr>
          <w:sz w:val="26"/>
          <w:szCs w:val="26"/>
        </w:rPr>
        <w:t>от 09.10.2018  г.</w:t>
      </w:r>
    </w:p>
    <w:p w:rsidR="004A192C" w:rsidRDefault="004A192C" w:rsidP="00A91731">
      <w:pPr>
        <w:shd w:val="clear" w:color="auto" w:fill="FFFFFF"/>
        <w:tabs>
          <w:tab w:val="left" w:pos="1397"/>
        </w:tabs>
        <w:spacing w:line="298" w:lineRule="exact"/>
        <w:jc w:val="both"/>
        <w:rPr>
          <w:sz w:val="26"/>
          <w:szCs w:val="26"/>
        </w:rPr>
      </w:pPr>
    </w:p>
    <w:p w:rsidR="004A192C" w:rsidRPr="006254ED" w:rsidRDefault="004A192C" w:rsidP="004A192C">
      <w:pPr>
        <w:widowControl w:val="0"/>
        <w:autoSpaceDE w:val="0"/>
        <w:autoSpaceDN w:val="0"/>
        <w:adjustRightInd w:val="0"/>
        <w:jc w:val="center"/>
        <w:rPr>
          <w:b/>
          <w:sz w:val="28"/>
          <w:szCs w:val="28"/>
        </w:rPr>
      </w:pPr>
      <w:r w:rsidRPr="006254ED">
        <w:rPr>
          <w:b/>
          <w:sz w:val="28"/>
          <w:szCs w:val="28"/>
        </w:rPr>
        <w:t>Том 1</w:t>
      </w:r>
    </w:p>
    <w:p w:rsidR="004A192C" w:rsidRPr="006254ED" w:rsidRDefault="004A192C" w:rsidP="004A192C">
      <w:pPr>
        <w:widowControl w:val="0"/>
        <w:autoSpaceDE w:val="0"/>
        <w:autoSpaceDN w:val="0"/>
        <w:adjustRightInd w:val="0"/>
        <w:jc w:val="center"/>
        <w:rPr>
          <w:b/>
          <w:sz w:val="28"/>
          <w:szCs w:val="28"/>
        </w:rPr>
      </w:pPr>
      <w:r w:rsidRPr="006254ED">
        <w:rPr>
          <w:b/>
          <w:sz w:val="28"/>
          <w:szCs w:val="28"/>
        </w:rPr>
        <w:t xml:space="preserve">ОСНОВНАЯ ЧАСТЬ. </w:t>
      </w:r>
    </w:p>
    <w:p w:rsidR="004A192C" w:rsidRPr="006254ED" w:rsidRDefault="004A192C" w:rsidP="004A192C">
      <w:pPr>
        <w:widowControl w:val="0"/>
        <w:autoSpaceDE w:val="0"/>
        <w:autoSpaceDN w:val="0"/>
        <w:adjustRightInd w:val="0"/>
        <w:jc w:val="center"/>
        <w:rPr>
          <w:b/>
          <w:sz w:val="28"/>
          <w:szCs w:val="28"/>
        </w:rPr>
      </w:pPr>
      <w:r w:rsidRPr="006254ED">
        <w:rPr>
          <w:b/>
          <w:sz w:val="28"/>
          <w:szCs w:val="28"/>
        </w:rPr>
        <w:t>ПРАВИЛА И ОБЛАСТЬ ПРИМЕНЕНИЯ РАСЧ</w:t>
      </w:r>
      <w:r w:rsidR="00F66F64">
        <w:rPr>
          <w:b/>
          <w:sz w:val="28"/>
          <w:szCs w:val="28"/>
        </w:rPr>
        <w:t>Ё</w:t>
      </w:r>
      <w:r w:rsidRPr="006254ED">
        <w:rPr>
          <w:b/>
          <w:sz w:val="28"/>
          <w:szCs w:val="28"/>
        </w:rPr>
        <w:t xml:space="preserve">ТНЫХ </w:t>
      </w:r>
    </w:p>
    <w:p w:rsidR="004A192C" w:rsidRPr="006254ED" w:rsidRDefault="004A192C" w:rsidP="004A192C">
      <w:pPr>
        <w:widowControl w:val="0"/>
        <w:autoSpaceDE w:val="0"/>
        <w:autoSpaceDN w:val="0"/>
        <w:adjustRightInd w:val="0"/>
        <w:jc w:val="center"/>
        <w:rPr>
          <w:b/>
          <w:sz w:val="28"/>
          <w:szCs w:val="28"/>
        </w:rPr>
      </w:pPr>
      <w:r w:rsidRPr="006254ED">
        <w:rPr>
          <w:b/>
          <w:sz w:val="28"/>
          <w:szCs w:val="28"/>
        </w:rPr>
        <w:t xml:space="preserve">ПОКАЗАТЕЛЕЙ, СОДЕРЖАЩИХСЯ В ОСНОВНОЙ ЧАСТИ </w:t>
      </w:r>
      <w:r>
        <w:rPr>
          <w:b/>
          <w:sz w:val="28"/>
          <w:szCs w:val="28"/>
        </w:rPr>
        <w:t xml:space="preserve">МЕСТНЫХ </w:t>
      </w:r>
      <w:r w:rsidRPr="006254ED">
        <w:rPr>
          <w:b/>
          <w:sz w:val="28"/>
          <w:szCs w:val="28"/>
        </w:rPr>
        <w:t>НОРМАТИВОВ ГРАДОСТРОИТЕЛЬНОГО ПРОЕКТИРОВАНИЯ</w:t>
      </w:r>
    </w:p>
    <w:p w:rsidR="004A192C" w:rsidRDefault="004A192C" w:rsidP="004A192C">
      <w:pPr>
        <w:widowControl w:val="0"/>
        <w:autoSpaceDE w:val="0"/>
        <w:autoSpaceDN w:val="0"/>
        <w:adjustRightInd w:val="0"/>
        <w:ind w:left="284" w:hanging="284"/>
        <w:jc w:val="center"/>
        <w:rPr>
          <w:b/>
          <w:sz w:val="28"/>
          <w:szCs w:val="28"/>
        </w:rPr>
      </w:pPr>
      <w:r w:rsidRPr="006254ED">
        <w:rPr>
          <w:b/>
          <w:sz w:val="28"/>
          <w:szCs w:val="28"/>
        </w:rPr>
        <w:t>ПЕРЕЧЕНЬ ИСПОЛЬЗУЕМЫХ СОКРАЩЕНИЙ</w:t>
      </w:r>
      <w:r>
        <w:rPr>
          <w:b/>
          <w:sz w:val="28"/>
          <w:szCs w:val="28"/>
        </w:rPr>
        <w:t>.</w:t>
      </w:r>
    </w:p>
    <w:p w:rsidR="004A192C" w:rsidRPr="006254ED" w:rsidRDefault="004A192C" w:rsidP="004A192C">
      <w:pPr>
        <w:widowControl w:val="0"/>
        <w:autoSpaceDE w:val="0"/>
        <w:autoSpaceDN w:val="0"/>
        <w:adjustRightInd w:val="0"/>
        <w:ind w:left="284" w:hanging="284"/>
        <w:jc w:val="center"/>
        <w:rPr>
          <w:b/>
          <w:sz w:val="28"/>
          <w:szCs w:val="28"/>
        </w:rPr>
      </w:pPr>
    </w:p>
    <w:p w:rsidR="004A192C" w:rsidRPr="006254ED" w:rsidRDefault="004A192C" w:rsidP="004A192C">
      <w:pPr>
        <w:pStyle w:val="af9"/>
        <w:widowControl w:val="0"/>
        <w:spacing w:after="0"/>
        <w:ind w:firstLine="709"/>
        <w:rPr>
          <w:sz w:val="28"/>
          <w:szCs w:val="28"/>
        </w:rPr>
      </w:pPr>
      <w:r w:rsidRPr="006254ED">
        <w:rPr>
          <w:sz w:val="28"/>
          <w:szCs w:val="28"/>
        </w:rPr>
        <w:t xml:space="preserve">В </w:t>
      </w:r>
      <w:r>
        <w:rPr>
          <w:sz w:val="28"/>
          <w:szCs w:val="28"/>
        </w:rPr>
        <w:t>местных</w:t>
      </w:r>
      <w:r w:rsidRPr="006254ED">
        <w:rPr>
          <w:sz w:val="28"/>
          <w:szCs w:val="28"/>
        </w:rPr>
        <w:t xml:space="preserve"> нормативах градостроительного проектирования</w:t>
      </w:r>
      <w:r>
        <w:rPr>
          <w:sz w:val="28"/>
          <w:szCs w:val="28"/>
        </w:rPr>
        <w:t xml:space="preserve"> </w:t>
      </w:r>
      <w:r w:rsidRPr="006254ED">
        <w:rPr>
          <w:sz w:val="28"/>
          <w:szCs w:val="28"/>
        </w:rPr>
        <w:t xml:space="preserve">в </w:t>
      </w:r>
      <w:r w:rsidR="005D3D77">
        <w:rPr>
          <w:sz w:val="28"/>
          <w:szCs w:val="28"/>
        </w:rPr>
        <w:t>Горноключевском городском</w:t>
      </w:r>
      <w:r>
        <w:rPr>
          <w:sz w:val="28"/>
          <w:szCs w:val="28"/>
        </w:rPr>
        <w:t xml:space="preserve"> поселении</w:t>
      </w:r>
      <w:r w:rsidRPr="006254ED">
        <w:rPr>
          <w:sz w:val="28"/>
          <w:szCs w:val="28"/>
        </w:rPr>
        <w:t xml:space="preserve"> применяются следующие сокращения и обозначения: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6030"/>
      </w:tblGrid>
      <w:tr w:rsidR="004A192C" w:rsidRPr="008B5447" w:rsidTr="004A192C">
        <w:trPr>
          <w:trHeight w:val="150"/>
          <w:tblHeader/>
          <w:jc w:val="center"/>
        </w:trPr>
        <w:tc>
          <w:tcPr>
            <w:tcW w:w="1940" w:type="pct"/>
            <w:vAlign w:val="center"/>
          </w:tcPr>
          <w:p w:rsidR="004A192C" w:rsidRPr="006254ED" w:rsidRDefault="004A192C" w:rsidP="004A192C">
            <w:pPr>
              <w:pStyle w:val="afc"/>
              <w:rPr>
                <w:sz w:val="24"/>
                <w:szCs w:val="24"/>
              </w:rPr>
            </w:pPr>
            <w:r w:rsidRPr="006254ED">
              <w:rPr>
                <w:sz w:val="24"/>
                <w:szCs w:val="24"/>
              </w:rPr>
              <w:t>Сокращение</w:t>
            </w:r>
          </w:p>
        </w:tc>
        <w:tc>
          <w:tcPr>
            <w:tcW w:w="3060" w:type="pct"/>
            <w:vAlign w:val="center"/>
          </w:tcPr>
          <w:p w:rsidR="004A192C" w:rsidRPr="006254ED" w:rsidRDefault="004A192C" w:rsidP="004A192C">
            <w:pPr>
              <w:pStyle w:val="afc"/>
              <w:rPr>
                <w:sz w:val="24"/>
                <w:szCs w:val="24"/>
              </w:rPr>
            </w:pPr>
            <w:r w:rsidRPr="006254ED">
              <w:rPr>
                <w:sz w:val="24"/>
                <w:szCs w:val="24"/>
              </w:rPr>
              <w:t>Слово/словосочетание</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Нормативы</w:t>
            </w:r>
          </w:p>
        </w:tc>
        <w:tc>
          <w:tcPr>
            <w:tcW w:w="3060" w:type="pct"/>
            <w:vAlign w:val="center"/>
          </w:tcPr>
          <w:p w:rsidR="004A192C" w:rsidRPr="006254ED" w:rsidRDefault="004A192C" w:rsidP="004A192C">
            <w:pPr>
              <w:pStyle w:val="affb"/>
              <w:widowControl w:val="0"/>
              <w:jc w:val="center"/>
              <w:rPr>
                <w:sz w:val="24"/>
                <w:szCs w:val="24"/>
              </w:rPr>
            </w:pPr>
            <w:r>
              <w:rPr>
                <w:sz w:val="24"/>
                <w:szCs w:val="24"/>
              </w:rPr>
              <w:t>местные</w:t>
            </w:r>
            <w:r w:rsidRPr="006254ED">
              <w:rPr>
                <w:sz w:val="24"/>
                <w:szCs w:val="24"/>
              </w:rPr>
              <w:t xml:space="preserve"> нормативы градостроительного проектирования в </w:t>
            </w:r>
            <w:r w:rsidR="005D3D77">
              <w:rPr>
                <w:sz w:val="24"/>
                <w:szCs w:val="24"/>
              </w:rPr>
              <w:t>Горноключевском городском</w:t>
            </w:r>
            <w:r>
              <w:rPr>
                <w:sz w:val="24"/>
                <w:szCs w:val="24"/>
              </w:rPr>
              <w:t xml:space="preserve"> поселении</w:t>
            </w:r>
          </w:p>
        </w:tc>
      </w:tr>
      <w:tr w:rsidR="004A192C" w:rsidRPr="008B5447" w:rsidTr="004A192C">
        <w:trPr>
          <w:trHeight w:val="154"/>
          <w:jc w:val="center"/>
        </w:trPr>
        <w:tc>
          <w:tcPr>
            <w:tcW w:w="1940" w:type="pct"/>
          </w:tcPr>
          <w:p w:rsidR="004A192C" w:rsidRPr="006254ED" w:rsidRDefault="004A192C" w:rsidP="004A192C">
            <w:pPr>
              <w:pStyle w:val="affb"/>
              <w:widowControl w:val="0"/>
              <w:jc w:val="center"/>
              <w:rPr>
                <w:sz w:val="24"/>
                <w:szCs w:val="24"/>
              </w:rPr>
            </w:pPr>
            <w:r w:rsidRPr="006254ED">
              <w:rPr>
                <w:sz w:val="24"/>
                <w:szCs w:val="24"/>
              </w:rPr>
              <w:t>Приморскстат</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Территориальный орган Федеральной службы государственной статистики по Приморскому краю</w:t>
            </w:r>
          </w:p>
        </w:tc>
      </w:tr>
      <w:tr w:rsidR="004A192C" w:rsidRPr="008B5447" w:rsidTr="004A192C">
        <w:trPr>
          <w:trHeight w:val="150"/>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 xml:space="preserve"> ВСН</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ведомственные строительные нормы</w:t>
            </w:r>
          </w:p>
        </w:tc>
      </w:tr>
      <w:tr w:rsidR="004A192C" w:rsidRPr="008B5447" w:rsidTr="004A192C">
        <w:trPr>
          <w:trHeight w:val="150"/>
          <w:jc w:val="center"/>
        </w:trPr>
        <w:tc>
          <w:tcPr>
            <w:tcW w:w="1940" w:type="pct"/>
          </w:tcPr>
          <w:p w:rsidR="004A192C" w:rsidRPr="006254ED" w:rsidRDefault="004A192C" w:rsidP="004A192C">
            <w:pPr>
              <w:pStyle w:val="affb"/>
              <w:widowControl w:val="0"/>
              <w:jc w:val="center"/>
              <w:rPr>
                <w:sz w:val="24"/>
                <w:szCs w:val="24"/>
              </w:rPr>
            </w:pPr>
            <w:r w:rsidRPr="006254ED">
              <w:rPr>
                <w:sz w:val="24"/>
                <w:szCs w:val="24"/>
              </w:rPr>
              <w:t>ГРС</w:t>
            </w:r>
          </w:p>
        </w:tc>
        <w:tc>
          <w:tcPr>
            <w:tcW w:w="3060" w:type="pct"/>
          </w:tcPr>
          <w:p w:rsidR="004A192C" w:rsidRPr="006254ED" w:rsidRDefault="004A192C" w:rsidP="004A192C">
            <w:pPr>
              <w:pStyle w:val="affb"/>
              <w:widowControl w:val="0"/>
              <w:jc w:val="center"/>
              <w:rPr>
                <w:sz w:val="24"/>
                <w:szCs w:val="24"/>
              </w:rPr>
            </w:pPr>
            <w:r w:rsidRPr="006254ED">
              <w:rPr>
                <w:sz w:val="24"/>
                <w:szCs w:val="24"/>
              </w:rPr>
              <w:t>газораспределительная станция</w:t>
            </w:r>
          </w:p>
        </w:tc>
      </w:tr>
      <w:tr w:rsidR="004A192C" w:rsidRPr="008B5447" w:rsidTr="004A192C">
        <w:trPr>
          <w:trHeight w:val="150"/>
          <w:jc w:val="center"/>
        </w:trPr>
        <w:tc>
          <w:tcPr>
            <w:tcW w:w="1940" w:type="pct"/>
          </w:tcPr>
          <w:p w:rsidR="004A192C" w:rsidRPr="006254ED" w:rsidRDefault="004A192C" w:rsidP="004A192C">
            <w:pPr>
              <w:pStyle w:val="affb"/>
              <w:widowControl w:val="0"/>
              <w:jc w:val="center"/>
              <w:rPr>
                <w:sz w:val="24"/>
                <w:szCs w:val="24"/>
              </w:rPr>
            </w:pPr>
            <w:r w:rsidRPr="006254ED">
              <w:rPr>
                <w:sz w:val="24"/>
                <w:szCs w:val="24"/>
              </w:rPr>
              <w:t>ДСР</w:t>
            </w:r>
          </w:p>
        </w:tc>
        <w:tc>
          <w:tcPr>
            <w:tcW w:w="3060" w:type="pct"/>
          </w:tcPr>
          <w:p w:rsidR="004A192C" w:rsidRPr="006254ED" w:rsidRDefault="004A192C" w:rsidP="004A192C">
            <w:pPr>
              <w:pStyle w:val="affb"/>
              <w:widowControl w:val="0"/>
              <w:jc w:val="center"/>
              <w:rPr>
                <w:sz w:val="24"/>
                <w:szCs w:val="24"/>
              </w:rPr>
            </w:pPr>
            <w:r w:rsidRPr="006254ED">
              <w:rPr>
                <w:sz w:val="24"/>
                <w:szCs w:val="24"/>
              </w:rPr>
              <w:t>детальное сейсмическое районирование</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КОС</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канализационно-очистная станция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МГВД</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магистральный газопровод высокого давления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МО</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муниципальное образование</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ОМЗ</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объект местного значения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ПДК</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предельно допустимые концентрации</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ПДУ</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предельно допустимые уровни</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ПРГ</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пункт редуцирования газа</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РД</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руководящий документ</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СанПиН</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санитарные правила и нормативы</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СЗЗ</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санитарно-защитная зона</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СМР</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 xml:space="preserve">сейсмическое микрорайонирование </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СН</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санитарные нормы</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СНиП</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строительные нормы и правила</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СП</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свод правил по проектированию и строительству</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СУГ</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сжиженный углеводородный газ</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ТКО</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твердые коммунальные отходы</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г.</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город</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дер.</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деревня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ж.-д. ст.</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железнодорожная станция</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ж.-д. рзд</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железнодорожный разъезд</w:t>
            </w:r>
          </w:p>
        </w:tc>
      </w:tr>
      <w:tr w:rsidR="004A192C" w:rsidRPr="008B5447" w:rsidTr="004A192C">
        <w:trPr>
          <w:trHeight w:val="154"/>
          <w:jc w:val="center"/>
        </w:trPr>
        <w:tc>
          <w:tcPr>
            <w:tcW w:w="1940" w:type="pct"/>
            <w:vAlign w:val="center"/>
          </w:tcPr>
          <w:p w:rsidR="004A192C" w:rsidRPr="006254ED" w:rsidRDefault="00D03A8F" w:rsidP="004A192C">
            <w:pPr>
              <w:pStyle w:val="affb"/>
              <w:widowControl w:val="0"/>
              <w:jc w:val="center"/>
              <w:rPr>
                <w:sz w:val="24"/>
                <w:szCs w:val="24"/>
              </w:rPr>
            </w:pPr>
            <w:r>
              <w:rPr>
                <w:sz w:val="24"/>
                <w:szCs w:val="24"/>
              </w:rPr>
              <w:t>к</w:t>
            </w:r>
            <w:r w:rsidR="004A192C" w:rsidRPr="006254ED">
              <w:rPr>
                <w:sz w:val="24"/>
                <w:szCs w:val="24"/>
              </w:rPr>
              <w:t>п</w:t>
            </w:r>
            <w:r>
              <w:rPr>
                <w:sz w:val="24"/>
                <w:szCs w:val="24"/>
              </w:rPr>
              <w:t>.</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курортный поселок</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м</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маяк</w:t>
            </w:r>
          </w:p>
        </w:tc>
      </w:tr>
      <w:tr w:rsidR="004A192C" w:rsidRPr="008B5447" w:rsidTr="004A192C">
        <w:trPr>
          <w:trHeight w:val="154"/>
          <w:jc w:val="center"/>
        </w:trPr>
        <w:tc>
          <w:tcPr>
            <w:tcW w:w="1940" w:type="pct"/>
            <w:vAlign w:val="center"/>
          </w:tcPr>
          <w:p w:rsidR="004A192C" w:rsidRPr="006254ED" w:rsidRDefault="004A192C" w:rsidP="004A192C">
            <w:pPr>
              <w:pStyle w:val="affb"/>
              <w:widowControl w:val="0"/>
              <w:jc w:val="center"/>
              <w:rPr>
                <w:sz w:val="24"/>
                <w:szCs w:val="24"/>
              </w:rPr>
            </w:pPr>
            <w:r w:rsidRPr="006254ED">
              <w:rPr>
                <w:sz w:val="24"/>
                <w:szCs w:val="24"/>
              </w:rPr>
              <w:t xml:space="preserve">пос. </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поселок</w:t>
            </w:r>
          </w:p>
        </w:tc>
      </w:tr>
      <w:tr w:rsidR="004A192C" w:rsidRPr="008B5447" w:rsidTr="004A192C">
        <w:trPr>
          <w:trHeight w:val="154"/>
          <w:jc w:val="center"/>
        </w:trPr>
        <w:tc>
          <w:tcPr>
            <w:tcW w:w="1940" w:type="pct"/>
            <w:vAlign w:val="center"/>
          </w:tcPr>
          <w:p w:rsidR="004A192C" w:rsidRPr="006254ED" w:rsidRDefault="00D03A8F" w:rsidP="004A192C">
            <w:pPr>
              <w:pStyle w:val="affb"/>
              <w:widowControl w:val="0"/>
              <w:jc w:val="center"/>
              <w:rPr>
                <w:sz w:val="24"/>
                <w:szCs w:val="24"/>
              </w:rPr>
            </w:pPr>
            <w:r>
              <w:rPr>
                <w:sz w:val="24"/>
                <w:szCs w:val="24"/>
              </w:rPr>
              <w:t>п</w:t>
            </w:r>
            <w:r w:rsidR="004A192C" w:rsidRPr="006254ED">
              <w:rPr>
                <w:sz w:val="24"/>
                <w:szCs w:val="24"/>
              </w:rPr>
              <w:t>гт</w:t>
            </w:r>
            <w:r>
              <w:rPr>
                <w:sz w:val="24"/>
                <w:szCs w:val="24"/>
              </w:rPr>
              <w:t>.</w:t>
            </w:r>
          </w:p>
        </w:tc>
        <w:tc>
          <w:tcPr>
            <w:tcW w:w="3060" w:type="pct"/>
            <w:vAlign w:val="center"/>
          </w:tcPr>
          <w:p w:rsidR="004A192C" w:rsidRPr="006254ED" w:rsidRDefault="004A192C" w:rsidP="004A192C">
            <w:pPr>
              <w:pStyle w:val="affb"/>
              <w:widowControl w:val="0"/>
              <w:jc w:val="center"/>
              <w:rPr>
                <w:sz w:val="24"/>
                <w:szCs w:val="24"/>
              </w:rPr>
            </w:pPr>
            <w:r w:rsidRPr="006254ED">
              <w:rPr>
                <w:sz w:val="24"/>
                <w:szCs w:val="24"/>
              </w:rPr>
              <w:t>поселок городского типа</w:t>
            </w:r>
          </w:p>
        </w:tc>
      </w:tr>
    </w:tbl>
    <w:p w:rsidR="004A192C" w:rsidRPr="006254ED" w:rsidRDefault="004A192C" w:rsidP="004A192C">
      <w:pPr>
        <w:widowControl w:val="0"/>
        <w:tabs>
          <w:tab w:val="left" w:pos="709"/>
        </w:tabs>
        <w:ind w:firstLine="709"/>
        <w:jc w:val="center"/>
        <w:rPr>
          <w:b/>
        </w:rPr>
      </w:pPr>
      <w:r w:rsidRPr="006254ED">
        <w:rPr>
          <w:b/>
        </w:rPr>
        <w:br w:type="page"/>
      </w:r>
    </w:p>
    <w:p w:rsidR="004A192C" w:rsidRPr="00873D76" w:rsidRDefault="004A192C" w:rsidP="004A192C">
      <w:pPr>
        <w:pStyle w:val="14"/>
        <w:widowControl w:val="0"/>
        <w:numPr>
          <w:ilvl w:val="0"/>
          <w:numId w:val="23"/>
        </w:numPr>
        <w:tabs>
          <w:tab w:val="left" w:pos="851"/>
        </w:tabs>
        <w:spacing w:before="240" w:after="120"/>
        <w:ind w:firstLine="0"/>
        <w:rPr>
          <w:sz w:val="22"/>
          <w:szCs w:val="22"/>
        </w:rPr>
      </w:pPr>
      <w:bookmarkStart w:id="1" w:name="_Toc458612917"/>
      <w:bookmarkStart w:id="2" w:name="_Toc458692713"/>
      <w:bookmarkStart w:id="3" w:name="_Toc458710013"/>
      <w:bookmarkStart w:id="4" w:name="_Toc458766699"/>
      <w:bookmarkStart w:id="5" w:name="_Toc458785214"/>
      <w:bookmarkStart w:id="6" w:name="_Toc458788782"/>
      <w:bookmarkStart w:id="7" w:name="_Toc458824273"/>
      <w:bookmarkStart w:id="8" w:name="_Toc458873175"/>
      <w:bookmarkStart w:id="9" w:name="_Toc458948914"/>
      <w:bookmarkStart w:id="10" w:name="_Toc458969768"/>
      <w:bookmarkStart w:id="11" w:name="_Toc458969826"/>
      <w:bookmarkStart w:id="12" w:name="_Toc459029047"/>
      <w:bookmarkStart w:id="13" w:name="_Toc459035937"/>
      <w:bookmarkStart w:id="14" w:name="_Toc459036766"/>
      <w:bookmarkStart w:id="15" w:name="_Toc459042136"/>
      <w:bookmarkStart w:id="16" w:name="_Toc459044608"/>
      <w:bookmarkStart w:id="17" w:name="_Toc459050706"/>
      <w:bookmarkStart w:id="18" w:name="_Toc459051276"/>
      <w:bookmarkStart w:id="19" w:name="_Toc459052226"/>
      <w:bookmarkStart w:id="20" w:name="_Toc459054157"/>
      <w:bookmarkStart w:id="21" w:name="_Toc459054967"/>
      <w:bookmarkStart w:id="22" w:name="_Toc459130792"/>
      <w:bookmarkStart w:id="23" w:name="_Toc459199895"/>
      <w:bookmarkStart w:id="24" w:name="_Toc459202006"/>
      <w:bookmarkStart w:id="25" w:name="_Toc459132825"/>
      <w:bookmarkStart w:id="26" w:name="_Toc459140588"/>
      <w:bookmarkStart w:id="27" w:name="_Toc459141229"/>
      <w:bookmarkStart w:id="28" w:name="_Toc459202430"/>
      <w:bookmarkStart w:id="29" w:name="_Toc459302240"/>
      <w:bookmarkStart w:id="30" w:name="_Toc459308276"/>
      <w:bookmarkStart w:id="31" w:name="_Toc459308630"/>
      <w:bookmarkStart w:id="32" w:name="_Toc459308804"/>
      <w:bookmarkStart w:id="33" w:name="_Toc459308947"/>
      <w:bookmarkStart w:id="34" w:name="_Toc466655712"/>
      <w:r w:rsidRPr="00873D76">
        <w:rPr>
          <w:sz w:val="22"/>
          <w:szCs w:val="22"/>
        </w:rPr>
        <w:lastRenderedPageBreak/>
        <w:t>Термины и определения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4A192C" w:rsidRPr="00873D76" w:rsidRDefault="004A192C" w:rsidP="004A192C">
      <w:pPr>
        <w:pStyle w:val="af9"/>
        <w:widowControl w:val="0"/>
        <w:ind w:left="360" w:firstLine="0"/>
        <w:rPr>
          <w:sz w:val="22"/>
          <w:szCs w:val="22"/>
        </w:rPr>
      </w:pPr>
    </w:p>
    <w:p w:rsidR="004A192C" w:rsidRPr="00873D76" w:rsidRDefault="004A192C" w:rsidP="00D03A8F">
      <w:pPr>
        <w:pStyle w:val="af9"/>
        <w:widowControl w:val="0"/>
        <w:ind w:firstLine="708"/>
        <w:rPr>
          <w:sz w:val="22"/>
          <w:szCs w:val="22"/>
        </w:rPr>
      </w:pPr>
      <w:r w:rsidRPr="00873D76">
        <w:rPr>
          <w:sz w:val="22"/>
          <w:szCs w:val="22"/>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4A192C" w:rsidRPr="00873D76" w:rsidRDefault="004A192C" w:rsidP="004A192C">
      <w:pPr>
        <w:pStyle w:val="af9"/>
        <w:widowControl w:val="0"/>
        <w:ind w:firstLine="709"/>
        <w:rPr>
          <w:sz w:val="22"/>
          <w:szCs w:val="22"/>
        </w:rPr>
      </w:pPr>
      <w:r w:rsidRPr="00873D76">
        <w:rPr>
          <w:sz w:val="22"/>
          <w:szCs w:val="22"/>
        </w:rPr>
        <w:t>блокированные жилые дома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4A192C" w:rsidRPr="00873D76" w:rsidRDefault="004A192C" w:rsidP="004A192C">
      <w:pPr>
        <w:pStyle w:val="af9"/>
        <w:widowControl w:val="0"/>
        <w:ind w:firstLine="709"/>
        <w:rPr>
          <w:sz w:val="22"/>
          <w:szCs w:val="22"/>
        </w:rPr>
      </w:pPr>
      <w:r w:rsidRPr="00873D76">
        <w:rPr>
          <w:sz w:val="22"/>
          <w:szCs w:val="22"/>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4A192C" w:rsidRPr="00873D76" w:rsidRDefault="004A192C" w:rsidP="004A192C">
      <w:pPr>
        <w:pStyle w:val="af9"/>
        <w:widowControl w:val="0"/>
        <w:ind w:firstLine="709"/>
        <w:rPr>
          <w:sz w:val="22"/>
          <w:szCs w:val="22"/>
        </w:rPr>
      </w:pPr>
      <w:r w:rsidRPr="00873D76">
        <w:rPr>
          <w:sz w:val="22"/>
          <w:szCs w:val="22"/>
        </w:rPr>
        <w:t>водопроводные очистные сооружения – комплекс зданий, сооружений и устройств для очистки воды;</w:t>
      </w:r>
    </w:p>
    <w:p w:rsidR="004A192C" w:rsidRPr="00873D76" w:rsidRDefault="004A192C" w:rsidP="004A192C">
      <w:pPr>
        <w:pStyle w:val="af9"/>
        <w:widowControl w:val="0"/>
        <w:ind w:firstLine="709"/>
        <w:rPr>
          <w:sz w:val="22"/>
          <w:szCs w:val="22"/>
        </w:rPr>
      </w:pPr>
      <w:r w:rsidRPr="00873D76">
        <w:rPr>
          <w:sz w:val="22"/>
          <w:szCs w:val="22"/>
        </w:rPr>
        <w:t>газонаполнительный пункт – предприятие, предназначенное для приема, хранения и отпуска сжиженных углеводородных газов потребителям в бытовых баллонах;</w:t>
      </w:r>
    </w:p>
    <w:p w:rsidR="004A192C" w:rsidRPr="00873D76" w:rsidRDefault="004A192C" w:rsidP="004A192C">
      <w:pPr>
        <w:pStyle w:val="af9"/>
        <w:widowControl w:val="0"/>
        <w:ind w:firstLine="709"/>
        <w:rPr>
          <w:sz w:val="22"/>
          <w:szCs w:val="22"/>
        </w:rPr>
      </w:pPr>
      <w:r w:rsidRPr="00873D76">
        <w:rPr>
          <w:sz w:val="22"/>
          <w:szCs w:val="22"/>
        </w:rPr>
        <w:t xml:space="preserve">газонаполнительная станция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 </w:t>
      </w:r>
    </w:p>
    <w:p w:rsidR="004A192C" w:rsidRPr="00873D76" w:rsidRDefault="004A192C" w:rsidP="004A192C">
      <w:pPr>
        <w:pStyle w:val="af9"/>
        <w:widowControl w:val="0"/>
        <w:ind w:firstLine="709"/>
        <w:rPr>
          <w:sz w:val="22"/>
          <w:szCs w:val="22"/>
        </w:rPr>
      </w:pPr>
      <w:r w:rsidRPr="00873D76">
        <w:rPr>
          <w:sz w:val="22"/>
          <w:szCs w:val="22"/>
        </w:rPr>
        <w:t>городская агломерация – компактная пространственная группировка поселений, объединенных интенсивными производственными и культурными связями в сложную многокомпонентную динамическую систему и обладающая определенной территориальной целостностью;</w:t>
      </w:r>
    </w:p>
    <w:p w:rsidR="004A192C" w:rsidRPr="00873D76" w:rsidRDefault="004A192C" w:rsidP="004A192C">
      <w:pPr>
        <w:pStyle w:val="af9"/>
        <w:widowControl w:val="0"/>
        <w:ind w:firstLine="709"/>
        <w:rPr>
          <w:sz w:val="22"/>
          <w:szCs w:val="22"/>
        </w:rPr>
      </w:pPr>
      <w:r w:rsidRPr="00873D76">
        <w:rPr>
          <w:sz w:val="22"/>
          <w:szCs w:val="22"/>
        </w:rPr>
        <w:t>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 взаимное расположение объектов социально-бытового и культурного обслуживания населения, объектов благоустройства территории, объектов инженерной и транспортной инфраструктуры; экологическое состояние территории; местоположение территории с учетом природных факторов;</w:t>
      </w:r>
    </w:p>
    <w:p w:rsidR="004A192C" w:rsidRPr="00873D76" w:rsidRDefault="004A192C" w:rsidP="004A192C">
      <w:pPr>
        <w:pStyle w:val="af9"/>
        <w:widowControl w:val="0"/>
        <w:ind w:firstLine="709"/>
        <w:rPr>
          <w:sz w:val="22"/>
          <w:szCs w:val="22"/>
        </w:rPr>
      </w:pPr>
      <w:r w:rsidRPr="00873D76">
        <w:rPr>
          <w:sz w:val="22"/>
          <w:szCs w:val="22"/>
        </w:rPr>
        <w:t>граница населенного пункта – внешние границы земель населенного пункта, отделяющие эти земли от земель иных категорий;</w:t>
      </w:r>
    </w:p>
    <w:p w:rsidR="004A192C" w:rsidRPr="00873D76" w:rsidRDefault="004A192C" w:rsidP="004A192C">
      <w:pPr>
        <w:pStyle w:val="af9"/>
        <w:widowControl w:val="0"/>
        <w:ind w:firstLine="709"/>
        <w:rPr>
          <w:sz w:val="22"/>
          <w:szCs w:val="22"/>
        </w:rPr>
      </w:pPr>
      <w:r w:rsidRPr="00873D76">
        <w:rPr>
          <w:sz w:val="22"/>
          <w:szCs w:val="22"/>
        </w:rPr>
        <w:t xml:space="preserve">жилой район – элемент планировочной структуры, ограниченный магистральными улицами городского значения, естественными рубежами; включающий в себя, как правило, группу микрорайонов, имеющих общую систему обеспечения объектами социально-бытового и культурного обслуживания населения постоянного, периодического и эпизодического обслуживания, расположенных с учетом удовлетворения требований максимально допустимого уровня территориальной доступности таких объектов; площадью, как правило, от 80 до </w:t>
      </w:r>
      <w:smartTag w:uri="urn:schemas-microsoft-com:office:smarttags" w:element="metricconverter">
        <w:smartTagPr>
          <w:attr w:name="ProductID" w:val="250 га"/>
        </w:smartTagPr>
        <w:r w:rsidRPr="00873D76">
          <w:rPr>
            <w:sz w:val="22"/>
            <w:szCs w:val="22"/>
          </w:rPr>
          <w:t>250 га</w:t>
        </w:r>
      </w:smartTag>
      <w:r w:rsidRPr="00873D76">
        <w:rPr>
          <w:sz w:val="22"/>
          <w:szCs w:val="22"/>
        </w:rPr>
        <w:t>;</w:t>
      </w:r>
    </w:p>
    <w:p w:rsidR="004A192C" w:rsidRPr="00873D76" w:rsidRDefault="004A192C" w:rsidP="004A192C">
      <w:pPr>
        <w:pStyle w:val="af9"/>
        <w:widowControl w:val="0"/>
        <w:ind w:firstLine="709"/>
        <w:rPr>
          <w:sz w:val="22"/>
          <w:szCs w:val="22"/>
        </w:rPr>
      </w:pPr>
      <w:r w:rsidRPr="00873D76">
        <w:rPr>
          <w:sz w:val="22"/>
          <w:szCs w:val="22"/>
        </w:rPr>
        <w:t>зона массового кратковременного отдыха – рекреационный объект, представляющий собой территориальное образование, включающее отдельные места отдыха, комплексы рекреационных учреждений и устройств и имеющее единую планировочную организацию, систему обслуживания, транспортного, инженерно-технического обеспечения;</w:t>
      </w:r>
    </w:p>
    <w:p w:rsidR="004A192C" w:rsidRPr="00873D76" w:rsidRDefault="004A192C" w:rsidP="004A192C">
      <w:pPr>
        <w:pStyle w:val="af9"/>
        <w:widowControl w:val="0"/>
        <w:ind w:firstLine="709"/>
        <w:rPr>
          <w:sz w:val="22"/>
          <w:szCs w:val="22"/>
        </w:rPr>
      </w:pPr>
      <w:r w:rsidRPr="00873D76">
        <w:rPr>
          <w:sz w:val="22"/>
          <w:szCs w:val="22"/>
        </w:rPr>
        <w:t>инвестиционная площадка – территория, формирование и подготовка которой необходима для обеспечения условий для создания и функционирования инвестиционных объектов;</w:t>
      </w:r>
    </w:p>
    <w:p w:rsidR="004A192C" w:rsidRPr="00873D76" w:rsidRDefault="004A192C" w:rsidP="004A192C">
      <w:pPr>
        <w:pStyle w:val="af9"/>
        <w:widowControl w:val="0"/>
        <w:ind w:firstLine="709"/>
        <w:rPr>
          <w:sz w:val="22"/>
          <w:szCs w:val="22"/>
        </w:rPr>
      </w:pPr>
      <w:r w:rsidRPr="00873D76">
        <w:rPr>
          <w:sz w:val="22"/>
          <w:szCs w:val="22"/>
        </w:rPr>
        <w:t>индустриальный парк по переработке твердых коммунальных отходов – специально организованная для размещения новых производств по переработке отходов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4A192C" w:rsidRPr="00873D76" w:rsidRDefault="004A192C" w:rsidP="004A192C">
      <w:pPr>
        <w:pStyle w:val="af9"/>
        <w:widowControl w:val="0"/>
        <w:ind w:firstLine="709"/>
        <w:rPr>
          <w:sz w:val="22"/>
          <w:szCs w:val="22"/>
        </w:rPr>
      </w:pPr>
      <w:r w:rsidRPr="00873D76">
        <w:rPr>
          <w:sz w:val="22"/>
          <w:szCs w:val="22"/>
        </w:rPr>
        <w:t xml:space="preserve">инженерное (инженерно-техническое) обеспечение территории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с ее функциональным назначением; </w:t>
      </w:r>
    </w:p>
    <w:p w:rsidR="004A192C" w:rsidRPr="00873D76" w:rsidRDefault="004A192C" w:rsidP="004A192C">
      <w:pPr>
        <w:pStyle w:val="af9"/>
        <w:widowControl w:val="0"/>
        <w:ind w:firstLine="709"/>
        <w:rPr>
          <w:sz w:val="22"/>
          <w:szCs w:val="22"/>
        </w:rPr>
      </w:pPr>
      <w:r w:rsidRPr="00873D76">
        <w:rPr>
          <w:sz w:val="22"/>
          <w:szCs w:val="22"/>
        </w:rPr>
        <w:t xml:space="preserve">канализационные очистные сооружения – комплекс зданий, сооружений и устройств для </w:t>
      </w:r>
      <w:r w:rsidRPr="00873D76">
        <w:rPr>
          <w:sz w:val="22"/>
          <w:szCs w:val="22"/>
        </w:rPr>
        <w:lastRenderedPageBreak/>
        <w:t>очистки сточных вод и обработки осадка;</w:t>
      </w:r>
    </w:p>
    <w:p w:rsidR="004A192C" w:rsidRPr="00873D76" w:rsidRDefault="004A192C" w:rsidP="004A192C">
      <w:pPr>
        <w:pStyle w:val="af9"/>
        <w:widowControl w:val="0"/>
        <w:ind w:firstLine="709"/>
        <w:rPr>
          <w:sz w:val="22"/>
          <w:szCs w:val="22"/>
        </w:rPr>
      </w:pPr>
      <w:r w:rsidRPr="00873D76">
        <w:rPr>
          <w:sz w:val="22"/>
          <w:szCs w:val="22"/>
        </w:rPr>
        <w:t>квартал – основной элемент планировочной структуры, ограниченный красными линиями. В границах жилого квартала могут выделяться территории объектов жилищного строительства, объектов повседневного, периодического обслуживания населения, озеленения и других элементов территории;</w:t>
      </w:r>
    </w:p>
    <w:p w:rsidR="004A192C" w:rsidRPr="00873D76" w:rsidRDefault="004A192C" w:rsidP="004A192C">
      <w:pPr>
        <w:pStyle w:val="af9"/>
        <w:widowControl w:val="0"/>
        <w:ind w:firstLine="709"/>
        <w:rPr>
          <w:sz w:val="22"/>
          <w:szCs w:val="22"/>
        </w:rPr>
      </w:pPr>
      <w:r w:rsidRPr="00873D76">
        <w:rPr>
          <w:sz w:val="22"/>
          <w:szCs w:val="22"/>
        </w:rPr>
        <w:t>кладбище – участок земли, специально предназначенный для погребения умерших или их праха после кремации;</w:t>
      </w:r>
    </w:p>
    <w:p w:rsidR="004A192C" w:rsidRPr="00873D76" w:rsidRDefault="004A192C" w:rsidP="004A192C">
      <w:pPr>
        <w:pStyle w:val="af9"/>
        <w:widowControl w:val="0"/>
        <w:ind w:firstLine="709"/>
        <w:rPr>
          <w:sz w:val="22"/>
          <w:szCs w:val="22"/>
        </w:rPr>
      </w:pPr>
      <w:r w:rsidRPr="00873D76">
        <w:rPr>
          <w:sz w:val="22"/>
          <w:szCs w:val="22"/>
        </w:rPr>
        <w:t>линии отступа от красных линий – линии, определяющие места допустимого размещения зданий, строений, сооружений, относительно красных линий;</w:t>
      </w:r>
    </w:p>
    <w:p w:rsidR="004A192C" w:rsidRPr="00873D76" w:rsidRDefault="004A192C" w:rsidP="004A192C">
      <w:pPr>
        <w:pStyle w:val="af9"/>
        <w:widowControl w:val="0"/>
        <w:ind w:firstLine="709"/>
        <w:rPr>
          <w:sz w:val="22"/>
          <w:szCs w:val="22"/>
        </w:rPr>
      </w:pPr>
      <w:r w:rsidRPr="00873D76">
        <w:rPr>
          <w:sz w:val="22"/>
          <w:szCs w:val="22"/>
        </w:rPr>
        <w:t>линия электропередачи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4A192C" w:rsidRPr="00873D76" w:rsidRDefault="004A192C" w:rsidP="004A192C">
      <w:pPr>
        <w:pStyle w:val="af9"/>
        <w:widowControl w:val="0"/>
        <w:ind w:firstLine="709"/>
        <w:rPr>
          <w:sz w:val="22"/>
          <w:szCs w:val="22"/>
        </w:rPr>
      </w:pPr>
      <w:r w:rsidRPr="00873D76">
        <w:rPr>
          <w:sz w:val="22"/>
          <w:szCs w:val="22"/>
        </w:rPr>
        <w:t>межмуниципальный комплекс по обработке, утилизации, обезвреживанию и захоронению твердых коммунальных отходов – специально организованная территория для размещения объектов сортировки, обработки и обезвреживания отходов, а также захоронения не утилизируемой части твердых коммунальных отходов, обслуживающая несколько муниципальных районов или городских округов. В состав межмуниципального комплекса по обработке, утилизации, обезвреживанию и захоронению твердых коммунальных отходов входят: производственные линии по сортировке отходов, прессовое оборудование, карты для захоронения отходов, площадки накопления отсортированного вторичного сырья, оборудование для обезвреживания отходов (инсинераторы, автоклавы и прочее);</w:t>
      </w:r>
      <w:r w:rsidRPr="00873D76">
        <w:rPr>
          <w:sz w:val="22"/>
          <w:szCs w:val="22"/>
        </w:rPr>
        <w:t> </w:t>
      </w:r>
    </w:p>
    <w:p w:rsidR="004A192C" w:rsidRPr="00873D76" w:rsidRDefault="004A192C" w:rsidP="004A192C">
      <w:pPr>
        <w:pStyle w:val="af9"/>
        <w:widowControl w:val="0"/>
        <w:ind w:firstLine="709"/>
        <w:rPr>
          <w:sz w:val="22"/>
          <w:szCs w:val="22"/>
        </w:rPr>
      </w:pPr>
      <w:r w:rsidRPr="00873D76">
        <w:rPr>
          <w:sz w:val="22"/>
          <w:szCs w:val="22"/>
        </w:rPr>
        <w:t xml:space="preserve">микрорайон – элемент планировочной структуры, ограниченный магистральными улицами районного значения, границами земельных участков, естественными рубежами, включающий в себя, как правило, группу кварталов, имеющих общую систему обеспечения объектами социально-бытового и культурного обслуживания населения постоянного и периодического обслуживания, расположенных с учетом удовлетворения требований максимально допустимого уровня территориальной доступности таких объектов; площадью, как правило, от 10 до </w:t>
      </w:r>
      <w:smartTag w:uri="urn:schemas-microsoft-com:office:smarttags" w:element="metricconverter">
        <w:smartTagPr>
          <w:attr w:name="ProductID" w:val="60 га"/>
        </w:smartTagPr>
        <w:r w:rsidRPr="00873D76">
          <w:rPr>
            <w:sz w:val="22"/>
            <w:szCs w:val="22"/>
          </w:rPr>
          <w:t>60 га</w:t>
        </w:r>
      </w:smartTag>
      <w:r w:rsidRPr="00873D76">
        <w:rPr>
          <w:sz w:val="22"/>
          <w:szCs w:val="22"/>
        </w:rPr>
        <w:t xml:space="preserve">, но не более </w:t>
      </w:r>
      <w:smartTag w:uri="urn:schemas-microsoft-com:office:smarttags" w:element="metricconverter">
        <w:smartTagPr>
          <w:attr w:name="ProductID" w:val="80 га"/>
        </w:smartTagPr>
        <w:r w:rsidRPr="00873D76">
          <w:rPr>
            <w:sz w:val="22"/>
            <w:szCs w:val="22"/>
          </w:rPr>
          <w:t>80 га</w:t>
        </w:r>
      </w:smartTag>
      <w:r w:rsidRPr="00873D76">
        <w:rPr>
          <w:sz w:val="22"/>
          <w:szCs w:val="22"/>
        </w:rPr>
        <w:t>;</w:t>
      </w:r>
    </w:p>
    <w:p w:rsidR="004A192C" w:rsidRPr="00873D76" w:rsidRDefault="004A192C" w:rsidP="004A192C">
      <w:pPr>
        <w:pStyle w:val="af9"/>
        <w:widowControl w:val="0"/>
        <w:ind w:firstLine="709"/>
        <w:rPr>
          <w:sz w:val="22"/>
          <w:szCs w:val="22"/>
        </w:rPr>
      </w:pPr>
      <w:r w:rsidRPr="00873D76">
        <w:rPr>
          <w:sz w:val="22"/>
          <w:szCs w:val="22"/>
        </w:rPr>
        <w:t>место захоронения – часть пространства объекта похоронного назначения, предназначенная для захоронения останков или праха умерших;</w:t>
      </w:r>
    </w:p>
    <w:p w:rsidR="004A192C" w:rsidRPr="00873D76" w:rsidRDefault="004A192C" w:rsidP="004A192C">
      <w:pPr>
        <w:pStyle w:val="af9"/>
        <w:widowControl w:val="0"/>
        <w:ind w:firstLine="709"/>
        <w:rPr>
          <w:sz w:val="22"/>
          <w:szCs w:val="22"/>
        </w:rPr>
      </w:pPr>
      <w:r w:rsidRPr="00873D76">
        <w:rPr>
          <w:sz w:val="22"/>
          <w:szCs w:val="22"/>
        </w:rPr>
        <w:t>набережная – проезд или улица в населенном пункте, расположенная вдоль берега моря, реки, озера и ограниченная с одной стороны застройкой или зелеными насаждениями;</w:t>
      </w:r>
    </w:p>
    <w:p w:rsidR="004A192C" w:rsidRPr="00873D76" w:rsidRDefault="004A192C" w:rsidP="004A192C">
      <w:pPr>
        <w:pStyle w:val="af9"/>
        <w:widowControl w:val="0"/>
        <w:ind w:firstLine="709"/>
        <w:rPr>
          <w:sz w:val="22"/>
          <w:szCs w:val="22"/>
        </w:rPr>
      </w:pPr>
      <w:r w:rsidRPr="00873D76">
        <w:rPr>
          <w:sz w:val="22"/>
          <w:szCs w:val="22"/>
        </w:rPr>
        <w:t>населенный пункт – место компактного постоянного проживания людей, предназначенное для их жизнедеятельности, имеющее сосредоточенную застройку в пределах установленной границы;</w:t>
      </w:r>
    </w:p>
    <w:p w:rsidR="004A192C" w:rsidRPr="00873D76" w:rsidRDefault="004A192C" w:rsidP="004A192C">
      <w:pPr>
        <w:pStyle w:val="af9"/>
        <w:widowControl w:val="0"/>
        <w:ind w:firstLine="709"/>
        <w:rPr>
          <w:sz w:val="22"/>
          <w:szCs w:val="22"/>
        </w:rPr>
      </w:pPr>
      <w:r w:rsidRPr="00873D76">
        <w:rPr>
          <w:sz w:val="22"/>
          <w:szCs w:val="22"/>
        </w:rPr>
        <w:t>объекты иного значения – объекты, не относящиеся к объектам краевого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краевого и местного значения;</w:t>
      </w:r>
    </w:p>
    <w:p w:rsidR="004A192C" w:rsidRPr="00873D76" w:rsidRDefault="004A192C" w:rsidP="004A192C">
      <w:pPr>
        <w:pStyle w:val="af9"/>
        <w:widowControl w:val="0"/>
        <w:ind w:firstLine="709"/>
        <w:rPr>
          <w:sz w:val="22"/>
          <w:szCs w:val="22"/>
        </w:rPr>
      </w:pPr>
      <w:r w:rsidRPr="00873D76">
        <w:rPr>
          <w:sz w:val="22"/>
          <w:szCs w:val="22"/>
        </w:rPr>
        <w:t>объекты озеленения общего пользования – парки культуры и отдыха (общегородские, районные),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4A192C" w:rsidRPr="00873D76" w:rsidRDefault="004A192C" w:rsidP="004A192C">
      <w:pPr>
        <w:pStyle w:val="af9"/>
        <w:widowControl w:val="0"/>
        <w:ind w:firstLine="709"/>
        <w:rPr>
          <w:sz w:val="22"/>
          <w:szCs w:val="22"/>
        </w:rPr>
      </w:pPr>
      <w:r w:rsidRPr="00873D76">
        <w:rPr>
          <w:sz w:val="22"/>
          <w:szCs w:val="22"/>
        </w:rPr>
        <w:t>объекты периодического пользования – учреждения и предприятия, посещаемые не реже одного раза в м</w:t>
      </w:r>
      <w:r w:rsidR="00113D9B">
        <w:rPr>
          <w:sz w:val="22"/>
          <w:szCs w:val="22"/>
        </w:rPr>
        <w:t xml:space="preserve">есяц, расположенные в пределах  </w:t>
      </w:r>
      <w:r w:rsidRPr="00873D76">
        <w:rPr>
          <w:sz w:val="22"/>
          <w:szCs w:val="22"/>
        </w:rPr>
        <w:t>15-минутной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4A192C" w:rsidRPr="00873D76" w:rsidRDefault="004A192C" w:rsidP="004A192C">
      <w:pPr>
        <w:pStyle w:val="af9"/>
        <w:widowControl w:val="0"/>
        <w:ind w:firstLine="709"/>
        <w:rPr>
          <w:sz w:val="22"/>
          <w:szCs w:val="22"/>
        </w:rPr>
      </w:pPr>
      <w:r w:rsidRPr="00873D76">
        <w:rPr>
          <w:sz w:val="22"/>
          <w:szCs w:val="22"/>
        </w:rPr>
        <w:t xml:space="preserve">объекты повседневного пользования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 </w:t>
      </w:r>
    </w:p>
    <w:p w:rsidR="004A192C" w:rsidRPr="00873D76" w:rsidRDefault="004A192C" w:rsidP="004A192C">
      <w:pPr>
        <w:pStyle w:val="af9"/>
        <w:widowControl w:val="0"/>
        <w:ind w:firstLine="709"/>
        <w:rPr>
          <w:sz w:val="22"/>
          <w:szCs w:val="22"/>
        </w:rPr>
      </w:pPr>
      <w:r w:rsidRPr="00873D76">
        <w:rPr>
          <w:sz w:val="22"/>
          <w:szCs w:val="22"/>
        </w:rPr>
        <w:t>объекты эпизодического пользования – учреждения и предприятия, посещаемые реже одного раза в месяц,</w:t>
      </w:r>
      <w:r w:rsidR="00113D9B">
        <w:rPr>
          <w:sz w:val="22"/>
          <w:szCs w:val="22"/>
        </w:rPr>
        <w:t xml:space="preserve"> расположенные в пределах 30-,  </w:t>
      </w:r>
      <w:r w:rsidRPr="00873D76">
        <w:rPr>
          <w:sz w:val="22"/>
          <w:szCs w:val="22"/>
        </w:rPr>
        <w:t>60-минутной транспортной доступности (размещение преимущественно в общегородских центрах, административных центрах муниципальных районов);</w:t>
      </w:r>
    </w:p>
    <w:p w:rsidR="004A192C" w:rsidRPr="00873D76" w:rsidRDefault="004A192C" w:rsidP="004A192C">
      <w:pPr>
        <w:pStyle w:val="af9"/>
        <w:widowControl w:val="0"/>
        <w:ind w:firstLine="709"/>
        <w:rPr>
          <w:sz w:val="22"/>
          <w:szCs w:val="22"/>
        </w:rPr>
      </w:pPr>
      <w:r w:rsidRPr="00873D76">
        <w:rPr>
          <w:sz w:val="22"/>
          <w:szCs w:val="22"/>
        </w:rPr>
        <w:t xml:space="preserve">парк – озелененная территория общего пользования, представляющая собой самостоятельный </w:t>
      </w:r>
      <w:r w:rsidRPr="00873D76">
        <w:rPr>
          <w:sz w:val="22"/>
          <w:szCs w:val="22"/>
        </w:rPr>
        <w:lastRenderedPageBreak/>
        <w:t>архитектурно-ландшафтный объект;</w:t>
      </w:r>
    </w:p>
    <w:p w:rsidR="004A192C" w:rsidRPr="00873D76" w:rsidRDefault="004A192C" w:rsidP="004A192C">
      <w:pPr>
        <w:pStyle w:val="af9"/>
        <w:widowControl w:val="0"/>
        <w:ind w:firstLine="709"/>
        <w:rPr>
          <w:sz w:val="22"/>
          <w:szCs w:val="22"/>
        </w:rPr>
      </w:pPr>
      <w:r w:rsidRPr="00873D76">
        <w:rPr>
          <w:sz w:val="22"/>
          <w:szCs w:val="22"/>
        </w:rPr>
        <w:t>перехватывающие парковки – парковки, предназначенные для временного хранения индивидуальных легковых автомобилей, расположенные в шаговой доступности от транспортно-пересадочных узлов транспортных систем;</w:t>
      </w:r>
    </w:p>
    <w:p w:rsidR="004A192C" w:rsidRPr="00873D76" w:rsidRDefault="004A192C" w:rsidP="004A192C">
      <w:pPr>
        <w:pStyle w:val="af9"/>
        <w:widowControl w:val="0"/>
        <w:ind w:firstLine="709"/>
        <w:rPr>
          <w:sz w:val="22"/>
          <w:szCs w:val="22"/>
        </w:rPr>
      </w:pPr>
      <w:r w:rsidRPr="00873D76">
        <w:rPr>
          <w:sz w:val="22"/>
          <w:szCs w:val="22"/>
        </w:rPr>
        <w:t>пешеходная доступность – нормативно установленное время, за которое при пешеходном движении человек от дома достигает объект обслуживания при средней скорости движения 3 км/ ч; средняя скорость движения человека определена с учетом пересечения улично-дорожной сети; определяется согласно назначению объекта краевого, местного значения;</w:t>
      </w:r>
    </w:p>
    <w:p w:rsidR="004A192C" w:rsidRPr="00873D76" w:rsidRDefault="004A192C" w:rsidP="004A192C">
      <w:pPr>
        <w:pStyle w:val="af9"/>
        <w:widowControl w:val="0"/>
        <w:ind w:firstLine="709"/>
        <w:rPr>
          <w:sz w:val="22"/>
          <w:szCs w:val="22"/>
        </w:rPr>
      </w:pPr>
      <w:r w:rsidRPr="00873D76">
        <w:rPr>
          <w:sz w:val="22"/>
          <w:szCs w:val="22"/>
        </w:rPr>
        <w:t>площадки придомового благоустройства – площадки различного назначения (для отдыха, детские (в том числе игровые, спортивные) и т.д.), располагаемые на территории, прилегающей к жилому зданию, как правило, во внутренней части квартала;</w:t>
      </w:r>
    </w:p>
    <w:p w:rsidR="004A192C" w:rsidRPr="00873D76" w:rsidRDefault="004A192C" w:rsidP="004A192C">
      <w:pPr>
        <w:pStyle w:val="af9"/>
        <w:widowControl w:val="0"/>
        <w:ind w:firstLine="709"/>
        <w:rPr>
          <w:sz w:val="22"/>
          <w:szCs w:val="22"/>
        </w:rPr>
      </w:pPr>
      <w:r w:rsidRPr="00873D76">
        <w:rPr>
          <w:sz w:val="22"/>
          <w:szCs w:val="22"/>
        </w:rPr>
        <w:t xml:space="preserve">площадки селективного сбора отходов – территории, предназначенные для временного накопления и сортировки твердых коммунальных отходов, образующихся в населенных пунктах с последующим вывозом отходов на межмуниципальные комплексы по обработке и утилизации твердых коммунальных отходов или в индустриальные парки по переработке твердых коммунальных отходов. Площадки селективного сбора отходов должны содержать необходимое число герметично закрывающихся контейнеров объемом 6 – </w:t>
      </w:r>
      <w:smartTag w:uri="urn:schemas-microsoft-com:office:smarttags" w:element="metricconverter">
        <w:smartTagPr>
          <w:attr w:name="ProductID" w:val="30 куб. м"/>
        </w:smartTagPr>
        <w:r w:rsidRPr="00873D76">
          <w:rPr>
            <w:sz w:val="22"/>
            <w:szCs w:val="22"/>
          </w:rPr>
          <w:t>30 куб. м</w:t>
        </w:r>
      </w:smartTag>
      <w:r w:rsidRPr="00873D76">
        <w:rPr>
          <w:sz w:val="22"/>
          <w:szCs w:val="22"/>
        </w:rPr>
        <w:t xml:space="preserve"> для временного хранения твердых коммунальных отходов, бункеры для крупногабаритных отходов и контейнеры для селективного сбора части отходов: пластмассы, стекла и других отходов;</w:t>
      </w:r>
    </w:p>
    <w:p w:rsidR="004A192C" w:rsidRPr="00873D76" w:rsidRDefault="004A192C" w:rsidP="004A192C">
      <w:pPr>
        <w:pStyle w:val="af9"/>
        <w:widowControl w:val="0"/>
        <w:ind w:firstLine="709"/>
        <w:rPr>
          <w:sz w:val="22"/>
          <w:szCs w:val="22"/>
        </w:rPr>
      </w:pPr>
      <w:r w:rsidRPr="00873D76">
        <w:rPr>
          <w:sz w:val="22"/>
          <w:szCs w:val="22"/>
        </w:rPr>
        <w:t>принцип агломерационного размещения объектов социально-бытового и культурного обслуживания – принцип целесообразности размещения объектов социально-бытового и культурного обслуживания эпизодического (реже периодического) пользования местного значения с учетом обеспечения потребностей жителей группы населенных пунктов, муниципальных образований при условии соблюдения территориальной доступности;</w:t>
      </w:r>
    </w:p>
    <w:p w:rsidR="004A192C" w:rsidRPr="00873D76" w:rsidRDefault="004A192C" w:rsidP="004A192C">
      <w:pPr>
        <w:pStyle w:val="af9"/>
        <w:widowControl w:val="0"/>
        <w:ind w:firstLine="709"/>
        <w:rPr>
          <w:sz w:val="22"/>
          <w:szCs w:val="22"/>
        </w:rPr>
      </w:pPr>
      <w:r w:rsidRPr="00873D76">
        <w:rPr>
          <w:sz w:val="22"/>
          <w:szCs w:val="22"/>
        </w:rPr>
        <w:t>противорадиационное укрытие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4A192C" w:rsidRPr="00873D76" w:rsidRDefault="004A192C" w:rsidP="004A192C">
      <w:pPr>
        <w:pStyle w:val="af9"/>
        <w:widowControl w:val="0"/>
        <w:ind w:firstLine="709"/>
        <w:rPr>
          <w:sz w:val="22"/>
          <w:szCs w:val="22"/>
        </w:rPr>
      </w:pPr>
      <w:r w:rsidRPr="00873D76">
        <w:rPr>
          <w:sz w:val="22"/>
          <w:szCs w:val="22"/>
        </w:rPr>
        <w:t>природный газ промышленного и коммунально-бытового назначения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4A192C" w:rsidRPr="00873D76" w:rsidRDefault="004A192C" w:rsidP="004A192C">
      <w:pPr>
        <w:pStyle w:val="af9"/>
        <w:widowControl w:val="0"/>
        <w:ind w:firstLine="709"/>
        <w:rPr>
          <w:sz w:val="22"/>
          <w:szCs w:val="22"/>
        </w:rPr>
      </w:pPr>
      <w:r w:rsidRPr="00873D76">
        <w:rPr>
          <w:sz w:val="22"/>
          <w:szCs w:val="22"/>
        </w:rPr>
        <w:t>пункт редуцирования газа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4A192C" w:rsidRPr="00873D76" w:rsidRDefault="004A192C" w:rsidP="004A192C">
      <w:pPr>
        <w:pStyle w:val="af9"/>
        <w:widowControl w:val="0"/>
        <w:ind w:firstLine="709"/>
        <w:rPr>
          <w:sz w:val="22"/>
          <w:szCs w:val="22"/>
        </w:rPr>
      </w:pPr>
      <w:r w:rsidRPr="00873D76">
        <w:rPr>
          <w:sz w:val="22"/>
          <w:szCs w:val="22"/>
        </w:rPr>
        <w:t xml:space="preserve">расчетная плотность населения – прогнозируемое количество жителей, приходящееся на </w:t>
      </w:r>
      <w:smartTag w:uri="urn:schemas-microsoft-com:office:smarttags" w:element="metricconverter">
        <w:smartTagPr>
          <w:attr w:name="ProductID" w:val="1 гектар"/>
        </w:smartTagPr>
        <w:r w:rsidRPr="00873D76">
          <w:rPr>
            <w:sz w:val="22"/>
            <w:szCs w:val="22"/>
          </w:rPr>
          <w:t>1 гектар</w:t>
        </w:r>
      </w:smartTag>
      <w:r w:rsidRPr="00873D76">
        <w:rPr>
          <w:sz w:val="22"/>
          <w:szCs w:val="22"/>
        </w:rPr>
        <w:t xml:space="preserve"> территории при определенном типе жилой застройки, уровне жилищной обеспеченности; </w:t>
      </w:r>
    </w:p>
    <w:p w:rsidR="004A192C" w:rsidRPr="00873D76" w:rsidRDefault="004A192C" w:rsidP="004A192C">
      <w:pPr>
        <w:pStyle w:val="af9"/>
        <w:widowControl w:val="0"/>
        <w:ind w:firstLine="709"/>
        <w:rPr>
          <w:sz w:val="22"/>
          <w:szCs w:val="22"/>
        </w:rPr>
      </w:pPr>
      <w:r w:rsidRPr="00873D76">
        <w:rPr>
          <w:sz w:val="22"/>
          <w:szCs w:val="22"/>
        </w:rPr>
        <w:t xml:space="preserve">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  </w:t>
      </w:r>
    </w:p>
    <w:p w:rsidR="004A192C" w:rsidRPr="00873D76" w:rsidRDefault="004A192C" w:rsidP="004A192C">
      <w:pPr>
        <w:pStyle w:val="af9"/>
        <w:widowControl w:val="0"/>
        <w:ind w:firstLine="709"/>
        <w:rPr>
          <w:sz w:val="22"/>
          <w:szCs w:val="22"/>
        </w:rPr>
      </w:pPr>
      <w:r w:rsidRPr="00873D76">
        <w:rPr>
          <w:sz w:val="22"/>
          <w:szCs w:val="22"/>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неблагоприятного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4A192C" w:rsidRPr="00873D76" w:rsidRDefault="004A192C" w:rsidP="004A192C">
      <w:pPr>
        <w:pStyle w:val="af9"/>
        <w:widowControl w:val="0"/>
        <w:ind w:firstLine="709"/>
        <w:rPr>
          <w:sz w:val="22"/>
          <w:szCs w:val="22"/>
        </w:rPr>
      </w:pPr>
      <w:r w:rsidRPr="00873D76">
        <w:rPr>
          <w:sz w:val="22"/>
          <w:szCs w:val="22"/>
        </w:rPr>
        <w:t>сжиженный углеводородный газ – это углеводороды или их смеси, которые при нормальном давлении и температуре окружающего воздуха находятся в газообразном состоянии, но при увеличении давления на относительно небольшую величину без изменения температуры переходят в жидкое состояние;</w:t>
      </w:r>
    </w:p>
    <w:p w:rsidR="004A192C" w:rsidRPr="00873D76" w:rsidRDefault="004A192C" w:rsidP="004A192C">
      <w:pPr>
        <w:pStyle w:val="af9"/>
        <w:widowControl w:val="0"/>
        <w:ind w:firstLine="709"/>
        <w:rPr>
          <w:sz w:val="22"/>
          <w:szCs w:val="22"/>
        </w:rPr>
      </w:pPr>
      <w:r w:rsidRPr="00873D76">
        <w:rPr>
          <w:sz w:val="22"/>
          <w:szCs w:val="22"/>
        </w:rPr>
        <w:t>система газоснабжения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4A192C" w:rsidRPr="00873D76" w:rsidRDefault="004A192C" w:rsidP="004A192C">
      <w:pPr>
        <w:pStyle w:val="af9"/>
        <w:widowControl w:val="0"/>
        <w:ind w:firstLine="709"/>
        <w:rPr>
          <w:sz w:val="22"/>
          <w:szCs w:val="22"/>
        </w:rPr>
      </w:pPr>
      <w:r w:rsidRPr="00873D76">
        <w:rPr>
          <w:sz w:val="22"/>
          <w:szCs w:val="22"/>
        </w:rPr>
        <w:t>система централизованного теплоснабжения –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w:t>
      </w:r>
    </w:p>
    <w:p w:rsidR="004A192C" w:rsidRPr="00873D76" w:rsidRDefault="004A192C" w:rsidP="004A192C">
      <w:pPr>
        <w:pStyle w:val="af9"/>
        <w:widowControl w:val="0"/>
        <w:ind w:firstLine="709"/>
        <w:rPr>
          <w:sz w:val="22"/>
          <w:szCs w:val="22"/>
        </w:rPr>
      </w:pPr>
      <w:r w:rsidRPr="00873D76">
        <w:rPr>
          <w:sz w:val="22"/>
          <w:szCs w:val="22"/>
        </w:rPr>
        <w:lastRenderedPageBreak/>
        <w:t xml:space="preserve">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4A192C" w:rsidRPr="00873D76" w:rsidRDefault="004A192C" w:rsidP="004A192C">
      <w:pPr>
        <w:pStyle w:val="af9"/>
        <w:widowControl w:val="0"/>
        <w:ind w:firstLine="709"/>
        <w:rPr>
          <w:sz w:val="22"/>
          <w:szCs w:val="22"/>
        </w:rPr>
      </w:pPr>
      <w:r w:rsidRPr="00873D76">
        <w:rPr>
          <w:sz w:val="22"/>
          <w:szCs w:val="22"/>
        </w:rP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p>
    <w:p w:rsidR="004A192C" w:rsidRPr="00873D76" w:rsidRDefault="004A192C" w:rsidP="004A192C">
      <w:pPr>
        <w:pStyle w:val="af9"/>
        <w:widowControl w:val="0"/>
        <w:ind w:firstLine="709"/>
        <w:rPr>
          <w:sz w:val="22"/>
          <w:szCs w:val="22"/>
        </w:rPr>
      </w:pPr>
      <w:r w:rsidRPr="00873D76">
        <w:rPr>
          <w:sz w:val="22"/>
          <w:szCs w:val="22"/>
        </w:rPr>
        <w:t>снегоплавильный пункт – сооружение для переработки (плавления) снега в городских условиях, оборудованное системой очистки и отводом талых вод;</w:t>
      </w:r>
    </w:p>
    <w:p w:rsidR="004A192C" w:rsidRPr="00873D76" w:rsidRDefault="004A192C" w:rsidP="004A192C">
      <w:pPr>
        <w:pStyle w:val="af9"/>
        <w:widowControl w:val="0"/>
        <w:ind w:firstLine="709"/>
        <w:rPr>
          <w:sz w:val="22"/>
          <w:szCs w:val="22"/>
        </w:rPr>
      </w:pPr>
      <w:r w:rsidRPr="00873D76">
        <w:rPr>
          <w:sz w:val="22"/>
          <w:szCs w:val="22"/>
        </w:rPr>
        <w:t>сопряженная территория – населенные пункты, находящиеся в пределах транспортной доступности относительно общественно-деловых центров социально-бытового и культурного обслуживания;</w:t>
      </w:r>
    </w:p>
    <w:p w:rsidR="004A192C" w:rsidRPr="00873D76" w:rsidRDefault="004A192C" w:rsidP="004A192C">
      <w:pPr>
        <w:pStyle w:val="af9"/>
        <w:widowControl w:val="0"/>
        <w:ind w:firstLine="709"/>
        <w:rPr>
          <w:sz w:val="22"/>
          <w:szCs w:val="22"/>
        </w:rPr>
      </w:pPr>
      <w:r w:rsidRPr="00873D76">
        <w:rPr>
          <w:sz w:val="22"/>
          <w:szCs w:val="22"/>
        </w:rPr>
        <w:t>средняя жилищная обеспеченность – показатель, характеризующий отношение общей площади жилых помещений муниципального образования в среднем на одного жителя на определенную дату к численности постоянного населения муниципального образования на ту же дату;</w:t>
      </w:r>
    </w:p>
    <w:p w:rsidR="004A192C" w:rsidRPr="00873D76" w:rsidRDefault="004A192C" w:rsidP="004A192C">
      <w:pPr>
        <w:pStyle w:val="af9"/>
        <w:widowControl w:val="0"/>
        <w:ind w:firstLine="709"/>
        <w:rPr>
          <w:sz w:val="22"/>
          <w:szCs w:val="22"/>
        </w:rPr>
      </w:pPr>
      <w:r w:rsidRPr="00873D76">
        <w:rPr>
          <w:sz w:val="22"/>
          <w:szCs w:val="22"/>
        </w:rPr>
        <w:t>теплоснабжение децентрализованное – теплоснабжение потребителей от источника тепловой энергии, не имеющего связи с энергетической системой;</w:t>
      </w:r>
    </w:p>
    <w:p w:rsidR="004A192C" w:rsidRPr="00873D76" w:rsidRDefault="004A192C" w:rsidP="004A192C">
      <w:pPr>
        <w:pStyle w:val="af9"/>
        <w:widowControl w:val="0"/>
        <w:ind w:firstLine="709"/>
        <w:rPr>
          <w:sz w:val="22"/>
          <w:szCs w:val="22"/>
        </w:rPr>
      </w:pPr>
      <w:r w:rsidRPr="00873D76">
        <w:rPr>
          <w:sz w:val="22"/>
          <w:szCs w:val="22"/>
        </w:rPr>
        <w:t>территория объектов жилищного строительства – совокупность земельных участков, предназначенных для индивидуального, многоквартирного жилищного строительства; на территории объектов жилищного строительства, как правило, размещаются: жилое здание, площадки придомового благоустройства, парковки, предназначенные для пользования жителями, автомобильные подъезды, подходы к жилому зданию;</w:t>
      </w:r>
    </w:p>
    <w:p w:rsidR="004A192C" w:rsidRPr="00873D76" w:rsidRDefault="004A192C" w:rsidP="004A192C">
      <w:pPr>
        <w:pStyle w:val="af9"/>
        <w:widowControl w:val="0"/>
        <w:ind w:firstLine="709"/>
        <w:rPr>
          <w:sz w:val="22"/>
          <w:szCs w:val="22"/>
        </w:rPr>
      </w:pPr>
      <w:r w:rsidRPr="00873D76">
        <w:rPr>
          <w:sz w:val="22"/>
          <w:szCs w:val="22"/>
        </w:rPr>
        <w:t xml:space="preserve">транспортная доступность – время достижения человеком объекта краевого, местного значения, затраченное при передвижении при помощи автомобильных транспортных средств со средней скоростью движения в границах городских округов 30 км/ ч, в границах муниципальных районов – </w:t>
      </w:r>
      <w:r w:rsidRPr="00873D76">
        <w:rPr>
          <w:sz w:val="22"/>
          <w:szCs w:val="22"/>
        </w:rPr>
        <w:br/>
        <w:t>50 км/ ч;</w:t>
      </w:r>
    </w:p>
    <w:p w:rsidR="004A192C" w:rsidRPr="00873D76" w:rsidRDefault="004A192C" w:rsidP="004A192C">
      <w:pPr>
        <w:pStyle w:val="af9"/>
        <w:widowControl w:val="0"/>
        <w:ind w:firstLine="709"/>
        <w:rPr>
          <w:sz w:val="22"/>
          <w:szCs w:val="22"/>
        </w:rPr>
      </w:pPr>
      <w:r w:rsidRPr="00873D76">
        <w:rPr>
          <w:sz w:val="22"/>
          <w:szCs w:val="22"/>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4A192C" w:rsidRPr="00873D76" w:rsidRDefault="004A192C" w:rsidP="004A192C">
      <w:pPr>
        <w:pStyle w:val="af9"/>
        <w:widowControl w:val="0"/>
        <w:ind w:firstLine="709"/>
        <w:rPr>
          <w:sz w:val="22"/>
          <w:szCs w:val="22"/>
        </w:rPr>
      </w:pPr>
      <w:r w:rsidRPr="00873D76">
        <w:rPr>
          <w:sz w:val="22"/>
          <w:szCs w:val="22"/>
        </w:rPr>
        <w:t>убежище – убежище гражданской обороны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4A192C" w:rsidRPr="00873D76" w:rsidRDefault="004A192C" w:rsidP="004A192C">
      <w:pPr>
        <w:pStyle w:val="af9"/>
        <w:widowControl w:val="0"/>
        <w:ind w:firstLine="709"/>
        <w:rPr>
          <w:sz w:val="22"/>
          <w:szCs w:val="22"/>
        </w:rPr>
      </w:pPr>
      <w:r w:rsidRPr="00873D76">
        <w:rPr>
          <w:sz w:val="22"/>
          <w:szCs w:val="22"/>
        </w:rPr>
        <w:t>укрытие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4A192C" w:rsidRPr="00873D76" w:rsidRDefault="004A192C" w:rsidP="004A192C">
      <w:pPr>
        <w:pStyle w:val="af9"/>
        <w:widowControl w:val="0"/>
        <w:ind w:firstLine="709"/>
        <w:rPr>
          <w:sz w:val="22"/>
          <w:szCs w:val="22"/>
        </w:rPr>
      </w:pPr>
      <w:r w:rsidRPr="00873D76">
        <w:rPr>
          <w:sz w:val="22"/>
          <w:szCs w:val="22"/>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A192C" w:rsidRPr="00873D76" w:rsidRDefault="004A192C" w:rsidP="004A192C">
      <w:pPr>
        <w:pStyle w:val="af9"/>
        <w:widowControl w:val="0"/>
        <w:ind w:firstLine="709"/>
        <w:rPr>
          <w:sz w:val="22"/>
          <w:szCs w:val="22"/>
        </w:rPr>
      </w:pPr>
      <w:r w:rsidRPr="00873D76">
        <w:rPr>
          <w:sz w:val="22"/>
          <w:szCs w:val="22"/>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4A192C" w:rsidRPr="00873D76" w:rsidRDefault="004A192C" w:rsidP="004A192C">
      <w:pPr>
        <w:pStyle w:val="af9"/>
        <w:widowControl w:val="0"/>
        <w:ind w:firstLine="709"/>
        <w:rPr>
          <w:sz w:val="22"/>
          <w:szCs w:val="22"/>
        </w:rPr>
      </w:pPr>
      <w:r w:rsidRPr="00873D76">
        <w:rPr>
          <w:sz w:val="22"/>
          <w:szCs w:val="22"/>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A192C" w:rsidRPr="00873D76" w:rsidRDefault="004A192C" w:rsidP="004A192C">
      <w:pPr>
        <w:pStyle w:val="af9"/>
        <w:widowControl w:val="0"/>
        <w:ind w:firstLine="709"/>
        <w:rPr>
          <w:sz w:val="22"/>
          <w:szCs w:val="22"/>
        </w:rPr>
      </w:pPr>
      <w:r w:rsidRPr="00873D76">
        <w:rPr>
          <w:sz w:val="22"/>
          <w:szCs w:val="22"/>
        </w:rPr>
        <w:t>централизованная система электроснабжения – совокупность электроустановок, предназначенных для электроснабжения потребителей от энергетической системы;</w:t>
      </w:r>
    </w:p>
    <w:p w:rsidR="004A192C" w:rsidRPr="00873D76" w:rsidRDefault="004A192C" w:rsidP="004A192C">
      <w:pPr>
        <w:pStyle w:val="af9"/>
        <w:widowControl w:val="0"/>
        <w:ind w:firstLine="709"/>
        <w:rPr>
          <w:sz w:val="22"/>
          <w:szCs w:val="22"/>
        </w:rPr>
      </w:pPr>
      <w:r w:rsidRPr="00873D76">
        <w:rPr>
          <w:sz w:val="22"/>
          <w:szCs w:val="22"/>
        </w:rPr>
        <w:t>электрический распределительный пункт – электрическое распределительное устройство, не входящее в состав подстанции;</w:t>
      </w:r>
    </w:p>
    <w:p w:rsidR="004A192C" w:rsidRPr="00873D76" w:rsidRDefault="004A192C" w:rsidP="004A192C">
      <w:pPr>
        <w:pStyle w:val="af9"/>
        <w:widowControl w:val="0"/>
        <w:ind w:firstLine="709"/>
        <w:rPr>
          <w:sz w:val="22"/>
          <w:szCs w:val="22"/>
        </w:rPr>
      </w:pPr>
      <w:r w:rsidRPr="00873D76">
        <w:rPr>
          <w:sz w:val="22"/>
          <w:szCs w:val="22"/>
        </w:rPr>
        <w:lastRenderedPageBreak/>
        <w:t>электростанция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4A192C" w:rsidRPr="00873D76" w:rsidRDefault="004A192C" w:rsidP="004A192C">
      <w:pPr>
        <w:pStyle w:val="af9"/>
        <w:widowControl w:val="0"/>
        <w:ind w:firstLine="0"/>
        <w:rPr>
          <w:rStyle w:val="HTML7"/>
          <w:rFonts w:cs="Courier New"/>
          <w:sz w:val="22"/>
          <w:szCs w:val="22"/>
        </w:rPr>
      </w:pPr>
      <w:r w:rsidRPr="00873D76">
        <w:rPr>
          <w:sz w:val="22"/>
          <w:szCs w:val="22"/>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4A192C" w:rsidRPr="00D03A8F" w:rsidRDefault="004A192C" w:rsidP="004A192C">
      <w:pPr>
        <w:pStyle w:val="14"/>
        <w:widowControl w:val="0"/>
        <w:numPr>
          <w:ilvl w:val="1"/>
          <w:numId w:val="23"/>
        </w:numPr>
        <w:tabs>
          <w:tab w:val="clear" w:pos="792"/>
          <w:tab w:val="left" w:pos="993"/>
          <w:tab w:val="num" w:pos="1276"/>
        </w:tabs>
        <w:spacing w:before="240" w:after="120"/>
        <w:ind w:left="567" w:hanging="567"/>
        <w:rPr>
          <w:rStyle w:val="HTML7"/>
          <w:rFonts w:ascii="Times New Roman" w:hAnsi="Times New Roman"/>
          <w:caps/>
          <w:sz w:val="22"/>
          <w:szCs w:val="22"/>
        </w:rPr>
      </w:pPr>
      <w:bookmarkStart w:id="35" w:name="_Toc458612947"/>
      <w:bookmarkStart w:id="36" w:name="_Toc458692743"/>
      <w:bookmarkStart w:id="37" w:name="_Toc458710045"/>
      <w:bookmarkStart w:id="38" w:name="_Toc458766732"/>
      <w:bookmarkStart w:id="39" w:name="_Toc458785247"/>
      <w:bookmarkStart w:id="40" w:name="_Toc458788815"/>
      <w:bookmarkStart w:id="41" w:name="_Toc458824306"/>
      <w:bookmarkStart w:id="42" w:name="_Toc458873208"/>
      <w:bookmarkStart w:id="43" w:name="_Toc458948954"/>
      <w:bookmarkStart w:id="44" w:name="_Toc458969808"/>
      <w:bookmarkStart w:id="45" w:name="_Toc458969866"/>
      <w:bookmarkStart w:id="46" w:name="_Toc459029087"/>
      <w:bookmarkStart w:id="47" w:name="_Toc459035977"/>
      <w:bookmarkStart w:id="48" w:name="_Toc459036806"/>
      <w:bookmarkStart w:id="49" w:name="_Toc459042176"/>
      <w:bookmarkStart w:id="50" w:name="_Toc459044648"/>
      <w:bookmarkStart w:id="51" w:name="_Toc459050747"/>
      <w:bookmarkStart w:id="52" w:name="_Toc459051317"/>
      <w:bookmarkStart w:id="53" w:name="_Toc459052267"/>
      <w:bookmarkStart w:id="54" w:name="_Toc459054198"/>
      <w:bookmarkStart w:id="55" w:name="_Toc459055008"/>
      <w:bookmarkStart w:id="56" w:name="_Toc459130833"/>
      <w:bookmarkStart w:id="57" w:name="_Toc459199935"/>
      <w:bookmarkStart w:id="58" w:name="_Toc459202046"/>
      <w:bookmarkStart w:id="59" w:name="_Toc459132866"/>
      <w:bookmarkStart w:id="60" w:name="_Toc459140629"/>
      <w:bookmarkStart w:id="61" w:name="_Toc459141270"/>
      <w:bookmarkStart w:id="62" w:name="_Toc459202471"/>
      <w:bookmarkStart w:id="63" w:name="_Toc459302280"/>
      <w:bookmarkStart w:id="64" w:name="_Toc459308317"/>
      <w:bookmarkStart w:id="65" w:name="_Toc459308671"/>
      <w:bookmarkStart w:id="66" w:name="_Toc459308845"/>
      <w:bookmarkStart w:id="67" w:name="_Toc459308988"/>
      <w:bookmarkStart w:id="68" w:name="_Toc466655752"/>
      <w:r w:rsidRPr="00D03A8F">
        <w:rPr>
          <w:rStyle w:val="HTML7"/>
          <w:rFonts w:ascii="Times New Roman" w:hAnsi="Times New Roman"/>
          <w:caps/>
          <w:sz w:val="22"/>
          <w:szCs w:val="22"/>
        </w:rPr>
        <w:t xml:space="preserve">Предельные значения расчетных показателей минимально допустимого уровня обеспеченности объектами местного значения населения </w:t>
      </w:r>
      <w:r w:rsidR="005D3D77" w:rsidRPr="00D03A8F">
        <w:rPr>
          <w:rStyle w:val="HTML7"/>
          <w:rFonts w:ascii="Times New Roman" w:hAnsi="Times New Roman"/>
          <w:caps/>
          <w:sz w:val="22"/>
          <w:szCs w:val="22"/>
        </w:rPr>
        <w:t>Горноключевского городского</w:t>
      </w:r>
      <w:r w:rsidRPr="00D03A8F">
        <w:rPr>
          <w:rStyle w:val="HTML7"/>
          <w:rFonts w:ascii="Times New Roman" w:hAnsi="Times New Roman"/>
          <w:caps/>
          <w:sz w:val="22"/>
          <w:szCs w:val="22"/>
        </w:rPr>
        <w:t xml:space="preserve"> поселения и предельные значения расчетных показателей максимально допустимого уровня территориальной доступности таких объектов для населения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5D3D77" w:rsidRPr="00D03A8F">
        <w:rPr>
          <w:rStyle w:val="HTML7"/>
          <w:rFonts w:ascii="Times New Roman" w:hAnsi="Times New Roman"/>
          <w:caps/>
          <w:sz w:val="22"/>
          <w:szCs w:val="22"/>
        </w:rPr>
        <w:t>Горноключевского городского</w:t>
      </w:r>
      <w:r w:rsidRPr="00D03A8F">
        <w:rPr>
          <w:rStyle w:val="HTML7"/>
          <w:rFonts w:ascii="Times New Roman" w:hAnsi="Times New Roman"/>
          <w:caps/>
          <w:sz w:val="22"/>
          <w:szCs w:val="22"/>
        </w:rPr>
        <w:t xml:space="preserve"> поселения.</w:t>
      </w:r>
    </w:p>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69" w:name="_Toc466655757"/>
      <w:bookmarkStart w:id="70" w:name="_Toc458824307"/>
      <w:bookmarkStart w:id="71" w:name="_Toc458612948"/>
      <w:bookmarkStart w:id="72" w:name="_Toc458692744"/>
      <w:bookmarkStart w:id="73" w:name="_Toc458710046"/>
      <w:bookmarkStart w:id="74" w:name="_Toc458766733"/>
      <w:bookmarkStart w:id="75" w:name="_Toc458785248"/>
      <w:bookmarkStart w:id="76" w:name="_Toc458788816"/>
      <w:bookmarkStart w:id="77" w:name="_Toc458873209"/>
      <w:bookmarkStart w:id="78" w:name="_Toc458948955"/>
      <w:bookmarkStart w:id="79" w:name="_Toc458969809"/>
      <w:bookmarkStart w:id="80" w:name="_Toc458969867"/>
      <w:bookmarkStart w:id="81" w:name="_Toc459029088"/>
      <w:bookmarkStart w:id="82" w:name="_Toc459035978"/>
      <w:bookmarkStart w:id="83" w:name="_Toc459036807"/>
      <w:bookmarkStart w:id="84" w:name="_Toc459042177"/>
      <w:bookmarkStart w:id="85" w:name="_Toc459044649"/>
      <w:bookmarkStart w:id="86" w:name="_Toc459050748"/>
      <w:bookmarkStart w:id="87" w:name="_Toc459051318"/>
      <w:bookmarkStart w:id="88" w:name="_Toc459052268"/>
      <w:bookmarkStart w:id="89" w:name="_Toc459054199"/>
      <w:bookmarkStart w:id="90" w:name="_Toc459055009"/>
      <w:bookmarkStart w:id="91" w:name="_Toc459130834"/>
      <w:bookmarkStart w:id="92" w:name="_Toc459199936"/>
      <w:bookmarkStart w:id="93" w:name="_Toc459202047"/>
      <w:bookmarkStart w:id="94" w:name="_Toc459132867"/>
      <w:bookmarkStart w:id="95" w:name="_Toc459140630"/>
      <w:bookmarkStart w:id="96" w:name="_Toc459141271"/>
      <w:bookmarkStart w:id="97" w:name="_Toc459202472"/>
      <w:bookmarkStart w:id="98" w:name="_Toc459302281"/>
      <w:bookmarkStart w:id="99" w:name="_Toc459308318"/>
      <w:bookmarkStart w:id="100" w:name="_Toc459308672"/>
      <w:bookmarkStart w:id="101" w:name="_Toc459308846"/>
      <w:bookmarkStart w:id="102" w:name="_Toc459308989"/>
      <w:bookmarkStart w:id="103" w:name="_Toc466655753"/>
      <w:r w:rsidRPr="00873D76">
        <w:rPr>
          <w:caps/>
          <w:sz w:val="22"/>
          <w:szCs w:val="22"/>
        </w:rPr>
        <w:t>В области автомобильных дорог</w:t>
      </w:r>
      <w:bookmarkEnd w:id="69"/>
    </w:p>
    <w:p w:rsidR="004A192C" w:rsidRPr="00873D76" w:rsidRDefault="004A192C" w:rsidP="004A192C">
      <w:pPr>
        <w:pStyle w:val="afe"/>
        <w:widowControl w:val="0"/>
        <w:jc w:val="left"/>
        <w:rPr>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w:t>
      </w:r>
      <w:r w:rsidRPr="00873D76">
        <w:rPr>
          <w:b w:val="0"/>
          <w:szCs w:val="22"/>
        </w:rPr>
        <w:fldChar w:fldCharType="end"/>
      </w:r>
      <w:r w:rsidRPr="00873D76">
        <w:rPr>
          <w:b w:val="0"/>
          <w:szCs w:val="22"/>
        </w:rPr>
        <w:t>. Расчетные показатели, устанавливаемые для автомобильных дорог местного значения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3338"/>
        <w:gridCol w:w="3618"/>
      </w:tblGrid>
      <w:tr w:rsidR="004A192C" w:rsidRPr="008B5447" w:rsidTr="004A192C">
        <w:trPr>
          <w:tblHeader/>
          <w:jc w:val="center"/>
        </w:trPr>
        <w:tc>
          <w:tcPr>
            <w:tcW w:w="1470" w:type="pct"/>
            <w:vAlign w:val="center"/>
          </w:tcPr>
          <w:p w:rsidR="004A192C" w:rsidRPr="008B5447" w:rsidRDefault="004A192C" w:rsidP="004A192C">
            <w:pPr>
              <w:widowControl w:val="0"/>
              <w:jc w:val="center"/>
              <w:rPr>
                <w:b/>
              </w:rPr>
            </w:pPr>
            <w:r w:rsidRPr="008B5447">
              <w:rPr>
                <w:b/>
              </w:rPr>
              <w:t>Наименование вида объекта</w:t>
            </w:r>
          </w:p>
        </w:tc>
        <w:tc>
          <w:tcPr>
            <w:tcW w:w="1694"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836" w:type="pct"/>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jc w:val="center"/>
        </w:trPr>
        <w:tc>
          <w:tcPr>
            <w:tcW w:w="1470" w:type="pct"/>
            <w:vAlign w:val="center"/>
          </w:tcPr>
          <w:p w:rsidR="004A192C" w:rsidRPr="008B5447" w:rsidRDefault="004A192C" w:rsidP="004A192C">
            <w:pPr>
              <w:widowControl w:val="0"/>
              <w:jc w:val="center"/>
              <w:rPr>
                <w:b/>
              </w:rPr>
            </w:pPr>
            <w:r w:rsidRPr="008B5447">
              <w:rPr>
                <w:b/>
              </w:rPr>
              <w:t>1</w:t>
            </w:r>
          </w:p>
        </w:tc>
        <w:tc>
          <w:tcPr>
            <w:tcW w:w="1694" w:type="pct"/>
            <w:vAlign w:val="center"/>
          </w:tcPr>
          <w:p w:rsidR="004A192C" w:rsidRPr="008B5447" w:rsidRDefault="004A192C" w:rsidP="004A192C">
            <w:pPr>
              <w:widowControl w:val="0"/>
              <w:jc w:val="center"/>
              <w:rPr>
                <w:b/>
              </w:rPr>
            </w:pPr>
            <w:r w:rsidRPr="008B5447">
              <w:rPr>
                <w:b/>
              </w:rPr>
              <w:t>2</w:t>
            </w:r>
          </w:p>
        </w:tc>
        <w:tc>
          <w:tcPr>
            <w:tcW w:w="1836"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470" w:type="pct"/>
          </w:tcPr>
          <w:p w:rsidR="004A192C" w:rsidRPr="008B5447" w:rsidRDefault="004A192C" w:rsidP="004A192C">
            <w:pPr>
              <w:widowControl w:val="0"/>
            </w:pPr>
            <w:r w:rsidRPr="008B5447">
              <w:t>Автомобильные дороги местного значения в границах населенных пунктов поселения</w:t>
            </w:r>
          </w:p>
        </w:tc>
        <w:tc>
          <w:tcPr>
            <w:tcW w:w="1694"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w:t>
            </w:r>
            <w:r w:rsidR="00D03A8F">
              <w:rPr>
                <w:sz w:val="22"/>
                <w:szCs w:val="22"/>
                <w:lang w:eastAsia="en-US"/>
              </w:rPr>
              <w:t xml:space="preserve"> </w:t>
            </w:r>
            <w:r w:rsidRPr="00873D76">
              <w:rPr>
                <w:sz w:val="22"/>
                <w:szCs w:val="22"/>
                <w:lang w:eastAsia="en-US"/>
              </w:rPr>
              <w:t>плотность улично-дорожной сети в границах застроенной территории, км на 1 кв. км</w:t>
            </w:r>
          </w:p>
        </w:tc>
        <w:tc>
          <w:tcPr>
            <w:tcW w:w="1836" w:type="pct"/>
            <w:tcBorders>
              <w:right w:val="single" w:sz="4" w:space="0" w:color="000000"/>
            </w:tcBorders>
          </w:tcPr>
          <w:p w:rsidR="004A192C" w:rsidRPr="008B5447" w:rsidRDefault="004A192C" w:rsidP="004A192C">
            <w:pPr>
              <w:widowControl w:val="0"/>
            </w:pPr>
            <w:r w:rsidRPr="008B5447">
              <w:t>1,5</w:t>
            </w:r>
          </w:p>
        </w:tc>
      </w:tr>
    </w:tbl>
    <w:p w:rsidR="004A192C" w:rsidRPr="00873D76" w:rsidRDefault="004A192C" w:rsidP="004A192C">
      <w:pPr>
        <w:pStyle w:val="14"/>
        <w:widowControl w:val="0"/>
        <w:numPr>
          <w:ilvl w:val="2"/>
          <w:numId w:val="23"/>
        </w:numPr>
        <w:tabs>
          <w:tab w:val="left" w:pos="851"/>
        </w:tabs>
        <w:spacing w:before="240" w:after="120"/>
        <w:rPr>
          <w:caps/>
          <w:sz w:val="22"/>
          <w:szCs w:val="22"/>
        </w:rPr>
      </w:pPr>
      <w:r w:rsidRPr="00873D76">
        <w:rPr>
          <w:caps/>
          <w:sz w:val="22"/>
          <w:szCs w:val="22"/>
        </w:rPr>
        <w:t>В области физической культуры и массового спорта</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2</w:t>
      </w:r>
      <w:r w:rsidRPr="00873D76">
        <w:rPr>
          <w:b w:val="0"/>
          <w:szCs w:val="22"/>
        </w:rPr>
        <w:fldChar w:fldCharType="end"/>
      </w:r>
      <w:r w:rsidRPr="00873D76">
        <w:rPr>
          <w:b w:val="0"/>
          <w:szCs w:val="22"/>
        </w:rPr>
        <w:t>. Расчетные показатели, устанавливаемые для объектов физической культуры и массового спорта местного значения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3598"/>
        <w:gridCol w:w="3358"/>
      </w:tblGrid>
      <w:tr w:rsidR="004A192C" w:rsidRPr="008B5447" w:rsidTr="004A192C">
        <w:trPr>
          <w:trHeight w:val="908"/>
          <w:jc w:val="center"/>
        </w:trPr>
        <w:tc>
          <w:tcPr>
            <w:tcW w:w="1470" w:type="pct"/>
            <w:vAlign w:val="center"/>
          </w:tcPr>
          <w:p w:rsidR="004A192C" w:rsidRPr="008B5447" w:rsidRDefault="004A192C" w:rsidP="004A192C">
            <w:pPr>
              <w:widowControl w:val="0"/>
              <w:jc w:val="center"/>
              <w:rPr>
                <w:b/>
              </w:rPr>
            </w:pPr>
            <w:r w:rsidRPr="008B5447">
              <w:rPr>
                <w:b/>
              </w:rPr>
              <w:t>Наименование вида объекта</w:t>
            </w:r>
          </w:p>
        </w:tc>
        <w:tc>
          <w:tcPr>
            <w:tcW w:w="182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704" w:type="pct"/>
            <w:vAlign w:val="center"/>
          </w:tcPr>
          <w:p w:rsidR="004A192C" w:rsidRPr="008B5447" w:rsidRDefault="004A192C" w:rsidP="004A192C">
            <w:pPr>
              <w:widowControl w:val="0"/>
              <w:jc w:val="center"/>
              <w:rPr>
                <w:b/>
              </w:rPr>
            </w:pPr>
            <w:r w:rsidRPr="008B5447">
              <w:rPr>
                <w:b/>
              </w:rPr>
              <w:t>Значение расчетного показателя ОМЗ городских и сельских поселений</w:t>
            </w:r>
          </w:p>
        </w:tc>
      </w:tr>
      <w:tr w:rsidR="004A192C" w:rsidRPr="008B5447" w:rsidTr="004A192C">
        <w:trPr>
          <w:tblHeader/>
          <w:jc w:val="center"/>
        </w:trPr>
        <w:tc>
          <w:tcPr>
            <w:tcW w:w="1470" w:type="pct"/>
            <w:vAlign w:val="center"/>
          </w:tcPr>
          <w:p w:rsidR="004A192C" w:rsidRPr="008B5447" w:rsidRDefault="004A192C" w:rsidP="004A192C">
            <w:pPr>
              <w:widowControl w:val="0"/>
              <w:jc w:val="center"/>
              <w:rPr>
                <w:b/>
              </w:rPr>
            </w:pPr>
            <w:r w:rsidRPr="008B5447">
              <w:rPr>
                <w:b/>
              </w:rPr>
              <w:t>1</w:t>
            </w:r>
          </w:p>
        </w:tc>
        <w:tc>
          <w:tcPr>
            <w:tcW w:w="1826" w:type="pct"/>
            <w:vAlign w:val="center"/>
          </w:tcPr>
          <w:p w:rsidR="004A192C" w:rsidRPr="008B5447" w:rsidRDefault="004A192C" w:rsidP="004A192C">
            <w:pPr>
              <w:widowControl w:val="0"/>
              <w:jc w:val="center"/>
              <w:rPr>
                <w:b/>
              </w:rPr>
            </w:pPr>
            <w:r w:rsidRPr="008B5447">
              <w:rPr>
                <w:b/>
              </w:rPr>
              <w:t>2</w:t>
            </w:r>
          </w:p>
        </w:tc>
        <w:tc>
          <w:tcPr>
            <w:tcW w:w="1704"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470" w:type="pct"/>
            <w:vMerge w:val="restart"/>
          </w:tcPr>
          <w:p w:rsidR="004A192C" w:rsidRPr="008B5447" w:rsidRDefault="004A192C" w:rsidP="004A192C">
            <w:pPr>
              <w:widowControl w:val="0"/>
            </w:pPr>
            <w:r w:rsidRPr="008B5447">
              <w:t>Физкультурно-спортивные залы</w:t>
            </w: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p>
          <w:p w:rsidR="004A192C" w:rsidRPr="00873D76" w:rsidRDefault="004A192C" w:rsidP="004A192C">
            <w:pPr>
              <w:pStyle w:val="103"/>
              <w:widowControl w:val="0"/>
              <w:rPr>
                <w:sz w:val="22"/>
                <w:szCs w:val="22"/>
                <w:lang w:eastAsia="en-US"/>
              </w:rPr>
            </w:pPr>
            <w:r w:rsidRPr="00873D76">
              <w:rPr>
                <w:sz w:val="22"/>
                <w:szCs w:val="22"/>
                <w:lang w:eastAsia="en-US"/>
              </w:rPr>
              <w:t xml:space="preserve">кв. м площади пола на 1 тыс. человек </w:t>
            </w:r>
          </w:p>
        </w:tc>
        <w:tc>
          <w:tcPr>
            <w:tcW w:w="1704" w:type="pct"/>
            <w:tcBorders>
              <w:top w:val="single" w:sz="4" w:space="0" w:color="000000"/>
              <w:left w:val="single" w:sz="4" w:space="0" w:color="000000"/>
              <w:bottom w:val="single" w:sz="4" w:space="0" w:color="000000"/>
              <w:right w:val="single" w:sz="4" w:space="0" w:color="000000"/>
            </w:tcBorders>
          </w:tcPr>
          <w:p w:rsidR="004A192C" w:rsidRPr="008B5447" w:rsidRDefault="004A192C" w:rsidP="004A192C">
            <w:pPr>
              <w:widowControl w:val="0"/>
              <w:rPr>
                <w:lang w:val="en-US"/>
              </w:rPr>
            </w:pPr>
            <w:r w:rsidRPr="008B5447">
              <w:t>45</w:t>
            </w:r>
          </w:p>
        </w:tc>
      </w:tr>
      <w:tr w:rsidR="004A192C" w:rsidRPr="008B5447" w:rsidTr="004A192C">
        <w:trPr>
          <w:jc w:val="center"/>
        </w:trPr>
        <w:tc>
          <w:tcPr>
            <w:tcW w:w="1470" w:type="pct"/>
            <w:vMerge/>
          </w:tcPr>
          <w:p w:rsidR="004A192C" w:rsidRPr="008B5447" w:rsidRDefault="004A192C" w:rsidP="004A192C">
            <w:pPr>
              <w:widowControl w:val="0"/>
            </w:pP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транспортная  доступность, </w:t>
            </w:r>
          </w:p>
          <w:p w:rsidR="004A192C" w:rsidRPr="00873D76" w:rsidRDefault="004A192C" w:rsidP="004A192C">
            <w:pPr>
              <w:pStyle w:val="103"/>
              <w:widowControl w:val="0"/>
              <w:rPr>
                <w:sz w:val="22"/>
                <w:szCs w:val="22"/>
                <w:lang w:eastAsia="en-US"/>
              </w:rPr>
            </w:pPr>
            <w:r w:rsidRPr="00873D76">
              <w:rPr>
                <w:sz w:val="22"/>
                <w:szCs w:val="22"/>
                <w:lang w:eastAsia="en-US"/>
              </w:rPr>
              <w:t>минут в одну сторону</w:t>
            </w:r>
          </w:p>
          <w:p w:rsidR="004A192C" w:rsidRPr="00873D76" w:rsidRDefault="004A192C" w:rsidP="004A192C">
            <w:pPr>
              <w:pStyle w:val="103"/>
              <w:widowControl w:val="0"/>
              <w:rPr>
                <w:sz w:val="22"/>
                <w:szCs w:val="22"/>
                <w:lang w:eastAsia="en-US"/>
              </w:rPr>
            </w:pPr>
          </w:p>
        </w:tc>
        <w:tc>
          <w:tcPr>
            <w:tcW w:w="1704" w:type="pct"/>
          </w:tcPr>
          <w:p w:rsidR="004A192C" w:rsidRPr="008B5447" w:rsidRDefault="004A192C" w:rsidP="004A192C">
            <w:pPr>
              <w:widowControl w:val="0"/>
            </w:pPr>
            <w:r w:rsidRPr="008B5447">
              <w:t>30</w:t>
            </w:r>
          </w:p>
        </w:tc>
      </w:tr>
      <w:tr w:rsidR="004A192C" w:rsidRPr="008B5447" w:rsidTr="004A192C">
        <w:trPr>
          <w:jc w:val="center"/>
        </w:trPr>
        <w:tc>
          <w:tcPr>
            <w:tcW w:w="1470" w:type="pct"/>
            <w:vAlign w:val="center"/>
          </w:tcPr>
          <w:p w:rsidR="004A192C" w:rsidRPr="008B5447" w:rsidRDefault="004A192C" w:rsidP="004A192C">
            <w:pPr>
              <w:widowControl w:val="0"/>
              <w:jc w:val="center"/>
            </w:pPr>
            <w:r w:rsidRPr="008B5447">
              <w:rPr>
                <w:b/>
              </w:rPr>
              <w:t>1</w:t>
            </w:r>
          </w:p>
        </w:tc>
        <w:tc>
          <w:tcPr>
            <w:tcW w:w="1826"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1704" w:type="pct"/>
            <w:vAlign w:val="center"/>
          </w:tcPr>
          <w:p w:rsidR="004A192C" w:rsidRPr="008B5447" w:rsidRDefault="004A192C" w:rsidP="004A192C">
            <w:pPr>
              <w:widowControl w:val="0"/>
              <w:jc w:val="center"/>
            </w:pPr>
            <w:r w:rsidRPr="008B5447">
              <w:rPr>
                <w:b/>
              </w:rPr>
              <w:t>3</w:t>
            </w:r>
          </w:p>
        </w:tc>
      </w:tr>
      <w:tr w:rsidR="004A192C" w:rsidRPr="008B5447" w:rsidTr="004A192C">
        <w:trPr>
          <w:jc w:val="center"/>
        </w:trPr>
        <w:tc>
          <w:tcPr>
            <w:tcW w:w="1470" w:type="pct"/>
            <w:vMerge w:val="restart"/>
          </w:tcPr>
          <w:p w:rsidR="004A192C" w:rsidRPr="008B5447" w:rsidRDefault="004A192C" w:rsidP="004A192C">
            <w:pPr>
              <w:widowControl w:val="0"/>
            </w:pPr>
            <w:r w:rsidRPr="008B5447">
              <w:t>Плоскостные спортивные сооружения</w:t>
            </w: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p>
          <w:p w:rsidR="004A192C" w:rsidRPr="00873D76" w:rsidRDefault="004A192C" w:rsidP="004A192C">
            <w:pPr>
              <w:pStyle w:val="103"/>
              <w:widowControl w:val="0"/>
              <w:rPr>
                <w:sz w:val="22"/>
                <w:szCs w:val="22"/>
                <w:lang w:eastAsia="en-US"/>
              </w:rPr>
            </w:pPr>
            <w:r w:rsidRPr="00873D76">
              <w:rPr>
                <w:sz w:val="22"/>
                <w:szCs w:val="22"/>
                <w:lang w:eastAsia="en-US"/>
              </w:rPr>
              <w:t xml:space="preserve">кв. м на 1 тыс. человек </w:t>
            </w:r>
          </w:p>
        </w:tc>
        <w:tc>
          <w:tcPr>
            <w:tcW w:w="1704" w:type="pct"/>
          </w:tcPr>
          <w:p w:rsidR="004A192C" w:rsidRPr="008B5447" w:rsidRDefault="004A192C" w:rsidP="004A192C">
            <w:pPr>
              <w:widowControl w:val="0"/>
              <w:rPr>
                <w:lang w:val="en-US"/>
              </w:rPr>
            </w:pPr>
            <w:r w:rsidRPr="008B5447">
              <w:t>260</w:t>
            </w:r>
          </w:p>
        </w:tc>
      </w:tr>
      <w:tr w:rsidR="004A192C" w:rsidRPr="008B5447" w:rsidTr="004A192C">
        <w:trPr>
          <w:jc w:val="center"/>
        </w:trPr>
        <w:tc>
          <w:tcPr>
            <w:tcW w:w="1470" w:type="pct"/>
            <w:vMerge/>
          </w:tcPr>
          <w:p w:rsidR="004A192C" w:rsidRPr="008B5447" w:rsidRDefault="004A192C" w:rsidP="004A192C">
            <w:pPr>
              <w:widowControl w:val="0"/>
            </w:pP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размер земельного участка, га</w:t>
            </w:r>
          </w:p>
        </w:tc>
        <w:tc>
          <w:tcPr>
            <w:tcW w:w="1704" w:type="pct"/>
          </w:tcPr>
          <w:p w:rsidR="004A192C" w:rsidRPr="008B5447" w:rsidRDefault="004A192C" w:rsidP="004A192C">
            <w:pPr>
              <w:widowControl w:val="0"/>
            </w:pPr>
            <w:r w:rsidRPr="008B5447">
              <w:t>0,05</w:t>
            </w:r>
          </w:p>
        </w:tc>
      </w:tr>
      <w:tr w:rsidR="004A192C" w:rsidRPr="008B5447" w:rsidTr="004A192C">
        <w:trPr>
          <w:jc w:val="center"/>
        </w:trPr>
        <w:tc>
          <w:tcPr>
            <w:tcW w:w="1470" w:type="pct"/>
            <w:vMerge/>
          </w:tcPr>
          <w:p w:rsidR="004A192C" w:rsidRPr="008B5447" w:rsidRDefault="004A192C" w:rsidP="004A192C">
            <w:pPr>
              <w:widowControl w:val="0"/>
            </w:pPr>
          </w:p>
        </w:tc>
        <w:tc>
          <w:tcPr>
            <w:tcW w:w="1826"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704" w:type="pct"/>
          </w:tcPr>
          <w:p w:rsidR="004A192C" w:rsidRPr="008B5447" w:rsidRDefault="004A192C" w:rsidP="004A192C">
            <w:pPr>
              <w:widowControl w:val="0"/>
            </w:pPr>
            <w:r w:rsidRPr="008B5447">
              <w:t>10</w:t>
            </w:r>
          </w:p>
        </w:tc>
      </w:tr>
      <w:tr w:rsidR="004A192C" w:rsidRPr="008B5447" w:rsidTr="004A192C">
        <w:trPr>
          <w:jc w:val="center"/>
        </w:trPr>
        <w:tc>
          <w:tcPr>
            <w:tcW w:w="5000" w:type="pct"/>
            <w:gridSpan w:val="3"/>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5"/>
              </w:numPr>
              <w:ind w:left="29" w:firstLine="255"/>
              <w:jc w:val="both"/>
              <w:rPr>
                <w:lang w:eastAsia="en-US"/>
              </w:rPr>
            </w:pPr>
            <w:r w:rsidRPr="008B5447">
              <w:rPr>
                <w:lang w:eastAsia="en-US"/>
              </w:rPr>
              <w:t xml:space="preserve">В населенных пунктах с численностью населения от 0,2 до 2 тыс. человек необходимо предусматривать один спортивный зал на </w:t>
            </w:r>
            <w:smartTag w:uri="urn:schemas-microsoft-com:office:smarttags" w:element="metricconverter">
              <w:smartTagPr>
                <w:attr w:name="ProductID" w:val="162 кв. м"/>
              </w:smartTagPr>
              <w:r w:rsidRPr="008B5447">
                <w:rPr>
                  <w:lang w:eastAsia="en-US"/>
                </w:rPr>
                <w:t>162 кв. м</w:t>
              </w:r>
            </w:smartTag>
            <w:r w:rsidRPr="008B5447">
              <w:rPr>
                <w:lang w:eastAsia="en-US"/>
              </w:rPr>
              <w:t xml:space="preserve"> площади пола, с численностью населения от 2 до 5 тыс. человек - один спортивный зал на </w:t>
            </w:r>
            <w:smartTag w:uri="urn:schemas-microsoft-com:office:smarttags" w:element="metricconverter">
              <w:smartTagPr>
                <w:attr w:name="ProductID" w:val="540 кв. м"/>
              </w:smartTagPr>
              <w:r w:rsidRPr="008B5447">
                <w:rPr>
                  <w:lang w:eastAsia="en-US"/>
                </w:rPr>
                <w:t>540 кв. м</w:t>
              </w:r>
            </w:smartTag>
            <w:r w:rsidRPr="008B5447">
              <w:rPr>
                <w:lang w:eastAsia="en-US"/>
              </w:rPr>
              <w:t xml:space="preserve"> площади пола.</w:t>
            </w:r>
          </w:p>
          <w:p w:rsidR="004A192C" w:rsidRPr="008B5447" w:rsidRDefault="004A192C" w:rsidP="004A192C">
            <w:pPr>
              <w:widowControl w:val="0"/>
              <w:numPr>
                <w:ilvl w:val="0"/>
                <w:numId w:val="25"/>
              </w:numPr>
              <w:ind w:left="29" w:firstLine="255"/>
              <w:jc w:val="both"/>
              <w:rPr>
                <w:lang w:eastAsia="en-US"/>
              </w:rPr>
            </w:pPr>
            <w:r w:rsidRPr="008B5447">
              <w:rPr>
                <w:lang w:eastAsia="en-US"/>
              </w:rPr>
              <w:t>Спортивные сооружения массового спорта в населенных пунктах с численностью населения менее 2 тыс. человек следует объединять со школьными спортивными залами и спортивными площадками с учетом необходимой вместимости.</w:t>
            </w:r>
          </w:p>
          <w:p w:rsidR="004A192C" w:rsidRPr="008B5447" w:rsidRDefault="004A192C" w:rsidP="004A192C">
            <w:pPr>
              <w:widowControl w:val="0"/>
              <w:numPr>
                <w:ilvl w:val="0"/>
                <w:numId w:val="25"/>
              </w:numPr>
              <w:ind w:left="29" w:firstLine="255"/>
              <w:jc w:val="both"/>
              <w:rPr>
                <w:lang w:eastAsia="en-US"/>
              </w:rPr>
            </w:pPr>
            <w:r w:rsidRPr="008B5447">
              <w:rPr>
                <w:lang w:eastAsia="en-US"/>
              </w:rPr>
              <w:t xml:space="preserve">Пешеходная доступность, установленная для плоскостных спортивных сооружений, </w:t>
            </w:r>
            <w:r w:rsidRPr="008B5447">
              <w:rPr>
                <w:lang w:eastAsia="en-US"/>
              </w:rPr>
              <w:lastRenderedPageBreak/>
              <w:t>применяется при размещении объектов данного вида в населенных пунктах.</w:t>
            </w:r>
          </w:p>
          <w:p w:rsidR="004A192C" w:rsidRPr="008B5447" w:rsidRDefault="004A192C" w:rsidP="004A192C">
            <w:pPr>
              <w:widowControl w:val="0"/>
              <w:numPr>
                <w:ilvl w:val="0"/>
                <w:numId w:val="25"/>
              </w:numPr>
              <w:ind w:left="29" w:firstLine="255"/>
              <w:jc w:val="both"/>
            </w:pPr>
            <w:r w:rsidRPr="008B5447">
              <w:rPr>
                <w:lang w:eastAsia="en-US"/>
              </w:rPr>
              <w:t xml:space="preserve">В населенных пунктах с численностью населения до 300 человек следует предусматривать 1 плоскостное сооружение мощностью не менее </w:t>
            </w:r>
            <w:smartTag w:uri="urn:schemas-microsoft-com:office:smarttags" w:element="metricconverter">
              <w:smartTagPr>
                <w:attr w:name="ProductID" w:val="300 кв. м"/>
              </w:smartTagPr>
              <w:r w:rsidRPr="008B5447">
                <w:rPr>
                  <w:lang w:eastAsia="en-US"/>
                </w:rPr>
                <w:t>300 кв. м</w:t>
              </w:r>
            </w:smartTag>
            <w:r w:rsidRPr="008B5447">
              <w:rPr>
                <w:lang w:eastAsia="en-US"/>
              </w:rPr>
              <w:t>.</w:t>
            </w:r>
          </w:p>
        </w:tc>
      </w:tr>
    </w:tbl>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104" w:name="_Toc458612949"/>
      <w:bookmarkStart w:id="105" w:name="_Toc458692745"/>
      <w:bookmarkStart w:id="106" w:name="_Toc458710047"/>
      <w:bookmarkStart w:id="107" w:name="_Toc458766734"/>
      <w:bookmarkStart w:id="108" w:name="_Toc458785249"/>
      <w:bookmarkStart w:id="109" w:name="_Toc458788817"/>
      <w:bookmarkStart w:id="110" w:name="_Toc458824308"/>
      <w:bookmarkStart w:id="111" w:name="_Toc458873210"/>
      <w:bookmarkStart w:id="112" w:name="_Toc458948956"/>
      <w:bookmarkStart w:id="113" w:name="_Toc458969810"/>
      <w:bookmarkStart w:id="114" w:name="_Toc458969868"/>
      <w:bookmarkStart w:id="115" w:name="_Toc459029089"/>
      <w:bookmarkStart w:id="116" w:name="_Toc459035979"/>
      <w:bookmarkStart w:id="117" w:name="_Toc459036808"/>
      <w:bookmarkStart w:id="118" w:name="_Toc459042178"/>
      <w:bookmarkStart w:id="119" w:name="_Toc459044650"/>
      <w:bookmarkStart w:id="120" w:name="_Toc459050749"/>
      <w:bookmarkStart w:id="121" w:name="_Toc459051319"/>
      <w:bookmarkStart w:id="122" w:name="_Toc459052269"/>
      <w:bookmarkStart w:id="123" w:name="_Toc459054200"/>
      <w:bookmarkStart w:id="124" w:name="_Toc459055010"/>
      <w:bookmarkStart w:id="125" w:name="_Toc459130835"/>
      <w:bookmarkStart w:id="126" w:name="_Toc459199937"/>
      <w:bookmarkStart w:id="127" w:name="_Toc459202048"/>
      <w:bookmarkStart w:id="128" w:name="_Toc459132868"/>
      <w:bookmarkStart w:id="129" w:name="_Toc459140631"/>
      <w:bookmarkStart w:id="130" w:name="_Toc459141272"/>
      <w:bookmarkStart w:id="131" w:name="_Toc459202473"/>
      <w:bookmarkStart w:id="132" w:name="_Toc459302282"/>
      <w:bookmarkStart w:id="133" w:name="_Toc459308319"/>
      <w:bookmarkStart w:id="134" w:name="_Toc459308673"/>
      <w:bookmarkStart w:id="135" w:name="_Toc459308847"/>
      <w:bookmarkStart w:id="136" w:name="_Toc459308990"/>
      <w:bookmarkStart w:id="137" w:name="_Toc466655754"/>
      <w:r w:rsidRPr="00873D76">
        <w:rPr>
          <w:caps/>
          <w:sz w:val="22"/>
          <w:szCs w:val="22"/>
        </w:rPr>
        <w:lastRenderedPageBreak/>
        <w:t>В сфере культуры и искусства</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3</w:t>
      </w:r>
      <w:r w:rsidRPr="00873D76">
        <w:rPr>
          <w:b w:val="0"/>
          <w:szCs w:val="22"/>
        </w:rPr>
        <w:fldChar w:fldCharType="end"/>
      </w:r>
      <w:r w:rsidRPr="00873D76">
        <w:rPr>
          <w:b w:val="0"/>
          <w:szCs w:val="22"/>
        </w:rPr>
        <w:t xml:space="preserve">. Расчетные показатели, устанавливаемые для объектов культуры и искусства местного значения городского и сельского поселения </w:t>
      </w:r>
    </w:p>
    <w:tbl>
      <w:tblPr>
        <w:tblW w:w="4968" w:type="pct"/>
        <w:jc w:val="center"/>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2"/>
        <w:gridCol w:w="3152"/>
        <w:gridCol w:w="3726"/>
      </w:tblGrid>
      <w:tr w:rsidR="004A192C" w:rsidRPr="008B5447" w:rsidTr="00D03A8F">
        <w:trPr>
          <w:jc w:val="center"/>
        </w:trPr>
        <w:tc>
          <w:tcPr>
            <w:tcW w:w="1487" w:type="pct"/>
            <w:vAlign w:val="center"/>
          </w:tcPr>
          <w:p w:rsidR="004A192C" w:rsidRPr="008B5447" w:rsidRDefault="004A192C" w:rsidP="004A192C">
            <w:pPr>
              <w:widowControl w:val="0"/>
              <w:jc w:val="center"/>
              <w:rPr>
                <w:b/>
              </w:rPr>
            </w:pPr>
            <w:r w:rsidRPr="008B5447">
              <w:rPr>
                <w:b/>
              </w:rPr>
              <w:t>Наименование вида объекта</w:t>
            </w:r>
          </w:p>
        </w:tc>
        <w:tc>
          <w:tcPr>
            <w:tcW w:w="1610"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903" w:type="pct"/>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D03A8F">
        <w:trPr>
          <w:jc w:val="center"/>
        </w:trPr>
        <w:tc>
          <w:tcPr>
            <w:tcW w:w="1487" w:type="pct"/>
            <w:vAlign w:val="center"/>
          </w:tcPr>
          <w:p w:rsidR="004A192C" w:rsidRPr="008B5447" w:rsidRDefault="004A192C" w:rsidP="004A192C">
            <w:pPr>
              <w:widowControl w:val="0"/>
              <w:jc w:val="center"/>
              <w:rPr>
                <w:b/>
              </w:rPr>
            </w:pPr>
            <w:r w:rsidRPr="008B5447">
              <w:rPr>
                <w:b/>
              </w:rPr>
              <w:t>1</w:t>
            </w:r>
          </w:p>
        </w:tc>
        <w:tc>
          <w:tcPr>
            <w:tcW w:w="1610" w:type="pct"/>
            <w:vAlign w:val="center"/>
          </w:tcPr>
          <w:p w:rsidR="004A192C" w:rsidRPr="008B5447" w:rsidRDefault="004A192C" w:rsidP="004A192C">
            <w:pPr>
              <w:widowControl w:val="0"/>
              <w:jc w:val="center"/>
              <w:rPr>
                <w:b/>
              </w:rPr>
            </w:pPr>
            <w:r w:rsidRPr="008B5447">
              <w:rPr>
                <w:b/>
              </w:rPr>
              <w:t>2</w:t>
            </w:r>
          </w:p>
        </w:tc>
        <w:tc>
          <w:tcPr>
            <w:tcW w:w="1903" w:type="pct"/>
            <w:vAlign w:val="center"/>
          </w:tcPr>
          <w:p w:rsidR="004A192C" w:rsidRPr="008B5447" w:rsidRDefault="004A192C" w:rsidP="004A192C">
            <w:pPr>
              <w:widowControl w:val="0"/>
              <w:jc w:val="center"/>
              <w:rPr>
                <w:b/>
              </w:rPr>
            </w:pPr>
            <w:r w:rsidRPr="008B5447">
              <w:rPr>
                <w:b/>
              </w:rPr>
              <w:t>3</w:t>
            </w:r>
          </w:p>
        </w:tc>
      </w:tr>
      <w:tr w:rsidR="004A192C" w:rsidRPr="008B5447" w:rsidTr="00D03A8F">
        <w:trPr>
          <w:trHeight w:val="448"/>
          <w:jc w:val="center"/>
        </w:trPr>
        <w:tc>
          <w:tcPr>
            <w:tcW w:w="1487" w:type="pct"/>
            <w:vMerge w:val="restart"/>
          </w:tcPr>
          <w:p w:rsidR="004A192C" w:rsidRPr="008B5447" w:rsidRDefault="004A192C" w:rsidP="004A192C">
            <w:pPr>
              <w:widowControl w:val="0"/>
            </w:pPr>
            <w:r w:rsidRPr="008B5447">
              <w:t>Муниципальные библиотеки</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населенный пункт</w:t>
            </w:r>
          </w:p>
        </w:tc>
        <w:tc>
          <w:tcPr>
            <w:tcW w:w="1903" w:type="pct"/>
            <w:tcBorders>
              <w:top w:val="single" w:sz="4" w:space="0" w:color="000000"/>
              <w:left w:val="single" w:sz="4" w:space="0" w:color="000000"/>
              <w:bottom w:val="single" w:sz="4" w:space="0" w:color="000000"/>
            </w:tcBorders>
          </w:tcPr>
          <w:p w:rsidR="004A192C" w:rsidRPr="00873D76" w:rsidRDefault="004A192C" w:rsidP="004A192C">
            <w:pPr>
              <w:pStyle w:val="103"/>
              <w:widowControl w:val="0"/>
              <w:rPr>
                <w:sz w:val="22"/>
                <w:szCs w:val="22"/>
                <w:lang w:eastAsia="en-US"/>
              </w:rPr>
            </w:pPr>
            <w:r w:rsidRPr="00873D76">
              <w:rPr>
                <w:sz w:val="22"/>
                <w:szCs w:val="22"/>
                <w:lang w:eastAsia="en-US"/>
              </w:rPr>
              <w:t>общедоступная библиотека – 1 на 15 тыс. человек [1];</w:t>
            </w:r>
          </w:p>
          <w:p w:rsidR="004A192C" w:rsidRPr="00873D76" w:rsidRDefault="004A192C" w:rsidP="004A192C">
            <w:pPr>
              <w:pStyle w:val="103"/>
              <w:widowControl w:val="0"/>
              <w:rPr>
                <w:sz w:val="22"/>
                <w:szCs w:val="22"/>
                <w:lang w:eastAsia="en-US"/>
              </w:rPr>
            </w:pPr>
            <w:r w:rsidRPr="00873D76">
              <w:rPr>
                <w:sz w:val="22"/>
                <w:szCs w:val="22"/>
                <w:lang w:eastAsia="en-US"/>
              </w:rPr>
              <w:t>детская библиотека – 1 [2];</w:t>
            </w:r>
          </w:p>
          <w:p w:rsidR="004A192C" w:rsidRPr="00873D76" w:rsidRDefault="004A192C" w:rsidP="004A192C">
            <w:pPr>
              <w:pStyle w:val="103"/>
              <w:widowControl w:val="0"/>
              <w:rPr>
                <w:sz w:val="22"/>
                <w:szCs w:val="22"/>
                <w:lang w:eastAsia="en-US"/>
              </w:rPr>
            </w:pPr>
            <w:r w:rsidRPr="00873D76">
              <w:rPr>
                <w:sz w:val="22"/>
                <w:szCs w:val="22"/>
                <w:lang w:eastAsia="en-US"/>
              </w:rPr>
              <w:t>юношеская библиотека – 1 [2]</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73D76" w:rsidRDefault="004A192C" w:rsidP="004A192C">
            <w:pPr>
              <w:pStyle w:val="103"/>
              <w:widowControl w:val="0"/>
              <w:rPr>
                <w:sz w:val="22"/>
                <w:szCs w:val="22"/>
                <w:lang w:eastAsia="en-US"/>
              </w:rPr>
            </w:pPr>
            <w:r w:rsidRPr="00873D76">
              <w:rPr>
                <w:sz w:val="22"/>
                <w:szCs w:val="22"/>
                <w:lang w:eastAsia="en-US"/>
              </w:rPr>
              <w:t>15-30 [1]</w:t>
            </w:r>
          </w:p>
        </w:tc>
      </w:tr>
      <w:tr w:rsidR="004A192C" w:rsidRPr="008B5447" w:rsidTr="00D03A8F">
        <w:trPr>
          <w:jc w:val="center"/>
        </w:trPr>
        <w:tc>
          <w:tcPr>
            <w:tcW w:w="1487" w:type="pct"/>
            <w:vMerge w:val="restart"/>
          </w:tcPr>
          <w:p w:rsidR="004A192C" w:rsidRPr="008B5447" w:rsidRDefault="004A192C" w:rsidP="004A192C">
            <w:pPr>
              <w:widowControl w:val="0"/>
            </w:pPr>
            <w:r w:rsidRPr="008B5447">
              <w:t>Дома культуры</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73D76" w:rsidRDefault="004A192C" w:rsidP="004A192C">
            <w:pPr>
              <w:pStyle w:val="103"/>
              <w:widowControl w:val="0"/>
              <w:rPr>
                <w:sz w:val="22"/>
                <w:szCs w:val="22"/>
              </w:rPr>
            </w:pPr>
            <w:r w:rsidRPr="00873D76">
              <w:rPr>
                <w:sz w:val="22"/>
                <w:szCs w:val="22"/>
                <w:lang w:eastAsia="en-US"/>
              </w:rPr>
              <w:t>п</w:t>
            </w:r>
            <w:r w:rsidRPr="00873D76">
              <w:rPr>
                <w:sz w:val="22"/>
                <w:szCs w:val="22"/>
              </w:rPr>
              <w:t>ри численности населения, тыс. человек:</w:t>
            </w:r>
          </w:p>
          <w:p w:rsidR="004A192C" w:rsidRPr="00873D76" w:rsidRDefault="004A192C" w:rsidP="004A192C">
            <w:pPr>
              <w:pStyle w:val="103"/>
              <w:widowControl w:val="0"/>
              <w:rPr>
                <w:sz w:val="22"/>
                <w:szCs w:val="22"/>
                <w:lang w:eastAsia="en-US"/>
              </w:rPr>
            </w:pPr>
            <w:r w:rsidRPr="00873D76">
              <w:rPr>
                <w:sz w:val="22"/>
                <w:szCs w:val="22"/>
                <w:lang w:eastAsia="en-US"/>
              </w:rPr>
              <w:t>от 10 до 50 – 1 на 10 тыс. человек [1];</w:t>
            </w:r>
          </w:p>
          <w:p w:rsidR="004A192C" w:rsidRPr="00873D76" w:rsidRDefault="004A192C" w:rsidP="004A192C">
            <w:pPr>
              <w:pStyle w:val="103"/>
              <w:widowControl w:val="0"/>
              <w:rPr>
                <w:sz w:val="22"/>
                <w:szCs w:val="22"/>
                <w:lang w:eastAsia="en-US"/>
              </w:rPr>
            </w:pPr>
            <w:r w:rsidRPr="00873D76">
              <w:rPr>
                <w:sz w:val="22"/>
                <w:szCs w:val="22"/>
                <w:lang w:eastAsia="en-US"/>
              </w:rPr>
              <w:t>менее 10 – 1 [1]</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B5447" w:rsidRDefault="004A192C" w:rsidP="004A192C">
            <w:pPr>
              <w:widowControl w:val="0"/>
            </w:pPr>
            <w:r w:rsidRPr="008B5447">
              <w:t>15-30</w:t>
            </w:r>
            <w:r w:rsidRPr="008B5447">
              <w:rPr>
                <w:lang w:val="en-US"/>
              </w:rPr>
              <w:t xml:space="preserve"> [</w:t>
            </w:r>
            <w:r w:rsidRPr="008B5447">
              <w:t>1</w:t>
            </w:r>
            <w:r w:rsidRPr="008B5447">
              <w:rPr>
                <w:lang w:val="en-US"/>
              </w:rPr>
              <w:t>]</w:t>
            </w:r>
          </w:p>
        </w:tc>
      </w:tr>
      <w:tr w:rsidR="004A192C" w:rsidRPr="008B5447" w:rsidTr="00D03A8F">
        <w:trPr>
          <w:jc w:val="center"/>
        </w:trPr>
        <w:tc>
          <w:tcPr>
            <w:tcW w:w="1487" w:type="pct"/>
            <w:vMerge w:val="restart"/>
          </w:tcPr>
          <w:p w:rsidR="004A192C" w:rsidRPr="008B5447" w:rsidRDefault="004A192C" w:rsidP="004A192C">
            <w:pPr>
              <w:widowControl w:val="0"/>
            </w:pPr>
            <w:r w:rsidRPr="008B5447">
              <w:t>Музеи</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B5447" w:rsidRDefault="004A192C" w:rsidP="004A192C">
            <w:pPr>
              <w:widowControl w:val="0"/>
              <w:autoSpaceDE w:val="0"/>
              <w:autoSpaceDN w:val="0"/>
              <w:adjustRightInd w:val="0"/>
              <w:jc w:val="both"/>
            </w:pPr>
            <w:r w:rsidRPr="008B5447">
              <w:rPr>
                <w:lang w:eastAsia="en-US"/>
              </w:rPr>
              <w:t xml:space="preserve">краеведческий музей – 1 </w:t>
            </w:r>
            <w:r w:rsidRPr="008B5447">
              <w:rPr>
                <w:lang w:val="en-US"/>
              </w:rPr>
              <w:t>[</w:t>
            </w:r>
            <w:r w:rsidRPr="008B5447">
              <w:t>1</w:t>
            </w:r>
            <w:r w:rsidRPr="008B5447">
              <w:rPr>
                <w:lang w:val="en-US"/>
              </w:rPr>
              <w:t>]</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B5447" w:rsidRDefault="004A192C" w:rsidP="004A192C">
            <w:pPr>
              <w:widowControl w:val="0"/>
            </w:pPr>
            <w:r w:rsidRPr="008B5447">
              <w:t>15-30</w:t>
            </w:r>
            <w:r w:rsidRPr="008B5447">
              <w:rPr>
                <w:lang w:val="en-US"/>
              </w:rPr>
              <w:t xml:space="preserve"> [</w:t>
            </w:r>
            <w:r w:rsidRPr="008B5447">
              <w:t>1</w:t>
            </w:r>
            <w:r w:rsidRPr="008B5447">
              <w:rPr>
                <w:lang w:val="en-US"/>
              </w:rPr>
              <w:t>]</w:t>
            </w:r>
          </w:p>
        </w:tc>
      </w:tr>
      <w:tr w:rsidR="004A192C" w:rsidRPr="008B5447" w:rsidTr="00D03A8F">
        <w:trPr>
          <w:jc w:val="center"/>
        </w:trPr>
        <w:tc>
          <w:tcPr>
            <w:tcW w:w="1487" w:type="pct"/>
            <w:vAlign w:val="center"/>
          </w:tcPr>
          <w:p w:rsidR="004A192C" w:rsidRPr="008B5447" w:rsidRDefault="004A192C" w:rsidP="004A192C">
            <w:pPr>
              <w:widowControl w:val="0"/>
              <w:jc w:val="center"/>
            </w:pPr>
            <w:r w:rsidRPr="008B5447">
              <w:rPr>
                <w:b/>
              </w:rPr>
              <w:t>1</w:t>
            </w:r>
          </w:p>
        </w:tc>
        <w:tc>
          <w:tcPr>
            <w:tcW w:w="1610"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1903" w:type="pct"/>
            <w:vAlign w:val="center"/>
          </w:tcPr>
          <w:p w:rsidR="004A192C" w:rsidRPr="008B5447" w:rsidRDefault="004A192C" w:rsidP="004A192C">
            <w:pPr>
              <w:widowControl w:val="0"/>
              <w:jc w:val="center"/>
            </w:pPr>
            <w:r w:rsidRPr="008B5447">
              <w:rPr>
                <w:b/>
              </w:rPr>
              <w:t>3</w:t>
            </w:r>
          </w:p>
        </w:tc>
      </w:tr>
      <w:tr w:rsidR="004A192C" w:rsidRPr="008B5447" w:rsidTr="00D03A8F">
        <w:trPr>
          <w:jc w:val="center"/>
        </w:trPr>
        <w:tc>
          <w:tcPr>
            <w:tcW w:w="1487" w:type="pct"/>
            <w:vMerge w:val="restart"/>
          </w:tcPr>
          <w:p w:rsidR="004A192C" w:rsidRPr="008B5447" w:rsidRDefault="004A192C" w:rsidP="004A192C">
            <w:pPr>
              <w:widowControl w:val="0"/>
            </w:pPr>
            <w:r w:rsidRPr="008B5447">
              <w:t>Выставочные залы, картинные галереи</w:t>
            </w:r>
          </w:p>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B5447" w:rsidRDefault="004A192C" w:rsidP="004A192C">
            <w:pPr>
              <w:widowControl w:val="0"/>
            </w:pPr>
            <w:r w:rsidRPr="008B5447">
              <w:t xml:space="preserve">1 </w:t>
            </w:r>
            <w:r w:rsidRPr="008B5447">
              <w:rPr>
                <w:lang w:val="en-US"/>
              </w:rPr>
              <w:t>[</w:t>
            </w:r>
            <w:r w:rsidRPr="008B5447">
              <w:t>2</w:t>
            </w:r>
            <w:r w:rsidRPr="008B5447">
              <w:rPr>
                <w:lang w:val="en-US"/>
              </w:rPr>
              <w:t>]</w:t>
            </w:r>
          </w:p>
        </w:tc>
      </w:tr>
      <w:tr w:rsidR="004A192C" w:rsidRPr="008B5447" w:rsidTr="00D03A8F">
        <w:trPr>
          <w:jc w:val="center"/>
        </w:trPr>
        <w:tc>
          <w:tcPr>
            <w:tcW w:w="1487" w:type="pct"/>
            <w:vMerge/>
          </w:tcPr>
          <w:p w:rsidR="004A192C" w:rsidRPr="008B5447" w:rsidRDefault="004A192C" w:rsidP="004A192C">
            <w:pPr>
              <w:widowControl w:val="0"/>
            </w:pP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03" w:type="pct"/>
          </w:tcPr>
          <w:p w:rsidR="004A192C" w:rsidRPr="008B5447" w:rsidRDefault="004A192C" w:rsidP="004A192C">
            <w:pPr>
              <w:widowControl w:val="0"/>
            </w:pPr>
            <w:r w:rsidRPr="008B5447">
              <w:t>15-30</w:t>
            </w:r>
            <w:r w:rsidRPr="008B5447">
              <w:rPr>
                <w:lang w:val="en-US"/>
              </w:rPr>
              <w:t xml:space="preserve"> [</w:t>
            </w:r>
            <w:r w:rsidRPr="008B5447">
              <w:t>1</w:t>
            </w:r>
            <w:r w:rsidRPr="008B5447">
              <w:rPr>
                <w:lang w:val="en-US"/>
              </w:rPr>
              <w:t>]</w:t>
            </w:r>
          </w:p>
        </w:tc>
      </w:tr>
      <w:tr w:rsidR="004A192C" w:rsidRPr="008B5447" w:rsidTr="00D03A8F">
        <w:trPr>
          <w:jc w:val="center"/>
        </w:trPr>
        <w:tc>
          <w:tcPr>
            <w:tcW w:w="1487" w:type="pct"/>
          </w:tcPr>
          <w:p w:rsidR="004A192C" w:rsidRPr="008B5447" w:rsidRDefault="004A192C" w:rsidP="004A192C">
            <w:pPr>
              <w:widowControl w:val="0"/>
            </w:pPr>
            <w:r w:rsidRPr="008B5447">
              <w:t>Парки культуры и отдыха</w:t>
            </w:r>
          </w:p>
        </w:tc>
        <w:tc>
          <w:tcPr>
            <w:tcW w:w="1610"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поселение</w:t>
            </w:r>
          </w:p>
        </w:tc>
        <w:tc>
          <w:tcPr>
            <w:tcW w:w="1903" w:type="pct"/>
          </w:tcPr>
          <w:p w:rsidR="004A192C" w:rsidRPr="008B5447" w:rsidRDefault="004A192C" w:rsidP="004A192C">
            <w:pPr>
              <w:widowControl w:val="0"/>
            </w:pPr>
            <w:r w:rsidRPr="008B5447">
              <w:t>при численности населения, 20 тыс. человек – 1</w:t>
            </w:r>
          </w:p>
        </w:tc>
      </w:tr>
    </w:tbl>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138" w:name="_Toc458824309"/>
      <w:bookmarkStart w:id="139" w:name="_Toc458612950"/>
      <w:bookmarkStart w:id="140" w:name="_Toc458692746"/>
      <w:bookmarkStart w:id="141" w:name="_Toc458710048"/>
      <w:bookmarkStart w:id="142" w:name="_Toc458766735"/>
      <w:bookmarkStart w:id="143" w:name="_Toc458785250"/>
      <w:bookmarkStart w:id="144" w:name="_Toc458788818"/>
      <w:bookmarkStart w:id="145" w:name="_Toc458873211"/>
      <w:bookmarkStart w:id="146" w:name="_Toc458948957"/>
      <w:bookmarkStart w:id="147" w:name="_Toc458969811"/>
      <w:bookmarkStart w:id="148" w:name="_Toc458969869"/>
      <w:bookmarkStart w:id="149" w:name="_Toc459029090"/>
      <w:bookmarkStart w:id="150" w:name="_Toc459035980"/>
      <w:bookmarkStart w:id="151" w:name="_Toc459036809"/>
      <w:bookmarkStart w:id="152" w:name="_Toc459042179"/>
      <w:bookmarkStart w:id="153" w:name="_Toc459044651"/>
      <w:bookmarkStart w:id="154" w:name="_Toc459050750"/>
      <w:bookmarkStart w:id="155" w:name="_Toc459051320"/>
      <w:bookmarkStart w:id="156" w:name="_Toc459052270"/>
      <w:bookmarkStart w:id="157" w:name="_Toc459054201"/>
      <w:bookmarkStart w:id="158" w:name="_Toc459055011"/>
      <w:bookmarkStart w:id="159" w:name="_Toc459130836"/>
      <w:bookmarkStart w:id="160" w:name="_Toc459199938"/>
      <w:bookmarkStart w:id="161" w:name="_Toc459202049"/>
      <w:bookmarkStart w:id="162" w:name="_Toc459132869"/>
      <w:bookmarkStart w:id="163" w:name="_Toc459140632"/>
      <w:bookmarkStart w:id="164" w:name="_Toc459141273"/>
      <w:bookmarkStart w:id="165" w:name="_Toc459202474"/>
      <w:bookmarkStart w:id="166" w:name="_Toc459302283"/>
      <w:bookmarkStart w:id="167" w:name="_Toc459308320"/>
      <w:bookmarkStart w:id="168" w:name="_Toc459308674"/>
      <w:bookmarkStart w:id="169" w:name="_Toc459308848"/>
      <w:bookmarkStart w:id="170" w:name="_Toc459308991"/>
      <w:bookmarkStart w:id="171" w:name="_Toc466655755"/>
      <w:r w:rsidRPr="00873D76">
        <w:rPr>
          <w:caps/>
          <w:sz w:val="22"/>
          <w:szCs w:val="22"/>
        </w:rPr>
        <w:t>В области молодежной политики</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4</w:t>
      </w:r>
      <w:r w:rsidRPr="00873D76">
        <w:rPr>
          <w:b w:val="0"/>
          <w:szCs w:val="22"/>
        </w:rPr>
        <w:fldChar w:fldCharType="end"/>
      </w:r>
      <w:r w:rsidRPr="00873D76">
        <w:rPr>
          <w:b w:val="0"/>
          <w:szCs w:val="22"/>
        </w:rPr>
        <w:t xml:space="preserve">. Расчетные показатели, устанавливаемые для объектов молодежной политики местного значения городского поселения. </w:t>
      </w:r>
    </w:p>
    <w:tbl>
      <w:tblPr>
        <w:tblW w:w="4979" w:type="pct"/>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9"/>
        <w:gridCol w:w="2845"/>
        <w:gridCol w:w="4478"/>
      </w:tblGrid>
      <w:tr w:rsidR="004A192C" w:rsidRPr="008B5447" w:rsidTr="00D03A8F">
        <w:trPr>
          <w:jc w:val="center"/>
        </w:trPr>
        <w:tc>
          <w:tcPr>
            <w:tcW w:w="1268" w:type="pct"/>
            <w:vAlign w:val="center"/>
          </w:tcPr>
          <w:p w:rsidR="004A192C" w:rsidRPr="008B5447" w:rsidRDefault="004A192C" w:rsidP="004A192C">
            <w:pPr>
              <w:widowControl w:val="0"/>
              <w:jc w:val="center"/>
              <w:rPr>
                <w:b/>
              </w:rPr>
            </w:pPr>
            <w:bookmarkStart w:id="172" w:name="_Toc458612951"/>
            <w:bookmarkStart w:id="173" w:name="_Toc458692747"/>
            <w:bookmarkStart w:id="174" w:name="_Toc458710049"/>
            <w:bookmarkStart w:id="175" w:name="_Toc458766737"/>
            <w:bookmarkStart w:id="176" w:name="_Toc458785252"/>
            <w:bookmarkStart w:id="177" w:name="_Toc458788820"/>
            <w:bookmarkStart w:id="178" w:name="_Toc458824311"/>
            <w:bookmarkStart w:id="179" w:name="_Toc458873213"/>
            <w:bookmarkStart w:id="180" w:name="_Toc458948959"/>
            <w:bookmarkStart w:id="181" w:name="_Toc458969813"/>
            <w:bookmarkStart w:id="182" w:name="_Toc458969871"/>
            <w:bookmarkStart w:id="183" w:name="_Toc459029092"/>
            <w:bookmarkStart w:id="184" w:name="_Toc459035982"/>
            <w:bookmarkStart w:id="185" w:name="_Toc459036811"/>
            <w:bookmarkStart w:id="186" w:name="_Toc459042181"/>
            <w:bookmarkStart w:id="187" w:name="_Toc459044653"/>
            <w:bookmarkStart w:id="188" w:name="_Toc459050752"/>
            <w:bookmarkStart w:id="189" w:name="_Toc459051322"/>
            <w:bookmarkStart w:id="190" w:name="_Toc459052272"/>
            <w:bookmarkStart w:id="191" w:name="_Toc459054203"/>
            <w:bookmarkStart w:id="192" w:name="_Toc459055013"/>
            <w:bookmarkStart w:id="193" w:name="_Toc459130837"/>
            <w:bookmarkStart w:id="194" w:name="_Toc459199939"/>
            <w:bookmarkStart w:id="195" w:name="_Toc459202050"/>
            <w:bookmarkStart w:id="196" w:name="_Toc459132870"/>
            <w:bookmarkStart w:id="197" w:name="_Toc459140633"/>
            <w:bookmarkStart w:id="198" w:name="_Toc459141274"/>
            <w:bookmarkStart w:id="199" w:name="_Toc459202475"/>
            <w:bookmarkStart w:id="200" w:name="_Toc459302284"/>
            <w:bookmarkStart w:id="201" w:name="_Toc459308321"/>
            <w:bookmarkStart w:id="202" w:name="_Toc459308675"/>
            <w:bookmarkStart w:id="203" w:name="_Toc459308849"/>
            <w:bookmarkStart w:id="204" w:name="_Toc459308992"/>
            <w:r w:rsidRPr="008B5447">
              <w:rPr>
                <w:b/>
              </w:rPr>
              <w:t>Наименование вида объекта</w:t>
            </w:r>
          </w:p>
        </w:tc>
        <w:tc>
          <w:tcPr>
            <w:tcW w:w="1449"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82" w:type="pct"/>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D03A8F">
        <w:trPr>
          <w:tblHeader/>
          <w:jc w:val="center"/>
        </w:trPr>
        <w:tc>
          <w:tcPr>
            <w:tcW w:w="1268" w:type="pct"/>
            <w:vAlign w:val="center"/>
          </w:tcPr>
          <w:p w:rsidR="004A192C" w:rsidRPr="008B5447" w:rsidRDefault="004A192C" w:rsidP="004A192C">
            <w:pPr>
              <w:widowControl w:val="0"/>
              <w:jc w:val="center"/>
              <w:rPr>
                <w:b/>
              </w:rPr>
            </w:pPr>
            <w:r w:rsidRPr="008B5447">
              <w:rPr>
                <w:b/>
              </w:rPr>
              <w:t>1</w:t>
            </w:r>
          </w:p>
        </w:tc>
        <w:tc>
          <w:tcPr>
            <w:tcW w:w="1449" w:type="pct"/>
            <w:vAlign w:val="center"/>
          </w:tcPr>
          <w:p w:rsidR="004A192C" w:rsidRPr="008B5447" w:rsidRDefault="004A192C" w:rsidP="004A192C">
            <w:pPr>
              <w:widowControl w:val="0"/>
              <w:jc w:val="center"/>
              <w:rPr>
                <w:b/>
              </w:rPr>
            </w:pPr>
            <w:r w:rsidRPr="008B5447">
              <w:rPr>
                <w:b/>
              </w:rPr>
              <w:t>2</w:t>
            </w:r>
          </w:p>
        </w:tc>
        <w:tc>
          <w:tcPr>
            <w:tcW w:w="2282" w:type="pct"/>
            <w:vAlign w:val="center"/>
          </w:tcPr>
          <w:p w:rsidR="004A192C" w:rsidRPr="008B5447" w:rsidRDefault="004A192C" w:rsidP="004A192C">
            <w:pPr>
              <w:widowControl w:val="0"/>
              <w:jc w:val="center"/>
              <w:rPr>
                <w:b/>
              </w:rPr>
            </w:pPr>
            <w:r w:rsidRPr="008B5447">
              <w:rPr>
                <w:b/>
              </w:rPr>
              <w:t>3</w:t>
            </w:r>
          </w:p>
        </w:tc>
      </w:tr>
      <w:tr w:rsidR="004A192C" w:rsidRPr="008B5447" w:rsidTr="00D03A8F">
        <w:trPr>
          <w:trHeight w:val="448"/>
          <w:jc w:val="center"/>
        </w:trPr>
        <w:tc>
          <w:tcPr>
            <w:tcW w:w="1268" w:type="pct"/>
            <w:vMerge w:val="restart"/>
          </w:tcPr>
          <w:p w:rsidR="004A192C" w:rsidRPr="008B5447" w:rsidRDefault="004A192C" w:rsidP="004A192C">
            <w:pPr>
              <w:widowControl w:val="0"/>
            </w:pPr>
            <w:r w:rsidRPr="008B5447">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2282" w:type="pct"/>
            <w:tcBorders>
              <w:top w:val="single" w:sz="4" w:space="0" w:color="000000"/>
              <w:left w:val="single" w:sz="4" w:space="0" w:color="000000"/>
              <w:bottom w:val="single" w:sz="4" w:space="0" w:color="000000"/>
            </w:tcBorders>
          </w:tcPr>
          <w:p w:rsidR="004A192C" w:rsidRPr="008B5447" w:rsidRDefault="004A192C" w:rsidP="004A192C">
            <w:pPr>
              <w:widowControl w:val="0"/>
            </w:pPr>
            <w:r w:rsidRPr="008B5447">
              <w:t xml:space="preserve">подростково-молодежный центр при численности населения до 30 тыс. человек – </w:t>
            </w:r>
            <w:r w:rsidRPr="008B5447">
              <w:br/>
              <w:t>1 на каждые 3 тыс. человек [1];</w:t>
            </w:r>
          </w:p>
          <w:p w:rsidR="004A192C" w:rsidRPr="008B5447" w:rsidRDefault="004A192C" w:rsidP="004A192C">
            <w:pPr>
              <w:widowControl w:val="0"/>
            </w:pPr>
            <w:r w:rsidRPr="008B5447">
              <w:t>дом молодежи при численности населения от 30 до 100 тыс. человек – 1 на каждые 30 тыс. человек [1];</w:t>
            </w:r>
          </w:p>
          <w:p w:rsidR="004A192C" w:rsidRPr="008B5447" w:rsidRDefault="004A192C" w:rsidP="004A192C">
            <w:pPr>
              <w:widowControl w:val="0"/>
            </w:pPr>
            <w:r w:rsidRPr="008B5447">
              <w:t xml:space="preserve">учреждение профориентации молодежи при численности населения до 30 тыс. человек – </w:t>
            </w:r>
            <w:r w:rsidRPr="008B5447">
              <w:br/>
            </w:r>
            <w:r w:rsidRPr="008B5447">
              <w:lastRenderedPageBreak/>
              <w:t>1 на каждые 3 тыс. человек [1]</w:t>
            </w:r>
          </w:p>
        </w:tc>
      </w:tr>
      <w:tr w:rsidR="004A192C" w:rsidRPr="008B5447" w:rsidTr="00D03A8F">
        <w:trPr>
          <w:jc w:val="center"/>
        </w:trPr>
        <w:tc>
          <w:tcPr>
            <w:tcW w:w="1268" w:type="pct"/>
            <w:vMerge/>
          </w:tcPr>
          <w:p w:rsidR="004A192C" w:rsidRPr="008B5447" w:rsidRDefault="004A192C" w:rsidP="004A192C">
            <w:pPr>
              <w:widowControl w:val="0"/>
            </w:pP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2282" w:type="pct"/>
          </w:tcPr>
          <w:p w:rsidR="004A192C" w:rsidRPr="008B5447" w:rsidRDefault="004A192C" w:rsidP="004A192C">
            <w:pPr>
              <w:widowControl w:val="0"/>
            </w:pPr>
            <w:r w:rsidRPr="008B5447">
              <w:t>30</w:t>
            </w:r>
          </w:p>
        </w:tc>
      </w:tr>
    </w:tbl>
    <w:p w:rsidR="00513D7D" w:rsidRDefault="00513D7D" w:rsidP="004A192C">
      <w:pPr>
        <w:pStyle w:val="af9"/>
        <w:widowControl w:val="0"/>
        <w:ind w:firstLine="709"/>
        <w:rPr>
          <w:sz w:val="22"/>
          <w:szCs w:val="22"/>
        </w:rPr>
      </w:pPr>
    </w:p>
    <w:p w:rsidR="00513D7D" w:rsidRPr="00513D7D" w:rsidRDefault="00513D7D" w:rsidP="00513D7D"/>
    <w:p w:rsidR="00513D7D" w:rsidRPr="00513D7D" w:rsidRDefault="00513D7D" w:rsidP="00513D7D"/>
    <w:p w:rsidR="00513D7D" w:rsidRPr="00513D7D" w:rsidRDefault="00513D7D" w:rsidP="00513D7D"/>
    <w:p w:rsidR="00513D7D" w:rsidRPr="00513D7D" w:rsidRDefault="00513D7D" w:rsidP="00513D7D"/>
    <w:p w:rsidR="00513D7D" w:rsidRPr="00513D7D" w:rsidRDefault="00513D7D" w:rsidP="00513D7D"/>
    <w:p w:rsidR="00513D7D" w:rsidRPr="00513D7D" w:rsidRDefault="00513D7D" w:rsidP="00513D7D"/>
    <w:p w:rsidR="00513D7D" w:rsidRDefault="00513D7D" w:rsidP="00513D7D"/>
    <w:p w:rsidR="00513D7D" w:rsidRDefault="00513D7D" w:rsidP="00513D7D">
      <w:pPr>
        <w:tabs>
          <w:tab w:val="left" w:pos="1046"/>
        </w:tabs>
      </w:pPr>
    </w:p>
    <w:p w:rsidR="00513D7D" w:rsidRDefault="00513D7D" w:rsidP="00513D7D"/>
    <w:p w:rsidR="004A192C" w:rsidRPr="00513D7D" w:rsidRDefault="004A192C" w:rsidP="00513D7D">
      <w:pPr>
        <w:sectPr w:rsidR="004A192C" w:rsidRPr="00513D7D" w:rsidSect="004A192C">
          <w:headerReference w:type="default" r:id="rId9"/>
          <w:footerReference w:type="first" r:id="rId10"/>
          <w:pgSz w:w="11906" w:h="16838" w:code="9"/>
          <w:pgMar w:top="567" w:right="851" w:bottom="567"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205" w:name="_Toc466655756"/>
      <w:r w:rsidRPr="00873D76">
        <w:rPr>
          <w:caps/>
          <w:sz w:val="22"/>
          <w:szCs w:val="22"/>
        </w:rPr>
        <w:lastRenderedPageBreak/>
        <w:t>В области жилищного строительства</w:t>
      </w:r>
      <w:bookmarkEnd w:id="205"/>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5</w:t>
      </w:r>
      <w:r w:rsidRPr="00873D76">
        <w:rPr>
          <w:b w:val="0"/>
          <w:szCs w:val="22"/>
        </w:rPr>
        <w:fldChar w:fldCharType="end"/>
      </w:r>
      <w:r w:rsidRPr="00873D76">
        <w:rPr>
          <w:b w:val="0"/>
          <w:szCs w:val="22"/>
        </w:rPr>
        <w:t>. Расчетные показатели, устанавливаемые для объектов местного значения городского поселения в области жилищного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1"/>
        <w:gridCol w:w="2428"/>
        <w:gridCol w:w="1759"/>
        <w:gridCol w:w="1138"/>
        <w:gridCol w:w="331"/>
        <w:gridCol w:w="2111"/>
        <w:gridCol w:w="976"/>
        <w:gridCol w:w="1526"/>
        <w:gridCol w:w="2505"/>
      </w:tblGrid>
      <w:tr w:rsidR="004A192C" w:rsidRPr="008B5447" w:rsidTr="004A192C">
        <w:trPr>
          <w:trHeight w:val="74"/>
        </w:trPr>
        <w:tc>
          <w:tcPr>
            <w:tcW w:w="680" w:type="pct"/>
            <w:vAlign w:val="center"/>
          </w:tcPr>
          <w:p w:rsidR="004A192C" w:rsidRPr="008B5447" w:rsidRDefault="004A192C" w:rsidP="004A192C">
            <w:pPr>
              <w:widowControl w:val="0"/>
              <w:jc w:val="center"/>
              <w:rPr>
                <w:b/>
              </w:rPr>
            </w:pPr>
            <w:r w:rsidRPr="008B5447">
              <w:rPr>
                <w:b/>
              </w:rPr>
              <w:t>Наименование вида объекта</w:t>
            </w:r>
          </w:p>
        </w:tc>
        <w:tc>
          <w:tcPr>
            <w:tcW w:w="821"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499" w:type="pct"/>
            <w:gridSpan w:val="7"/>
            <w:vAlign w:val="center"/>
          </w:tcPr>
          <w:p w:rsidR="004A192C" w:rsidRPr="008B5447" w:rsidRDefault="004A192C" w:rsidP="004A192C">
            <w:pPr>
              <w:widowControl w:val="0"/>
              <w:jc w:val="center"/>
            </w:pPr>
            <w:r w:rsidRPr="008B5447">
              <w:rPr>
                <w:b/>
              </w:rPr>
              <w:t>Значение расчетного показателя ОМЗ городских и сельских поселений</w:t>
            </w:r>
          </w:p>
        </w:tc>
      </w:tr>
      <w:tr w:rsidR="004A192C" w:rsidRPr="008B5447" w:rsidTr="004A192C">
        <w:trPr>
          <w:trHeight w:val="74"/>
        </w:trPr>
        <w:tc>
          <w:tcPr>
            <w:tcW w:w="680" w:type="pct"/>
            <w:vAlign w:val="center"/>
          </w:tcPr>
          <w:p w:rsidR="004A192C" w:rsidRPr="008B5447" w:rsidRDefault="004A192C" w:rsidP="004A192C">
            <w:pPr>
              <w:widowControl w:val="0"/>
              <w:jc w:val="center"/>
              <w:rPr>
                <w:b/>
              </w:rPr>
            </w:pPr>
            <w:r w:rsidRPr="008B5447">
              <w:rPr>
                <w:b/>
              </w:rPr>
              <w:t>1</w:t>
            </w:r>
          </w:p>
        </w:tc>
        <w:tc>
          <w:tcPr>
            <w:tcW w:w="821" w:type="pct"/>
            <w:vAlign w:val="center"/>
          </w:tcPr>
          <w:p w:rsidR="004A192C" w:rsidRPr="008B5447" w:rsidRDefault="004A192C" w:rsidP="004A192C">
            <w:pPr>
              <w:widowControl w:val="0"/>
              <w:jc w:val="center"/>
              <w:rPr>
                <w:b/>
              </w:rPr>
            </w:pPr>
            <w:r w:rsidRPr="008B5447">
              <w:rPr>
                <w:b/>
              </w:rPr>
              <w:t>2</w:t>
            </w:r>
          </w:p>
        </w:tc>
        <w:tc>
          <w:tcPr>
            <w:tcW w:w="3499" w:type="pct"/>
            <w:gridSpan w:val="7"/>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339"/>
        </w:trPr>
        <w:tc>
          <w:tcPr>
            <w:tcW w:w="680" w:type="pct"/>
            <w:vMerge w:val="restart"/>
          </w:tcPr>
          <w:p w:rsidR="004A192C" w:rsidRPr="008B5447" w:rsidRDefault="004A192C" w:rsidP="004A192C">
            <w:pPr>
              <w:widowControl w:val="0"/>
              <w:rPr>
                <w:b/>
              </w:rPr>
            </w:pPr>
            <w:r w:rsidRPr="008B5447">
              <w:t>Инвестиционные площадки в сфере создания условий для развития жилищного строительства</w:t>
            </w:r>
          </w:p>
        </w:tc>
        <w:tc>
          <w:tcPr>
            <w:tcW w:w="821" w:type="pct"/>
            <w:vMerge w:val="restart"/>
          </w:tcPr>
          <w:p w:rsidR="004A192C" w:rsidRPr="008B5447" w:rsidRDefault="004A192C" w:rsidP="004A192C">
            <w:pPr>
              <w:widowControl w:val="0"/>
            </w:pPr>
            <w:r w:rsidRPr="008B5447">
              <w:t xml:space="preserve">размер земельного участка, </w:t>
            </w:r>
            <w:r w:rsidRPr="008B5447">
              <w:br/>
              <w:t xml:space="preserve">кв. м на </w:t>
            </w:r>
            <w:smartTag w:uri="urn:schemas-microsoft-com:office:smarttags" w:element="metricconverter">
              <w:smartTagPr>
                <w:attr w:name="ProductID" w:val="100 кв. м"/>
              </w:smartTagPr>
              <w:r w:rsidRPr="008B5447">
                <w:t>100 кв. м</w:t>
              </w:r>
            </w:smartTag>
            <w:r w:rsidRPr="008B5447">
              <w:t xml:space="preserve"> общей площади жилого здания</w:t>
            </w:r>
          </w:p>
        </w:tc>
        <w:tc>
          <w:tcPr>
            <w:tcW w:w="595" w:type="pct"/>
            <w:vMerge w:val="restart"/>
            <w:vAlign w:val="center"/>
          </w:tcPr>
          <w:p w:rsidR="004A192C" w:rsidRPr="008B5447" w:rsidRDefault="004A192C" w:rsidP="004A192C">
            <w:pPr>
              <w:widowControl w:val="0"/>
              <w:jc w:val="center"/>
              <w:rPr>
                <w:i/>
                <w:lang w:eastAsia="en-US"/>
              </w:rPr>
            </w:pPr>
            <w:r w:rsidRPr="008B5447">
              <w:rPr>
                <w:i/>
                <w:lang w:eastAsia="en-US"/>
              </w:rPr>
              <w:t>тип жилой застройки</w:t>
            </w:r>
          </w:p>
        </w:tc>
        <w:tc>
          <w:tcPr>
            <w:tcW w:w="497" w:type="pct"/>
            <w:gridSpan w:val="2"/>
            <w:vMerge w:val="restart"/>
            <w:vAlign w:val="center"/>
          </w:tcPr>
          <w:p w:rsidR="004A192C" w:rsidRPr="008B5447" w:rsidRDefault="004A192C" w:rsidP="004A192C">
            <w:pPr>
              <w:widowControl w:val="0"/>
              <w:jc w:val="center"/>
              <w:rPr>
                <w:i/>
                <w:lang w:eastAsia="en-US"/>
              </w:rPr>
            </w:pPr>
            <w:r w:rsidRPr="008B5447">
              <w:rPr>
                <w:i/>
                <w:lang w:eastAsia="en-US"/>
              </w:rPr>
              <w:t>количество этажей</w:t>
            </w:r>
          </w:p>
        </w:tc>
        <w:tc>
          <w:tcPr>
            <w:tcW w:w="2407" w:type="pct"/>
            <w:gridSpan w:val="4"/>
            <w:vAlign w:val="center"/>
          </w:tcPr>
          <w:p w:rsidR="004A192C" w:rsidRPr="008B5447" w:rsidRDefault="004A192C" w:rsidP="004A192C">
            <w:pPr>
              <w:widowControl w:val="0"/>
              <w:jc w:val="center"/>
              <w:rPr>
                <w:i/>
                <w:lang w:eastAsia="en-US"/>
              </w:rPr>
            </w:pPr>
            <w:r w:rsidRPr="008B5447">
              <w:rPr>
                <w:i/>
                <w:lang w:eastAsia="en-US"/>
              </w:rPr>
              <w:t>размер  земельного участка при уклоне рельефа</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vAlign w:val="center"/>
          </w:tcPr>
          <w:p w:rsidR="004A192C" w:rsidRPr="008B5447" w:rsidRDefault="004A192C" w:rsidP="004A192C">
            <w:pPr>
              <w:widowControl w:val="0"/>
              <w:jc w:val="center"/>
              <w:rPr>
                <w:i/>
                <w:lang w:eastAsia="en-US"/>
              </w:rPr>
            </w:pPr>
          </w:p>
        </w:tc>
        <w:tc>
          <w:tcPr>
            <w:tcW w:w="497" w:type="pct"/>
            <w:gridSpan w:val="2"/>
            <w:vMerge/>
            <w:vAlign w:val="center"/>
          </w:tcPr>
          <w:p w:rsidR="004A192C" w:rsidRPr="008B5447" w:rsidRDefault="004A192C" w:rsidP="004A192C">
            <w:pPr>
              <w:widowControl w:val="0"/>
              <w:jc w:val="center"/>
              <w:rPr>
                <w:i/>
                <w:lang w:eastAsia="en-US"/>
              </w:rPr>
            </w:pPr>
          </w:p>
        </w:tc>
        <w:tc>
          <w:tcPr>
            <w:tcW w:w="714" w:type="pct"/>
            <w:vAlign w:val="center"/>
          </w:tcPr>
          <w:p w:rsidR="004A192C" w:rsidRPr="008B5447" w:rsidRDefault="004A192C" w:rsidP="004A192C">
            <w:pPr>
              <w:widowControl w:val="0"/>
              <w:jc w:val="center"/>
              <w:rPr>
                <w:i/>
                <w:lang w:eastAsia="en-US"/>
              </w:rPr>
            </w:pPr>
            <w:r w:rsidRPr="008B5447">
              <w:rPr>
                <w:i/>
                <w:lang w:eastAsia="en-US"/>
              </w:rPr>
              <w:t>до 10%</w:t>
            </w:r>
          </w:p>
        </w:tc>
        <w:tc>
          <w:tcPr>
            <w:tcW w:w="846" w:type="pct"/>
            <w:gridSpan w:val="2"/>
            <w:vAlign w:val="center"/>
          </w:tcPr>
          <w:p w:rsidR="004A192C" w:rsidRPr="008B5447" w:rsidRDefault="004A192C" w:rsidP="004A192C">
            <w:pPr>
              <w:widowControl w:val="0"/>
              <w:jc w:val="center"/>
              <w:rPr>
                <w:i/>
                <w:lang w:eastAsia="en-US"/>
              </w:rPr>
            </w:pPr>
            <w:r w:rsidRPr="008B5447">
              <w:rPr>
                <w:i/>
                <w:lang w:eastAsia="en-US"/>
              </w:rPr>
              <w:t>от 10 до 25%</w:t>
            </w:r>
          </w:p>
        </w:tc>
        <w:tc>
          <w:tcPr>
            <w:tcW w:w="847" w:type="pct"/>
            <w:vAlign w:val="center"/>
          </w:tcPr>
          <w:p w:rsidR="004A192C" w:rsidRPr="008B5447" w:rsidRDefault="004A192C" w:rsidP="004A192C">
            <w:pPr>
              <w:widowControl w:val="0"/>
              <w:jc w:val="center"/>
              <w:rPr>
                <w:i/>
                <w:lang w:eastAsia="en-US"/>
              </w:rPr>
            </w:pPr>
            <w:r w:rsidRPr="008B5447">
              <w:rPr>
                <w:i/>
                <w:lang w:eastAsia="en-US"/>
              </w:rPr>
              <w:t>свыше 25%</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val="restart"/>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малоэтажная застройка</w:t>
            </w:r>
          </w:p>
        </w:tc>
        <w:tc>
          <w:tcPr>
            <w:tcW w:w="497" w:type="pct"/>
            <w:gridSpan w:val="2"/>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2</w:t>
            </w:r>
          </w:p>
        </w:tc>
        <w:tc>
          <w:tcPr>
            <w:tcW w:w="714"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14</w:t>
            </w:r>
            <w:r w:rsidRPr="00873D76">
              <w:rPr>
                <w:sz w:val="22"/>
                <w:szCs w:val="22"/>
                <w:lang w:val="en-US" w:eastAsia="en-US"/>
              </w:rPr>
              <w:t>5</w:t>
            </w:r>
          </w:p>
        </w:tc>
        <w:tc>
          <w:tcPr>
            <w:tcW w:w="846" w:type="pct"/>
            <w:gridSpan w:val="2"/>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129</w:t>
            </w:r>
          </w:p>
        </w:tc>
        <w:tc>
          <w:tcPr>
            <w:tcW w:w="847"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104</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tcPr>
          <w:p w:rsidR="004A192C" w:rsidRPr="00873D76" w:rsidRDefault="004A192C" w:rsidP="004A192C">
            <w:pPr>
              <w:pStyle w:val="103"/>
              <w:widowControl w:val="0"/>
              <w:rPr>
                <w:sz w:val="22"/>
                <w:szCs w:val="22"/>
                <w:lang w:eastAsia="en-US"/>
              </w:rPr>
            </w:pPr>
          </w:p>
        </w:tc>
        <w:tc>
          <w:tcPr>
            <w:tcW w:w="497" w:type="pct"/>
            <w:gridSpan w:val="2"/>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3</w:t>
            </w:r>
          </w:p>
        </w:tc>
        <w:tc>
          <w:tcPr>
            <w:tcW w:w="714"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w:t>
            </w:r>
            <w:r w:rsidRPr="00873D76">
              <w:rPr>
                <w:sz w:val="22"/>
                <w:szCs w:val="22"/>
                <w:lang w:val="en-US" w:eastAsia="en-US"/>
              </w:rPr>
              <w:t>22</w:t>
            </w:r>
          </w:p>
        </w:tc>
        <w:tc>
          <w:tcPr>
            <w:tcW w:w="846" w:type="pct"/>
            <w:gridSpan w:val="2"/>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106</w:t>
            </w:r>
          </w:p>
        </w:tc>
        <w:tc>
          <w:tcPr>
            <w:tcW w:w="847"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81</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B5447" w:rsidRDefault="004A192C" w:rsidP="004A192C">
            <w:pPr>
              <w:widowControl w:val="0"/>
            </w:pPr>
          </w:p>
        </w:tc>
        <w:tc>
          <w:tcPr>
            <w:tcW w:w="595"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rPr>
                <w:b w:val="0"/>
                <w:sz w:val="22"/>
                <w:szCs w:val="22"/>
              </w:rPr>
            </w:pPr>
          </w:p>
        </w:tc>
        <w:tc>
          <w:tcPr>
            <w:tcW w:w="497" w:type="pct"/>
            <w:gridSpan w:val="2"/>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4</w:t>
            </w:r>
          </w:p>
        </w:tc>
        <w:tc>
          <w:tcPr>
            <w:tcW w:w="714"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w:t>
            </w:r>
            <w:r w:rsidRPr="00873D76">
              <w:rPr>
                <w:sz w:val="22"/>
                <w:szCs w:val="22"/>
                <w:lang w:val="en-US" w:eastAsia="en-US"/>
              </w:rPr>
              <w:t>11</w:t>
            </w:r>
          </w:p>
        </w:tc>
        <w:tc>
          <w:tcPr>
            <w:tcW w:w="846" w:type="pct"/>
            <w:gridSpan w:val="2"/>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95</w:t>
            </w:r>
          </w:p>
        </w:tc>
        <w:tc>
          <w:tcPr>
            <w:tcW w:w="847" w:type="pct"/>
            <w:vAlign w:val="bottom"/>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81</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val="restart"/>
          </w:tcPr>
          <w:p w:rsidR="004A192C" w:rsidRPr="00873D76" w:rsidRDefault="004A192C" w:rsidP="004A192C">
            <w:pPr>
              <w:pStyle w:val="40"/>
              <w:widowControl w:val="0"/>
              <w:spacing w:before="0" w:after="0"/>
              <w:rPr>
                <w:b w:val="0"/>
                <w:sz w:val="22"/>
                <w:szCs w:val="22"/>
              </w:rPr>
            </w:pPr>
            <w:r w:rsidRPr="00873D76">
              <w:rPr>
                <w:b w:val="0"/>
                <w:sz w:val="22"/>
                <w:szCs w:val="22"/>
              </w:rPr>
              <w:t xml:space="preserve">расчетная плотность населения территории многоквартирной жилой застройки, </w:t>
            </w:r>
            <w:r w:rsidRPr="00873D76">
              <w:rPr>
                <w:b w:val="0"/>
                <w:sz w:val="22"/>
                <w:szCs w:val="22"/>
              </w:rPr>
              <w:br/>
              <w:t xml:space="preserve">чел./ га </w:t>
            </w:r>
          </w:p>
        </w:tc>
        <w:tc>
          <w:tcPr>
            <w:tcW w:w="980" w:type="pct"/>
            <w:gridSpan w:val="2"/>
            <w:vMerge w:val="restart"/>
            <w:vAlign w:val="center"/>
          </w:tcPr>
          <w:p w:rsidR="004A192C" w:rsidRPr="008B5447" w:rsidRDefault="004A192C" w:rsidP="004A192C">
            <w:pPr>
              <w:widowControl w:val="0"/>
              <w:jc w:val="center"/>
              <w:rPr>
                <w:i/>
                <w:lang w:eastAsia="en-US"/>
              </w:rPr>
            </w:pPr>
            <w:r w:rsidRPr="008B5447">
              <w:rPr>
                <w:i/>
                <w:lang w:eastAsia="en-US"/>
              </w:rPr>
              <w:t>площадь территории</w:t>
            </w:r>
          </w:p>
        </w:tc>
        <w:tc>
          <w:tcPr>
            <w:tcW w:w="2519" w:type="pct"/>
            <w:gridSpan w:val="5"/>
            <w:vAlign w:val="center"/>
          </w:tcPr>
          <w:p w:rsidR="004A192C" w:rsidRPr="008B5447" w:rsidRDefault="004A192C" w:rsidP="004A192C">
            <w:pPr>
              <w:widowControl w:val="0"/>
              <w:jc w:val="center"/>
              <w:rPr>
                <w:i/>
                <w:lang w:eastAsia="en-US"/>
              </w:rPr>
            </w:pPr>
            <w:r w:rsidRPr="008B5447">
              <w:rPr>
                <w:i/>
                <w:lang w:eastAsia="en-US"/>
              </w:rPr>
              <w:t>расчетная плотность населения территории многоквартирной жилой застройки</w:t>
            </w: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Merge/>
            <w:vAlign w:val="center"/>
          </w:tcPr>
          <w:p w:rsidR="004A192C" w:rsidRPr="008B5447" w:rsidRDefault="004A192C" w:rsidP="004A192C">
            <w:pPr>
              <w:widowControl w:val="0"/>
              <w:jc w:val="center"/>
              <w:rPr>
                <w:i/>
                <w:lang w:eastAsia="en-US"/>
              </w:rPr>
            </w:pPr>
          </w:p>
        </w:tc>
        <w:tc>
          <w:tcPr>
            <w:tcW w:w="1156" w:type="pct"/>
            <w:gridSpan w:val="3"/>
            <w:vAlign w:val="center"/>
          </w:tcPr>
          <w:p w:rsidR="004A192C" w:rsidRPr="008B5447" w:rsidRDefault="004A192C" w:rsidP="004A192C">
            <w:pPr>
              <w:widowControl w:val="0"/>
              <w:jc w:val="center"/>
              <w:rPr>
                <w:i/>
                <w:lang w:eastAsia="en-US"/>
              </w:rPr>
            </w:pPr>
            <w:r w:rsidRPr="008B5447">
              <w:rPr>
                <w:i/>
                <w:lang w:eastAsia="en-US"/>
              </w:rPr>
              <w:t>малоэтажная застройка</w:t>
            </w:r>
          </w:p>
        </w:tc>
        <w:tc>
          <w:tcPr>
            <w:tcW w:w="1363" w:type="pct"/>
            <w:gridSpan w:val="2"/>
            <w:vAlign w:val="center"/>
          </w:tcPr>
          <w:p w:rsidR="004A192C" w:rsidRPr="008B5447" w:rsidRDefault="004A192C" w:rsidP="004A192C">
            <w:pPr>
              <w:widowControl w:val="0"/>
              <w:jc w:val="center"/>
              <w:rPr>
                <w:i/>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до </w:t>
            </w:r>
            <w:smartTag w:uri="urn:schemas-microsoft-com:office:smarttags" w:element="metricconverter">
              <w:smartTagPr>
                <w:attr w:name="ProductID" w:val="10 га"/>
              </w:smartTagPr>
              <w:r w:rsidRPr="00873D76">
                <w:rPr>
                  <w:sz w:val="22"/>
                  <w:szCs w:val="22"/>
                  <w:lang w:eastAsia="en-US"/>
                </w:rPr>
                <w:t>10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285</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от 10 до </w:t>
            </w:r>
            <w:smartTag w:uri="urn:schemas-microsoft-com:office:smarttags" w:element="metricconverter">
              <w:smartTagPr>
                <w:attr w:name="ProductID" w:val="40 га"/>
              </w:smartTagPr>
              <w:r w:rsidRPr="00873D76">
                <w:rPr>
                  <w:sz w:val="22"/>
                  <w:szCs w:val="22"/>
                  <w:lang w:eastAsia="en-US"/>
                </w:rPr>
                <w:t>40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235</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от 40 до </w:t>
            </w:r>
            <w:smartTag w:uri="urn:schemas-microsoft-com:office:smarttags" w:element="metricconverter">
              <w:smartTagPr>
                <w:attr w:name="ProductID" w:val="90 га"/>
              </w:smartTagPr>
              <w:r w:rsidRPr="00873D76">
                <w:rPr>
                  <w:sz w:val="22"/>
                  <w:szCs w:val="22"/>
                  <w:lang w:eastAsia="en-US"/>
                </w:rPr>
                <w:t>90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180</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680"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821" w:type="pct"/>
            <w:vMerge/>
          </w:tcPr>
          <w:p w:rsidR="004A192C" w:rsidRPr="00873D76" w:rsidRDefault="004A192C" w:rsidP="004A192C">
            <w:pPr>
              <w:pStyle w:val="40"/>
              <w:keepNext/>
              <w:widowControl w:val="0"/>
              <w:numPr>
                <w:ilvl w:val="3"/>
                <w:numId w:val="0"/>
              </w:numPr>
              <w:tabs>
                <w:tab w:val="left" w:pos="1418"/>
              </w:tabs>
              <w:spacing w:before="0" w:beforeAutospacing="0" w:after="0" w:afterAutospacing="0"/>
              <w:ind w:hanging="864"/>
              <w:rPr>
                <w:b w:val="0"/>
                <w:sz w:val="22"/>
                <w:szCs w:val="22"/>
              </w:rPr>
            </w:pPr>
          </w:p>
        </w:tc>
        <w:tc>
          <w:tcPr>
            <w:tcW w:w="980" w:type="pct"/>
            <w:gridSpan w:val="2"/>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 xml:space="preserve">более </w:t>
            </w:r>
            <w:smartTag w:uri="urn:schemas-microsoft-com:office:smarttags" w:element="metricconverter">
              <w:smartTagPr>
                <w:attr w:name="ProductID" w:val="90 га"/>
              </w:smartTagPr>
              <w:r w:rsidRPr="00873D76">
                <w:rPr>
                  <w:sz w:val="22"/>
                  <w:szCs w:val="22"/>
                  <w:lang w:eastAsia="en-US"/>
                </w:rPr>
                <w:t>90 га</w:t>
              </w:r>
            </w:smartTag>
          </w:p>
        </w:tc>
        <w:tc>
          <w:tcPr>
            <w:tcW w:w="1156" w:type="pct"/>
            <w:gridSpan w:val="3"/>
            <w:vAlign w:val="center"/>
          </w:tcPr>
          <w:p w:rsidR="004A192C" w:rsidRPr="00873D76" w:rsidRDefault="004A192C" w:rsidP="004A192C">
            <w:pPr>
              <w:pStyle w:val="103"/>
              <w:widowControl w:val="0"/>
              <w:ind w:left="-108" w:right="-108"/>
              <w:jc w:val="center"/>
              <w:rPr>
                <w:sz w:val="22"/>
                <w:szCs w:val="22"/>
                <w:lang w:eastAsia="en-US"/>
              </w:rPr>
            </w:pPr>
            <w:r w:rsidRPr="00873D76">
              <w:rPr>
                <w:sz w:val="22"/>
                <w:szCs w:val="22"/>
                <w:lang w:eastAsia="en-US"/>
              </w:rPr>
              <w:t>160</w:t>
            </w:r>
          </w:p>
        </w:tc>
        <w:tc>
          <w:tcPr>
            <w:tcW w:w="1363" w:type="pct"/>
            <w:gridSpan w:val="2"/>
            <w:vAlign w:val="center"/>
          </w:tcPr>
          <w:p w:rsidR="004A192C" w:rsidRPr="00873D76" w:rsidRDefault="004A192C" w:rsidP="004A192C">
            <w:pPr>
              <w:pStyle w:val="103"/>
              <w:widowControl w:val="0"/>
              <w:ind w:left="-108" w:right="-108"/>
              <w:jc w:val="center"/>
              <w:rPr>
                <w:sz w:val="22"/>
                <w:szCs w:val="22"/>
                <w:lang w:eastAsia="en-US"/>
              </w:rPr>
            </w:pPr>
          </w:p>
        </w:tc>
      </w:tr>
      <w:tr w:rsidR="004A192C" w:rsidRPr="008B5447" w:rsidTr="004A192C">
        <w:trPr>
          <w:trHeight w:val="74"/>
        </w:trPr>
        <w:tc>
          <w:tcPr>
            <w:tcW w:w="5000" w:type="pct"/>
            <w:gridSpan w:val="9"/>
          </w:tcPr>
          <w:p w:rsidR="004A192C" w:rsidRPr="008B5447" w:rsidRDefault="004A192C" w:rsidP="004A192C">
            <w:pPr>
              <w:widowControl w:val="0"/>
              <w:jc w:val="both"/>
            </w:pPr>
            <w:r w:rsidRPr="008B5447">
              <w:t>Примечания:</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 xml:space="preserve">Определение максимальной общей площади жилого здания в границах земельного участка производится по формуле: </w:t>
            </w:r>
            <w:r w:rsidRPr="00513D7D">
              <w:rPr>
                <w:sz w:val="22"/>
                <w:szCs w:val="22"/>
                <w:lang w:eastAsia="en-US"/>
              </w:rPr>
              <w:br/>
              <w:t>Sобщ_жил_зд = Sзу * 100 / Pзу.</w:t>
            </w:r>
          </w:p>
          <w:p w:rsidR="004A192C" w:rsidRPr="00513D7D" w:rsidRDefault="004A192C" w:rsidP="004A192C">
            <w:pPr>
              <w:widowControl w:val="0"/>
              <w:ind w:firstLine="284"/>
              <w:jc w:val="both"/>
              <w:rPr>
                <w:sz w:val="22"/>
                <w:szCs w:val="22"/>
                <w:lang w:eastAsia="en-US"/>
              </w:rPr>
            </w:pPr>
            <w:r w:rsidRPr="00513D7D">
              <w:rPr>
                <w:sz w:val="22"/>
                <w:szCs w:val="22"/>
                <w:lang w:eastAsia="en-US"/>
              </w:rPr>
              <w:t xml:space="preserve">Для определения минимальной площади территории, необходимой для размещения многоквартирного жилого здания, применяется формула: Sзу = Sобщ_жил_зд * Pзу / 100, где: </w:t>
            </w:r>
          </w:p>
          <w:p w:rsidR="004A192C" w:rsidRPr="00513D7D" w:rsidRDefault="004A192C" w:rsidP="004A192C">
            <w:pPr>
              <w:widowControl w:val="0"/>
              <w:jc w:val="both"/>
              <w:rPr>
                <w:sz w:val="22"/>
                <w:szCs w:val="22"/>
                <w:lang w:eastAsia="en-US"/>
              </w:rPr>
            </w:pPr>
            <w:r w:rsidRPr="00513D7D">
              <w:rPr>
                <w:sz w:val="22"/>
                <w:szCs w:val="22"/>
                <w:lang w:eastAsia="en-US"/>
              </w:rPr>
              <w:t xml:space="preserve">Sзу – минимально допустимая площадь территории, необходимой для размещения многоквартирного жилого здания, кв. м; </w:t>
            </w:r>
          </w:p>
          <w:p w:rsidR="004A192C" w:rsidRPr="00513D7D" w:rsidRDefault="004A192C" w:rsidP="004A192C">
            <w:pPr>
              <w:widowControl w:val="0"/>
              <w:jc w:val="both"/>
              <w:rPr>
                <w:sz w:val="22"/>
                <w:szCs w:val="22"/>
                <w:lang w:eastAsia="en-US"/>
              </w:rPr>
            </w:pPr>
            <w:r w:rsidRPr="00513D7D">
              <w:rPr>
                <w:sz w:val="22"/>
                <w:szCs w:val="22"/>
                <w:lang w:eastAsia="en-US"/>
              </w:rPr>
              <w:t>Sобщ_жил_зд – общая площадь жилого здания, кв. м;</w:t>
            </w:r>
          </w:p>
          <w:p w:rsidR="004A192C" w:rsidRPr="00513D7D" w:rsidRDefault="004A192C" w:rsidP="004A192C">
            <w:pPr>
              <w:widowControl w:val="0"/>
              <w:jc w:val="both"/>
              <w:rPr>
                <w:sz w:val="22"/>
                <w:szCs w:val="22"/>
                <w:lang w:eastAsia="en-US"/>
              </w:rPr>
            </w:pPr>
            <w:r w:rsidRPr="00513D7D">
              <w:rPr>
                <w:sz w:val="22"/>
                <w:szCs w:val="22"/>
                <w:lang w:eastAsia="en-US"/>
              </w:rPr>
              <w:t xml:space="preserve">Рзу – минимальный размер земельного участка для размещения многоквартирного жилого здания, кв. м площади земельного участка на </w:t>
            </w:r>
            <w:smartTag w:uri="urn:schemas-microsoft-com:office:smarttags" w:element="metricconverter">
              <w:smartTagPr>
                <w:attr w:name="ProductID" w:val="100 кв. м"/>
              </w:smartTagPr>
              <w:r w:rsidRPr="00513D7D">
                <w:rPr>
                  <w:sz w:val="22"/>
                  <w:szCs w:val="22"/>
                  <w:lang w:eastAsia="en-US"/>
                </w:rPr>
                <w:t>100 кв. м</w:t>
              </w:r>
            </w:smartTag>
            <w:r w:rsidRPr="00513D7D">
              <w:rPr>
                <w:sz w:val="22"/>
                <w:szCs w:val="22"/>
                <w:lang w:eastAsia="en-US"/>
              </w:rPr>
              <w:t xml:space="preserve"> общей площади жилого здания.</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Приведенный показатель размера земельного участка учитывает минимальную потребность в территории для объекта жилищного строительства.</w:t>
            </w:r>
          </w:p>
          <w:p w:rsidR="004A192C" w:rsidRPr="00513D7D" w:rsidRDefault="004A192C" w:rsidP="004A192C">
            <w:pPr>
              <w:widowControl w:val="0"/>
              <w:numPr>
                <w:ilvl w:val="0"/>
                <w:numId w:val="48"/>
              </w:numPr>
              <w:ind w:left="0" w:firstLine="284"/>
              <w:jc w:val="both"/>
              <w:rPr>
                <w:sz w:val="22"/>
                <w:szCs w:val="22"/>
                <w:lang w:eastAsia="en-US"/>
              </w:rPr>
            </w:pPr>
            <w:r w:rsidRPr="00513D7D">
              <w:rPr>
                <w:sz w:val="22"/>
                <w:szCs w:val="22"/>
                <w:lang w:eastAsia="en-US"/>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4A192C" w:rsidRPr="008B5447" w:rsidRDefault="004A192C" w:rsidP="004A192C">
            <w:pPr>
              <w:widowControl w:val="0"/>
              <w:numPr>
                <w:ilvl w:val="0"/>
                <w:numId w:val="48"/>
              </w:numPr>
              <w:ind w:left="0" w:firstLine="284"/>
              <w:jc w:val="both"/>
            </w:pPr>
            <w:r w:rsidRPr="00513D7D">
              <w:rPr>
                <w:sz w:val="22"/>
                <w:szCs w:val="22"/>
                <w:lang w:eastAsia="en-US"/>
              </w:rPr>
              <w:t>Показатель расчетной плотности населения установлен при уклоне рельефа до 10%.</w:t>
            </w:r>
          </w:p>
        </w:tc>
      </w:tr>
    </w:tbl>
    <w:p w:rsidR="004A192C" w:rsidRPr="00873D76" w:rsidRDefault="004A192C" w:rsidP="00513D7D">
      <w:pPr>
        <w:pStyle w:val="af9"/>
        <w:widowControl w:val="0"/>
        <w:ind w:firstLine="0"/>
        <w:rPr>
          <w:sz w:val="22"/>
          <w:szCs w:val="22"/>
        </w:rPr>
        <w:sectPr w:rsidR="004A192C" w:rsidRPr="00873D76" w:rsidSect="00513D7D">
          <w:pgSz w:w="16838" w:h="11906" w:orient="landscape" w:code="9"/>
          <w:pgMar w:top="709" w:right="851" w:bottom="851"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rPr>
          <w:caps/>
          <w:sz w:val="22"/>
          <w:szCs w:val="22"/>
        </w:rPr>
      </w:pPr>
      <w:bookmarkStart w:id="206" w:name="_Toc458612952"/>
      <w:bookmarkStart w:id="207" w:name="_Toc458692748"/>
      <w:bookmarkStart w:id="208" w:name="_Toc458710050"/>
      <w:bookmarkStart w:id="209" w:name="_Toc458766738"/>
      <w:bookmarkStart w:id="210" w:name="_Toc458785253"/>
      <w:bookmarkStart w:id="211" w:name="_Toc458788821"/>
      <w:bookmarkStart w:id="212" w:name="_Toc458824312"/>
      <w:bookmarkStart w:id="213" w:name="_Toc458873214"/>
      <w:bookmarkStart w:id="214" w:name="_Toc458948960"/>
      <w:bookmarkStart w:id="215" w:name="_Toc458969814"/>
      <w:bookmarkStart w:id="216" w:name="_Toc458969872"/>
      <w:bookmarkStart w:id="217" w:name="_Toc459029093"/>
      <w:bookmarkStart w:id="218" w:name="_Toc459035983"/>
      <w:bookmarkStart w:id="219" w:name="_Toc459036812"/>
      <w:bookmarkStart w:id="220" w:name="_Toc459042182"/>
      <w:bookmarkStart w:id="221" w:name="_Toc459044654"/>
      <w:bookmarkStart w:id="222" w:name="_Toc459050753"/>
      <w:bookmarkStart w:id="223" w:name="_Toc459051323"/>
      <w:bookmarkStart w:id="224" w:name="_Toc459052273"/>
      <w:bookmarkStart w:id="225" w:name="_Toc459054204"/>
      <w:bookmarkStart w:id="226" w:name="_Toc459055014"/>
      <w:bookmarkStart w:id="227" w:name="_Toc459130838"/>
      <w:bookmarkStart w:id="228" w:name="_Toc459199940"/>
      <w:bookmarkStart w:id="229" w:name="_Toc459202051"/>
      <w:bookmarkStart w:id="230" w:name="_Toc459132871"/>
      <w:bookmarkStart w:id="231" w:name="_Toc459140634"/>
      <w:bookmarkStart w:id="232" w:name="_Toc459141275"/>
      <w:bookmarkStart w:id="233" w:name="_Toc459202476"/>
      <w:bookmarkStart w:id="234" w:name="_Toc459302286"/>
      <w:bookmarkStart w:id="235" w:name="_Toc459308324"/>
      <w:bookmarkStart w:id="236" w:name="_Toc459308678"/>
      <w:bookmarkStart w:id="237" w:name="_Toc459308852"/>
      <w:bookmarkStart w:id="238" w:name="_Toc459308995"/>
      <w:bookmarkStart w:id="239" w:name="_Toc46665575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873D76">
        <w:rPr>
          <w:caps/>
          <w:sz w:val="22"/>
          <w:szCs w:val="22"/>
        </w:rPr>
        <w:t>В области инженерной инфраструктуры</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6</w:t>
      </w:r>
      <w:r w:rsidRPr="00873D76">
        <w:rPr>
          <w:b w:val="0"/>
          <w:szCs w:val="22"/>
        </w:rPr>
        <w:fldChar w:fldCharType="end"/>
      </w:r>
      <w:r w:rsidRPr="00873D76">
        <w:rPr>
          <w:b w:val="0"/>
          <w:szCs w:val="22"/>
        </w:rPr>
        <w:t xml:space="preserve">. Расчетные показатели, устанавливаемые для объектов газоснабжения населения местного значения городского поселения </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3140"/>
        <w:gridCol w:w="2849"/>
        <w:gridCol w:w="1543"/>
      </w:tblGrid>
      <w:tr w:rsidR="004A192C" w:rsidRPr="008B5447" w:rsidTr="004A192C">
        <w:trPr>
          <w:trHeight w:val="594"/>
        </w:trPr>
        <w:tc>
          <w:tcPr>
            <w:tcW w:w="1158" w:type="pct"/>
            <w:vAlign w:val="center"/>
          </w:tcPr>
          <w:p w:rsidR="004A192C" w:rsidRPr="008B5447" w:rsidRDefault="004A192C" w:rsidP="004A192C">
            <w:pPr>
              <w:widowControl w:val="0"/>
              <w:jc w:val="center"/>
              <w:rPr>
                <w:b/>
              </w:rPr>
            </w:pPr>
            <w:r w:rsidRPr="008B5447">
              <w:rPr>
                <w:b/>
              </w:rPr>
              <w:t>Наименование вида объекта</w:t>
            </w:r>
          </w:p>
        </w:tc>
        <w:tc>
          <w:tcPr>
            <w:tcW w:w="1595"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47" w:type="pct"/>
            <w:gridSpan w:val="2"/>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145"/>
          <w:tblHeader/>
        </w:trPr>
        <w:tc>
          <w:tcPr>
            <w:tcW w:w="1158" w:type="pct"/>
            <w:vAlign w:val="center"/>
          </w:tcPr>
          <w:p w:rsidR="004A192C" w:rsidRPr="008B5447" w:rsidRDefault="004A192C" w:rsidP="004A192C">
            <w:pPr>
              <w:widowControl w:val="0"/>
              <w:jc w:val="center"/>
              <w:rPr>
                <w:b/>
              </w:rPr>
            </w:pPr>
            <w:r w:rsidRPr="008B5447">
              <w:rPr>
                <w:b/>
              </w:rPr>
              <w:t>1</w:t>
            </w:r>
          </w:p>
        </w:tc>
        <w:tc>
          <w:tcPr>
            <w:tcW w:w="1595" w:type="pct"/>
            <w:vAlign w:val="center"/>
          </w:tcPr>
          <w:p w:rsidR="004A192C" w:rsidRPr="008B5447" w:rsidRDefault="004A192C" w:rsidP="004A192C">
            <w:pPr>
              <w:widowControl w:val="0"/>
              <w:jc w:val="center"/>
              <w:rPr>
                <w:b/>
              </w:rPr>
            </w:pPr>
            <w:r w:rsidRPr="008B5447">
              <w:rPr>
                <w:b/>
              </w:rPr>
              <w:t>2</w:t>
            </w:r>
          </w:p>
        </w:tc>
        <w:tc>
          <w:tcPr>
            <w:tcW w:w="2247" w:type="pct"/>
            <w:gridSpan w:val="2"/>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62"/>
        </w:trPr>
        <w:tc>
          <w:tcPr>
            <w:tcW w:w="1158" w:type="pct"/>
            <w:vMerge w:val="restart"/>
          </w:tcPr>
          <w:p w:rsidR="004A192C" w:rsidRPr="00873D76" w:rsidRDefault="00513D7D" w:rsidP="004A192C">
            <w:pPr>
              <w:pStyle w:val="103"/>
              <w:widowControl w:val="0"/>
              <w:rPr>
                <w:sz w:val="22"/>
                <w:szCs w:val="22"/>
              </w:rPr>
            </w:pPr>
            <w:r>
              <w:rPr>
                <w:sz w:val="22"/>
                <w:szCs w:val="22"/>
              </w:rPr>
              <w:t>Газораспредели</w:t>
            </w:r>
            <w:r w:rsidR="004A192C" w:rsidRPr="00873D76">
              <w:rPr>
                <w:sz w:val="22"/>
                <w:szCs w:val="22"/>
              </w:rPr>
              <w:t>тельные станции</w:t>
            </w:r>
          </w:p>
          <w:p w:rsidR="004A192C" w:rsidRPr="00873D76" w:rsidRDefault="004A192C" w:rsidP="004A192C">
            <w:pPr>
              <w:pStyle w:val="103"/>
              <w:widowControl w:val="0"/>
              <w:rPr>
                <w:sz w:val="22"/>
                <w:szCs w:val="22"/>
              </w:rPr>
            </w:pPr>
            <w:r w:rsidRPr="00873D76">
              <w:rPr>
                <w:sz w:val="22"/>
                <w:szCs w:val="22"/>
              </w:rPr>
              <w:t>Пункты редуцирования газа, резервуарные установки сжиженных углево</w:t>
            </w:r>
            <w:r w:rsidR="00513D7D">
              <w:rPr>
                <w:sz w:val="22"/>
                <w:szCs w:val="22"/>
              </w:rPr>
              <w:t>дородных газов, газонаполнитель</w:t>
            </w:r>
            <w:r w:rsidRPr="00873D76">
              <w:rPr>
                <w:sz w:val="22"/>
                <w:szCs w:val="22"/>
              </w:rPr>
              <w:t>ные станции (пункты</w:t>
            </w:r>
            <w:r w:rsidR="00513D7D">
              <w:rPr>
                <w:sz w:val="22"/>
                <w:szCs w:val="22"/>
              </w:rPr>
              <w:t>), магистральные газораспредели</w:t>
            </w:r>
            <w:r w:rsidRPr="00873D76">
              <w:rPr>
                <w:sz w:val="22"/>
                <w:szCs w:val="22"/>
              </w:rPr>
              <w:t>тельные сети в границах муниципального образования</w:t>
            </w:r>
          </w:p>
        </w:tc>
        <w:tc>
          <w:tcPr>
            <w:tcW w:w="1595" w:type="pct"/>
            <w:vMerge w:val="restart"/>
          </w:tcPr>
          <w:p w:rsidR="004A192C" w:rsidRPr="00873D76" w:rsidRDefault="004A192C" w:rsidP="004A192C">
            <w:pPr>
              <w:pStyle w:val="103"/>
              <w:widowControl w:val="0"/>
              <w:rPr>
                <w:sz w:val="22"/>
                <w:szCs w:val="22"/>
                <w:lang w:eastAsia="en-US"/>
              </w:rPr>
            </w:pPr>
            <w:r w:rsidRPr="00873D76">
              <w:rPr>
                <w:sz w:val="22"/>
                <w:szCs w:val="22"/>
              </w:rPr>
              <w:t>нормативы потребления сжиженного углеводородного газа на бытовые нужды населения при газоснабжении от резервуарных и групповых баллонных установок</w:t>
            </w:r>
            <w:r w:rsidRPr="00873D76">
              <w:rPr>
                <w:sz w:val="22"/>
                <w:szCs w:val="22"/>
                <w:lang w:eastAsia="en-US"/>
              </w:rPr>
              <w:t xml:space="preserve">, </w:t>
            </w:r>
            <w:r w:rsidRPr="00873D76">
              <w:rPr>
                <w:sz w:val="22"/>
                <w:szCs w:val="22"/>
                <w:lang w:eastAsia="en-US"/>
              </w:rPr>
              <w:br/>
              <w:t>кг/ чел. в месяц</w:t>
            </w:r>
          </w:p>
        </w:tc>
        <w:tc>
          <w:tcPr>
            <w:tcW w:w="1450" w:type="pct"/>
            <w:vAlign w:val="center"/>
          </w:tcPr>
          <w:p w:rsidR="004A192C" w:rsidRPr="008B5447" w:rsidRDefault="004A192C" w:rsidP="004A192C">
            <w:pPr>
              <w:widowControl w:val="0"/>
              <w:jc w:val="center"/>
              <w:rPr>
                <w:i/>
                <w:lang w:eastAsia="en-US"/>
              </w:rPr>
            </w:pPr>
            <w:r w:rsidRPr="008B5447">
              <w:rPr>
                <w:i/>
                <w:lang w:eastAsia="en-US"/>
              </w:rPr>
              <w:t>направление используемого сжиженного углеводородного газа</w:t>
            </w:r>
          </w:p>
        </w:tc>
        <w:tc>
          <w:tcPr>
            <w:tcW w:w="797" w:type="pct"/>
            <w:vAlign w:val="center"/>
          </w:tcPr>
          <w:p w:rsidR="004A192C" w:rsidRPr="008B5447" w:rsidRDefault="004A192C" w:rsidP="004A192C">
            <w:pPr>
              <w:widowControl w:val="0"/>
              <w:jc w:val="center"/>
              <w:rPr>
                <w:i/>
                <w:lang w:eastAsia="en-US"/>
              </w:rPr>
            </w:pPr>
            <w:r w:rsidRPr="008B5447">
              <w:rPr>
                <w:i/>
                <w:lang w:eastAsia="en-US"/>
              </w:rPr>
              <w:t xml:space="preserve">норматив потребления </w:t>
            </w:r>
            <w:r w:rsidRPr="008B5447">
              <w:t>[1]</w:t>
            </w:r>
          </w:p>
        </w:tc>
      </w:tr>
      <w:tr w:rsidR="004A192C" w:rsidRPr="008B5447" w:rsidTr="004A192C">
        <w:trPr>
          <w:trHeight w:val="625"/>
        </w:trPr>
        <w:tc>
          <w:tcPr>
            <w:tcW w:w="1158" w:type="pct"/>
            <w:vMerge/>
          </w:tcPr>
          <w:p w:rsidR="004A192C" w:rsidRPr="00873D76" w:rsidRDefault="004A192C" w:rsidP="004A192C">
            <w:pPr>
              <w:pStyle w:val="103"/>
              <w:widowControl w:val="0"/>
              <w:rPr>
                <w:sz w:val="22"/>
                <w:szCs w:val="22"/>
              </w:rPr>
            </w:pPr>
          </w:p>
        </w:tc>
        <w:tc>
          <w:tcPr>
            <w:tcW w:w="1595" w:type="pct"/>
            <w:vMerge/>
          </w:tcPr>
          <w:p w:rsidR="004A192C" w:rsidRPr="00873D76" w:rsidRDefault="004A192C" w:rsidP="004A192C">
            <w:pPr>
              <w:pStyle w:val="103"/>
              <w:widowControl w:val="0"/>
              <w:rPr>
                <w:sz w:val="22"/>
                <w:szCs w:val="22"/>
              </w:rPr>
            </w:pPr>
          </w:p>
        </w:tc>
        <w:tc>
          <w:tcPr>
            <w:tcW w:w="1450" w:type="pct"/>
          </w:tcPr>
          <w:p w:rsidR="004A192C" w:rsidRPr="00513D7D" w:rsidRDefault="004A192C" w:rsidP="004A192C">
            <w:pPr>
              <w:widowControl w:val="0"/>
              <w:rPr>
                <w:lang w:eastAsia="en-US"/>
              </w:rPr>
            </w:pPr>
            <w:r w:rsidRPr="00513D7D">
              <w:rPr>
                <w:lang w:eastAsia="en-US"/>
              </w:rPr>
              <w:t>на приготовление пищи при наличии в жилых помещениях газовых плит и централизованного горячего водоснабжения</w:t>
            </w:r>
          </w:p>
        </w:tc>
        <w:tc>
          <w:tcPr>
            <w:tcW w:w="797" w:type="pct"/>
          </w:tcPr>
          <w:p w:rsidR="004A192C" w:rsidRPr="00513D7D" w:rsidRDefault="004A192C" w:rsidP="004A192C">
            <w:pPr>
              <w:widowControl w:val="0"/>
              <w:rPr>
                <w:lang w:eastAsia="en-US"/>
              </w:rPr>
            </w:pPr>
            <w:r w:rsidRPr="00513D7D">
              <w:rPr>
                <w:lang w:eastAsia="en-US"/>
              </w:rPr>
              <w:t>6,94</w:t>
            </w:r>
          </w:p>
        </w:tc>
      </w:tr>
      <w:tr w:rsidR="004A192C" w:rsidRPr="008B5447" w:rsidTr="004A192C">
        <w:trPr>
          <w:trHeight w:val="625"/>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lang w:eastAsia="en-US"/>
              </w:rPr>
            </w:pPr>
          </w:p>
        </w:tc>
        <w:tc>
          <w:tcPr>
            <w:tcW w:w="1450" w:type="pct"/>
          </w:tcPr>
          <w:p w:rsidR="004A192C" w:rsidRPr="00513D7D" w:rsidRDefault="004A192C" w:rsidP="004A192C">
            <w:pPr>
              <w:widowControl w:val="0"/>
              <w:rPr>
                <w:lang w:eastAsia="en-US"/>
              </w:rPr>
            </w:pPr>
            <w:r w:rsidRPr="00513D7D">
              <w:rPr>
                <w:lang w:eastAsia="en-US"/>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797" w:type="pct"/>
          </w:tcPr>
          <w:p w:rsidR="004A192C" w:rsidRPr="00513D7D" w:rsidRDefault="004A192C" w:rsidP="004A192C">
            <w:pPr>
              <w:widowControl w:val="0"/>
              <w:rPr>
                <w:lang w:eastAsia="en-US"/>
              </w:rPr>
            </w:pPr>
            <w:r w:rsidRPr="00513D7D">
              <w:rPr>
                <w:lang w:eastAsia="en-US"/>
              </w:rPr>
              <w:t>10,45</w:t>
            </w:r>
          </w:p>
        </w:tc>
      </w:tr>
      <w:tr w:rsidR="004A192C" w:rsidRPr="008B5447" w:rsidTr="004A192C">
        <w:trPr>
          <w:trHeight w:val="191"/>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lang w:eastAsia="en-US"/>
              </w:rPr>
            </w:pPr>
          </w:p>
        </w:tc>
        <w:tc>
          <w:tcPr>
            <w:tcW w:w="1450" w:type="pct"/>
          </w:tcPr>
          <w:p w:rsidR="004A192C" w:rsidRPr="00513D7D" w:rsidRDefault="004A192C" w:rsidP="004A192C">
            <w:pPr>
              <w:widowControl w:val="0"/>
              <w:rPr>
                <w:lang w:eastAsia="en-US"/>
              </w:rPr>
            </w:pPr>
            <w:r w:rsidRPr="00513D7D">
              <w:rPr>
                <w:lang w:eastAsia="en-US"/>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797" w:type="pct"/>
          </w:tcPr>
          <w:p w:rsidR="004A192C" w:rsidRPr="00513D7D" w:rsidRDefault="004A192C" w:rsidP="004A192C">
            <w:pPr>
              <w:widowControl w:val="0"/>
              <w:rPr>
                <w:lang w:eastAsia="en-US"/>
              </w:rPr>
            </w:pPr>
            <w:r w:rsidRPr="00513D7D">
              <w:rPr>
                <w:lang w:eastAsia="en-US"/>
              </w:rPr>
              <w:t>16,94</w:t>
            </w:r>
          </w:p>
        </w:tc>
      </w:tr>
      <w:tr w:rsidR="004A192C" w:rsidRPr="008B5447" w:rsidTr="004A192C">
        <w:trPr>
          <w:trHeight w:val="625"/>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нормативы потребления сжиженного углеводородного газа, </w:t>
            </w:r>
          </w:p>
          <w:p w:rsidR="004A192C" w:rsidRPr="00873D76" w:rsidRDefault="004A192C" w:rsidP="004A192C">
            <w:pPr>
              <w:pStyle w:val="103"/>
              <w:widowControl w:val="0"/>
              <w:rPr>
                <w:sz w:val="22"/>
                <w:szCs w:val="22"/>
                <w:lang w:eastAsia="en-US"/>
              </w:rPr>
            </w:pPr>
            <w:r w:rsidRPr="00873D76">
              <w:rPr>
                <w:sz w:val="22"/>
                <w:szCs w:val="22"/>
              </w:rPr>
              <w:t>кг/ кв. м</w:t>
            </w:r>
            <w:r w:rsidRPr="00873D76">
              <w:rPr>
                <w:sz w:val="22"/>
                <w:szCs w:val="22"/>
                <w:lang w:eastAsia="en-US"/>
              </w:rPr>
              <w:t xml:space="preserve"> в месяц</w:t>
            </w:r>
          </w:p>
        </w:tc>
        <w:tc>
          <w:tcPr>
            <w:tcW w:w="2247" w:type="pct"/>
            <w:gridSpan w:val="2"/>
          </w:tcPr>
          <w:p w:rsidR="004A192C" w:rsidRPr="00513D7D" w:rsidRDefault="004A192C" w:rsidP="004A192C">
            <w:pPr>
              <w:widowControl w:val="0"/>
              <w:rPr>
                <w:lang w:eastAsia="en-US"/>
              </w:rPr>
            </w:pPr>
            <w:r w:rsidRPr="00513D7D">
              <w:rPr>
                <w:lang w:eastAsia="en-US"/>
              </w:rPr>
              <w:t xml:space="preserve">на индивидуальное (поквартирное) отопление жилых помещений – </w:t>
            </w:r>
            <w:r w:rsidRPr="00513D7D">
              <w:t>3,39 [1]</w:t>
            </w:r>
          </w:p>
        </w:tc>
      </w:tr>
      <w:tr w:rsidR="004A192C" w:rsidRPr="008B5447" w:rsidTr="004A192C">
        <w:trPr>
          <w:trHeight w:val="390"/>
        </w:trPr>
        <w:tc>
          <w:tcPr>
            <w:tcW w:w="1158" w:type="pct"/>
            <w:vMerge/>
          </w:tcPr>
          <w:p w:rsidR="004A192C" w:rsidRPr="008B5447" w:rsidRDefault="004A192C" w:rsidP="004A192C">
            <w:pPr>
              <w:widowControl w:val="0"/>
            </w:pPr>
          </w:p>
        </w:tc>
        <w:tc>
          <w:tcPr>
            <w:tcW w:w="1595" w:type="pct"/>
            <w:vMerge w:val="restart"/>
          </w:tcPr>
          <w:p w:rsidR="004A192C" w:rsidRPr="00873D76" w:rsidRDefault="004A192C" w:rsidP="004A192C">
            <w:pPr>
              <w:pStyle w:val="103"/>
              <w:widowControl w:val="0"/>
              <w:rPr>
                <w:sz w:val="22"/>
                <w:szCs w:val="22"/>
                <w:lang w:eastAsia="en-US"/>
              </w:rPr>
            </w:pPr>
            <w:r w:rsidRPr="00873D76">
              <w:rPr>
                <w:sz w:val="22"/>
                <w:szCs w:val="22"/>
              </w:rPr>
              <w:t xml:space="preserve">укрупненные показатели потребления природного газа, куб. м/ год </w:t>
            </w:r>
            <w:r w:rsidRPr="00873D76">
              <w:rPr>
                <w:sz w:val="22"/>
                <w:szCs w:val="22"/>
              </w:rPr>
              <w:br/>
              <w:t xml:space="preserve">на 1 человека </w:t>
            </w:r>
          </w:p>
        </w:tc>
        <w:tc>
          <w:tcPr>
            <w:tcW w:w="1450" w:type="pct"/>
          </w:tcPr>
          <w:p w:rsidR="004A192C" w:rsidRPr="00513D7D" w:rsidRDefault="004A192C" w:rsidP="004A192C">
            <w:pPr>
              <w:widowControl w:val="0"/>
              <w:rPr>
                <w:lang w:eastAsia="en-US"/>
              </w:rPr>
            </w:pPr>
            <w:r w:rsidRPr="00513D7D">
              <w:rPr>
                <w:lang w:eastAsia="en-US"/>
              </w:rPr>
              <w:t>при наличии централизованного горячего водоснабжения</w:t>
            </w:r>
          </w:p>
        </w:tc>
        <w:tc>
          <w:tcPr>
            <w:tcW w:w="797" w:type="pct"/>
          </w:tcPr>
          <w:p w:rsidR="004A192C" w:rsidRPr="00513D7D" w:rsidRDefault="004A192C" w:rsidP="004A192C">
            <w:pPr>
              <w:widowControl w:val="0"/>
              <w:rPr>
                <w:lang w:val="en-US" w:eastAsia="en-US"/>
              </w:rPr>
            </w:pPr>
            <w:r w:rsidRPr="00513D7D">
              <w:rPr>
                <w:lang w:eastAsia="en-US"/>
              </w:rPr>
              <w:t>120</w:t>
            </w:r>
            <w:r w:rsidRPr="00513D7D">
              <w:rPr>
                <w:lang w:val="en-US" w:eastAsia="en-US"/>
              </w:rPr>
              <w:t xml:space="preserve"> [2]</w:t>
            </w:r>
          </w:p>
        </w:tc>
      </w:tr>
      <w:tr w:rsidR="004A192C" w:rsidRPr="008B5447" w:rsidTr="004A192C">
        <w:trPr>
          <w:trHeight w:val="339"/>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rPr>
            </w:pPr>
          </w:p>
        </w:tc>
        <w:tc>
          <w:tcPr>
            <w:tcW w:w="1450" w:type="pct"/>
          </w:tcPr>
          <w:p w:rsidR="004A192C" w:rsidRPr="00513D7D" w:rsidRDefault="004A192C" w:rsidP="004A192C">
            <w:pPr>
              <w:widowControl w:val="0"/>
              <w:rPr>
                <w:lang w:eastAsia="en-US"/>
              </w:rPr>
            </w:pPr>
            <w:r w:rsidRPr="00513D7D">
              <w:rPr>
                <w:lang w:eastAsia="en-US"/>
              </w:rPr>
              <w:t>при горячем водоснабжении от газовых водонагревателей</w:t>
            </w:r>
          </w:p>
        </w:tc>
        <w:tc>
          <w:tcPr>
            <w:tcW w:w="797" w:type="pct"/>
          </w:tcPr>
          <w:p w:rsidR="004A192C" w:rsidRPr="00513D7D" w:rsidRDefault="004A192C" w:rsidP="004A192C">
            <w:pPr>
              <w:widowControl w:val="0"/>
              <w:rPr>
                <w:lang w:val="en-US" w:eastAsia="en-US"/>
              </w:rPr>
            </w:pPr>
            <w:r w:rsidRPr="00513D7D">
              <w:rPr>
                <w:lang w:eastAsia="en-US"/>
              </w:rPr>
              <w:t>300</w:t>
            </w:r>
            <w:r w:rsidRPr="00513D7D">
              <w:rPr>
                <w:lang w:val="en-US" w:eastAsia="en-US"/>
              </w:rPr>
              <w:t xml:space="preserve"> [2]</w:t>
            </w:r>
          </w:p>
        </w:tc>
      </w:tr>
      <w:tr w:rsidR="004A192C" w:rsidRPr="008B5447" w:rsidTr="004A192C">
        <w:trPr>
          <w:trHeight w:val="1514"/>
        </w:trPr>
        <w:tc>
          <w:tcPr>
            <w:tcW w:w="1158" w:type="pct"/>
            <w:vMerge/>
          </w:tcPr>
          <w:p w:rsidR="004A192C" w:rsidRPr="008B5447" w:rsidRDefault="004A192C" w:rsidP="004A192C">
            <w:pPr>
              <w:widowControl w:val="0"/>
            </w:pPr>
          </w:p>
        </w:tc>
        <w:tc>
          <w:tcPr>
            <w:tcW w:w="1595" w:type="pct"/>
            <w:vMerge/>
          </w:tcPr>
          <w:p w:rsidR="004A192C" w:rsidRPr="00873D76" w:rsidRDefault="004A192C" w:rsidP="004A192C">
            <w:pPr>
              <w:pStyle w:val="103"/>
              <w:widowControl w:val="0"/>
              <w:rPr>
                <w:sz w:val="22"/>
                <w:szCs w:val="22"/>
              </w:rPr>
            </w:pPr>
          </w:p>
        </w:tc>
        <w:tc>
          <w:tcPr>
            <w:tcW w:w="1450" w:type="pct"/>
          </w:tcPr>
          <w:p w:rsidR="004A192C" w:rsidRPr="00513D7D" w:rsidRDefault="004A192C" w:rsidP="004A192C">
            <w:pPr>
              <w:widowControl w:val="0"/>
              <w:rPr>
                <w:lang w:eastAsia="en-US"/>
              </w:rPr>
            </w:pPr>
            <w:r w:rsidRPr="00513D7D">
              <w:rPr>
                <w:lang w:eastAsia="en-US"/>
              </w:rPr>
              <w:t>при отсутствии всяких видов горячего водоснабжения</w:t>
            </w:r>
          </w:p>
          <w:p w:rsidR="004A192C" w:rsidRPr="00513D7D" w:rsidRDefault="004A192C" w:rsidP="004A192C">
            <w:pPr>
              <w:widowControl w:val="0"/>
              <w:rPr>
                <w:lang w:eastAsia="en-US"/>
              </w:rPr>
            </w:pPr>
          </w:p>
          <w:p w:rsidR="004A192C" w:rsidRPr="00513D7D" w:rsidRDefault="004A192C" w:rsidP="004A192C">
            <w:pPr>
              <w:widowControl w:val="0"/>
              <w:rPr>
                <w:lang w:eastAsia="en-US"/>
              </w:rPr>
            </w:pPr>
          </w:p>
          <w:p w:rsidR="004A192C" w:rsidRPr="00513D7D" w:rsidRDefault="004A192C" w:rsidP="004A192C">
            <w:pPr>
              <w:widowControl w:val="0"/>
              <w:rPr>
                <w:lang w:eastAsia="en-US"/>
              </w:rPr>
            </w:pPr>
          </w:p>
          <w:p w:rsidR="004A192C" w:rsidRPr="00513D7D" w:rsidRDefault="004A192C" w:rsidP="004A192C">
            <w:pPr>
              <w:widowControl w:val="0"/>
              <w:rPr>
                <w:lang w:eastAsia="en-US"/>
              </w:rPr>
            </w:pPr>
          </w:p>
        </w:tc>
        <w:tc>
          <w:tcPr>
            <w:tcW w:w="797" w:type="pct"/>
          </w:tcPr>
          <w:p w:rsidR="004A192C" w:rsidRPr="00513D7D" w:rsidRDefault="004A192C" w:rsidP="004A192C">
            <w:pPr>
              <w:widowControl w:val="0"/>
              <w:rPr>
                <w:lang w:eastAsia="en-US"/>
              </w:rPr>
            </w:pPr>
            <w:r w:rsidRPr="00513D7D">
              <w:rPr>
                <w:lang w:eastAsia="en-US"/>
              </w:rPr>
              <w:t xml:space="preserve">220 </w:t>
            </w:r>
            <w:r w:rsidRPr="00513D7D">
              <w:rPr>
                <w:lang w:val="en-US" w:eastAsia="en-US"/>
              </w:rPr>
              <w:t>[2]</w:t>
            </w:r>
          </w:p>
        </w:tc>
      </w:tr>
      <w:tr w:rsidR="004A192C" w:rsidRPr="008B5447" w:rsidTr="004A192C">
        <w:trPr>
          <w:trHeight w:val="131"/>
        </w:trPr>
        <w:tc>
          <w:tcPr>
            <w:tcW w:w="1158" w:type="pct"/>
            <w:vAlign w:val="center"/>
          </w:tcPr>
          <w:p w:rsidR="004A192C" w:rsidRPr="008B5447" w:rsidRDefault="004A192C" w:rsidP="004A192C">
            <w:pPr>
              <w:widowControl w:val="0"/>
              <w:jc w:val="center"/>
            </w:pPr>
            <w:r w:rsidRPr="008B5447">
              <w:rPr>
                <w:b/>
              </w:rPr>
              <w:t>1</w:t>
            </w:r>
          </w:p>
        </w:tc>
        <w:tc>
          <w:tcPr>
            <w:tcW w:w="1595"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2247" w:type="pct"/>
            <w:gridSpan w:val="2"/>
            <w:vAlign w:val="center"/>
          </w:tcPr>
          <w:p w:rsidR="004A192C" w:rsidRPr="00513D7D" w:rsidRDefault="004A192C" w:rsidP="004A192C">
            <w:pPr>
              <w:pStyle w:val="103"/>
              <w:widowControl w:val="0"/>
              <w:jc w:val="center"/>
              <w:rPr>
                <w:sz w:val="24"/>
              </w:rPr>
            </w:pPr>
            <w:r w:rsidRPr="00513D7D">
              <w:rPr>
                <w:b/>
                <w:sz w:val="24"/>
              </w:rPr>
              <w:t>3</w:t>
            </w:r>
          </w:p>
        </w:tc>
      </w:tr>
      <w:tr w:rsidR="004A192C" w:rsidRPr="008B5447" w:rsidTr="004A192C">
        <w:trPr>
          <w:trHeight w:val="1529"/>
        </w:trPr>
        <w:tc>
          <w:tcPr>
            <w:tcW w:w="1158" w:type="pct"/>
            <w:vMerge w:val="restart"/>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размеры земельных участков</w:t>
            </w:r>
            <w:r w:rsidR="00513D7D">
              <w:rPr>
                <w:sz w:val="22"/>
                <w:szCs w:val="22"/>
                <w:lang w:eastAsia="en-US"/>
              </w:rPr>
              <w:t xml:space="preserve"> </w:t>
            </w:r>
            <w:r w:rsidRPr="00873D76">
              <w:rPr>
                <w:sz w:val="22"/>
                <w:szCs w:val="22"/>
                <w:lang w:eastAsia="en-US"/>
              </w:rPr>
              <w:t>для размещения ГРС, га</w:t>
            </w:r>
          </w:p>
        </w:tc>
        <w:tc>
          <w:tcPr>
            <w:tcW w:w="2247" w:type="pct"/>
            <w:gridSpan w:val="2"/>
          </w:tcPr>
          <w:p w:rsidR="004A192C" w:rsidRPr="00513D7D" w:rsidRDefault="004A192C" w:rsidP="004A192C">
            <w:pPr>
              <w:pStyle w:val="103"/>
              <w:widowControl w:val="0"/>
              <w:rPr>
                <w:sz w:val="24"/>
              </w:rPr>
            </w:pPr>
            <w:r w:rsidRPr="00513D7D">
              <w:rPr>
                <w:sz w:val="24"/>
              </w:rPr>
              <w:t xml:space="preserve">при производительности </w:t>
            </w:r>
            <w:r w:rsidRPr="00513D7D">
              <w:rPr>
                <w:sz w:val="24"/>
              </w:rPr>
              <w:br/>
              <w:t>до 0,1 куб. м/ час – 0,01;</w:t>
            </w:r>
          </w:p>
          <w:p w:rsidR="004A192C" w:rsidRPr="00513D7D" w:rsidRDefault="004A192C" w:rsidP="004A192C">
            <w:pPr>
              <w:pStyle w:val="103"/>
              <w:widowControl w:val="0"/>
              <w:rPr>
                <w:sz w:val="24"/>
              </w:rPr>
            </w:pPr>
            <w:r w:rsidRPr="00513D7D">
              <w:rPr>
                <w:sz w:val="24"/>
              </w:rPr>
              <w:t xml:space="preserve">при производительности от 0,1 </w:t>
            </w:r>
            <w:r w:rsidRPr="00513D7D">
              <w:rPr>
                <w:sz w:val="24"/>
              </w:rPr>
              <w:br/>
              <w:t>до 3 куб. м/ час – 0,07;</w:t>
            </w:r>
          </w:p>
          <w:p w:rsidR="004A192C" w:rsidRPr="00513D7D" w:rsidRDefault="004A192C" w:rsidP="004A192C">
            <w:pPr>
              <w:pStyle w:val="103"/>
              <w:widowControl w:val="0"/>
              <w:rPr>
                <w:sz w:val="24"/>
              </w:rPr>
            </w:pPr>
            <w:r w:rsidRPr="00513D7D">
              <w:rPr>
                <w:sz w:val="24"/>
              </w:rPr>
              <w:t xml:space="preserve">при производительности от 3 </w:t>
            </w:r>
            <w:r w:rsidRPr="00513D7D">
              <w:rPr>
                <w:sz w:val="24"/>
              </w:rPr>
              <w:br/>
              <w:t>до 10 куб. м/ час – 0,11;</w:t>
            </w:r>
          </w:p>
          <w:p w:rsidR="004A192C" w:rsidRPr="00513D7D" w:rsidRDefault="004A192C" w:rsidP="004A192C">
            <w:pPr>
              <w:pStyle w:val="103"/>
              <w:widowControl w:val="0"/>
              <w:rPr>
                <w:sz w:val="24"/>
              </w:rPr>
            </w:pPr>
            <w:r w:rsidRPr="00513D7D">
              <w:rPr>
                <w:sz w:val="24"/>
              </w:rPr>
              <w:t xml:space="preserve">при производительности от 10 </w:t>
            </w:r>
            <w:r w:rsidRPr="00513D7D">
              <w:rPr>
                <w:sz w:val="24"/>
              </w:rPr>
              <w:br/>
              <w:t>до 100 куб. м/ час – 0,13;</w:t>
            </w:r>
          </w:p>
          <w:p w:rsidR="004A192C" w:rsidRPr="00513D7D" w:rsidRDefault="004A192C" w:rsidP="004A192C">
            <w:pPr>
              <w:pStyle w:val="103"/>
              <w:widowControl w:val="0"/>
              <w:rPr>
                <w:sz w:val="24"/>
              </w:rPr>
            </w:pPr>
            <w:r w:rsidRPr="00513D7D">
              <w:rPr>
                <w:sz w:val="24"/>
              </w:rPr>
              <w:t xml:space="preserve">при производительности от 100 </w:t>
            </w:r>
            <w:r w:rsidRPr="00513D7D">
              <w:rPr>
                <w:sz w:val="24"/>
              </w:rPr>
              <w:br/>
              <w:t>до 300 куб. м/ час – 0,38;</w:t>
            </w:r>
          </w:p>
          <w:p w:rsidR="004A192C" w:rsidRPr="00513D7D" w:rsidRDefault="004A192C" w:rsidP="004A192C">
            <w:pPr>
              <w:pStyle w:val="103"/>
              <w:widowControl w:val="0"/>
              <w:rPr>
                <w:sz w:val="24"/>
              </w:rPr>
            </w:pPr>
            <w:r w:rsidRPr="00513D7D">
              <w:rPr>
                <w:sz w:val="24"/>
              </w:rPr>
              <w:t xml:space="preserve">при производительности от 300 </w:t>
            </w:r>
            <w:r w:rsidRPr="00513D7D">
              <w:rPr>
                <w:sz w:val="24"/>
              </w:rPr>
              <w:br/>
              <w:t>до 500 куб. м/ час – 0,65;</w:t>
            </w:r>
          </w:p>
          <w:p w:rsidR="004A192C" w:rsidRPr="00513D7D" w:rsidRDefault="004A192C" w:rsidP="004A192C">
            <w:pPr>
              <w:widowControl w:val="0"/>
              <w:rPr>
                <w:i/>
              </w:rPr>
            </w:pPr>
            <w:r w:rsidRPr="00513D7D">
              <w:t xml:space="preserve">при производительности </w:t>
            </w:r>
            <w:r w:rsidRPr="00513D7D">
              <w:br/>
              <w:t>от 500 куб. м/ час – 1</w:t>
            </w:r>
          </w:p>
        </w:tc>
      </w:tr>
      <w:tr w:rsidR="004A192C" w:rsidRPr="008B5447" w:rsidTr="004A192C">
        <w:trPr>
          <w:trHeight w:val="448"/>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размер земельного участка для размещения пунктов редуцирования газа, кв. м</w:t>
            </w:r>
          </w:p>
        </w:tc>
        <w:tc>
          <w:tcPr>
            <w:tcW w:w="2247" w:type="pct"/>
            <w:gridSpan w:val="2"/>
          </w:tcPr>
          <w:p w:rsidR="004A192C" w:rsidRPr="00513D7D" w:rsidRDefault="004A192C" w:rsidP="004A192C">
            <w:pPr>
              <w:widowControl w:val="0"/>
              <w:rPr>
                <w:lang w:eastAsia="en-US"/>
              </w:rPr>
            </w:pPr>
            <w:r w:rsidRPr="00513D7D">
              <w:rPr>
                <w:lang w:eastAsia="en-US"/>
              </w:rPr>
              <w:t>4,0</w:t>
            </w:r>
          </w:p>
        </w:tc>
      </w:tr>
      <w:tr w:rsidR="004A192C" w:rsidRPr="008B5447" w:rsidTr="004A192C">
        <w:trPr>
          <w:trHeight w:val="293"/>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размер земельного участка для размещения газонаполнительной станции, га </w:t>
            </w:r>
          </w:p>
        </w:tc>
        <w:tc>
          <w:tcPr>
            <w:tcW w:w="2247" w:type="pct"/>
            <w:gridSpan w:val="2"/>
          </w:tcPr>
          <w:p w:rsidR="004A192C" w:rsidRPr="00513D7D" w:rsidRDefault="004A192C" w:rsidP="004A192C">
            <w:pPr>
              <w:widowControl w:val="0"/>
              <w:rPr>
                <w:lang w:eastAsia="en-US"/>
              </w:rPr>
            </w:pPr>
            <w:r w:rsidRPr="00513D7D">
              <w:rPr>
                <w:lang w:eastAsia="en-US"/>
              </w:rPr>
              <w:t xml:space="preserve">при производительности </w:t>
            </w:r>
            <w:r w:rsidRPr="00513D7D">
              <w:rPr>
                <w:lang w:eastAsia="en-US"/>
              </w:rPr>
              <w:br/>
              <w:t>10 тыс. тонн/ год – 6 [3];</w:t>
            </w:r>
          </w:p>
          <w:p w:rsidR="004A192C" w:rsidRPr="00513D7D" w:rsidRDefault="004A192C" w:rsidP="004A192C">
            <w:pPr>
              <w:widowControl w:val="0"/>
              <w:rPr>
                <w:lang w:eastAsia="en-US"/>
              </w:rPr>
            </w:pPr>
            <w:r w:rsidRPr="00513D7D">
              <w:rPr>
                <w:lang w:eastAsia="en-US"/>
              </w:rPr>
              <w:t xml:space="preserve">при производительности </w:t>
            </w:r>
            <w:r w:rsidRPr="00513D7D">
              <w:rPr>
                <w:lang w:eastAsia="en-US"/>
              </w:rPr>
              <w:br/>
              <w:t>20 тыс. тонн/ год – 7 [3];</w:t>
            </w:r>
          </w:p>
          <w:p w:rsidR="004A192C" w:rsidRPr="00513D7D" w:rsidRDefault="004A192C" w:rsidP="004A192C">
            <w:pPr>
              <w:widowControl w:val="0"/>
              <w:rPr>
                <w:lang w:eastAsia="en-US"/>
              </w:rPr>
            </w:pPr>
            <w:r w:rsidRPr="00513D7D">
              <w:rPr>
                <w:lang w:eastAsia="en-US"/>
              </w:rPr>
              <w:t xml:space="preserve">при производительности </w:t>
            </w:r>
            <w:r w:rsidRPr="00513D7D">
              <w:rPr>
                <w:lang w:eastAsia="en-US"/>
              </w:rPr>
              <w:br/>
              <w:t>40 тыс. тонн/ год – 8 [3]</w:t>
            </w:r>
          </w:p>
        </w:tc>
      </w:tr>
      <w:tr w:rsidR="004A192C" w:rsidRPr="008B5447" w:rsidTr="004A192C">
        <w:trPr>
          <w:trHeight w:val="470"/>
        </w:trPr>
        <w:tc>
          <w:tcPr>
            <w:tcW w:w="1158" w:type="pct"/>
            <w:vMerge/>
          </w:tcPr>
          <w:p w:rsidR="004A192C" w:rsidRPr="008B5447" w:rsidRDefault="004A192C" w:rsidP="004A192C">
            <w:pPr>
              <w:widowControl w:val="0"/>
            </w:pPr>
          </w:p>
        </w:tc>
        <w:tc>
          <w:tcPr>
            <w:tcW w:w="1595" w:type="pct"/>
          </w:tcPr>
          <w:p w:rsidR="004A192C" w:rsidRPr="00873D76" w:rsidRDefault="004A192C" w:rsidP="004A192C">
            <w:pPr>
              <w:pStyle w:val="103"/>
              <w:widowControl w:val="0"/>
              <w:rPr>
                <w:sz w:val="22"/>
                <w:szCs w:val="22"/>
                <w:lang w:eastAsia="en-US"/>
              </w:rPr>
            </w:pPr>
            <w:r w:rsidRPr="00873D76">
              <w:rPr>
                <w:sz w:val="22"/>
                <w:szCs w:val="22"/>
              </w:rPr>
              <w:t>размер земельных участков газонаполнительных пунктов и промежуточных складов баллонов не более, га</w:t>
            </w:r>
          </w:p>
        </w:tc>
        <w:tc>
          <w:tcPr>
            <w:tcW w:w="2247" w:type="pct"/>
            <w:gridSpan w:val="2"/>
          </w:tcPr>
          <w:p w:rsidR="004A192C" w:rsidRPr="00513D7D" w:rsidRDefault="004A192C" w:rsidP="004A192C">
            <w:pPr>
              <w:widowControl w:val="0"/>
              <w:rPr>
                <w:lang w:val="en-US" w:eastAsia="en-US"/>
              </w:rPr>
            </w:pPr>
            <w:r w:rsidRPr="00513D7D">
              <w:rPr>
                <w:lang w:eastAsia="en-US"/>
              </w:rPr>
              <w:t xml:space="preserve">0,6 </w:t>
            </w:r>
            <w:r w:rsidRPr="00513D7D">
              <w:rPr>
                <w:lang w:val="en-US" w:eastAsia="en-US"/>
              </w:rPr>
              <w:t>[</w:t>
            </w:r>
            <w:r w:rsidRPr="00513D7D">
              <w:rPr>
                <w:lang w:eastAsia="en-US"/>
              </w:rPr>
              <w:t>3</w:t>
            </w:r>
            <w:r w:rsidRPr="00513D7D">
              <w:rPr>
                <w:lang w:val="en-US" w:eastAsia="en-US"/>
              </w:rPr>
              <w:t>]</w:t>
            </w:r>
          </w:p>
          <w:p w:rsidR="004A192C" w:rsidRPr="00513D7D" w:rsidRDefault="004A192C" w:rsidP="004A192C">
            <w:pPr>
              <w:widowControl w:val="0"/>
            </w:pPr>
          </w:p>
        </w:tc>
      </w:tr>
      <w:tr w:rsidR="004A192C" w:rsidRPr="008B5447" w:rsidTr="004A192C">
        <w:tc>
          <w:tcPr>
            <w:tcW w:w="5000" w:type="pct"/>
            <w:gridSpan w:val="4"/>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6"/>
              </w:numPr>
              <w:ind w:left="29" w:firstLine="255"/>
              <w:jc w:val="both"/>
              <w:rPr>
                <w:lang w:eastAsia="en-US"/>
              </w:rPr>
            </w:pPr>
            <w:r w:rsidRPr="008B5447">
              <w:rPr>
                <w:lang w:eastAsia="en-US"/>
              </w:rPr>
              <w:t>Значение принято в соответствии с постановлением Администрации Приморского края от 28.06.2010 № 227-па «Об утверждении нормативов потребления сжиженного углеводородного газа населением при отсутствии приборов учета газа в Приморском крае».</w:t>
            </w:r>
          </w:p>
          <w:p w:rsidR="004A192C" w:rsidRPr="008B5447" w:rsidRDefault="004A192C" w:rsidP="004A192C">
            <w:pPr>
              <w:widowControl w:val="0"/>
              <w:numPr>
                <w:ilvl w:val="0"/>
                <w:numId w:val="26"/>
              </w:numPr>
              <w:ind w:left="29" w:firstLine="255"/>
              <w:jc w:val="both"/>
              <w:rPr>
                <w:lang w:eastAsia="en-US"/>
              </w:rPr>
            </w:pPr>
            <w:r w:rsidRPr="008B5447">
              <w:rPr>
                <w:lang w:eastAsia="en-US"/>
              </w:rPr>
              <w:t>Значение принято в соответствии с пунктом 3.12 СП 42-101-2003 «Общие положения по проектированию и строительству газораспределительных систем из металлических и полиэтиленовых труб».</w:t>
            </w:r>
          </w:p>
          <w:p w:rsidR="004A192C" w:rsidRPr="008B5447" w:rsidRDefault="004A192C" w:rsidP="004A192C">
            <w:pPr>
              <w:widowControl w:val="0"/>
              <w:numPr>
                <w:ilvl w:val="0"/>
                <w:numId w:val="26"/>
              </w:numPr>
              <w:ind w:left="29" w:firstLine="255"/>
              <w:jc w:val="both"/>
            </w:pPr>
            <w:r w:rsidRPr="008B5447">
              <w:rPr>
                <w:lang w:eastAsia="en-US"/>
              </w:rPr>
              <w:t xml:space="preserve">Значение принято в соответствии с пунктами 12.29 и 12.30 СП 42.13330.2011 </w:t>
            </w:r>
            <w:r w:rsidRPr="008B5447">
              <w:rPr>
                <w:lang w:eastAsia="en-US"/>
              </w:rPr>
              <w:br/>
              <w:t>«СНиП 2.07.01-89* «Градостроительство. Планировка и застройка городских и сельских поселений».</w:t>
            </w:r>
          </w:p>
        </w:tc>
      </w:tr>
    </w:tbl>
    <w:p w:rsidR="004A192C" w:rsidRPr="00873D76" w:rsidRDefault="004A192C" w:rsidP="004A192C">
      <w:pPr>
        <w:pStyle w:val="aff"/>
        <w:widowControl w:val="0"/>
        <w:rPr>
          <w:szCs w:val="22"/>
        </w:rPr>
        <w:sectPr w:rsidR="004A192C" w:rsidRPr="00873D76" w:rsidSect="004A192C">
          <w:type w:val="nextColumn"/>
          <w:pgSz w:w="11906" w:h="16838" w:code="9"/>
          <w:pgMar w:top="1134" w:right="851" w:bottom="1134" w:left="1418" w:header="426" w:footer="546" w:gutter="0"/>
          <w:cols w:space="708"/>
          <w:docGrid w:linePitch="360"/>
        </w:sectPr>
      </w:pPr>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7</w:t>
      </w:r>
      <w:r w:rsidRPr="00873D76">
        <w:rPr>
          <w:b w:val="0"/>
          <w:szCs w:val="22"/>
        </w:rPr>
        <w:fldChar w:fldCharType="end"/>
      </w:r>
      <w:r w:rsidRPr="00873D76">
        <w:rPr>
          <w:b w:val="0"/>
          <w:szCs w:val="22"/>
        </w:rPr>
        <w:t xml:space="preserve">. Расчетные показатели, устанавливаемые для объектов электроснабжения населения местного значения городского поселения </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3"/>
        <w:gridCol w:w="3311"/>
        <w:gridCol w:w="1871"/>
        <w:gridCol w:w="878"/>
        <w:gridCol w:w="418"/>
        <w:gridCol w:w="145"/>
        <w:gridCol w:w="717"/>
        <w:gridCol w:w="1201"/>
        <w:gridCol w:w="243"/>
        <w:gridCol w:w="1005"/>
        <w:gridCol w:w="670"/>
        <w:gridCol w:w="338"/>
        <w:gridCol w:w="1583"/>
      </w:tblGrid>
      <w:tr w:rsidR="004A192C" w:rsidRPr="008B5447" w:rsidTr="004A192C">
        <w:trPr>
          <w:trHeight w:val="745"/>
        </w:trPr>
        <w:tc>
          <w:tcPr>
            <w:tcW w:w="824" w:type="pct"/>
            <w:vAlign w:val="center"/>
          </w:tcPr>
          <w:p w:rsidR="004A192C" w:rsidRPr="008B5447" w:rsidRDefault="004A192C" w:rsidP="004A192C">
            <w:pPr>
              <w:widowControl w:val="0"/>
              <w:jc w:val="center"/>
              <w:rPr>
                <w:b/>
              </w:rPr>
            </w:pPr>
            <w:r w:rsidRPr="008B5447">
              <w:rPr>
                <w:b/>
              </w:rPr>
              <w:t>Наименование вида объекта</w:t>
            </w:r>
          </w:p>
        </w:tc>
        <w:tc>
          <w:tcPr>
            <w:tcW w:w="1117"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059" w:type="pct"/>
            <w:gridSpan w:val="11"/>
            <w:vAlign w:val="center"/>
          </w:tcPr>
          <w:p w:rsidR="004A192C" w:rsidRPr="008B5447" w:rsidRDefault="004A192C" w:rsidP="004A192C">
            <w:pPr>
              <w:widowControl w:val="0"/>
              <w:jc w:val="center"/>
            </w:pPr>
            <w:r w:rsidRPr="008B5447">
              <w:rPr>
                <w:b/>
              </w:rPr>
              <w:t>Значение расчетного показателя для ОМЗ городских поселений</w:t>
            </w:r>
          </w:p>
        </w:tc>
      </w:tr>
      <w:tr w:rsidR="004A192C" w:rsidRPr="008B5447" w:rsidTr="004A192C">
        <w:trPr>
          <w:trHeight w:val="228"/>
          <w:tblHeader/>
        </w:trPr>
        <w:tc>
          <w:tcPr>
            <w:tcW w:w="824" w:type="pct"/>
            <w:vAlign w:val="center"/>
          </w:tcPr>
          <w:p w:rsidR="004A192C" w:rsidRPr="008B5447" w:rsidRDefault="004A192C" w:rsidP="004A192C">
            <w:pPr>
              <w:widowControl w:val="0"/>
              <w:jc w:val="center"/>
              <w:rPr>
                <w:b/>
              </w:rPr>
            </w:pPr>
            <w:r w:rsidRPr="008B5447">
              <w:rPr>
                <w:b/>
              </w:rPr>
              <w:t>1</w:t>
            </w:r>
          </w:p>
        </w:tc>
        <w:tc>
          <w:tcPr>
            <w:tcW w:w="1117" w:type="pct"/>
            <w:vAlign w:val="center"/>
          </w:tcPr>
          <w:p w:rsidR="004A192C" w:rsidRPr="008B5447" w:rsidRDefault="004A192C" w:rsidP="004A192C">
            <w:pPr>
              <w:widowControl w:val="0"/>
              <w:jc w:val="center"/>
              <w:rPr>
                <w:b/>
              </w:rPr>
            </w:pPr>
            <w:r w:rsidRPr="008B5447">
              <w:rPr>
                <w:b/>
              </w:rPr>
              <w:t>2</w:t>
            </w:r>
          </w:p>
        </w:tc>
        <w:tc>
          <w:tcPr>
            <w:tcW w:w="3059" w:type="pct"/>
            <w:gridSpan w:val="11"/>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959"/>
        </w:trPr>
        <w:tc>
          <w:tcPr>
            <w:tcW w:w="824" w:type="pct"/>
            <w:vMerge w:val="restart"/>
          </w:tcPr>
          <w:p w:rsidR="004A192C" w:rsidRPr="00873D76" w:rsidRDefault="004A192C" w:rsidP="004A192C">
            <w:pPr>
              <w:pStyle w:val="affb"/>
              <w:widowControl w:val="0"/>
              <w:spacing w:before="120" w:line="240" w:lineRule="exact"/>
              <w:rPr>
                <w:lang w:eastAsia="en-US"/>
              </w:rPr>
            </w:pPr>
            <w:r w:rsidRPr="00873D76">
              <w:rPr>
                <w:lang w:eastAsia="en-US"/>
              </w:rPr>
              <w:t>Понизительные подстанции, переключательные пункты номинальным напряжением до 35 кВ включительно;</w:t>
            </w:r>
          </w:p>
          <w:p w:rsidR="004A192C" w:rsidRPr="00873D76" w:rsidRDefault="004A192C" w:rsidP="004A192C">
            <w:pPr>
              <w:pStyle w:val="affb"/>
              <w:widowControl w:val="0"/>
              <w:spacing w:before="120" w:line="240" w:lineRule="exact"/>
              <w:rPr>
                <w:lang w:eastAsia="en-US"/>
              </w:rPr>
            </w:pPr>
            <w:r w:rsidRPr="00873D76">
              <w:rPr>
                <w:lang w:eastAsia="en-US"/>
              </w:rPr>
              <w:t>трансформаторные подстанции, электрические распределительные пункты номинальным напряжением от 10(6) до 20 кВ включительно;</w:t>
            </w:r>
          </w:p>
          <w:p w:rsidR="004A192C" w:rsidRPr="00873D76" w:rsidRDefault="004A192C" w:rsidP="004A192C">
            <w:pPr>
              <w:pStyle w:val="affb"/>
              <w:widowControl w:val="0"/>
              <w:spacing w:before="120" w:line="240" w:lineRule="exact"/>
              <w:rPr>
                <w:lang w:eastAsia="en-US"/>
              </w:rPr>
            </w:pPr>
            <w:r w:rsidRPr="00873D76">
              <w:rPr>
                <w:lang w:eastAsia="en-US"/>
              </w:rPr>
              <w:t>линии электропередачи напряжением от 20 до 35 кВ включительно;</w:t>
            </w:r>
          </w:p>
          <w:p w:rsidR="004A192C" w:rsidRPr="00873D76" w:rsidRDefault="004A192C" w:rsidP="004A192C">
            <w:pPr>
              <w:pStyle w:val="affb"/>
              <w:widowControl w:val="0"/>
              <w:spacing w:before="120" w:line="240" w:lineRule="exact"/>
            </w:pPr>
            <w:r w:rsidRPr="00873D76">
              <w:rPr>
                <w:lang w:eastAsia="en-US"/>
              </w:rPr>
              <w:t>линии электропередачи напряжением от 10(6) до 20 кВ включительно</w:t>
            </w:r>
          </w:p>
        </w:tc>
        <w:tc>
          <w:tcPr>
            <w:tcW w:w="1117" w:type="pct"/>
            <w:vMerge w:val="restart"/>
          </w:tcPr>
          <w:p w:rsidR="004A192C" w:rsidRPr="00873D76" w:rsidRDefault="004A192C" w:rsidP="004A192C">
            <w:pPr>
              <w:pStyle w:val="103"/>
              <w:widowControl w:val="0"/>
              <w:ind w:right="-108"/>
              <w:rPr>
                <w:sz w:val="22"/>
                <w:szCs w:val="22"/>
                <w:lang w:eastAsia="en-US"/>
              </w:rPr>
            </w:pPr>
            <w:r w:rsidRPr="00873D76">
              <w:rPr>
                <w:sz w:val="22"/>
                <w:szCs w:val="22"/>
                <w:lang w:eastAsia="en-US"/>
              </w:rPr>
              <w:t xml:space="preserve">укрупненный показатель расхода электроэнергии коммунально-бытовыми потребителями, </w:t>
            </w:r>
            <w:r w:rsidRPr="00873D76">
              <w:rPr>
                <w:sz w:val="22"/>
                <w:szCs w:val="22"/>
              </w:rPr>
              <w:t xml:space="preserve">удельный расход электроэнергии, </w:t>
            </w:r>
            <w:r w:rsidRPr="00873D76">
              <w:rPr>
                <w:sz w:val="22"/>
                <w:szCs w:val="22"/>
              </w:rPr>
              <w:br/>
              <w:t>кВт*ч/ чел. в год</w:t>
            </w:r>
          </w:p>
        </w:tc>
        <w:tc>
          <w:tcPr>
            <w:tcW w:w="927" w:type="pct"/>
            <w:gridSpan w:val="2"/>
            <w:vAlign w:val="center"/>
          </w:tcPr>
          <w:p w:rsidR="004A192C" w:rsidRPr="008B5447" w:rsidRDefault="004A192C" w:rsidP="004A192C">
            <w:pPr>
              <w:widowControl w:val="0"/>
              <w:jc w:val="center"/>
              <w:rPr>
                <w:i/>
              </w:rPr>
            </w:pPr>
            <w:r w:rsidRPr="008B5447">
              <w:rPr>
                <w:i/>
              </w:rPr>
              <w:t xml:space="preserve">группа населённого пункта </w:t>
            </w:r>
            <w:r w:rsidRPr="008B5447">
              <w:t>[1]</w:t>
            </w:r>
          </w:p>
        </w:tc>
        <w:tc>
          <w:tcPr>
            <w:tcW w:w="919" w:type="pct"/>
            <w:gridSpan w:val="5"/>
            <w:vAlign w:val="center"/>
          </w:tcPr>
          <w:p w:rsidR="004A192C" w:rsidRPr="008B5447" w:rsidRDefault="004A192C" w:rsidP="004A192C">
            <w:pPr>
              <w:widowControl w:val="0"/>
              <w:jc w:val="center"/>
              <w:rPr>
                <w:i/>
              </w:rPr>
            </w:pPr>
            <w:r w:rsidRPr="008B5447">
              <w:rPr>
                <w:i/>
              </w:rPr>
              <w:t xml:space="preserve">без стационарных </w:t>
            </w:r>
            <w:r w:rsidRPr="008B5447">
              <w:rPr>
                <w:i/>
              </w:rPr>
              <w:br/>
              <w:t xml:space="preserve">электроплит </w:t>
            </w:r>
            <w:r w:rsidRPr="008B5447">
              <w:t>[2]</w:t>
            </w:r>
          </w:p>
        </w:tc>
        <w:tc>
          <w:tcPr>
            <w:tcW w:w="1213" w:type="pct"/>
            <w:gridSpan w:val="4"/>
            <w:vAlign w:val="center"/>
          </w:tcPr>
          <w:p w:rsidR="004A192C" w:rsidRPr="008B5447" w:rsidRDefault="004A192C" w:rsidP="004A192C">
            <w:pPr>
              <w:widowControl w:val="0"/>
              <w:jc w:val="center"/>
              <w:rPr>
                <w:i/>
              </w:rPr>
            </w:pPr>
            <w:r w:rsidRPr="008B5447">
              <w:rPr>
                <w:i/>
              </w:rPr>
              <w:t xml:space="preserve">со стационарными электроплитами </w:t>
            </w:r>
            <w:r w:rsidRPr="008B5447">
              <w:t>[2]</w:t>
            </w:r>
          </w:p>
        </w:tc>
      </w:tr>
      <w:tr w:rsidR="004A192C" w:rsidRPr="008B5447" w:rsidTr="004A192C">
        <w:trPr>
          <w:trHeight w:val="337"/>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tcPr>
          <w:p w:rsidR="004A192C" w:rsidRPr="00873D76" w:rsidRDefault="004A192C" w:rsidP="004A192C">
            <w:pPr>
              <w:pStyle w:val="103"/>
              <w:widowControl w:val="0"/>
              <w:ind w:right="-108"/>
              <w:rPr>
                <w:sz w:val="22"/>
                <w:szCs w:val="22"/>
                <w:lang w:eastAsia="en-US"/>
              </w:rPr>
            </w:pPr>
          </w:p>
        </w:tc>
        <w:tc>
          <w:tcPr>
            <w:tcW w:w="927" w:type="pct"/>
            <w:gridSpan w:val="2"/>
            <w:vAlign w:val="center"/>
          </w:tcPr>
          <w:p w:rsidR="004A192C" w:rsidRPr="008B5447" w:rsidRDefault="004A192C" w:rsidP="004A192C">
            <w:pPr>
              <w:widowControl w:val="0"/>
              <w:jc w:val="center"/>
            </w:pPr>
            <w:r w:rsidRPr="008B5447">
              <w:t>средний</w:t>
            </w:r>
          </w:p>
        </w:tc>
        <w:tc>
          <w:tcPr>
            <w:tcW w:w="919" w:type="pct"/>
            <w:gridSpan w:val="5"/>
            <w:vAlign w:val="center"/>
          </w:tcPr>
          <w:p w:rsidR="004A192C" w:rsidRPr="008B5447" w:rsidRDefault="004A192C" w:rsidP="004A192C">
            <w:pPr>
              <w:widowControl w:val="0"/>
              <w:jc w:val="center"/>
            </w:pPr>
            <w:r w:rsidRPr="008B5447">
              <w:t>2300</w:t>
            </w:r>
          </w:p>
        </w:tc>
        <w:tc>
          <w:tcPr>
            <w:tcW w:w="1213" w:type="pct"/>
            <w:gridSpan w:val="4"/>
            <w:vAlign w:val="center"/>
          </w:tcPr>
          <w:p w:rsidR="004A192C" w:rsidRPr="008B5447" w:rsidRDefault="004A192C" w:rsidP="004A192C">
            <w:pPr>
              <w:widowControl w:val="0"/>
              <w:jc w:val="center"/>
            </w:pPr>
            <w:r w:rsidRPr="008B5447">
              <w:t>2880</w:t>
            </w:r>
          </w:p>
        </w:tc>
      </w:tr>
      <w:tr w:rsidR="004A192C" w:rsidRPr="008B5447" w:rsidTr="004A192C">
        <w:trPr>
          <w:trHeight w:val="242"/>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tcPr>
          <w:p w:rsidR="004A192C" w:rsidRPr="00873D76" w:rsidRDefault="004A192C" w:rsidP="004A192C">
            <w:pPr>
              <w:pStyle w:val="103"/>
              <w:widowControl w:val="0"/>
              <w:ind w:right="-108"/>
              <w:rPr>
                <w:sz w:val="22"/>
                <w:szCs w:val="22"/>
                <w:lang w:eastAsia="en-US"/>
              </w:rPr>
            </w:pPr>
          </w:p>
        </w:tc>
        <w:tc>
          <w:tcPr>
            <w:tcW w:w="927" w:type="pct"/>
            <w:gridSpan w:val="2"/>
            <w:vAlign w:val="center"/>
          </w:tcPr>
          <w:p w:rsidR="004A192C" w:rsidRPr="008B5447" w:rsidRDefault="004A192C" w:rsidP="004A192C">
            <w:pPr>
              <w:widowControl w:val="0"/>
              <w:jc w:val="center"/>
            </w:pPr>
            <w:r w:rsidRPr="008B5447">
              <w:t>малый</w:t>
            </w:r>
          </w:p>
        </w:tc>
        <w:tc>
          <w:tcPr>
            <w:tcW w:w="919" w:type="pct"/>
            <w:gridSpan w:val="5"/>
            <w:vAlign w:val="center"/>
          </w:tcPr>
          <w:p w:rsidR="004A192C" w:rsidRPr="008B5447" w:rsidRDefault="004A192C" w:rsidP="004A192C">
            <w:pPr>
              <w:widowControl w:val="0"/>
              <w:jc w:val="center"/>
            </w:pPr>
            <w:r w:rsidRPr="008B5447">
              <w:t>2170</w:t>
            </w:r>
          </w:p>
        </w:tc>
        <w:tc>
          <w:tcPr>
            <w:tcW w:w="1213" w:type="pct"/>
            <w:gridSpan w:val="4"/>
            <w:vAlign w:val="center"/>
          </w:tcPr>
          <w:p w:rsidR="004A192C" w:rsidRPr="008B5447" w:rsidRDefault="004A192C" w:rsidP="004A192C">
            <w:pPr>
              <w:widowControl w:val="0"/>
              <w:jc w:val="center"/>
            </w:pPr>
            <w:r w:rsidRPr="008B5447">
              <w:t>2750</w:t>
            </w:r>
          </w:p>
        </w:tc>
      </w:tr>
      <w:tr w:rsidR="004A192C" w:rsidRPr="008B5447" w:rsidTr="004A192C">
        <w:trPr>
          <w:trHeight w:val="677"/>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restart"/>
          </w:tcPr>
          <w:p w:rsidR="004A192C" w:rsidRPr="00873D76" w:rsidRDefault="004A192C" w:rsidP="004A192C">
            <w:pPr>
              <w:pStyle w:val="103"/>
              <w:widowControl w:val="0"/>
              <w:ind w:right="-108"/>
              <w:rPr>
                <w:sz w:val="22"/>
                <w:szCs w:val="22"/>
                <w:lang w:eastAsia="en-US"/>
              </w:rPr>
            </w:pPr>
            <w:r w:rsidRPr="00873D76">
              <w:rPr>
                <w:sz w:val="22"/>
                <w:szCs w:val="22"/>
              </w:rPr>
              <w:t>годовое число часов использования максимума электрической нагрузки, ч</w:t>
            </w:r>
          </w:p>
        </w:tc>
        <w:tc>
          <w:tcPr>
            <w:tcW w:w="927" w:type="pct"/>
            <w:gridSpan w:val="2"/>
            <w:vAlign w:val="center"/>
          </w:tcPr>
          <w:p w:rsidR="004A192C" w:rsidRPr="008B5447" w:rsidRDefault="004A192C" w:rsidP="004A192C">
            <w:pPr>
              <w:widowControl w:val="0"/>
              <w:jc w:val="center"/>
            </w:pPr>
            <w:r w:rsidRPr="008B5447">
              <w:rPr>
                <w:i/>
              </w:rPr>
              <w:t>категория населённого пункта</w:t>
            </w:r>
          </w:p>
        </w:tc>
        <w:tc>
          <w:tcPr>
            <w:tcW w:w="919" w:type="pct"/>
            <w:gridSpan w:val="5"/>
            <w:vAlign w:val="center"/>
          </w:tcPr>
          <w:p w:rsidR="004A192C" w:rsidRPr="008B5447" w:rsidRDefault="004A192C" w:rsidP="004A192C">
            <w:pPr>
              <w:widowControl w:val="0"/>
              <w:jc w:val="center"/>
            </w:pPr>
            <w:r w:rsidRPr="008B5447">
              <w:rPr>
                <w:i/>
              </w:rPr>
              <w:t xml:space="preserve">без стационарных </w:t>
            </w:r>
            <w:r w:rsidRPr="008B5447">
              <w:rPr>
                <w:i/>
              </w:rPr>
              <w:br/>
              <w:t xml:space="preserve">электроплит </w:t>
            </w:r>
            <w:r w:rsidRPr="008B5447">
              <w:t>[2]</w:t>
            </w:r>
          </w:p>
        </w:tc>
        <w:tc>
          <w:tcPr>
            <w:tcW w:w="1213" w:type="pct"/>
            <w:gridSpan w:val="4"/>
            <w:vAlign w:val="center"/>
          </w:tcPr>
          <w:p w:rsidR="004A192C" w:rsidRPr="008B5447" w:rsidRDefault="004A192C" w:rsidP="004A192C">
            <w:pPr>
              <w:widowControl w:val="0"/>
              <w:jc w:val="center"/>
            </w:pPr>
            <w:r w:rsidRPr="008B5447">
              <w:rPr>
                <w:i/>
              </w:rPr>
              <w:t xml:space="preserve">со стационарными электроплитами </w:t>
            </w:r>
            <w:r w:rsidRPr="008B5447">
              <w:t>[</w:t>
            </w:r>
            <w:r w:rsidRPr="008B5447">
              <w:rPr>
                <w:lang w:val="en-US"/>
              </w:rPr>
              <w:t>2</w:t>
            </w:r>
            <w:r w:rsidRPr="008B5447">
              <w:t>]</w:t>
            </w:r>
          </w:p>
        </w:tc>
      </w:tr>
      <w:tr w:rsidR="004A192C" w:rsidRPr="008B5447" w:rsidTr="004A192C">
        <w:trPr>
          <w:trHeight w:val="340"/>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927" w:type="pct"/>
            <w:gridSpan w:val="2"/>
            <w:vAlign w:val="center"/>
          </w:tcPr>
          <w:p w:rsidR="004A192C" w:rsidRPr="008B5447" w:rsidRDefault="004A192C" w:rsidP="004A192C">
            <w:pPr>
              <w:widowControl w:val="0"/>
              <w:jc w:val="center"/>
            </w:pPr>
            <w:r w:rsidRPr="008B5447">
              <w:t>средний</w:t>
            </w:r>
          </w:p>
        </w:tc>
        <w:tc>
          <w:tcPr>
            <w:tcW w:w="919" w:type="pct"/>
            <w:gridSpan w:val="5"/>
            <w:vAlign w:val="center"/>
          </w:tcPr>
          <w:p w:rsidR="004A192C" w:rsidRPr="008B5447" w:rsidRDefault="004A192C" w:rsidP="004A192C">
            <w:pPr>
              <w:widowControl w:val="0"/>
              <w:jc w:val="center"/>
            </w:pPr>
            <w:r w:rsidRPr="008B5447">
              <w:t>5350</w:t>
            </w:r>
          </w:p>
        </w:tc>
        <w:tc>
          <w:tcPr>
            <w:tcW w:w="1213" w:type="pct"/>
            <w:gridSpan w:val="4"/>
            <w:vAlign w:val="center"/>
          </w:tcPr>
          <w:p w:rsidR="004A192C" w:rsidRPr="008B5447" w:rsidRDefault="004A192C" w:rsidP="004A192C">
            <w:pPr>
              <w:widowControl w:val="0"/>
              <w:jc w:val="center"/>
            </w:pPr>
            <w:r w:rsidRPr="008B5447">
              <w:t>5550</w:t>
            </w:r>
          </w:p>
        </w:tc>
      </w:tr>
      <w:tr w:rsidR="004A192C" w:rsidRPr="008B5447" w:rsidTr="004A192C">
        <w:trPr>
          <w:trHeight w:val="340"/>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lang w:eastAsia="en-US"/>
              </w:rPr>
            </w:pPr>
          </w:p>
        </w:tc>
        <w:tc>
          <w:tcPr>
            <w:tcW w:w="927" w:type="pct"/>
            <w:gridSpan w:val="2"/>
            <w:vAlign w:val="center"/>
          </w:tcPr>
          <w:p w:rsidR="004A192C" w:rsidRPr="008B5447" w:rsidRDefault="004A192C" w:rsidP="004A192C">
            <w:pPr>
              <w:widowControl w:val="0"/>
              <w:jc w:val="center"/>
            </w:pPr>
            <w:r w:rsidRPr="008B5447">
              <w:t>малый</w:t>
            </w:r>
          </w:p>
        </w:tc>
        <w:tc>
          <w:tcPr>
            <w:tcW w:w="919" w:type="pct"/>
            <w:gridSpan w:val="5"/>
            <w:vAlign w:val="center"/>
          </w:tcPr>
          <w:p w:rsidR="004A192C" w:rsidRPr="008B5447" w:rsidRDefault="004A192C" w:rsidP="004A192C">
            <w:pPr>
              <w:widowControl w:val="0"/>
              <w:jc w:val="center"/>
            </w:pPr>
            <w:r w:rsidRPr="008B5447">
              <w:t>5300</w:t>
            </w:r>
          </w:p>
        </w:tc>
        <w:tc>
          <w:tcPr>
            <w:tcW w:w="1213" w:type="pct"/>
            <w:gridSpan w:val="4"/>
            <w:vAlign w:val="center"/>
          </w:tcPr>
          <w:p w:rsidR="004A192C" w:rsidRPr="008B5447" w:rsidRDefault="004A192C" w:rsidP="004A192C">
            <w:pPr>
              <w:widowControl w:val="0"/>
              <w:jc w:val="center"/>
            </w:pPr>
            <w:r w:rsidRPr="008B5447">
              <w:t>5500</w:t>
            </w:r>
          </w:p>
        </w:tc>
      </w:tr>
      <w:tr w:rsidR="004A192C" w:rsidRPr="008B5447" w:rsidTr="004A192C">
        <w:trPr>
          <w:trHeight w:val="86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restart"/>
          </w:tcPr>
          <w:p w:rsidR="004A192C" w:rsidRPr="00873D76" w:rsidRDefault="004A192C" w:rsidP="004A192C">
            <w:pPr>
              <w:pStyle w:val="103"/>
              <w:widowControl w:val="0"/>
              <w:ind w:right="-108"/>
              <w:rPr>
                <w:sz w:val="22"/>
                <w:szCs w:val="22"/>
                <w:lang w:eastAsia="en-US"/>
              </w:rPr>
            </w:pPr>
            <w:r w:rsidRPr="00873D76">
              <w:rPr>
                <w:sz w:val="22"/>
                <w:szCs w:val="22"/>
              </w:rPr>
              <w:t>укрупненные показатели удельной расчетной коммунально-бытовой нагрузки, кВт/ чел.</w:t>
            </w:r>
          </w:p>
        </w:tc>
        <w:tc>
          <w:tcPr>
            <w:tcW w:w="631" w:type="pct"/>
            <w:vMerge w:val="restart"/>
            <w:vAlign w:val="center"/>
          </w:tcPr>
          <w:p w:rsidR="004A192C" w:rsidRPr="008B5447" w:rsidRDefault="004A192C" w:rsidP="004A192C">
            <w:pPr>
              <w:widowControl w:val="0"/>
              <w:jc w:val="center"/>
              <w:rPr>
                <w:i/>
              </w:rPr>
            </w:pPr>
            <w:r w:rsidRPr="008B5447">
              <w:rPr>
                <w:i/>
              </w:rPr>
              <w:t xml:space="preserve">группа населённого пункта </w:t>
            </w:r>
            <w:r w:rsidRPr="008B5447">
              <w:rPr>
                <w:lang w:val="en-US"/>
              </w:rPr>
              <w:t>[1]</w:t>
            </w:r>
          </w:p>
        </w:tc>
        <w:tc>
          <w:tcPr>
            <w:tcW w:w="1215" w:type="pct"/>
            <w:gridSpan w:val="6"/>
            <w:vAlign w:val="center"/>
          </w:tcPr>
          <w:p w:rsidR="004A192C" w:rsidRPr="008B5447" w:rsidRDefault="004A192C" w:rsidP="004A192C">
            <w:pPr>
              <w:widowControl w:val="0"/>
              <w:jc w:val="center"/>
              <w:rPr>
                <w:i/>
              </w:rPr>
            </w:pPr>
            <w:r w:rsidRPr="008B5447">
              <w:rPr>
                <w:i/>
              </w:rPr>
              <w:t>с плитами на природном газе</w:t>
            </w:r>
          </w:p>
        </w:tc>
        <w:tc>
          <w:tcPr>
            <w:tcW w:w="1213" w:type="pct"/>
            <w:gridSpan w:val="4"/>
            <w:vAlign w:val="center"/>
          </w:tcPr>
          <w:p w:rsidR="004A192C" w:rsidRPr="008B5447" w:rsidRDefault="004A192C" w:rsidP="004A192C">
            <w:pPr>
              <w:widowControl w:val="0"/>
              <w:jc w:val="center"/>
              <w:rPr>
                <w:i/>
              </w:rPr>
            </w:pPr>
            <w:r w:rsidRPr="008B5447">
              <w:rPr>
                <w:i/>
              </w:rPr>
              <w:t>со стационарными электрическими плитами</w:t>
            </w:r>
          </w:p>
        </w:tc>
      </w:tr>
      <w:tr w:rsidR="004A192C" w:rsidRPr="008B5447" w:rsidTr="004A192C">
        <w:trPr>
          <w:trHeight w:val="144"/>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vMerge/>
            <w:vAlign w:val="center"/>
          </w:tcPr>
          <w:p w:rsidR="004A192C" w:rsidRPr="008B5447" w:rsidRDefault="004A192C" w:rsidP="004A192C">
            <w:pPr>
              <w:widowControl w:val="0"/>
              <w:jc w:val="center"/>
              <w:rPr>
                <w:i/>
              </w:rPr>
            </w:pPr>
          </w:p>
        </w:tc>
        <w:tc>
          <w:tcPr>
            <w:tcW w:w="437" w:type="pct"/>
            <w:gridSpan w:val="2"/>
            <w:vMerge w:val="restart"/>
            <w:vAlign w:val="center"/>
          </w:tcPr>
          <w:p w:rsidR="004A192C" w:rsidRPr="008B5447" w:rsidRDefault="004A192C" w:rsidP="004A192C">
            <w:pPr>
              <w:widowControl w:val="0"/>
              <w:ind w:left="-72" w:right="-91" w:firstLine="72"/>
              <w:jc w:val="center"/>
              <w:rPr>
                <w:i/>
              </w:rPr>
            </w:pPr>
            <w:r w:rsidRPr="008B5447">
              <w:rPr>
                <w:i/>
              </w:rPr>
              <w:t>в целом</w:t>
            </w:r>
          </w:p>
          <w:p w:rsidR="004A192C" w:rsidRPr="008B5447" w:rsidRDefault="004A192C" w:rsidP="004A192C">
            <w:pPr>
              <w:widowControl w:val="0"/>
              <w:ind w:left="-72" w:right="-91"/>
              <w:jc w:val="center"/>
              <w:rPr>
                <w:i/>
              </w:rPr>
            </w:pPr>
            <w:r w:rsidRPr="008B5447">
              <w:rPr>
                <w:i/>
              </w:rPr>
              <w:t>по району</w:t>
            </w:r>
          </w:p>
        </w:tc>
        <w:tc>
          <w:tcPr>
            <w:tcW w:w="778" w:type="pct"/>
            <w:gridSpan w:val="4"/>
            <w:vAlign w:val="center"/>
          </w:tcPr>
          <w:p w:rsidR="004A192C" w:rsidRPr="008B5447" w:rsidRDefault="004A192C" w:rsidP="004A192C">
            <w:pPr>
              <w:widowControl w:val="0"/>
              <w:jc w:val="center"/>
              <w:rPr>
                <w:i/>
              </w:rPr>
            </w:pPr>
            <w:r w:rsidRPr="008B5447">
              <w:rPr>
                <w:i/>
              </w:rPr>
              <w:t>в том числе:</w:t>
            </w:r>
          </w:p>
        </w:tc>
        <w:tc>
          <w:tcPr>
            <w:tcW w:w="339" w:type="pct"/>
            <w:vMerge w:val="restart"/>
            <w:vAlign w:val="center"/>
          </w:tcPr>
          <w:p w:rsidR="004A192C" w:rsidRPr="008B5447" w:rsidRDefault="004A192C" w:rsidP="004A192C">
            <w:pPr>
              <w:widowControl w:val="0"/>
              <w:ind w:left="-90" w:right="-73" w:firstLine="90"/>
              <w:jc w:val="center"/>
              <w:rPr>
                <w:i/>
              </w:rPr>
            </w:pPr>
            <w:r w:rsidRPr="008B5447">
              <w:rPr>
                <w:i/>
              </w:rPr>
              <w:t>в целом</w:t>
            </w:r>
          </w:p>
          <w:p w:rsidR="004A192C" w:rsidRPr="008B5447" w:rsidRDefault="004A192C" w:rsidP="004A192C">
            <w:pPr>
              <w:widowControl w:val="0"/>
              <w:jc w:val="center"/>
              <w:rPr>
                <w:i/>
              </w:rPr>
            </w:pPr>
            <w:r w:rsidRPr="008B5447">
              <w:rPr>
                <w:i/>
              </w:rPr>
              <w:t>по району</w:t>
            </w:r>
          </w:p>
        </w:tc>
        <w:tc>
          <w:tcPr>
            <w:tcW w:w="874" w:type="pct"/>
            <w:gridSpan w:val="3"/>
            <w:vAlign w:val="center"/>
          </w:tcPr>
          <w:p w:rsidR="004A192C" w:rsidRPr="008B5447" w:rsidRDefault="004A192C" w:rsidP="004A192C">
            <w:pPr>
              <w:widowControl w:val="0"/>
              <w:jc w:val="center"/>
              <w:rPr>
                <w:i/>
              </w:rPr>
            </w:pPr>
            <w:r w:rsidRPr="008B5447">
              <w:rPr>
                <w:i/>
              </w:rPr>
              <w:t>в том числе:</w:t>
            </w:r>
          </w:p>
        </w:tc>
      </w:tr>
      <w:tr w:rsidR="004A192C" w:rsidRPr="008B5447" w:rsidTr="004A192C">
        <w:trPr>
          <w:trHeight w:val="101"/>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vMerge/>
            <w:vAlign w:val="center"/>
          </w:tcPr>
          <w:p w:rsidR="004A192C" w:rsidRPr="008B5447" w:rsidRDefault="004A192C" w:rsidP="004A192C">
            <w:pPr>
              <w:widowControl w:val="0"/>
              <w:jc w:val="center"/>
              <w:rPr>
                <w:i/>
              </w:rPr>
            </w:pPr>
          </w:p>
        </w:tc>
        <w:tc>
          <w:tcPr>
            <w:tcW w:w="437" w:type="pct"/>
            <w:gridSpan w:val="2"/>
            <w:vMerge/>
            <w:vAlign w:val="center"/>
          </w:tcPr>
          <w:p w:rsidR="004A192C" w:rsidRPr="008B5447" w:rsidRDefault="004A192C" w:rsidP="004A192C">
            <w:pPr>
              <w:widowControl w:val="0"/>
              <w:ind w:left="-72" w:right="-91"/>
              <w:jc w:val="center"/>
              <w:rPr>
                <w:i/>
              </w:rPr>
            </w:pPr>
          </w:p>
        </w:tc>
        <w:tc>
          <w:tcPr>
            <w:tcW w:w="291" w:type="pct"/>
            <w:gridSpan w:val="2"/>
            <w:vAlign w:val="center"/>
          </w:tcPr>
          <w:p w:rsidR="004A192C" w:rsidRPr="008B5447" w:rsidRDefault="004A192C" w:rsidP="004A192C">
            <w:pPr>
              <w:widowControl w:val="0"/>
              <w:ind w:left="-72" w:right="-91"/>
              <w:jc w:val="center"/>
              <w:rPr>
                <w:i/>
              </w:rPr>
            </w:pPr>
            <w:r w:rsidRPr="008B5447">
              <w:rPr>
                <w:i/>
              </w:rPr>
              <w:t>центр</w:t>
            </w:r>
          </w:p>
        </w:tc>
        <w:tc>
          <w:tcPr>
            <w:tcW w:w="487" w:type="pct"/>
            <w:gridSpan w:val="2"/>
            <w:vAlign w:val="center"/>
          </w:tcPr>
          <w:p w:rsidR="004A192C" w:rsidRPr="008B5447" w:rsidRDefault="004A192C" w:rsidP="004A192C">
            <w:pPr>
              <w:widowControl w:val="0"/>
              <w:ind w:left="-72" w:right="-91"/>
              <w:jc w:val="center"/>
              <w:rPr>
                <w:i/>
              </w:rPr>
            </w:pPr>
            <w:r w:rsidRPr="008B5447">
              <w:rPr>
                <w:i/>
              </w:rPr>
              <w:t>микрорайон (кварталы) застройки</w:t>
            </w:r>
          </w:p>
        </w:tc>
        <w:tc>
          <w:tcPr>
            <w:tcW w:w="339" w:type="pct"/>
            <w:vMerge/>
            <w:vAlign w:val="center"/>
          </w:tcPr>
          <w:p w:rsidR="004A192C" w:rsidRPr="008B5447" w:rsidRDefault="004A192C" w:rsidP="004A192C">
            <w:pPr>
              <w:widowControl w:val="0"/>
              <w:jc w:val="center"/>
              <w:rPr>
                <w:i/>
              </w:rPr>
            </w:pPr>
          </w:p>
        </w:tc>
        <w:tc>
          <w:tcPr>
            <w:tcW w:w="340" w:type="pct"/>
            <w:gridSpan w:val="2"/>
            <w:vAlign w:val="center"/>
          </w:tcPr>
          <w:p w:rsidR="004A192C" w:rsidRPr="008B5447" w:rsidRDefault="004A192C" w:rsidP="004A192C">
            <w:pPr>
              <w:widowControl w:val="0"/>
              <w:jc w:val="center"/>
              <w:rPr>
                <w:i/>
              </w:rPr>
            </w:pPr>
            <w:r w:rsidRPr="008B5447">
              <w:rPr>
                <w:i/>
              </w:rPr>
              <w:t>центр</w:t>
            </w:r>
          </w:p>
        </w:tc>
        <w:tc>
          <w:tcPr>
            <w:tcW w:w="534" w:type="pct"/>
            <w:vAlign w:val="center"/>
          </w:tcPr>
          <w:p w:rsidR="004A192C" w:rsidRPr="008B5447" w:rsidRDefault="004A192C" w:rsidP="004A192C">
            <w:pPr>
              <w:widowControl w:val="0"/>
              <w:jc w:val="center"/>
              <w:rPr>
                <w:i/>
              </w:rPr>
            </w:pPr>
            <w:r w:rsidRPr="008B5447">
              <w:rPr>
                <w:i/>
              </w:rPr>
              <w:t>микрорайон (кварталы) застройки</w:t>
            </w:r>
          </w:p>
        </w:tc>
      </w:tr>
      <w:tr w:rsidR="004A192C" w:rsidRPr="008B5447" w:rsidTr="004A192C">
        <w:trPr>
          <w:trHeight w:val="265"/>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tcPr>
          <w:p w:rsidR="004A192C" w:rsidRPr="008B5447" w:rsidRDefault="004A192C" w:rsidP="004A192C">
            <w:pPr>
              <w:widowControl w:val="0"/>
              <w:jc w:val="center"/>
            </w:pPr>
            <w:r w:rsidRPr="008B5447">
              <w:t>средний</w:t>
            </w:r>
          </w:p>
        </w:tc>
        <w:tc>
          <w:tcPr>
            <w:tcW w:w="437" w:type="pct"/>
            <w:gridSpan w:val="2"/>
            <w:vAlign w:val="center"/>
          </w:tcPr>
          <w:p w:rsidR="004A192C" w:rsidRPr="008B5447" w:rsidRDefault="004A192C" w:rsidP="004A192C">
            <w:pPr>
              <w:widowControl w:val="0"/>
              <w:jc w:val="center"/>
            </w:pPr>
            <w:r w:rsidRPr="008B5447">
              <w:t>0,62</w:t>
            </w:r>
          </w:p>
        </w:tc>
        <w:tc>
          <w:tcPr>
            <w:tcW w:w="291" w:type="pct"/>
            <w:gridSpan w:val="2"/>
            <w:vAlign w:val="center"/>
          </w:tcPr>
          <w:p w:rsidR="004A192C" w:rsidRPr="008B5447" w:rsidRDefault="004A192C" w:rsidP="004A192C">
            <w:pPr>
              <w:widowControl w:val="0"/>
              <w:jc w:val="center"/>
            </w:pPr>
            <w:r w:rsidRPr="008B5447">
              <w:t>0,79</w:t>
            </w:r>
          </w:p>
        </w:tc>
        <w:tc>
          <w:tcPr>
            <w:tcW w:w="487" w:type="pct"/>
            <w:gridSpan w:val="2"/>
            <w:vAlign w:val="center"/>
          </w:tcPr>
          <w:p w:rsidR="004A192C" w:rsidRPr="008B5447" w:rsidRDefault="004A192C" w:rsidP="004A192C">
            <w:pPr>
              <w:widowControl w:val="0"/>
              <w:jc w:val="center"/>
            </w:pPr>
            <w:r w:rsidRPr="008B5447">
              <w:t>0,57</w:t>
            </w:r>
          </w:p>
        </w:tc>
        <w:tc>
          <w:tcPr>
            <w:tcW w:w="339" w:type="pct"/>
            <w:vAlign w:val="center"/>
          </w:tcPr>
          <w:p w:rsidR="004A192C" w:rsidRPr="008B5447" w:rsidRDefault="004A192C" w:rsidP="004A192C">
            <w:pPr>
              <w:widowControl w:val="0"/>
              <w:jc w:val="center"/>
            </w:pPr>
            <w:r w:rsidRPr="008B5447">
              <w:t>0,75</w:t>
            </w:r>
          </w:p>
        </w:tc>
        <w:tc>
          <w:tcPr>
            <w:tcW w:w="340" w:type="pct"/>
            <w:gridSpan w:val="2"/>
            <w:vAlign w:val="center"/>
          </w:tcPr>
          <w:p w:rsidR="004A192C" w:rsidRPr="008B5447" w:rsidRDefault="004A192C" w:rsidP="004A192C">
            <w:pPr>
              <w:widowControl w:val="0"/>
              <w:jc w:val="center"/>
            </w:pPr>
            <w:r w:rsidRPr="008B5447">
              <w:t>0,93</w:t>
            </w:r>
          </w:p>
        </w:tc>
        <w:tc>
          <w:tcPr>
            <w:tcW w:w="534" w:type="pct"/>
            <w:vAlign w:val="center"/>
          </w:tcPr>
          <w:p w:rsidR="004A192C" w:rsidRPr="008B5447" w:rsidRDefault="004A192C" w:rsidP="004A192C">
            <w:pPr>
              <w:widowControl w:val="0"/>
              <w:jc w:val="center"/>
            </w:pPr>
            <w:r w:rsidRPr="008B5447">
              <w:t>0,72</w:t>
            </w:r>
          </w:p>
        </w:tc>
      </w:tr>
      <w:tr w:rsidR="004A192C" w:rsidRPr="008B5447" w:rsidTr="004A192C">
        <w:trPr>
          <w:trHeight w:val="101"/>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tcPr>
          <w:p w:rsidR="004A192C" w:rsidRPr="008B5447" w:rsidRDefault="004A192C" w:rsidP="004A192C">
            <w:pPr>
              <w:widowControl w:val="0"/>
              <w:jc w:val="center"/>
            </w:pPr>
            <w:r w:rsidRPr="008B5447">
              <w:t>малый</w:t>
            </w:r>
          </w:p>
        </w:tc>
        <w:tc>
          <w:tcPr>
            <w:tcW w:w="437" w:type="pct"/>
            <w:gridSpan w:val="2"/>
            <w:vAlign w:val="center"/>
          </w:tcPr>
          <w:p w:rsidR="004A192C" w:rsidRPr="008B5447" w:rsidRDefault="004A192C" w:rsidP="004A192C">
            <w:pPr>
              <w:widowControl w:val="0"/>
              <w:jc w:val="center"/>
            </w:pPr>
            <w:r w:rsidRPr="008B5447">
              <w:t>0,57</w:t>
            </w:r>
          </w:p>
        </w:tc>
        <w:tc>
          <w:tcPr>
            <w:tcW w:w="291" w:type="pct"/>
            <w:gridSpan w:val="2"/>
            <w:vAlign w:val="center"/>
          </w:tcPr>
          <w:p w:rsidR="004A192C" w:rsidRPr="008B5447" w:rsidRDefault="004A192C" w:rsidP="004A192C">
            <w:pPr>
              <w:widowControl w:val="0"/>
              <w:jc w:val="center"/>
            </w:pPr>
            <w:r w:rsidRPr="008B5447">
              <w:t>0,70</w:t>
            </w:r>
          </w:p>
        </w:tc>
        <w:tc>
          <w:tcPr>
            <w:tcW w:w="487" w:type="pct"/>
            <w:gridSpan w:val="2"/>
            <w:vAlign w:val="center"/>
          </w:tcPr>
          <w:p w:rsidR="004A192C" w:rsidRPr="008B5447" w:rsidRDefault="004A192C" w:rsidP="004A192C">
            <w:pPr>
              <w:widowControl w:val="0"/>
              <w:jc w:val="center"/>
            </w:pPr>
            <w:r w:rsidRPr="008B5447">
              <w:t>0,54</w:t>
            </w:r>
          </w:p>
        </w:tc>
        <w:tc>
          <w:tcPr>
            <w:tcW w:w="339" w:type="pct"/>
            <w:vAlign w:val="center"/>
          </w:tcPr>
          <w:p w:rsidR="004A192C" w:rsidRPr="008B5447" w:rsidRDefault="004A192C" w:rsidP="004A192C">
            <w:pPr>
              <w:widowControl w:val="0"/>
              <w:jc w:val="center"/>
            </w:pPr>
            <w:r w:rsidRPr="008B5447">
              <w:t>0,69</w:t>
            </w:r>
          </w:p>
        </w:tc>
        <w:tc>
          <w:tcPr>
            <w:tcW w:w="340" w:type="pct"/>
            <w:gridSpan w:val="2"/>
            <w:vAlign w:val="center"/>
          </w:tcPr>
          <w:p w:rsidR="004A192C" w:rsidRPr="008B5447" w:rsidRDefault="004A192C" w:rsidP="004A192C">
            <w:pPr>
              <w:widowControl w:val="0"/>
              <w:jc w:val="center"/>
            </w:pPr>
            <w:r w:rsidRPr="008B5447">
              <w:t>0,86</w:t>
            </w:r>
          </w:p>
        </w:tc>
        <w:tc>
          <w:tcPr>
            <w:tcW w:w="534" w:type="pct"/>
            <w:vAlign w:val="center"/>
          </w:tcPr>
          <w:p w:rsidR="004A192C" w:rsidRPr="008B5447" w:rsidRDefault="004A192C" w:rsidP="004A192C">
            <w:pPr>
              <w:widowControl w:val="0"/>
              <w:jc w:val="center"/>
            </w:pPr>
            <w:r w:rsidRPr="008B5447">
              <w:t>0,68</w:t>
            </w:r>
          </w:p>
        </w:tc>
      </w:tr>
      <w:tr w:rsidR="004A192C" w:rsidRPr="008B5447" w:rsidTr="004A192C">
        <w:trPr>
          <w:trHeight w:val="101"/>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rPr>
            </w:pPr>
          </w:p>
        </w:tc>
        <w:tc>
          <w:tcPr>
            <w:tcW w:w="631" w:type="pct"/>
          </w:tcPr>
          <w:p w:rsidR="004A192C" w:rsidRPr="008B5447" w:rsidRDefault="004A192C" w:rsidP="004A192C">
            <w:pPr>
              <w:widowControl w:val="0"/>
              <w:ind w:left="-108" w:right="-144"/>
              <w:jc w:val="center"/>
            </w:pPr>
            <w:r w:rsidRPr="008B5447">
              <w:t>,0</w:t>
            </w:r>
          </w:p>
        </w:tc>
        <w:tc>
          <w:tcPr>
            <w:tcW w:w="437" w:type="pct"/>
            <w:gridSpan w:val="2"/>
            <w:vAlign w:val="center"/>
          </w:tcPr>
          <w:p w:rsidR="004A192C" w:rsidRPr="008B5447" w:rsidRDefault="004A192C" w:rsidP="004A192C">
            <w:pPr>
              <w:widowControl w:val="0"/>
              <w:jc w:val="center"/>
            </w:pPr>
            <w:r w:rsidRPr="008B5447">
              <w:t>0,43</w:t>
            </w:r>
          </w:p>
        </w:tc>
        <w:tc>
          <w:tcPr>
            <w:tcW w:w="291" w:type="pct"/>
            <w:gridSpan w:val="2"/>
            <w:vAlign w:val="center"/>
          </w:tcPr>
          <w:p w:rsidR="004A192C" w:rsidRPr="008B5447" w:rsidRDefault="004A192C" w:rsidP="004A192C">
            <w:pPr>
              <w:widowControl w:val="0"/>
              <w:jc w:val="center"/>
            </w:pPr>
            <w:r w:rsidRPr="008B5447">
              <w:t>-</w:t>
            </w:r>
          </w:p>
        </w:tc>
        <w:tc>
          <w:tcPr>
            <w:tcW w:w="487" w:type="pct"/>
            <w:gridSpan w:val="2"/>
            <w:vAlign w:val="center"/>
          </w:tcPr>
          <w:p w:rsidR="004A192C" w:rsidRPr="008B5447" w:rsidRDefault="004A192C" w:rsidP="004A192C">
            <w:pPr>
              <w:widowControl w:val="0"/>
              <w:jc w:val="center"/>
            </w:pPr>
            <w:r w:rsidRPr="008B5447">
              <w:t>-</w:t>
            </w:r>
          </w:p>
        </w:tc>
        <w:tc>
          <w:tcPr>
            <w:tcW w:w="339" w:type="pct"/>
            <w:vAlign w:val="center"/>
          </w:tcPr>
          <w:p w:rsidR="004A192C" w:rsidRPr="008B5447" w:rsidRDefault="004A192C" w:rsidP="004A192C">
            <w:pPr>
              <w:widowControl w:val="0"/>
              <w:jc w:val="center"/>
            </w:pPr>
            <w:r w:rsidRPr="008B5447">
              <w:t>0,52</w:t>
            </w:r>
          </w:p>
        </w:tc>
        <w:tc>
          <w:tcPr>
            <w:tcW w:w="340" w:type="pct"/>
            <w:gridSpan w:val="2"/>
            <w:vAlign w:val="center"/>
          </w:tcPr>
          <w:p w:rsidR="004A192C" w:rsidRPr="008B5447" w:rsidRDefault="004A192C" w:rsidP="004A192C">
            <w:pPr>
              <w:widowControl w:val="0"/>
              <w:jc w:val="center"/>
            </w:pPr>
            <w:r w:rsidRPr="008B5447">
              <w:t>-</w:t>
            </w:r>
          </w:p>
        </w:tc>
        <w:tc>
          <w:tcPr>
            <w:tcW w:w="534" w:type="pct"/>
            <w:vAlign w:val="center"/>
          </w:tcPr>
          <w:p w:rsidR="004A192C" w:rsidRPr="008B5447" w:rsidRDefault="004A192C" w:rsidP="004A192C">
            <w:pPr>
              <w:widowControl w:val="0"/>
              <w:jc w:val="center"/>
            </w:pPr>
            <w:r w:rsidRPr="008B5447">
              <w:t>-</w:t>
            </w:r>
          </w:p>
        </w:tc>
      </w:tr>
      <w:tr w:rsidR="004A192C" w:rsidRPr="008B5447" w:rsidTr="004A192C">
        <w:trPr>
          <w:trHeight w:val="273"/>
        </w:trPr>
        <w:tc>
          <w:tcPr>
            <w:tcW w:w="824" w:type="pct"/>
            <w:vAlign w:val="center"/>
          </w:tcPr>
          <w:p w:rsidR="004A192C" w:rsidRPr="00873D76" w:rsidRDefault="004A192C" w:rsidP="004A192C">
            <w:pPr>
              <w:pStyle w:val="affb"/>
              <w:widowControl w:val="0"/>
              <w:spacing w:before="120" w:line="240" w:lineRule="exact"/>
              <w:jc w:val="center"/>
            </w:pPr>
            <w:r w:rsidRPr="00873D76">
              <w:rPr>
                <w:b/>
              </w:rPr>
              <w:t>1</w:t>
            </w:r>
          </w:p>
        </w:tc>
        <w:tc>
          <w:tcPr>
            <w:tcW w:w="1117" w:type="pct"/>
            <w:vAlign w:val="center"/>
          </w:tcPr>
          <w:p w:rsidR="004A192C" w:rsidRPr="00873D76" w:rsidRDefault="004A192C" w:rsidP="004A192C">
            <w:pPr>
              <w:pStyle w:val="103"/>
              <w:widowControl w:val="0"/>
              <w:ind w:right="-108"/>
              <w:jc w:val="center"/>
              <w:rPr>
                <w:sz w:val="22"/>
                <w:szCs w:val="22"/>
              </w:rPr>
            </w:pPr>
            <w:r w:rsidRPr="00873D76">
              <w:rPr>
                <w:b/>
                <w:sz w:val="22"/>
                <w:szCs w:val="22"/>
              </w:rPr>
              <w:t>2</w:t>
            </w:r>
          </w:p>
        </w:tc>
        <w:tc>
          <w:tcPr>
            <w:tcW w:w="3059" w:type="pct"/>
            <w:gridSpan w:val="11"/>
            <w:vAlign w:val="center"/>
          </w:tcPr>
          <w:p w:rsidR="004A192C" w:rsidRPr="008B5447" w:rsidRDefault="004A192C" w:rsidP="004A192C">
            <w:pPr>
              <w:widowControl w:val="0"/>
              <w:jc w:val="center"/>
            </w:pPr>
            <w:r w:rsidRPr="008B5447">
              <w:rPr>
                <w:b/>
              </w:rPr>
              <w:t>3</w:t>
            </w:r>
          </w:p>
        </w:tc>
      </w:tr>
      <w:tr w:rsidR="004A192C" w:rsidRPr="008B5447" w:rsidTr="004A192C">
        <w:trPr>
          <w:trHeight w:val="513"/>
        </w:trPr>
        <w:tc>
          <w:tcPr>
            <w:tcW w:w="824" w:type="pct"/>
            <w:vMerge w:val="restart"/>
            <w:vAlign w:val="center"/>
          </w:tcPr>
          <w:p w:rsidR="004A192C" w:rsidRPr="00873D76" w:rsidRDefault="004A192C" w:rsidP="004A192C">
            <w:pPr>
              <w:pStyle w:val="affb"/>
              <w:widowControl w:val="0"/>
              <w:spacing w:before="120" w:line="240" w:lineRule="exact"/>
            </w:pPr>
          </w:p>
        </w:tc>
        <w:tc>
          <w:tcPr>
            <w:tcW w:w="1117" w:type="pct"/>
            <w:vMerge w:val="restart"/>
          </w:tcPr>
          <w:p w:rsidR="004A192C" w:rsidRPr="00873D76" w:rsidRDefault="004A192C" w:rsidP="004A192C">
            <w:pPr>
              <w:pStyle w:val="103"/>
              <w:widowControl w:val="0"/>
              <w:ind w:right="-108"/>
              <w:rPr>
                <w:sz w:val="22"/>
                <w:szCs w:val="22"/>
              </w:rPr>
            </w:pPr>
            <w:r w:rsidRPr="00873D76">
              <w:rPr>
                <w:sz w:val="22"/>
                <w:szCs w:val="22"/>
                <w:lang w:eastAsia="en-US"/>
              </w:rPr>
              <w:t>удельные расчетные электрические нагрузки жилых зданий, Вт/ кв. м</w:t>
            </w:r>
          </w:p>
        </w:tc>
        <w:tc>
          <w:tcPr>
            <w:tcW w:w="1117" w:type="pct"/>
            <w:gridSpan w:val="4"/>
            <w:vMerge w:val="restart"/>
            <w:vAlign w:val="center"/>
          </w:tcPr>
          <w:p w:rsidR="004A192C" w:rsidRPr="008B5447" w:rsidRDefault="004A192C" w:rsidP="004A192C">
            <w:pPr>
              <w:widowControl w:val="0"/>
              <w:jc w:val="center"/>
              <w:rPr>
                <w:i/>
              </w:rPr>
            </w:pPr>
            <w:r w:rsidRPr="008B5447">
              <w:rPr>
                <w:i/>
              </w:rPr>
              <w:t>этажность застройки</w:t>
            </w:r>
          </w:p>
        </w:tc>
        <w:tc>
          <w:tcPr>
            <w:tcW w:w="1942" w:type="pct"/>
            <w:gridSpan w:val="7"/>
            <w:vAlign w:val="center"/>
          </w:tcPr>
          <w:p w:rsidR="004A192C" w:rsidRPr="008B5447" w:rsidRDefault="004A192C" w:rsidP="004A192C">
            <w:pPr>
              <w:widowControl w:val="0"/>
              <w:jc w:val="center"/>
              <w:rPr>
                <w:i/>
              </w:rPr>
            </w:pPr>
            <w:r w:rsidRPr="008B5447">
              <w:rPr>
                <w:i/>
              </w:rPr>
              <w:t xml:space="preserve">удельные расчетные электрические нагрузки жилых зданий с плитами </w:t>
            </w:r>
            <w:r w:rsidRPr="008B5447">
              <w:t>[2]</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lang w:eastAsia="en-US"/>
              </w:rPr>
            </w:pPr>
          </w:p>
        </w:tc>
        <w:tc>
          <w:tcPr>
            <w:tcW w:w="1117" w:type="pct"/>
            <w:gridSpan w:val="4"/>
            <w:vMerge/>
            <w:vAlign w:val="center"/>
          </w:tcPr>
          <w:p w:rsidR="004A192C" w:rsidRPr="008B5447" w:rsidRDefault="004A192C" w:rsidP="004A192C">
            <w:pPr>
              <w:widowControl w:val="0"/>
              <w:jc w:val="center"/>
              <w:rPr>
                <w:i/>
              </w:rPr>
            </w:pPr>
          </w:p>
        </w:tc>
        <w:tc>
          <w:tcPr>
            <w:tcW w:w="647" w:type="pct"/>
            <w:gridSpan w:val="2"/>
            <w:vAlign w:val="center"/>
          </w:tcPr>
          <w:p w:rsidR="004A192C" w:rsidRPr="008B5447" w:rsidRDefault="004A192C" w:rsidP="004A192C">
            <w:pPr>
              <w:widowControl w:val="0"/>
              <w:jc w:val="center"/>
              <w:rPr>
                <w:i/>
              </w:rPr>
            </w:pPr>
            <w:r w:rsidRPr="008B5447">
              <w:rPr>
                <w:i/>
              </w:rPr>
              <w:t>природный газ</w:t>
            </w:r>
          </w:p>
        </w:tc>
        <w:tc>
          <w:tcPr>
            <w:tcW w:w="647" w:type="pct"/>
            <w:gridSpan w:val="3"/>
            <w:vAlign w:val="center"/>
          </w:tcPr>
          <w:p w:rsidR="004A192C" w:rsidRPr="008B5447" w:rsidRDefault="004A192C" w:rsidP="004A192C">
            <w:pPr>
              <w:widowControl w:val="0"/>
              <w:jc w:val="center"/>
              <w:rPr>
                <w:i/>
              </w:rPr>
            </w:pPr>
            <w:r w:rsidRPr="008B5447">
              <w:rPr>
                <w:i/>
              </w:rPr>
              <w:t>сжиженный газ</w:t>
            </w:r>
          </w:p>
        </w:tc>
        <w:tc>
          <w:tcPr>
            <w:tcW w:w="648" w:type="pct"/>
            <w:gridSpan w:val="2"/>
            <w:vAlign w:val="center"/>
          </w:tcPr>
          <w:p w:rsidR="004A192C" w:rsidRPr="008B5447" w:rsidRDefault="004A192C" w:rsidP="004A192C">
            <w:pPr>
              <w:widowControl w:val="0"/>
              <w:jc w:val="center"/>
              <w:rPr>
                <w:i/>
              </w:rPr>
            </w:pPr>
            <w:r w:rsidRPr="008B5447">
              <w:rPr>
                <w:i/>
              </w:rPr>
              <w:t>электрические</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103"/>
              <w:widowControl w:val="0"/>
              <w:ind w:right="-108"/>
              <w:rPr>
                <w:sz w:val="22"/>
                <w:szCs w:val="22"/>
                <w:lang w:eastAsia="en-US"/>
              </w:rPr>
            </w:pPr>
          </w:p>
        </w:tc>
        <w:tc>
          <w:tcPr>
            <w:tcW w:w="1117" w:type="pct"/>
            <w:gridSpan w:val="4"/>
          </w:tcPr>
          <w:p w:rsidR="004A192C" w:rsidRPr="008B5447" w:rsidRDefault="004A192C" w:rsidP="004A192C">
            <w:pPr>
              <w:widowControl w:val="0"/>
              <w:jc w:val="center"/>
            </w:pPr>
            <w:r w:rsidRPr="008B5447">
              <w:t>1-2 этажа</w:t>
            </w:r>
          </w:p>
        </w:tc>
        <w:tc>
          <w:tcPr>
            <w:tcW w:w="647" w:type="pct"/>
            <w:gridSpan w:val="2"/>
            <w:vAlign w:val="center"/>
          </w:tcPr>
          <w:p w:rsidR="004A192C" w:rsidRPr="008B5447" w:rsidRDefault="004A192C" w:rsidP="004A192C">
            <w:pPr>
              <w:widowControl w:val="0"/>
              <w:jc w:val="center"/>
            </w:pPr>
            <w:r w:rsidRPr="008B5447">
              <w:t>15,0/ 0,96</w:t>
            </w:r>
          </w:p>
        </w:tc>
        <w:tc>
          <w:tcPr>
            <w:tcW w:w="647" w:type="pct"/>
            <w:gridSpan w:val="3"/>
            <w:vAlign w:val="center"/>
          </w:tcPr>
          <w:p w:rsidR="004A192C" w:rsidRPr="008B5447" w:rsidRDefault="004A192C" w:rsidP="004A192C">
            <w:pPr>
              <w:widowControl w:val="0"/>
              <w:jc w:val="center"/>
            </w:pPr>
            <w:r w:rsidRPr="008B5447">
              <w:t>18,4/ 0,96</w:t>
            </w:r>
          </w:p>
        </w:tc>
        <w:tc>
          <w:tcPr>
            <w:tcW w:w="648" w:type="pct"/>
            <w:gridSpan w:val="2"/>
            <w:vAlign w:val="center"/>
          </w:tcPr>
          <w:p w:rsidR="004A192C" w:rsidRPr="008B5447" w:rsidRDefault="004A192C" w:rsidP="004A192C">
            <w:pPr>
              <w:widowControl w:val="0"/>
              <w:jc w:val="center"/>
            </w:pPr>
            <w:r w:rsidRPr="008B5447">
              <w:t>20,7/ 0,98</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Merge/>
            <w:vAlign w:val="center"/>
          </w:tcPr>
          <w:p w:rsidR="004A192C" w:rsidRPr="00873D76" w:rsidRDefault="004A192C" w:rsidP="004A192C">
            <w:pPr>
              <w:pStyle w:val="af5"/>
              <w:ind w:right="-108"/>
              <w:rPr>
                <w:sz w:val="22"/>
                <w:szCs w:val="22"/>
                <w:lang w:eastAsia="en-US"/>
              </w:rPr>
            </w:pPr>
          </w:p>
        </w:tc>
        <w:tc>
          <w:tcPr>
            <w:tcW w:w="1117" w:type="pct"/>
            <w:gridSpan w:val="4"/>
          </w:tcPr>
          <w:p w:rsidR="004A192C" w:rsidRPr="008B5447" w:rsidRDefault="004A192C" w:rsidP="004A192C">
            <w:pPr>
              <w:widowControl w:val="0"/>
              <w:jc w:val="center"/>
            </w:pPr>
            <w:r w:rsidRPr="008B5447">
              <w:t>3-5 этажей</w:t>
            </w:r>
          </w:p>
        </w:tc>
        <w:tc>
          <w:tcPr>
            <w:tcW w:w="647" w:type="pct"/>
            <w:gridSpan w:val="2"/>
            <w:vAlign w:val="center"/>
          </w:tcPr>
          <w:p w:rsidR="004A192C" w:rsidRPr="008B5447" w:rsidRDefault="004A192C" w:rsidP="004A192C">
            <w:pPr>
              <w:widowControl w:val="0"/>
              <w:jc w:val="center"/>
            </w:pPr>
            <w:r w:rsidRPr="008B5447">
              <w:t>15,8/ 0,96</w:t>
            </w:r>
          </w:p>
        </w:tc>
        <w:tc>
          <w:tcPr>
            <w:tcW w:w="647" w:type="pct"/>
            <w:gridSpan w:val="3"/>
            <w:vAlign w:val="center"/>
          </w:tcPr>
          <w:p w:rsidR="004A192C" w:rsidRPr="008B5447" w:rsidRDefault="004A192C" w:rsidP="004A192C">
            <w:pPr>
              <w:widowControl w:val="0"/>
              <w:jc w:val="center"/>
            </w:pPr>
            <w:r w:rsidRPr="008B5447">
              <w:t>19,3/ 0,96</w:t>
            </w:r>
          </w:p>
        </w:tc>
        <w:tc>
          <w:tcPr>
            <w:tcW w:w="648" w:type="pct"/>
            <w:gridSpan w:val="2"/>
            <w:vAlign w:val="center"/>
          </w:tcPr>
          <w:p w:rsidR="004A192C" w:rsidRPr="008B5447" w:rsidRDefault="004A192C" w:rsidP="004A192C">
            <w:pPr>
              <w:widowControl w:val="0"/>
              <w:jc w:val="center"/>
            </w:pPr>
            <w:r w:rsidRPr="008B5447">
              <w:t>20,8/ 0,98</w:t>
            </w:r>
          </w:p>
        </w:tc>
      </w:tr>
      <w:tr w:rsidR="004A192C" w:rsidRPr="008B5447" w:rsidTr="004A192C">
        <w:trPr>
          <w:trHeight w:val="86"/>
        </w:trPr>
        <w:tc>
          <w:tcPr>
            <w:tcW w:w="824" w:type="pct"/>
            <w:vMerge/>
            <w:vAlign w:val="center"/>
          </w:tcPr>
          <w:p w:rsidR="004A192C" w:rsidRPr="00873D76" w:rsidRDefault="004A192C" w:rsidP="004A192C">
            <w:pPr>
              <w:pStyle w:val="affb"/>
              <w:widowControl w:val="0"/>
              <w:spacing w:before="120" w:line="240" w:lineRule="exact"/>
            </w:pPr>
          </w:p>
        </w:tc>
        <w:tc>
          <w:tcPr>
            <w:tcW w:w="1117" w:type="pct"/>
            <w:vAlign w:val="center"/>
          </w:tcPr>
          <w:p w:rsidR="004A192C" w:rsidRPr="00513D7D" w:rsidRDefault="004A192C" w:rsidP="004A192C">
            <w:pPr>
              <w:pStyle w:val="af5"/>
              <w:ind w:right="-108"/>
              <w:rPr>
                <w:rFonts w:ascii="Times New Roman" w:hAnsi="Times New Roman" w:cs="Times New Roman"/>
                <w:sz w:val="22"/>
                <w:szCs w:val="22"/>
                <w:lang w:eastAsia="en-US"/>
              </w:rPr>
            </w:pPr>
            <w:r w:rsidRPr="00513D7D">
              <w:rPr>
                <w:rFonts w:ascii="Times New Roman" w:hAnsi="Times New Roman" w:cs="Times New Roman"/>
                <w:sz w:val="22"/>
                <w:szCs w:val="22"/>
                <w:lang w:eastAsia="en-US"/>
              </w:rPr>
              <w:t>мощность электрической нагрузки индустриального парка, МВт</w:t>
            </w:r>
          </w:p>
        </w:tc>
        <w:tc>
          <w:tcPr>
            <w:tcW w:w="3059" w:type="pct"/>
            <w:gridSpan w:val="11"/>
          </w:tcPr>
          <w:p w:rsidR="004A192C" w:rsidRPr="008B5447" w:rsidRDefault="004A192C" w:rsidP="004A192C">
            <w:pPr>
              <w:widowControl w:val="0"/>
            </w:pPr>
            <w:r w:rsidRPr="008B5447">
              <w:t xml:space="preserve">2 МВт на объект, но не менее 0,15 МВт/ га </w:t>
            </w:r>
            <w:r w:rsidRPr="008B5447">
              <w:rPr>
                <w:lang w:eastAsia="en-US"/>
              </w:rPr>
              <w:t>[3]</w:t>
            </w:r>
          </w:p>
        </w:tc>
      </w:tr>
      <w:tr w:rsidR="004A192C" w:rsidRPr="008B5447" w:rsidTr="004A192C">
        <w:trPr>
          <w:trHeight w:val="2693"/>
        </w:trPr>
        <w:tc>
          <w:tcPr>
            <w:tcW w:w="824" w:type="pct"/>
            <w:vMerge/>
            <w:vAlign w:val="center"/>
          </w:tcPr>
          <w:p w:rsidR="004A192C" w:rsidRPr="008B5447" w:rsidRDefault="004A192C" w:rsidP="004A192C">
            <w:pPr>
              <w:widowControl w:val="0"/>
            </w:pPr>
          </w:p>
        </w:tc>
        <w:tc>
          <w:tcPr>
            <w:tcW w:w="1117" w:type="pct"/>
          </w:tcPr>
          <w:p w:rsidR="004A192C" w:rsidRPr="00873D76" w:rsidRDefault="004A192C" w:rsidP="004A192C">
            <w:pPr>
              <w:pStyle w:val="103"/>
              <w:widowControl w:val="0"/>
              <w:ind w:right="-108"/>
              <w:rPr>
                <w:sz w:val="22"/>
                <w:szCs w:val="22"/>
                <w:lang w:eastAsia="en-US"/>
              </w:rPr>
            </w:pPr>
            <w:r w:rsidRPr="00873D76">
              <w:rPr>
                <w:sz w:val="22"/>
                <w:szCs w:val="22"/>
                <w:lang w:eastAsia="en-US"/>
              </w:rPr>
              <w:t>размер земельного участка, отводимого под размещение объектов электроснабжения, кв. м</w:t>
            </w:r>
          </w:p>
        </w:tc>
        <w:tc>
          <w:tcPr>
            <w:tcW w:w="3059" w:type="pct"/>
            <w:gridSpan w:val="11"/>
          </w:tcPr>
          <w:p w:rsidR="004A192C" w:rsidRPr="008B5447" w:rsidRDefault="004A192C" w:rsidP="004A192C">
            <w:pPr>
              <w:widowControl w:val="0"/>
            </w:pPr>
            <w:r w:rsidRPr="008B5447">
              <w:rPr>
                <w:lang w:eastAsia="en-US"/>
              </w:rPr>
              <w:t>для понизительных подстанций и переключательных пунктов напряжением до 35 кВ включительно – 1500 [4];</w:t>
            </w:r>
          </w:p>
          <w:p w:rsidR="004A192C" w:rsidRPr="008B5447" w:rsidRDefault="004A192C" w:rsidP="004A192C">
            <w:pPr>
              <w:widowControl w:val="0"/>
              <w:rPr>
                <w:lang w:eastAsia="en-US"/>
              </w:rPr>
            </w:pPr>
            <w:r w:rsidRPr="008B5447">
              <w:rPr>
                <w:lang w:eastAsia="en-US"/>
              </w:rPr>
              <w:t>для электрических распределительных пунктов наружной установки – 250 [4];</w:t>
            </w:r>
          </w:p>
          <w:p w:rsidR="004A192C" w:rsidRPr="008B5447" w:rsidRDefault="004A192C" w:rsidP="004A192C">
            <w:pPr>
              <w:widowControl w:val="0"/>
              <w:rPr>
                <w:lang w:eastAsia="en-US"/>
              </w:rPr>
            </w:pPr>
            <w:r w:rsidRPr="008B5447">
              <w:rPr>
                <w:lang w:eastAsia="en-US"/>
              </w:rPr>
              <w:t>для электрических распределительных пунктов закрытого типа – 200 [4];</w:t>
            </w:r>
          </w:p>
          <w:p w:rsidR="004A192C" w:rsidRPr="008B5447" w:rsidRDefault="004A192C" w:rsidP="004A192C">
            <w:pPr>
              <w:widowControl w:val="0"/>
              <w:rPr>
                <w:lang w:eastAsia="en-US"/>
              </w:rPr>
            </w:pPr>
            <w:r w:rsidRPr="008B5447">
              <w:rPr>
                <w:lang w:eastAsia="en-US"/>
              </w:rPr>
              <w:t>для мачтовых подстанций мощностью от 25 до 250 кВА – 50 [4];</w:t>
            </w:r>
          </w:p>
          <w:p w:rsidR="004A192C" w:rsidRPr="008B5447" w:rsidRDefault="004A192C" w:rsidP="004A192C">
            <w:pPr>
              <w:widowControl w:val="0"/>
              <w:rPr>
                <w:lang w:eastAsia="en-US"/>
              </w:rPr>
            </w:pPr>
            <w:r w:rsidRPr="008B5447">
              <w:rPr>
                <w:lang w:eastAsia="en-US"/>
              </w:rPr>
              <w:t xml:space="preserve">для комплектных подстанций с одним трансформатором мощностью от 25 </w:t>
            </w:r>
            <w:r w:rsidRPr="008B5447">
              <w:rPr>
                <w:lang w:eastAsia="en-US"/>
              </w:rPr>
              <w:br/>
              <w:t>до 630 кВА – 50 [4];</w:t>
            </w:r>
          </w:p>
          <w:p w:rsidR="004A192C" w:rsidRPr="008B5447" w:rsidRDefault="004A192C" w:rsidP="004A192C">
            <w:pPr>
              <w:widowControl w:val="0"/>
              <w:rPr>
                <w:lang w:eastAsia="en-US"/>
              </w:rPr>
            </w:pPr>
            <w:r w:rsidRPr="008B5447">
              <w:rPr>
                <w:lang w:eastAsia="en-US"/>
              </w:rPr>
              <w:t xml:space="preserve">для комплектных подстанций с двумя трансформаторами мощностью от 160 </w:t>
            </w:r>
            <w:r w:rsidRPr="008B5447">
              <w:rPr>
                <w:lang w:eastAsia="en-US"/>
              </w:rPr>
              <w:br/>
              <w:t>до 630 кВА – 80 [4];</w:t>
            </w:r>
          </w:p>
          <w:p w:rsidR="004A192C" w:rsidRPr="008B5447" w:rsidRDefault="004A192C" w:rsidP="004A192C">
            <w:pPr>
              <w:widowControl w:val="0"/>
              <w:rPr>
                <w:lang w:eastAsia="en-US"/>
              </w:rPr>
            </w:pPr>
            <w:r w:rsidRPr="008B5447">
              <w:rPr>
                <w:lang w:eastAsia="en-US"/>
              </w:rPr>
              <w:t xml:space="preserve">для подстанций с двумя трансформаторами закрытого типа мощностью от 160 </w:t>
            </w:r>
            <w:r w:rsidRPr="008B5447">
              <w:rPr>
                <w:lang w:eastAsia="en-US"/>
              </w:rPr>
              <w:br/>
              <w:t>до 630 кВА – 150 [4];</w:t>
            </w:r>
          </w:p>
          <w:p w:rsidR="004A192C" w:rsidRPr="008B5447" w:rsidRDefault="004A192C" w:rsidP="004A192C">
            <w:pPr>
              <w:widowControl w:val="0"/>
            </w:pPr>
            <w:r w:rsidRPr="008B5447">
              <w:rPr>
                <w:lang w:eastAsia="en-US"/>
              </w:rPr>
              <w:t>для электрического распределительного пункта наружной установки – 250 [4]</w:t>
            </w:r>
          </w:p>
        </w:tc>
      </w:tr>
      <w:tr w:rsidR="004A192C" w:rsidRPr="008B5447" w:rsidTr="004A192C">
        <w:tc>
          <w:tcPr>
            <w:tcW w:w="5000" w:type="pct"/>
            <w:gridSpan w:val="13"/>
            <w:vAlign w:val="center"/>
          </w:tcPr>
          <w:p w:rsidR="004A192C" w:rsidRPr="008B5447" w:rsidRDefault="004A192C" w:rsidP="004A192C">
            <w:pPr>
              <w:widowControl w:val="0"/>
              <w:jc w:val="both"/>
            </w:pPr>
            <w:r w:rsidRPr="008B5447">
              <w:t>Примечания:</w:t>
            </w:r>
          </w:p>
          <w:p w:rsidR="004A192C" w:rsidRPr="008B5447" w:rsidRDefault="004A192C" w:rsidP="004A192C">
            <w:pPr>
              <w:widowControl w:val="0"/>
              <w:numPr>
                <w:ilvl w:val="0"/>
                <w:numId w:val="27"/>
              </w:numPr>
              <w:ind w:left="29" w:firstLine="255"/>
              <w:jc w:val="both"/>
              <w:rPr>
                <w:lang w:eastAsia="en-US"/>
              </w:rPr>
            </w:pPr>
            <w:r w:rsidRPr="008B5447">
              <w:rPr>
                <w:lang w:eastAsia="en-US"/>
              </w:rPr>
              <w:t>Группы населенных пунктов в зависимости от численности населения приведены в приложении № 2.</w:t>
            </w:r>
          </w:p>
          <w:p w:rsidR="004A192C" w:rsidRPr="008B5447" w:rsidRDefault="004A192C" w:rsidP="004A192C">
            <w:pPr>
              <w:widowControl w:val="0"/>
              <w:numPr>
                <w:ilvl w:val="0"/>
                <w:numId w:val="27"/>
              </w:numPr>
              <w:ind w:left="29" w:firstLine="255"/>
              <w:jc w:val="both"/>
              <w:rPr>
                <w:lang w:eastAsia="en-US"/>
              </w:rPr>
            </w:pPr>
            <w:r w:rsidRPr="008B5447">
              <w:rPr>
                <w:lang w:eastAsia="en-US"/>
              </w:rPr>
              <w:t>Значение принято в соответствии с таблицей 2.4.4. Инструкции по проектированию городских электрических сетей РД 34.20.185-94, утвержденной Министерством топлива и энергетики Российской Федерации 07.07.1994, Российским акционерным обществом энергетики и электрификации «ЕЭС России» 31.05.1994.</w:t>
            </w:r>
          </w:p>
          <w:p w:rsidR="004A192C" w:rsidRPr="008B5447" w:rsidRDefault="004A192C" w:rsidP="004A192C">
            <w:pPr>
              <w:widowControl w:val="0"/>
              <w:numPr>
                <w:ilvl w:val="0"/>
                <w:numId w:val="27"/>
              </w:numPr>
              <w:ind w:left="29" w:firstLine="255"/>
              <w:jc w:val="both"/>
              <w:rPr>
                <w:lang w:eastAsia="en-US"/>
              </w:rPr>
            </w:pPr>
            <w:r w:rsidRPr="008B5447">
              <w:rPr>
                <w:lang w:eastAsia="en-US"/>
              </w:rPr>
              <w:t>Значение принято в соответствии с ГОСТ Р 56301 – 2014 «Индустриальные парки. Требования».</w:t>
            </w:r>
          </w:p>
          <w:p w:rsidR="004A192C" w:rsidRPr="008B5447" w:rsidRDefault="004A192C" w:rsidP="004A192C">
            <w:pPr>
              <w:widowControl w:val="0"/>
              <w:numPr>
                <w:ilvl w:val="0"/>
                <w:numId w:val="27"/>
              </w:numPr>
              <w:ind w:left="29" w:firstLine="255"/>
              <w:jc w:val="both"/>
            </w:pPr>
            <w:r w:rsidRPr="008B5447">
              <w:rPr>
                <w:lang w:eastAsia="en-US"/>
              </w:rPr>
              <w:t xml:space="preserve">Значение принято в соответствии с разделом 3 Норм отвода земель для электрических сетей напряжением 0,38 - 750 кВ. </w:t>
            </w:r>
            <w:r w:rsidRPr="008B5447">
              <w:rPr>
                <w:lang w:eastAsia="en-US"/>
              </w:rPr>
              <w:br/>
              <w:t>№ 14278ТМ-Т1, утвержденных Министерством топлива и энергетики Российской Федерации 20.05.1994.</w:t>
            </w:r>
          </w:p>
          <w:p w:rsidR="004A192C" w:rsidRPr="008B5447" w:rsidRDefault="004A192C" w:rsidP="004A192C">
            <w:pPr>
              <w:widowControl w:val="0"/>
              <w:ind w:left="284"/>
              <w:jc w:val="both"/>
            </w:pPr>
          </w:p>
        </w:tc>
      </w:tr>
    </w:tbl>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8</w:t>
      </w:r>
      <w:r w:rsidRPr="00873D76">
        <w:rPr>
          <w:b w:val="0"/>
          <w:szCs w:val="22"/>
        </w:rPr>
        <w:fldChar w:fldCharType="end"/>
      </w:r>
      <w:r w:rsidRPr="00873D76">
        <w:rPr>
          <w:b w:val="0"/>
          <w:szCs w:val="22"/>
        </w:rPr>
        <w:t xml:space="preserve">. Расчетные показатели, устанавливаемые для объектов теплоснабжения населения местного значения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0"/>
        <w:gridCol w:w="3599"/>
        <w:gridCol w:w="2304"/>
        <w:gridCol w:w="432"/>
        <w:gridCol w:w="1005"/>
        <w:gridCol w:w="816"/>
        <w:gridCol w:w="1541"/>
        <w:gridCol w:w="27"/>
        <w:gridCol w:w="65"/>
        <w:gridCol w:w="1449"/>
        <w:gridCol w:w="47"/>
        <w:gridCol w:w="1490"/>
      </w:tblGrid>
      <w:tr w:rsidR="004A192C" w:rsidRPr="008B5447" w:rsidTr="004A192C">
        <w:trPr>
          <w:trHeight w:val="974"/>
        </w:trPr>
        <w:tc>
          <w:tcPr>
            <w:tcW w:w="680" w:type="pct"/>
            <w:vAlign w:val="center"/>
          </w:tcPr>
          <w:p w:rsidR="004A192C" w:rsidRPr="008B5447" w:rsidRDefault="004A192C" w:rsidP="004A192C">
            <w:pPr>
              <w:widowControl w:val="0"/>
              <w:jc w:val="center"/>
              <w:rPr>
                <w:b/>
              </w:rPr>
            </w:pPr>
            <w:r w:rsidRPr="008B5447">
              <w:rPr>
                <w:b/>
              </w:rPr>
              <w:t>Наименование вида объекта</w:t>
            </w:r>
          </w:p>
        </w:tc>
        <w:tc>
          <w:tcPr>
            <w:tcW w:w="1217"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103" w:type="pct"/>
            <w:gridSpan w:val="10"/>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227"/>
          <w:tblHeader/>
        </w:trPr>
        <w:tc>
          <w:tcPr>
            <w:tcW w:w="680" w:type="pct"/>
            <w:vAlign w:val="center"/>
          </w:tcPr>
          <w:p w:rsidR="004A192C" w:rsidRPr="008B5447" w:rsidRDefault="004A192C" w:rsidP="004A192C">
            <w:pPr>
              <w:widowControl w:val="0"/>
              <w:jc w:val="center"/>
              <w:rPr>
                <w:b/>
              </w:rPr>
            </w:pPr>
            <w:r w:rsidRPr="008B5447">
              <w:rPr>
                <w:b/>
              </w:rPr>
              <w:t>1</w:t>
            </w:r>
          </w:p>
        </w:tc>
        <w:tc>
          <w:tcPr>
            <w:tcW w:w="1217" w:type="pct"/>
            <w:vAlign w:val="center"/>
          </w:tcPr>
          <w:p w:rsidR="004A192C" w:rsidRPr="008B5447" w:rsidRDefault="004A192C" w:rsidP="004A192C">
            <w:pPr>
              <w:widowControl w:val="0"/>
              <w:jc w:val="center"/>
              <w:rPr>
                <w:b/>
              </w:rPr>
            </w:pPr>
            <w:r w:rsidRPr="008B5447">
              <w:rPr>
                <w:b/>
              </w:rPr>
              <w:t>2</w:t>
            </w:r>
          </w:p>
        </w:tc>
        <w:tc>
          <w:tcPr>
            <w:tcW w:w="3103" w:type="pct"/>
            <w:gridSpan w:val="10"/>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751"/>
        </w:trPr>
        <w:tc>
          <w:tcPr>
            <w:tcW w:w="680" w:type="pct"/>
            <w:vMerge w:val="restart"/>
          </w:tcPr>
          <w:p w:rsidR="004A192C" w:rsidRPr="00873D76" w:rsidRDefault="004A192C" w:rsidP="004A192C">
            <w:pPr>
              <w:pStyle w:val="103"/>
              <w:widowControl w:val="0"/>
              <w:rPr>
                <w:sz w:val="22"/>
                <w:szCs w:val="22"/>
                <w:lang w:eastAsia="en-US"/>
              </w:rPr>
            </w:pPr>
            <w:r w:rsidRPr="00873D76">
              <w:rPr>
                <w:sz w:val="22"/>
                <w:szCs w:val="22"/>
              </w:rPr>
              <w:t>ТЭЦ</w:t>
            </w:r>
            <w:r w:rsidRPr="00873D76">
              <w:rPr>
                <w:sz w:val="22"/>
                <w:szCs w:val="22"/>
                <w:lang w:eastAsia="en-US"/>
              </w:rPr>
              <w:t>.</w:t>
            </w:r>
          </w:p>
          <w:p w:rsidR="004A192C" w:rsidRPr="00873D76" w:rsidRDefault="004A192C" w:rsidP="004A192C">
            <w:pPr>
              <w:pStyle w:val="103"/>
              <w:widowControl w:val="0"/>
              <w:rPr>
                <w:sz w:val="22"/>
                <w:szCs w:val="22"/>
                <w:lang w:eastAsia="en-US"/>
              </w:rPr>
            </w:pPr>
            <w:r w:rsidRPr="00873D76">
              <w:rPr>
                <w:sz w:val="22"/>
                <w:szCs w:val="22"/>
                <w:lang w:eastAsia="en-US"/>
              </w:rPr>
              <w:t>Котельные.</w:t>
            </w:r>
          </w:p>
          <w:p w:rsidR="004A192C" w:rsidRPr="00873D76" w:rsidRDefault="004A192C" w:rsidP="004A192C">
            <w:pPr>
              <w:pStyle w:val="103"/>
              <w:widowControl w:val="0"/>
              <w:rPr>
                <w:sz w:val="22"/>
                <w:szCs w:val="22"/>
                <w:lang w:eastAsia="en-US"/>
              </w:rPr>
            </w:pPr>
            <w:r w:rsidRPr="00873D76">
              <w:rPr>
                <w:sz w:val="22"/>
                <w:szCs w:val="22"/>
                <w:lang w:eastAsia="en-US"/>
              </w:rPr>
              <w:t>Центральные тепловые пункты.</w:t>
            </w:r>
          </w:p>
          <w:p w:rsidR="004A192C" w:rsidRPr="00873D76" w:rsidRDefault="00513D7D" w:rsidP="004A192C">
            <w:pPr>
              <w:pStyle w:val="103"/>
              <w:widowControl w:val="0"/>
              <w:rPr>
                <w:sz w:val="22"/>
                <w:szCs w:val="22"/>
                <w:lang w:eastAsia="en-US"/>
              </w:rPr>
            </w:pPr>
            <w:r>
              <w:rPr>
                <w:sz w:val="22"/>
                <w:szCs w:val="22"/>
                <w:lang w:eastAsia="en-US"/>
              </w:rPr>
              <w:t>Тепловые перекачиваю</w:t>
            </w:r>
            <w:r w:rsidR="004A192C" w:rsidRPr="00873D76">
              <w:rPr>
                <w:sz w:val="22"/>
                <w:szCs w:val="22"/>
                <w:lang w:eastAsia="en-US"/>
              </w:rPr>
              <w:t>щие насосные станции.</w:t>
            </w:r>
          </w:p>
          <w:p w:rsidR="004A192C" w:rsidRPr="00873D76" w:rsidRDefault="004A192C" w:rsidP="004A192C">
            <w:pPr>
              <w:pStyle w:val="103"/>
              <w:widowControl w:val="0"/>
              <w:rPr>
                <w:sz w:val="22"/>
                <w:szCs w:val="22"/>
              </w:rPr>
            </w:pPr>
            <w:r w:rsidRPr="00873D76">
              <w:rPr>
                <w:sz w:val="22"/>
                <w:szCs w:val="22"/>
                <w:lang w:eastAsia="en-US"/>
              </w:rPr>
              <w:t>Магистральные теплопроводы</w:t>
            </w:r>
          </w:p>
        </w:tc>
        <w:tc>
          <w:tcPr>
            <w:tcW w:w="1217" w:type="pct"/>
            <w:vMerge w:val="restart"/>
          </w:tcPr>
          <w:p w:rsidR="004A192C" w:rsidRPr="00873D76" w:rsidRDefault="004A192C" w:rsidP="004A192C">
            <w:pPr>
              <w:pStyle w:val="103"/>
              <w:widowControl w:val="0"/>
              <w:rPr>
                <w:sz w:val="22"/>
                <w:szCs w:val="22"/>
              </w:rPr>
            </w:pPr>
            <w:r w:rsidRPr="00873D76">
              <w:rPr>
                <w:sz w:val="22"/>
                <w:szCs w:val="22"/>
              </w:rPr>
              <w:t xml:space="preserve">удельные расходы тепла на отопление жилых зданий, </w:t>
            </w:r>
            <w:r w:rsidRPr="00873D76">
              <w:rPr>
                <w:sz w:val="22"/>
                <w:szCs w:val="22"/>
              </w:rPr>
              <w:br/>
              <w:t xml:space="preserve">ккал/ ч на </w:t>
            </w:r>
            <w:smartTag w:uri="urn:schemas-microsoft-com:office:smarttags" w:element="metricconverter">
              <w:smartTagPr>
                <w:attr w:name="ProductID" w:val="1 кв. м"/>
              </w:smartTagPr>
              <w:r w:rsidRPr="00873D76">
                <w:rPr>
                  <w:sz w:val="22"/>
                  <w:szCs w:val="22"/>
                </w:rPr>
                <w:t>1 кв. м</w:t>
              </w:r>
            </w:smartTag>
            <w:r w:rsidRPr="00873D76">
              <w:rPr>
                <w:sz w:val="22"/>
                <w:szCs w:val="22"/>
              </w:rPr>
              <w:t xml:space="preserve"> общей площади здания по этажности</w:t>
            </w:r>
          </w:p>
        </w:tc>
        <w:tc>
          <w:tcPr>
            <w:tcW w:w="779" w:type="pct"/>
            <w:vMerge w:val="restart"/>
            <w:vAlign w:val="center"/>
          </w:tcPr>
          <w:p w:rsidR="004A192C" w:rsidRPr="008B5447" w:rsidRDefault="004A192C" w:rsidP="004A192C">
            <w:pPr>
              <w:widowControl w:val="0"/>
              <w:jc w:val="center"/>
              <w:rPr>
                <w:i/>
              </w:rPr>
            </w:pPr>
            <w:r w:rsidRPr="008B5447">
              <w:rPr>
                <w:i/>
              </w:rPr>
              <w:t>населенный пункт</w:t>
            </w:r>
          </w:p>
        </w:tc>
        <w:tc>
          <w:tcPr>
            <w:tcW w:w="2324" w:type="pct"/>
            <w:gridSpan w:val="9"/>
            <w:vAlign w:val="center"/>
          </w:tcPr>
          <w:p w:rsidR="004A192C" w:rsidRPr="008B5447" w:rsidRDefault="004A192C" w:rsidP="004A192C">
            <w:pPr>
              <w:widowControl w:val="0"/>
              <w:jc w:val="center"/>
              <w:rPr>
                <w:i/>
              </w:rPr>
            </w:pPr>
            <w:r w:rsidRPr="008B5447">
              <w:rPr>
                <w:i/>
              </w:rPr>
              <w:t xml:space="preserve">удельные расходы тепла на отопление жилых зданий по этажности </w:t>
            </w:r>
            <w:r w:rsidRPr="008B5447">
              <w:t>[1]</w:t>
            </w:r>
          </w:p>
        </w:tc>
      </w:tr>
      <w:tr w:rsidR="004A192C" w:rsidRPr="008B5447" w:rsidTr="004A192C">
        <w:trPr>
          <w:trHeight w:val="64"/>
        </w:trPr>
        <w:tc>
          <w:tcPr>
            <w:tcW w:w="680" w:type="pct"/>
            <w:vMerge/>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779" w:type="pct"/>
            <w:vMerge/>
            <w:vAlign w:val="center"/>
          </w:tcPr>
          <w:p w:rsidR="004A192C" w:rsidRPr="008B5447" w:rsidRDefault="004A192C" w:rsidP="004A192C">
            <w:pPr>
              <w:widowControl w:val="0"/>
              <w:jc w:val="center"/>
              <w:rPr>
                <w:i/>
              </w:rPr>
            </w:pPr>
          </w:p>
        </w:tc>
        <w:tc>
          <w:tcPr>
            <w:tcW w:w="762" w:type="pct"/>
            <w:gridSpan w:val="3"/>
            <w:vAlign w:val="center"/>
          </w:tcPr>
          <w:p w:rsidR="004A192C" w:rsidRPr="008B5447" w:rsidRDefault="004A192C" w:rsidP="004A192C">
            <w:pPr>
              <w:widowControl w:val="0"/>
              <w:jc w:val="center"/>
              <w:rPr>
                <w:i/>
              </w:rPr>
            </w:pPr>
            <w:r w:rsidRPr="008B5447">
              <w:rPr>
                <w:i/>
              </w:rPr>
              <w:t>1</w:t>
            </w:r>
          </w:p>
        </w:tc>
        <w:tc>
          <w:tcPr>
            <w:tcW w:w="530" w:type="pct"/>
            <w:gridSpan w:val="2"/>
            <w:vAlign w:val="center"/>
          </w:tcPr>
          <w:p w:rsidR="004A192C" w:rsidRPr="008B5447" w:rsidRDefault="004A192C" w:rsidP="004A192C">
            <w:pPr>
              <w:widowControl w:val="0"/>
              <w:jc w:val="center"/>
              <w:rPr>
                <w:i/>
              </w:rPr>
            </w:pPr>
            <w:r w:rsidRPr="008B5447">
              <w:rPr>
                <w:i/>
              </w:rPr>
              <w:t>2</w:t>
            </w:r>
          </w:p>
        </w:tc>
        <w:tc>
          <w:tcPr>
            <w:tcW w:w="528" w:type="pct"/>
            <w:gridSpan w:val="3"/>
            <w:vAlign w:val="center"/>
          </w:tcPr>
          <w:p w:rsidR="004A192C" w:rsidRPr="008B5447" w:rsidRDefault="004A192C" w:rsidP="004A192C">
            <w:pPr>
              <w:widowControl w:val="0"/>
              <w:jc w:val="center"/>
              <w:rPr>
                <w:i/>
              </w:rPr>
            </w:pPr>
            <w:r w:rsidRPr="008B5447">
              <w:rPr>
                <w:i/>
              </w:rPr>
              <w:t>3</w:t>
            </w:r>
          </w:p>
        </w:tc>
        <w:tc>
          <w:tcPr>
            <w:tcW w:w="504" w:type="pct"/>
            <w:vAlign w:val="center"/>
          </w:tcPr>
          <w:p w:rsidR="004A192C" w:rsidRPr="008B5447" w:rsidRDefault="004A192C" w:rsidP="004A192C">
            <w:pPr>
              <w:widowControl w:val="0"/>
              <w:jc w:val="center"/>
              <w:rPr>
                <w:i/>
              </w:rPr>
            </w:pPr>
            <w:r w:rsidRPr="008B5447">
              <w:rPr>
                <w:i/>
              </w:rPr>
              <w:t>4, 5</w:t>
            </w:r>
          </w:p>
        </w:tc>
      </w:tr>
      <w:tr w:rsidR="004A192C" w:rsidRPr="008B5447" w:rsidTr="004A192C">
        <w:trPr>
          <w:trHeight w:val="64"/>
        </w:trPr>
        <w:tc>
          <w:tcPr>
            <w:tcW w:w="680" w:type="pct"/>
            <w:vMerge/>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779" w:type="pct"/>
            <w:vAlign w:val="center"/>
          </w:tcPr>
          <w:p w:rsidR="004A192C" w:rsidRPr="008B5447" w:rsidRDefault="00513D7D" w:rsidP="004A192C">
            <w:pPr>
              <w:widowControl w:val="0"/>
            </w:pPr>
            <w:r>
              <w:t>п</w:t>
            </w:r>
            <w:r w:rsidR="004A192C" w:rsidRPr="008B5447">
              <w:t>гт</w:t>
            </w:r>
            <w:r>
              <w:t>.</w:t>
            </w:r>
            <w:r w:rsidR="004A192C" w:rsidRPr="008B5447">
              <w:t xml:space="preserve"> Кировский</w:t>
            </w:r>
          </w:p>
        </w:tc>
        <w:tc>
          <w:tcPr>
            <w:tcW w:w="762" w:type="pct"/>
            <w:gridSpan w:val="3"/>
            <w:vAlign w:val="center"/>
          </w:tcPr>
          <w:p w:rsidR="004A192C" w:rsidRPr="008B5447" w:rsidRDefault="004A192C" w:rsidP="004A192C">
            <w:pPr>
              <w:widowControl w:val="0"/>
              <w:jc w:val="center"/>
            </w:pPr>
            <w:r w:rsidRPr="008B5447">
              <w:rPr>
                <w:bCs/>
              </w:rPr>
              <w:t>55,96</w:t>
            </w:r>
          </w:p>
        </w:tc>
        <w:tc>
          <w:tcPr>
            <w:tcW w:w="530" w:type="pct"/>
            <w:gridSpan w:val="2"/>
            <w:vAlign w:val="center"/>
          </w:tcPr>
          <w:p w:rsidR="004A192C" w:rsidRPr="008B5447" w:rsidRDefault="004A192C" w:rsidP="004A192C">
            <w:pPr>
              <w:widowControl w:val="0"/>
              <w:jc w:val="center"/>
            </w:pPr>
            <w:r w:rsidRPr="008B5447">
              <w:rPr>
                <w:bCs/>
              </w:rPr>
              <w:t>50,91</w:t>
            </w:r>
          </w:p>
        </w:tc>
        <w:tc>
          <w:tcPr>
            <w:tcW w:w="528" w:type="pct"/>
            <w:gridSpan w:val="3"/>
            <w:vAlign w:val="center"/>
          </w:tcPr>
          <w:p w:rsidR="004A192C" w:rsidRPr="008B5447" w:rsidRDefault="004A192C" w:rsidP="004A192C">
            <w:pPr>
              <w:widowControl w:val="0"/>
              <w:jc w:val="center"/>
            </w:pPr>
            <w:r w:rsidRPr="008B5447">
              <w:rPr>
                <w:bCs/>
              </w:rPr>
              <w:t>45,75</w:t>
            </w:r>
          </w:p>
        </w:tc>
        <w:tc>
          <w:tcPr>
            <w:tcW w:w="504" w:type="pct"/>
            <w:vAlign w:val="center"/>
          </w:tcPr>
          <w:p w:rsidR="004A192C" w:rsidRPr="008B5447" w:rsidRDefault="004A192C" w:rsidP="004A192C">
            <w:pPr>
              <w:widowControl w:val="0"/>
              <w:jc w:val="center"/>
            </w:pPr>
            <w:r w:rsidRPr="008B5447">
              <w:rPr>
                <w:bCs/>
              </w:rPr>
              <w:t>44,15</w:t>
            </w:r>
          </w:p>
        </w:tc>
      </w:tr>
      <w:tr w:rsidR="004A192C" w:rsidRPr="008B5447" w:rsidTr="004A192C">
        <w:trPr>
          <w:trHeight w:val="64"/>
        </w:trPr>
        <w:tc>
          <w:tcPr>
            <w:tcW w:w="680" w:type="pct"/>
            <w:vAlign w:val="center"/>
          </w:tcPr>
          <w:p w:rsidR="004A192C" w:rsidRPr="00873D76" w:rsidRDefault="004A192C" w:rsidP="004A192C">
            <w:pPr>
              <w:pStyle w:val="103"/>
              <w:widowControl w:val="0"/>
              <w:jc w:val="center"/>
              <w:rPr>
                <w:sz w:val="22"/>
                <w:szCs w:val="22"/>
              </w:rPr>
            </w:pPr>
            <w:r w:rsidRPr="00873D76">
              <w:rPr>
                <w:b/>
                <w:sz w:val="22"/>
                <w:szCs w:val="22"/>
              </w:rPr>
              <w:t>1</w:t>
            </w:r>
          </w:p>
        </w:tc>
        <w:tc>
          <w:tcPr>
            <w:tcW w:w="1217" w:type="pct"/>
            <w:vAlign w:val="center"/>
          </w:tcPr>
          <w:p w:rsidR="004A192C" w:rsidRPr="00873D76" w:rsidRDefault="004A192C" w:rsidP="004A192C">
            <w:pPr>
              <w:pStyle w:val="103"/>
              <w:widowControl w:val="0"/>
              <w:jc w:val="center"/>
              <w:rPr>
                <w:sz w:val="22"/>
                <w:szCs w:val="22"/>
              </w:rPr>
            </w:pPr>
            <w:r w:rsidRPr="00873D76">
              <w:rPr>
                <w:b/>
                <w:sz w:val="22"/>
                <w:szCs w:val="22"/>
              </w:rPr>
              <w:t>2</w:t>
            </w:r>
          </w:p>
        </w:tc>
        <w:tc>
          <w:tcPr>
            <w:tcW w:w="3103" w:type="pct"/>
            <w:gridSpan w:val="10"/>
            <w:vAlign w:val="center"/>
          </w:tcPr>
          <w:p w:rsidR="004A192C" w:rsidRPr="008B5447" w:rsidRDefault="004A192C" w:rsidP="004A192C">
            <w:pPr>
              <w:widowControl w:val="0"/>
              <w:jc w:val="center"/>
              <w:rPr>
                <w:bCs/>
              </w:rPr>
            </w:pPr>
            <w:r w:rsidRPr="008B5447">
              <w:rPr>
                <w:b/>
              </w:rPr>
              <w:t>3</w:t>
            </w:r>
          </w:p>
        </w:tc>
      </w:tr>
      <w:tr w:rsidR="004A192C" w:rsidRPr="008B5447" w:rsidTr="004A192C">
        <w:trPr>
          <w:trHeight w:val="88"/>
        </w:trPr>
        <w:tc>
          <w:tcPr>
            <w:tcW w:w="680" w:type="pct"/>
            <w:vMerge w:val="restart"/>
            <w:vAlign w:val="center"/>
          </w:tcPr>
          <w:p w:rsidR="004A192C" w:rsidRPr="00873D76" w:rsidRDefault="004A192C" w:rsidP="004A192C">
            <w:pPr>
              <w:pStyle w:val="103"/>
              <w:widowControl w:val="0"/>
              <w:rPr>
                <w:sz w:val="22"/>
                <w:szCs w:val="22"/>
              </w:rPr>
            </w:pPr>
          </w:p>
        </w:tc>
        <w:tc>
          <w:tcPr>
            <w:tcW w:w="1217" w:type="pct"/>
            <w:vMerge w:val="restart"/>
          </w:tcPr>
          <w:p w:rsidR="004A192C" w:rsidRPr="00873D76" w:rsidRDefault="004A192C" w:rsidP="004A192C">
            <w:pPr>
              <w:pStyle w:val="103"/>
              <w:widowControl w:val="0"/>
              <w:rPr>
                <w:sz w:val="22"/>
                <w:szCs w:val="22"/>
              </w:rPr>
            </w:pPr>
            <w:r w:rsidRPr="00873D76">
              <w:rPr>
                <w:sz w:val="22"/>
                <w:szCs w:val="22"/>
              </w:rPr>
              <w:t xml:space="preserve">удельные расходы тепла на отопление административных и общественных зданий, </w:t>
            </w:r>
          </w:p>
          <w:p w:rsidR="004A192C" w:rsidRPr="00873D76" w:rsidRDefault="004A192C" w:rsidP="004A192C">
            <w:pPr>
              <w:pStyle w:val="103"/>
              <w:widowControl w:val="0"/>
              <w:rPr>
                <w:sz w:val="22"/>
                <w:szCs w:val="22"/>
              </w:rPr>
            </w:pPr>
            <w:r w:rsidRPr="00873D76">
              <w:rPr>
                <w:sz w:val="22"/>
                <w:szCs w:val="22"/>
              </w:rPr>
              <w:t xml:space="preserve">ккал/ ч на </w:t>
            </w:r>
            <w:smartTag w:uri="urn:schemas-microsoft-com:office:smarttags" w:element="metricconverter">
              <w:smartTagPr>
                <w:attr w:name="ProductID" w:val="1 кв. м"/>
              </w:smartTagPr>
              <w:r w:rsidRPr="00873D76">
                <w:rPr>
                  <w:sz w:val="22"/>
                  <w:szCs w:val="22"/>
                </w:rPr>
                <w:t>1 кв. м</w:t>
              </w:r>
            </w:smartTag>
            <w:r w:rsidRPr="00873D76">
              <w:rPr>
                <w:sz w:val="22"/>
                <w:szCs w:val="22"/>
              </w:rPr>
              <w:t xml:space="preserve"> общей площади здания</w:t>
            </w:r>
          </w:p>
        </w:tc>
        <w:tc>
          <w:tcPr>
            <w:tcW w:w="925" w:type="pct"/>
            <w:gridSpan w:val="2"/>
            <w:vMerge w:val="restart"/>
            <w:vAlign w:val="center"/>
          </w:tcPr>
          <w:p w:rsidR="004A192C" w:rsidRPr="008B5447" w:rsidRDefault="004A192C" w:rsidP="004A192C">
            <w:pPr>
              <w:widowControl w:val="0"/>
              <w:jc w:val="center"/>
              <w:rPr>
                <w:i/>
              </w:rPr>
            </w:pPr>
            <w:r w:rsidRPr="008B5447">
              <w:rPr>
                <w:i/>
              </w:rPr>
              <w:t>населенный пункт</w:t>
            </w:r>
          </w:p>
        </w:tc>
        <w:tc>
          <w:tcPr>
            <w:tcW w:w="2178" w:type="pct"/>
            <w:gridSpan w:val="8"/>
            <w:vAlign w:val="center"/>
          </w:tcPr>
          <w:p w:rsidR="004A192C" w:rsidRPr="008B5447" w:rsidRDefault="004A192C" w:rsidP="004A192C">
            <w:pPr>
              <w:widowControl w:val="0"/>
              <w:jc w:val="center"/>
              <w:rPr>
                <w:i/>
              </w:rPr>
            </w:pPr>
            <w:r w:rsidRPr="008B5447">
              <w:rPr>
                <w:i/>
              </w:rPr>
              <w:t xml:space="preserve">удельные расходы тепла на отопление административных и общественных зданий по этажности </w:t>
            </w:r>
            <w:r w:rsidRPr="008B5447">
              <w:t>[1]</w:t>
            </w:r>
          </w:p>
        </w:tc>
      </w:tr>
      <w:tr w:rsidR="004A192C" w:rsidRPr="008B5447" w:rsidTr="004A192C">
        <w:trPr>
          <w:trHeight w:val="76"/>
        </w:trPr>
        <w:tc>
          <w:tcPr>
            <w:tcW w:w="680" w:type="pct"/>
            <w:vMerge/>
            <w:vAlign w:val="center"/>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925" w:type="pct"/>
            <w:gridSpan w:val="2"/>
            <w:vMerge/>
            <w:vAlign w:val="center"/>
          </w:tcPr>
          <w:p w:rsidR="004A192C" w:rsidRPr="008B5447" w:rsidRDefault="004A192C" w:rsidP="004A192C">
            <w:pPr>
              <w:widowControl w:val="0"/>
              <w:jc w:val="center"/>
              <w:rPr>
                <w:i/>
              </w:rPr>
            </w:pPr>
          </w:p>
        </w:tc>
        <w:tc>
          <w:tcPr>
            <w:tcW w:w="616" w:type="pct"/>
            <w:gridSpan w:val="2"/>
            <w:vAlign w:val="center"/>
          </w:tcPr>
          <w:p w:rsidR="004A192C" w:rsidRPr="008B5447" w:rsidRDefault="004A192C" w:rsidP="004A192C">
            <w:pPr>
              <w:widowControl w:val="0"/>
              <w:jc w:val="center"/>
              <w:rPr>
                <w:i/>
              </w:rPr>
            </w:pPr>
            <w:r w:rsidRPr="008B5447">
              <w:rPr>
                <w:i/>
              </w:rPr>
              <w:t>1</w:t>
            </w:r>
          </w:p>
        </w:tc>
        <w:tc>
          <w:tcPr>
            <w:tcW w:w="521" w:type="pct"/>
            <w:vAlign w:val="center"/>
          </w:tcPr>
          <w:p w:rsidR="004A192C" w:rsidRPr="008B5447" w:rsidRDefault="004A192C" w:rsidP="004A192C">
            <w:pPr>
              <w:widowControl w:val="0"/>
              <w:jc w:val="center"/>
              <w:rPr>
                <w:i/>
              </w:rPr>
            </w:pPr>
            <w:r w:rsidRPr="008B5447">
              <w:rPr>
                <w:i/>
              </w:rPr>
              <w:t>2</w:t>
            </w:r>
          </w:p>
        </w:tc>
        <w:tc>
          <w:tcPr>
            <w:tcW w:w="521" w:type="pct"/>
            <w:gridSpan w:val="3"/>
            <w:vAlign w:val="center"/>
          </w:tcPr>
          <w:p w:rsidR="004A192C" w:rsidRPr="008B5447" w:rsidRDefault="004A192C" w:rsidP="004A192C">
            <w:pPr>
              <w:widowControl w:val="0"/>
              <w:jc w:val="center"/>
              <w:rPr>
                <w:i/>
              </w:rPr>
            </w:pPr>
            <w:r w:rsidRPr="008B5447">
              <w:rPr>
                <w:i/>
              </w:rPr>
              <w:t>3</w:t>
            </w:r>
          </w:p>
        </w:tc>
        <w:tc>
          <w:tcPr>
            <w:tcW w:w="520" w:type="pct"/>
            <w:gridSpan w:val="2"/>
            <w:vAlign w:val="center"/>
          </w:tcPr>
          <w:p w:rsidR="004A192C" w:rsidRPr="008B5447" w:rsidRDefault="004A192C" w:rsidP="004A192C">
            <w:pPr>
              <w:widowControl w:val="0"/>
              <w:jc w:val="center"/>
              <w:rPr>
                <w:i/>
              </w:rPr>
            </w:pPr>
            <w:r w:rsidRPr="008B5447">
              <w:rPr>
                <w:i/>
              </w:rPr>
              <w:t>4, 5</w:t>
            </w:r>
          </w:p>
        </w:tc>
      </w:tr>
      <w:tr w:rsidR="004A192C" w:rsidRPr="008B5447" w:rsidTr="004A192C">
        <w:trPr>
          <w:trHeight w:val="76"/>
        </w:trPr>
        <w:tc>
          <w:tcPr>
            <w:tcW w:w="680" w:type="pct"/>
            <w:vMerge/>
            <w:vAlign w:val="center"/>
          </w:tcPr>
          <w:p w:rsidR="004A192C" w:rsidRPr="00873D76" w:rsidRDefault="004A192C" w:rsidP="004A192C">
            <w:pPr>
              <w:pStyle w:val="103"/>
              <w:widowControl w:val="0"/>
              <w:rPr>
                <w:sz w:val="22"/>
                <w:szCs w:val="22"/>
              </w:rPr>
            </w:pPr>
          </w:p>
        </w:tc>
        <w:tc>
          <w:tcPr>
            <w:tcW w:w="1217" w:type="pct"/>
            <w:vMerge/>
            <w:vAlign w:val="center"/>
          </w:tcPr>
          <w:p w:rsidR="004A192C" w:rsidRPr="00873D76" w:rsidRDefault="004A192C" w:rsidP="004A192C">
            <w:pPr>
              <w:pStyle w:val="103"/>
              <w:widowControl w:val="0"/>
              <w:rPr>
                <w:sz w:val="22"/>
                <w:szCs w:val="22"/>
              </w:rPr>
            </w:pPr>
          </w:p>
        </w:tc>
        <w:tc>
          <w:tcPr>
            <w:tcW w:w="925" w:type="pct"/>
            <w:gridSpan w:val="2"/>
            <w:vAlign w:val="center"/>
          </w:tcPr>
          <w:p w:rsidR="004A192C" w:rsidRPr="008B5447" w:rsidRDefault="00513D7D" w:rsidP="004A192C">
            <w:pPr>
              <w:widowControl w:val="0"/>
            </w:pPr>
            <w:r>
              <w:t>п</w:t>
            </w:r>
            <w:r w:rsidR="004A192C" w:rsidRPr="008B5447">
              <w:t>гт</w:t>
            </w:r>
            <w:r>
              <w:t>.</w:t>
            </w:r>
            <w:r w:rsidR="004A192C" w:rsidRPr="008B5447">
              <w:t xml:space="preserve"> Кировский</w:t>
            </w:r>
          </w:p>
        </w:tc>
        <w:tc>
          <w:tcPr>
            <w:tcW w:w="616" w:type="pct"/>
            <w:gridSpan w:val="2"/>
            <w:vAlign w:val="center"/>
          </w:tcPr>
          <w:p w:rsidR="004A192C" w:rsidRPr="008B5447" w:rsidRDefault="004A192C" w:rsidP="004A192C">
            <w:pPr>
              <w:widowControl w:val="0"/>
              <w:jc w:val="center"/>
              <w:rPr>
                <w:bCs/>
              </w:rPr>
            </w:pPr>
            <w:r w:rsidRPr="008B5447">
              <w:rPr>
                <w:bCs/>
              </w:rPr>
              <w:t>61,50</w:t>
            </w:r>
          </w:p>
        </w:tc>
        <w:tc>
          <w:tcPr>
            <w:tcW w:w="521" w:type="pct"/>
            <w:vAlign w:val="center"/>
          </w:tcPr>
          <w:p w:rsidR="004A192C" w:rsidRPr="008B5447" w:rsidRDefault="004A192C" w:rsidP="004A192C">
            <w:pPr>
              <w:widowControl w:val="0"/>
              <w:jc w:val="center"/>
              <w:rPr>
                <w:bCs/>
              </w:rPr>
            </w:pPr>
            <w:r w:rsidRPr="008B5447">
              <w:rPr>
                <w:bCs/>
              </w:rPr>
              <w:t>58,11</w:t>
            </w:r>
          </w:p>
        </w:tc>
        <w:tc>
          <w:tcPr>
            <w:tcW w:w="521" w:type="pct"/>
            <w:gridSpan w:val="3"/>
            <w:vAlign w:val="center"/>
          </w:tcPr>
          <w:p w:rsidR="004A192C" w:rsidRPr="008B5447" w:rsidRDefault="004A192C" w:rsidP="004A192C">
            <w:pPr>
              <w:widowControl w:val="0"/>
              <w:jc w:val="center"/>
              <w:rPr>
                <w:bCs/>
              </w:rPr>
            </w:pPr>
            <w:r w:rsidRPr="008B5447">
              <w:rPr>
                <w:bCs/>
              </w:rPr>
              <w:t>56,34</w:t>
            </w:r>
          </w:p>
        </w:tc>
        <w:tc>
          <w:tcPr>
            <w:tcW w:w="520" w:type="pct"/>
            <w:gridSpan w:val="2"/>
            <w:vAlign w:val="center"/>
          </w:tcPr>
          <w:p w:rsidR="004A192C" w:rsidRPr="008B5447" w:rsidRDefault="004A192C" w:rsidP="004A192C">
            <w:pPr>
              <w:widowControl w:val="0"/>
              <w:jc w:val="center"/>
              <w:rPr>
                <w:bCs/>
              </w:rPr>
            </w:pPr>
            <w:r w:rsidRPr="008B5447">
              <w:rPr>
                <w:bCs/>
              </w:rPr>
              <w:t>46,16</w:t>
            </w:r>
          </w:p>
        </w:tc>
      </w:tr>
      <w:tr w:rsidR="004A192C" w:rsidRPr="008B5447" w:rsidTr="004A192C">
        <w:trPr>
          <w:trHeight w:val="470"/>
        </w:trPr>
        <w:tc>
          <w:tcPr>
            <w:tcW w:w="680" w:type="pct"/>
            <w:vMerge/>
            <w:vAlign w:val="center"/>
          </w:tcPr>
          <w:p w:rsidR="004A192C" w:rsidRPr="008B5447" w:rsidRDefault="004A192C" w:rsidP="004A192C">
            <w:pPr>
              <w:widowControl w:val="0"/>
            </w:pPr>
          </w:p>
        </w:tc>
        <w:tc>
          <w:tcPr>
            <w:tcW w:w="1217" w:type="pct"/>
            <w:vMerge w:val="restart"/>
          </w:tcPr>
          <w:p w:rsidR="004A192C" w:rsidRPr="00873D76" w:rsidRDefault="004A192C" w:rsidP="004A192C">
            <w:pPr>
              <w:pStyle w:val="103"/>
              <w:widowControl w:val="0"/>
              <w:rPr>
                <w:sz w:val="22"/>
                <w:szCs w:val="22"/>
                <w:lang w:eastAsia="en-US"/>
              </w:rPr>
            </w:pPr>
            <w:r w:rsidRPr="00873D76">
              <w:rPr>
                <w:sz w:val="22"/>
                <w:szCs w:val="22"/>
              </w:rPr>
              <w:t>размер земельного участка для отдельно стоящих отопительных котельных, га</w:t>
            </w:r>
          </w:p>
        </w:tc>
        <w:tc>
          <w:tcPr>
            <w:tcW w:w="1265" w:type="pct"/>
            <w:gridSpan w:val="3"/>
            <w:vAlign w:val="center"/>
          </w:tcPr>
          <w:p w:rsidR="004A192C" w:rsidRPr="00873D76" w:rsidRDefault="004A192C" w:rsidP="004A192C">
            <w:pPr>
              <w:pStyle w:val="103"/>
              <w:widowControl w:val="0"/>
              <w:jc w:val="center"/>
              <w:rPr>
                <w:i/>
                <w:sz w:val="22"/>
                <w:szCs w:val="22"/>
                <w:lang w:val="en-US"/>
              </w:rPr>
            </w:pPr>
            <w:r w:rsidRPr="00873D76">
              <w:rPr>
                <w:i/>
                <w:sz w:val="22"/>
                <w:szCs w:val="22"/>
              </w:rPr>
              <w:t xml:space="preserve">теплопроизводительность, </w:t>
            </w:r>
            <w:r w:rsidRPr="00873D76">
              <w:rPr>
                <w:i/>
                <w:sz w:val="22"/>
                <w:szCs w:val="22"/>
              </w:rPr>
              <w:br/>
              <w:t>Гкал/ ч (МВт</w:t>
            </w:r>
            <w:r w:rsidRPr="00873D76">
              <w:rPr>
                <w:i/>
                <w:sz w:val="22"/>
                <w:szCs w:val="22"/>
                <w:lang w:val="en-US"/>
              </w:rPr>
              <w:t>)</w:t>
            </w:r>
          </w:p>
        </w:tc>
        <w:tc>
          <w:tcPr>
            <w:tcW w:w="828" w:type="pct"/>
            <w:gridSpan w:val="4"/>
            <w:vAlign w:val="center"/>
          </w:tcPr>
          <w:p w:rsidR="004A192C" w:rsidRPr="00873D76" w:rsidRDefault="004A192C" w:rsidP="004A192C">
            <w:pPr>
              <w:pStyle w:val="103"/>
              <w:widowControl w:val="0"/>
              <w:jc w:val="center"/>
              <w:rPr>
                <w:i/>
                <w:sz w:val="22"/>
                <w:szCs w:val="22"/>
                <w:lang w:eastAsia="en-US"/>
              </w:rPr>
            </w:pPr>
            <w:r w:rsidRPr="00873D76">
              <w:rPr>
                <w:i/>
                <w:sz w:val="22"/>
                <w:szCs w:val="22"/>
                <w:lang w:eastAsia="en-US"/>
              </w:rPr>
              <w:t xml:space="preserve">котельные на твердом топливе </w:t>
            </w:r>
            <w:r w:rsidRPr="00873D76">
              <w:rPr>
                <w:sz w:val="22"/>
                <w:szCs w:val="22"/>
                <w:lang w:eastAsia="en-US"/>
              </w:rPr>
              <w:t>[</w:t>
            </w:r>
            <w:r w:rsidRPr="00873D76">
              <w:rPr>
                <w:sz w:val="22"/>
                <w:szCs w:val="22"/>
                <w:lang w:val="en-US" w:eastAsia="en-US"/>
              </w:rPr>
              <w:t>2</w:t>
            </w:r>
            <w:r w:rsidRPr="00873D76">
              <w:rPr>
                <w:sz w:val="22"/>
                <w:szCs w:val="22"/>
                <w:lang w:eastAsia="en-US"/>
              </w:rPr>
              <w:t>]</w:t>
            </w:r>
          </w:p>
        </w:tc>
        <w:tc>
          <w:tcPr>
            <w:tcW w:w="1010" w:type="pct"/>
            <w:gridSpan w:val="3"/>
            <w:vAlign w:val="center"/>
          </w:tcPr>
          <w:p w:rsidR="004A192C" w:rsidRPr="00873D76" w:rsidRDefault="004A192C" w:rsidP="004A192C">
            <w:pPr>
              <w:pStyle w:val="103"/>
              <w:widowControl w:val="0"/>
              <w:jc w:val="center"/>
              <w:rPr>
                <w:i/>
                <w:sz w:val="22"/>
                <w:szCs w:val="22"/>
                <w:lang w:eastAsia="en-US"/>
              </w:rPr>
            </w:pPr>
            <w:r w:rsidRPr="00873D76">
              <w:rPr>
                <w:i/>
                <w:sz w:val="22"/>
                <w:szCs w:val="22"/>
                <w:lang w:eastAsia="en-US"/>
              </w:rPr>
              <w:t xml:space="preserve">котельные на газомазутном топливе </w:t>
            </w:r>
            <w:r w:rsidRPr="00873D76">
              <w:rPr>
                <w:sz w:val="22"/>
                <w:szCs w:val="22"/>
                <w:lang w:eastAsia="en-US"/>
              </w:rPr>
              <w:t>[</w:t>
            </w:r>
            <w:r w:rsidRPr="00873D76">
              <w:rPr>
                <w:sz w:val="22"/>
                <w:szCs w:val="22"/>
                <w:lang w:val="en-US" w:eastAsia="en-US"/>
              </w:rPr>
              <w:t>2</w:t>
            </w:r>
            <w:r w:rsidRPr="00873D76">
              <w:rPr>
                <w:sz w:val="22"/>
                <w:szCs w:val="22"/>
                <w:lang w:eastAsia="en-US"/>
              </w:rPr>
              <w:t>]</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73D76" w:rsidRDefault="004A192C" w:rsidP="004A192C">
            <w:pPr>
              <w:pStyle w:val="103"/>
              <w:widowControl w:val="0"/>
              <w:ind w:left="-108" w:right="-108"/>
              <w:jc w:val="center"/>
              <w:rPr>
                <w:sz w:val="22"/>
                <w:szCs w:val="22"/>
              </w:rPr>
            </w:pPr>
            <w:r w:rsidRPr="00873D76">
              <w:rPr>
                <w:sz w:val="22"/>
                <w:szCs w:val="22"/>
              </w:rPr>
              <w:t>до 5</w:t>
            </w:r>
          </w:p>
        </w:tc>
        <w:tc>
          <w:tcPr>
            <w:tcW w:w="828" w:type="pct"/>
            <w:gridSpan w:val="4"/>
            <w:vAlign w:val="center"/>
          </w:tcPr>
          <w:p w:rsidR="004A192C" w:rsidRPr="008B5447" w:rsidRDefault="004A192C" w:rsidP="004A192C">
            <w:pPr>
              <w:widowControl w:val="0"/>
              <w:jc w:val="center"/>
            </w:pPr>
            <w:r w:rsidRPr="008B5447">
              <w:t>0,7</w:t>
            </w:r>
          </w:p>
        </w:tc>
        <w:tc>
          <w:tcPr>
            <w:tcW w:w="1010" w:type="pct"/>
            <w:gridSpan w:val="3"/>
            <w:vAlign w:val="center"/>
          </w:tcPr>
          <w:p w:rsidR="004A192C" w:rsidRPr="008B5447" w:rsidRDefault="004A192C" w:rsidP="004A192C">
            <w:pPr>
              <w:widowControl w:val="0"/>
              <w:jc w:val="center"/>
            </w:pPr>
            <w:r w:rsidRPr="008B5447">
              <w:t>0,7</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73D76" w:rsidRDefault="004A192C" w:rsidP="004A192C">
            <w:pPr>
              <w:pStyle w:val="103"/>
              <w:widowControl w:val="0"/>
              <w:ind w:left="-108" w:right="-108"/>
              <w:jc w:val="center"/>
              <w:rPr>
                <w:sz w:val="22"/>
                <w:szCs w:val="22"/>
              </w:rPr>
            </w:pPr>
            <w:r w:rsidRPr="00873D76">
              <w:rPr>
                <w:sz w:val="22"/>
                <w:szCs w:val="22"/>
              </w:rPr>
              <w:t>от 5 до 10 (от 6 до 12)</w:t>
            </w:r>
          </w:p>
        </w:tc>
        <w:tc>
          <w:tcPr>
            <w:tcW w:w="828" w:type="pct"/>
            <w:gridSpan w:val="4"/>
            <w:vAlign w:val="center"/>
          </w:tcPr>
          <w:p w:rsidR="004A192C" w:rsidRPr="008B5447" w:rsidRDefault="004A192C" w:rsidP="004A192C">
            <w:pPr>
              <w:widowControl w:val="0"/>
              <w:jc w:val="center"/>
            </w:pPr>
            <w:r w:rsidRPr="008B5447">
              <w:t>1,0</w:t>
            </w:r>
          </w:p>
        </w:tc>
        <w:tc>
          <w:tcPr>
            <w:tcW w:w="1010" w:type="pct"/>
            <w:gridSpan w:val="3"/>
            <w:vAlign w:val="center"/>
          </w:tcPr>
          <w:p w:rsidR="004A192C" w:rsidRPr="008B5447" w:rsidRDefault="004A192C" w:rsidP="004A192C">
            <w:pPr>
              <w:widowControl w:val="0"/>
              <w:jc w:val="center"/>
            </w:pPr>
            <w:r w:rsidRPr="008B5447">
              <w:t>1,0</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73D76" w:rsidRDefault="004A192C" w:rsidP="004A192C">
            <w:pPr>
              <w:pStyle w:val="103"/>
              <w:widowControl w:val="0"/>
              <w:ind w:left="-108" w:right="-108"/>
              <w:jc w:val="center"/>
              <w:rPr>
                <w:sz w:val="22"/>
                <w:szCs w:val="22"/>
              </w:rPr>
            </w:pPr>
            <w:r w:rsidRPr="00873D76">
              <w:rPr>
                <w:sz w:val="22"/>
                <w:szCs w:val="22"/>
              </w:rPr>
              <w:t>от 10 до 50 (от 12 до 58)</w:t>
            </w:r>
          </w:p>
        </w:tc>
        <w:tc>
          <w:tcPr>
            <w:tcW w:w="828" w:type="pct"/>
            <w:gridSpan w:val="4"/>
            <w:vAlign w:val="center"/>
          </w:tcPr>
          <w:p w:rsidR="004A192C" w:rsidRPr="008B5447" w:rsidRDefault="004A192C" w:rsidP="004A192C">
            <w:pPr>
              <w:widowControl w:val="0"/>
              <w:jc w:val="center"/>
            </w:pPr>
            <w:r w:rsidRPr="008B5447">
              <w:t>2,0</w:t>
            </w:r>
          </w:p>
        </w:tc>
        <w:tc>
          <w:tcPr>
            <w:tcW w:w="1010" w:type="pct"/>
            <w:gridSpan w:val="3"/>
            <w:vAlign w:val="center"/>
          </w:tcPr>
          <w:p w:rsidR="004A192C" w:rsidRPr="008B5447" w:rsidRDefault="004A192C" w:rsidP="004A192C">
            <w:pPr>
              <w:widowControl w:val="0"/>
              <w:jc w:val="center"/>
            </w:pPr>
            <w:r w:rsidRPr="008B5447">
              <w:t>1,5</w:t>
            </w:r>
          </w:p>
        </w:tc>
      </w:tr>
      <w:tr w:rsidR="004A192C" w:rsidRPr="008B5447" w:rsidTr="004A192C">
        <w:trPr>
          <w:trHeight w:val="74"/>
        </w:trPr>
        <w:tc>
          <w:tcPr>
            <w:tcW w:w="680" w:type="pct"/>
            <w:vMerge/>
            <w:vAlign w:val="center"/>
          </w:tcPr>
          <w:p w:rsidR="004A192C" w:rsidRPr="008B5447" w:rsidRDefault="004A192C" w:rsidP="004A192C">
            <w:pPr>
              <w:widowControl w:val="0"/>
            </w:pPr>
          </w:p>
        </w:tc>
        <w:tc>
          <w:tcPr>
            <w:tcW w:w="1217" w:type="pct"/>
            <w:vMerge/>
          </w:tcPr>
          <w:p w:rsidR="004A192C" w:rsidRPr="00873D76" w:rsidRDefault="004A192C" w:rsidP="004A192C">
            <w:pPr>
              <w:pStyle w:val="103"/>
              <w:widowControl w:val="0"/>
              <w:ind w:left="-108" w:right="-108"/>
              <w:rPr>
                <w:sz w:val="22"/>
                <w:szCs w:val="22"/>
              </w:rPr>
            </w:pPr>
          </w:p>
        </w:tc>
        <w:tc>
          <w:tcPr>
            <w:tcW w:w="1265" w:type="pct"/>
            <w:gridSpan w:val="3"/>
            <w:vAlign w:val="center"/>
          </w:tcPr>
          <w:p w:rsidR="004A192C" w:rsidRPr="008B5447" w:rsidRDefault="004A192C" w:rsidP="004A192C">
            <w:pPr>
              <w:widowControl w:val="0"/>
              <w:jc w:val="center"/>
            </w:pPr>
            <w:r w:rsidRPr="008B5447">
              <w:t>от 50 до 100 (от 58 до 116)</w:t>
            </w:r>
          </w:p>
        </w:tc>
        <w:tc>
          <w:tcPr>
            <w:tcW w:w="828" w:type="pct"/>
            <w:gridSpan w:val="4"/>
            <w:vAlign w:val="center"/>
          </w:tcPr>
          <w:p w:rsidR="004A192C" w:rsidRPr="008B5447" w:rsidRDefault="004A192C" w:rsidP="004A192C">
            <w:pPr>
              <w:widowControl w:val="0"/>
              <w:jc w:val="center"/>
            </w:pPr>
            <w:r w:rsidRPr="008B5447">
              <w:t>3,0</w:t>
            </w:r>
          </w:p>
        </w:tc>
        <w:tc>
          <w:tcPr>
            <w:tcW w:w="1010" w:type="pct"/>
            <w:gridSpan w:val="3"/>
            <w:vAlign w:val="center"/>
          </w:tcPr>
          <w:p w:rsidR="004A192C" w:rsidRPr="008B5447" w:rsidRDefault="004A192C" w:rsidP="004A192C">
            <w:pPr>
              <w:widowControl w:val="0"/>
              <w:jc w:val="center"/>
            </w:pPr>
            <w:r w:rsidRPr="008B5447">
              <w:t>2,5</w:t>
            </w:r>
          </w:p>
        </w:tc>
      </w:tr>
      <w:tr w:rsidR="004A192C" w:rsidRPr="008B5447" w:rsidTr="004A192C">
        <w:tc>
          <w:tcPr>
            <w:tcW w:w="5000" w:type="pct"/>
            <w:gridSpan w:val="12"/>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8"/>
              </w:numPr>
              <w:ind w:left="29" w:firstLine="255"/>
              <w:jc w:val="both"/>
              <w:rPr>
                <w:lang w:eastAsia="en-US"/>
              </w:rPr>
            </w:pPr>
            <w:r w:rsidRPr="008B5447">
              <w:rPr>
                <w:lang w:eastAsia="en-US"/>
              </w:rPr>
              <w:t xml:space="preserve">В случае отсутствия в таблицах данных для района строительства, значения параметров следует принимать равными значениям параметров ближайшего к нему населённого пункта, приведенного в таблице и расположенного в местности с аналогичными климатическими условиями. </w:t>
            </w:r>
          </w:p>
          <w:p w:rsidR="004A192C" w:rsidRPr="008B5447" w:rsidRDefault="004A192C" w:rsidP="004A192C">
            <w:pPr>
              <w:widowControl w:val="0"/>
              <w:numPr>
                <w:ilvl w:val="0"/>
                <w:numId w:val="28"/>
              </w:numPr>
              <w:ind w:left="29" w:firstLine="255"/>
              <w:jc w:val="both"/>
            </w:pPr>
            <w:r w:rsidRPr="008B5447">
              <w:rPr>
                <w:lang w:eastAsia="en-US"/>
              </w:rPr>
              <w:t>Значение принято в соответствии с пунктами 12.27 СП 42.13330.2011 «СНиП 2.07.01-89* «Градостроительство. Планировка и застройка городских и сельских поселений».</w:t>
            </w:r>
          </w:p>
        </w:tc>
      </w:tr>
    </w:tbl>
    <w:p w:rsidR="004A192C" w:rsidRPr="00873D76" w:rsidRDefault="004A192C" w:rsidP="004A192C">
      <w:pPr>
        <w:pStyle w:val="aff"/>
        <w:widowControl w:val="0"/>
        <w:rPr>
          <w:b w:val="0"/>
          <w:szCs w:val="22"/>
        </w:rPr>
        <w:sectPr w:rsidR="004A192C" w:rsidRPr="00873D76" w:rsidSect="004A192C">
          <w:type w:val="nextColumn"/>
          <w:pgSz w:w="16838" w:h="11906" w:orient="landscape" w:code="9"/>
          <w:pgMar w:top="1134" w:right="851" w:bottom="1134" w:left="1418" w:header="425" w:footer="544" w:gutter="0"/>
          <w:cols w:space="708"/>
          <w:docGrid w:linePitch="360"/>
        </w:sectPr>
      </w:pPr>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9</w:t>
      </w:r>
      <w:r w:rsidRPr="00873D76">
        <w:rPr>
          <w:b w:val="0"/>
          <w:szCs w:val="22"/>
        </w:rPr>
        <w:fldChar w:fldCharType="end"/>
      </w:r>
      <w:r w:rsidRPr="00873D76">
        <w:rPr>
          <w:b w:val="0"/>
          <w:szCs w:val="22"/>
        </w:rPr>
        <w:t xml:space="preserve">. Расчетные показатели, устанавливаемые для объектов водоснабжения населения местного значения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8"/>
        <w:gridCol w:w="2120"/>
        <w:gridCol w:w="3744"/>
        <w:gridCol w:w="2051"/>
      </w:tblGrid>
      <w:tr w:rsidR="004A192C" w:rsidRPr="008B5447" w:rsidTr="004A192C">
        <w:trPr>
          <w:tblHeader/>
        </w:trPr>
        <w:tc>
          <w:tcPr>
            <w:tcW w:w="983" w:type="pct"/>
            <w:vAlign w:val="center"/>
          </w:tcPr>
          <w:p w:rsidR="004A192C" w:rsidRPr="008B5447" w:rsidRDefault="004A192C" w:rsidP="004A192C">
            <w:pPr>
              <w:widowControl w:val="0"/>
              <w:jc w:val="center"/>
              <w:rPr>
                <w:b/>
              </w:rPr>
            </w:pPr>
            <w:r w:rsidRPr="008B5447">
              <w:rPr>
                <w:b/>
              </w:rPr>
              <w:t>Наименование вида объекта</w:t>
            </w:r>
          </w:p>
        </w:tc>
        <w:tc>
          <w:tcPr>
            <w:tcW w:w="107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941" w:type="pct"/>
            <w:gridSpan w:val="2"/>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trPr>
        <w:tc>
          <w:tcPr>
            <w:tcW w:w="983" w:type="pct"/>
            <w:vAlign w:val="center"/>
          </w:tcPr>
          <w:p w:rsidR="004A192C" w:rsidRPr="008B5447" w:rsidRDefault="004A192C" w:rsidP="004A192C">
            <w:pPr>
              <w:widowControl w:val="0"/>
              <w:jc w:val="center"/>
              <w:rPr>
                <w:b/>
              </w:rPr>
            </w:pPr>
            <w:r w:rsidRPr="008B5447">
              <w:rPr>
                <w:b/>
              </w:rPr>
              <w:t>1</w:t>
            </w:r>
          </w:p>
        </w:tc>
        <w:tc>
          <w:tcPr>
            <w:tcW w:w="1076" w:type="pct"/>
            <w:vAlign w:val="center"/>
          </w:tcPr>
          <w:p w:rsidR="004A192C" w:rsidRPr="008B5447" w:rsidRDefault="004A192C" w:rsidP="004A192C">
            <w:pPr>
              <w:widowControl w:val="0"/>
              <w:jc w:val="center"/>
              <w:rPr>
                <w:b/>
              </w:rPr>
            </w:pPr>
            <w:r w:rsidRPr="008B5447">
              <w:rPr>
                <w:b/>
              </w:rPr>
              <w:t>2</w:t>
            </w:r>
          </w:p>
        </w:tc>
        <w:tc>
          <w:tcPr>
            <w:tcW w:w="2941" w:type="pct"/>
            <w:gridSpan w:val="2"/>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92"/>
        </w:trPr>
        <w:tc>
          <w:tcPr>
            <w:tcW w:w="983"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Водозаборы.</w:t>
            </w:r>
          </w:p>
          <w:p w:rsidR="004A192C" w:rsidRPr="00873D76" w:rsidRDefault="004A192C" w:rsidP="004A192C">
            <w:pPr>
              <w:pStyle w:val="103"/>
              <w:widowControl w:val="0"/>
              <w:rPr>
                <w:sz w:val="22"/>
                <w:szCs w:val="22"/>
                <w:lang w:eastAsia="en-US"/>
              </w:rPr>
            </w:pPr>
            <w:r w:rsidRPr="00873D76">
              <w:rPr>
                <w:sz w:val="22"/>
                <w:szCs w:val="22"/>
                <w:lang w:eastAsia="en-US"/>
              </w:rPr>
              <w:t>Станции водоподготовки (водопроводные очистные сооружения). Насосные станции.</w:t>
            </w:r>
          </w:p>
          <w:p w:rsidR="004A192C" w:rsidRPr="00873D76" w:rsidRDefault="004A192C" w:rsidP="004A192C">
            <w:pPr>
              <w:pStyle w:val="103"/>
              <w:widowControl w:val="0"/>
              <w:rPr>
                <w:sz w:val="22"/>
                <w:szCs w:val="22"/>
              </w:rPr>
            </w:pPr>
            <w:r w:rsidRPr="00873D76">
              <w:rPr>
                <w:sz w:val="22"/>
                <w:szCs w:val="22"/>
                <w:lang w:eastAsia="en-US"/>
              </w:rPr>
              <w:t>Магистральные водопроводы</w:t>
            </w:r>
          </w:p>
        </w:tc>
        <w:tc>
          <w:tcPr>
            <w:tcW w:w="1076" w:type="pct"/>
            <w:vMerge w:val="restart"/>
          </w:tcPr>
          <w:p w:rsidR="004A192C" w:rsidRPr="00873D76" w:rsidRDefault="004A192C" w:rsidP="004A192C">
            <w:pPr>
              <w:pStyle w:val="103"/>
              <w:widowControl w:val="0"/>
              <w:rPr>
                <w:sz w:val="22"/>
                <w:szCs w:val="22"/>
                <w:lang w:eastAsia="en-US"/>
              </w:rPr>
            </w:pPr>
            <w:r w:rsidRPr="00873D76">
              <w:rPr>
                <w:sz w:val="22"/>
                <w:szCs w:val="22"/>
              </w:rPr>
              <w:t>показатель удельного водопотребления, л/ сут на человека</w:t>
            </w:r>
          </w:p>
        </w:tc>
        <w:tc>
          <w:tcPr>
            <w:tcW w:w="1900" w:type="pct"/>
            <w:vAlign w:val="center"/>
          </w:tcPr>
          <w:p w:rsidR="004A192C" w:rsidRPr="008B5447" w:rsidRDefault="004A192C" w:rsidP="004A192C">
            <w:pPr>
              <w:widowControl w:val="0"/>
              <w:jc w:val="center"/>
              <w:rPr>
                <w:i/>
              </w:rPr>
            </w:pPr>
            <w:r w:rsidRPr="008B5447">
              <w:rPr>
                <w:i/>
              </w:rPr>
              <w:t>степень благоустройства</w:t>
            </w:r>
          </w:p>
        </w:tc>
        <w:tc>
          <w:tcPr>
            <w:tcW w:w="1041" w:type="pct"/>
            <w:vAlign w:val="center"/>
          </w:tcPr>
          <w:p w:rsidR="004A192C" w:rsidRPr="008B5447" w:rsidRDefault="004A192C" w:rsidP="004A192C">
            <w:pPr>
              <w:widowControl w:val="0"/>
              <w:jc w:val="center"/>
              <w:rPr>
                <w:i/>
              </w:rPr>
            </w:pPr>
            <w:r w:rsidRPr="008B5447">
              <w:rPr>
                <w:i/>
              </w:rPr>
              <w:t>минимальная норма удельного водопотребления</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B5447" w:rsidRDefault="004A192C" w:rsidP="004A192C">
            <w:pPr>
              <w:widowControl w:val="0"/>
            </w:pPr>
            <w:r w:rsidRPr="008B5447">
              <w:t>застройки с водопользованием из водоразборных колонок</w:t>
            </w:r>
          </w:p>
        </w:tc>
        <w:tc>
          <w:tcPr>
            <w:tcW w:w="1041" w:type="pct"/>
            <w:vAlign w:val="center"/>
          </w:tcPr>
          <w:p w:rsidR="004A192C" w:rsidRPr="008B5447" w:rsidRDefault="004A192C" w:rsidP="004A192C">
            <w:pPr>
              <w:widowControl w:val="0"/>
              <w:jc w:val="center"/>
            </w:pPr>
            <w:r w:rsidRPr="008B5447">
              <w:t>30-50</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B5447" w:rsidRDefault="004A192C" w:rsidP="004A192C">
            <w:pPr>
              <w:widowControl w:val="0"/>
            </w:pPr>
            <w:r w:rsidRPr="008B5447">
              <w:t>застройка зданиями с водопроводом и канализацией, в том числе:</w:t>
            </w:r>
          </w:p>
        </w:tc>
        <w:tc>
          <w:tcPr>
            <w:tcW w:w="1041" w:type="pct"/>
            <w:vAlign w:val="center"/>
          </w:tcPr>
          <w:p w:rsidR="004A192C" w:rsidRPr="008B5447" w:rsidRDefault="004A192C" w:rsidP="004A192C">
            <w:pPr>
              <w:widowControl w:val="0"/>
              <w:jc w:val="center"/>
            </w:pP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без ванн</w:t>
            </w:r>
          </w:p>
        </w:tc>
        <w:tc>
          <w:tcPr>
            <w:tcW w:w="1041" w:type="pct"/>
            <w:vAlign w:val="center"/>
          </w:tcPr>
          <w:p w:rsidR="004A192C" w:rsidRPr="008B5447" w:rsidRDefault="004A192C" w:rsidP="004A192C">
            <w:pPr>
              <w:widowControl w:val="0"/>
              <w:jc w:val="center"/>
            </w:pPr>
            <w:r w:rsidRPr="008B5447">
              <w:t>125</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с ванными и местными водонагревателями</w:t>
            </w:r>
          </w:p>
        </w:tc>
        <w:tc>
          <w:tcPr>
            <w:tcW w:w="1041" w:type="pct"/>
            <w:vAlign w:val="center"/>
          </w:tcPr>
          <w:p w:rsidR="004A192C" w:rsidRPr="008B5447" w:rsidRDefault="004A192C" w:rsidP="004A192C">
            <w:pPr>
              <w:widowControl w:val="0"/>
              <w:jc w:val="center"/>
            </w:pPr>
            <w:r w:rsidRPr="008B5447">
              <w:t>160</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с ванными и централизованным горячим водоснабжением</w:t>
            </w:r>
          </w:p>
        </w:tc>
        <w:tc>
          <w:tcPr>
            <w:tcW w:w="1041" w:type="pct"/>
            <w:vAlign w:val="center"/>
          </w:tcPr>
          <w:p w:rsidR="004A192C" w:rsidRPr="008B5447" w:rsidRDefault="004A192C" w:rsidP="004A192C">
            <w:pPr>
              <w:widowControl w:val="0"/>
              <w:jc w:val="center"/>
            </w:pPr>
            <w:r w:rsidRPr="008B5447">
              <w:t>230</w:t>
            </w:r>
          </w:p>
        </w:tc>
      </w:tr>
      <w:tr w:rsidR="004A192C" w:rsidRPr="008B5447" w:rsidTr="004A192C">
        <w:trPr>
          <w:trHeight w:val="192"/>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73D76" w:rsidRDefault="004A192C" w:rsidP="004A192C">
            <w:pPr>
              <w:pStyle w:val="affb"/>
              <w:widowControl w:val="0"/>
              <w:ind w:left="235"/>
              <w:rPr>
                <w:lang w:eastAsia="en-US"/>
              </w:rPr>
            </w:pPr>
            <w:r w:rsidRPr="00873D76">
              <w:rPr>
                <w:lang w:eastAsia="en-US"/>
              </w:rPr>
              <w:t>с централизованным горячим водоснабжением и повышенными требованиями к благоустройству для поселений, входящие в состав Владивостокской агломерации</w:t>
            </w:r>
          </w:p>
        </w:tc>
        <w:tc>
          <w:tcPr>
            <w:tcW w:w="1041" w:type="pct"/>
            <w:vAlign w:val="center"/>
          </w:tcPr>
          <w:p w:rsidR="004A192C" w:rsidRPr="008B5447" w:rsidRDefault="004A192C" w:rsidP="004A192C">
            <w:pPr>
              <w:widowControl w:val="0"/>
              <w:jc w:val="center"/>
            </w:pPr>
            <w:r w:rsidRPr="008B5447">
              <w:t>360</w:t>
            </w:r>
          </w:p>
        </w:tc>
      </w:tr>
      <w:tr w:rsidR="004A192C" w:rsidRPr="008B5447" w:rsidTr="004A192C">
        <w:trPr>
          <w:trHeight w:val="569"/>
        </w:trPr>
        <w:tc>
          <w:tcPr>
            <w:tcW w:w="983" w:type="pct"/>
            <w:vMerge/>
          </w:tcPr>
          <w:p w:rsidR="004A192C" w:rsidRPr="00873D76" w:rsidRDefault="004A192C" w:rsidP="004A192C">
            <w:pPr>
              <w:pStyle w:val="103"/>
              <w:widowControl w:val="0"/>
              <w:rPr>
                <w:sz w:val="22"/>
                <w:szCs w:val="22"/>
                <w:lang w:eastAsia="en-US"/>
              </w:rPr>
            </w:pPr>
          </w:p>
        </w:tc>
        <w:tc>
          <w:tcPr>
            <w:tcW w:w="1076" w:type="pct"/>
            <w:vMerge/>
          </w:tcPr>
          <w:p w:rsidR="004A192C" w:rsidRPr="00873D76" w:rsidRDefault="004A192C" w:rsidP="004A192C">
            <w:pPr>
              <w:pStyle w:val="103"/>
              <w:widowControl w:val="0"/>
              <w:rPr>
                <w:sz w:val="22"/>
                <w:szCs w:val="22"/>
              </w:rPr>
            </w:pPr>
          </w:p>
        </w:tc>
        <w:tc>
          <w:tcPr>
            <w:tcW w:w="1900" w:type="pct"/>
            <w:vAlign w:val="center"/>
          </w:tcPr>
          <w:p w:rsidR="004A192C" w:rsidRPr="008B5447" w:rsidRDefault="004A192C" w:rsidP="004A192C">
            <w:pPr>
              <w:widowControl w:val="0"/>
            </w:pPr>
            <w:r w:rsidRPr="008B5447">
              <w:t>на полив земельного участка индивидуальной жилой застройки</w:t>
            </w:r>
          </w:p>
        </w:tc>
        <w:tc>
          <w:tcPr>
            <w:tcW w:w="1041" w:type="pct"/>
            <w:vAlign w:val="center"/>
          </w:tcPr>
          <w:p w:rsidR="004A192C" w:rsidRPr="008B5447" w:rsidRDefault="004A192C" w:rsidP="004A192C">
            <w:pPr>
              <w:widowControl w:val="0"/>
              <w:jc w:val="center"/>
            </w:pPr>
            <w:r w:rsidRPr="008B5447">
              <w:t>50-70</w:t>
            </w:r>
          </w:p>
        </w:tc>
      </w:tr>
      <w:tr w:rsidR="004A192C" w:rsidRPr="008B5447" w:rsidTr="004A192C">
        <w:trPr>
          <w:trHeight w:val="1146"/>
        </w:trPr>
        <w:tc>
          <w:tcPr>
            <w:tcW w:w="983" w:type="pct"/>
            <w:vMerge/>
          </w:tcPr>
          <w:p w:rsidR="004A192C" w:rsidRPr="008B5447" w:rsidRDefault="004A192C" w:rsidP="004A192C">
            <w:pPr>
              <w:widowControl w:val="0"/>
            </w:pPr>
          </w:p>
        </w:tc>
        <w:tc>
          <w:tcPr>
            <w:tcW w:w="1076" w:type="pct"/>
          </w:tcPr>
          <w:p w:rsidR="004A192C" w:rsidRPr="00873D76" w:rsidRDefault="004A192C" w:rsidP="004A192C">
            <w:pPr>
              <w:pStyle w:val="103"/>
              <w:widowControl w:val="0"/>
              <w:rPr>
                <w:sz w:val="22"/>
                <w:szCs w:val="22"/>
                <w:lang w:eastAsia="en-US"/>
              </w:rPr>
            </w:pPr>
            <w:r w:rsidRPr="00873D76">
              <w:rPr>
                <w:sz w:val="22"/>
                <w:szCs w:val="22"/>
              </w:rPr>
              <w:t>размер земельного участка для размещения станций очистки воды, га</w:t>
            </w:r>
          </w:p>
        </w:tc>
        <w:tc>
          <w:tcPr>
            <w:tcW w:w="2941" w:type="pct"/>
            <w:gridSpan w:val="2"/>
            <w:vAlign w:val="center"/>
          </w:tcPr>
          <w:p w:rsidR="004A192C" w:rsidRPr="00873D76" w:rsidRDefault="004A192C" w:rsidP="004A192C">
            <w:pPr>
              <w:pStyle w:val="103"/>
              <w:widowControl w:val="0"/>
              <w:rPr>
                <w:sz w:val="22"/>
                <w:szCs w:val="22"/>
              </w:rPr>
            </w:pPr>
            <w:r w:rsidRPr="00873D76">
              <w:rPr>
                <w:sz w:val="22"/>
                <w:szCs w:val="22"/>
              </w:rPr>
              <w:t>при производительности до 0,8 тыс. куб. м/ сут – 1;</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0,8 </w:t>
            </w:r>
            <w:r w:rsidRPr="00873D76">
              <w:rPr>
                <w:sz w:val="22"/>
                <w:szCs w:val="22"/>
              </w:rPr>
              <w:br/>
              <w:t>до 12 тыс. куб. м/ сут – 2;</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12 </w:t>
            </w:r>
            <w:r w:rsidRPr="00873D76">
              <w:rPr>
                <w:sz w:val="22"/>
                <w:szCs w:val="22"/>
              </w:rPr>
              <w:br/>
              <w:t>до 32 тыс. куб. м/ сут – 3;</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32 </w:t>
            </w:r>
            <w:r w:rsidRPr="00873D76">
              <w:rPr>
                <w:sz w:val="22"/>
                <w:szCs w:val="22"/>
              </w:rPr>
              <w:br/>
              <w:t>до 80 тыс. куб. м/ сут – 4;</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80 </w:t>
            </w:r>
            <w:r w:rsidRPr="00873D76">
              <w:rPr>
                <w:sz w:val="22"/>
                <w:szCs w:val="22"/>
              </w:rPr>
              <w:br/>
              <w:t>до 125 тыс. куб. м/ сут – 6;</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125 </w:t>
            </w:r>
            <w:r w:rsidRPr="00873D76">
              <w:rPr>
                <w:sz w:val="22"/>
                <w:szCs w:val="22"/>
              </w:rPr>
              <w:br/>
              <w:t>до 250 тыс. куб. м/ сут – 12;</w:t>
            </w:r>
          </w:p>
          <w:p w:rsidR="004A192C" w:rsidRPr="00873D76" w:rsidRDefault="004A192C" w:rsidP="004A192C">
            <w:pPr>
              <w:pStyle w:val="103"/>
              <w:widowControl w:val="0"/>
              <w:rPr>
                <w:sz w:val="22"/>
                <w:szCs w:val="22"/>
              </w:rPr>
            </w:pPr>
            <w:r w:rsidRPr="00873D76">
              <w:rPr>
                <w:sz w:val="22"/>
                <w:szCs w:val="22"/>
              </w:rPr>
              <w:t xml:space="preserve">при производительности от 250 </w:t>
            </w:r>
            <w:r w:rsidRPr="00873D76">
              <w:rPr>
                <w:sz w:val="22"/>
                <w:szCs w:val="22"/>
              </w:rPr>
              <w:br/>
              <w:t>до 400 тыс. куб. м/ сут – 18;</w:t>
            </w:r>
          </w:p>
          <w:p w:rsidR="004A192C" w:rsidRPr="008B5447" w:rsidRDefault="004A192C" w:rsidP="004A192C">
            <w:pPr>
              <w:widowControl w:val="0"/>
              <w:rPr>
                <w:i/>
              </w:rPr>
            </w:pPr>
            <w:r w:rsidRPr="008B5447">
              <w:t xml:space="preserve">при производительности от 400 </w:t>
            </w:r>
            <w:r w:rsidRPr="008B5447">
              <w:br/>
              <w:t>до 800 тыс. куб. м/ сут – 24</w:t>
            </w:r>
          </w:p>
        </w:tc>
      </w:tr>
      <w:tr w:rsidR="004A192C" w:rsidRPr="008B5447" w:rsidTr="004A192C">
        <w:tc>
          <w:tcPr>
            <w:tcW w:w="5000" w:type="pct"/>
            <w:gridSpan w:val="4"/>
            <w:vAlign w:val="center"/>
          </w:tcPr>
          <w:p w:rsidR="004A192C" w:rsidRPr="008B5447" w:rsidRDefault="004A192C" w:rsidP="004A192C">
            <w:pPr>
              <w:widowControl w:val="0"/>
              <w:jc w:val="both"/>
            </w:pPr>
            <w:r w:rsidRPr="008B5447">
              <w:t xml:space="preserve">Примечание – 1. Значение принято в соответствии с пунктом 12.4СП 42.13330.2011 </w:t>
            </w:r>
            <w:r w:rsidRPr="008B5447">
              <w:br/>
              <w:t>«СНиП 2.07.01-89* «Градостроительство. Планировка и застройка городских и сельских поселений».</w:t>
            </w:r>
          </w:p>
        </w:tc>
      </w:tr>
    </w:tbl>
    <w:p w:rsidR="004A192C" w:rsidRPr="00873D76" w:rsidRDefault="004A192C" w:rsidP="004A192C">
      <w:pPr>
        <w:pStyle w:val="aff"/>
        <w:widowControl w:val="0"/>
        <w:rPr>
          <w:szCs w:val="22"/>
        </w:rPr>
      </w:pPr>
    </w:p>
    <w:p w:rsidR="004A192C" w:rsidRPr="00873D76" w:rsidRDefault="004A192C" w:rsidP="004A192C">
      <w:pPr>
        <w:pStyle w:val="afe"/>
        <w:widowControl w:val="0"/>
        <w:jc w:val="left"/>
        <w:rPr>
          <w:szCs w:val="22"/>
        </w:rPr>
        <w:sectPr w:rsidR="004A192C" w:rsidRPr="00873D76" w:rsidSect="004A192C">
          <w:type w:val="nextColumn"/>
          <w:pgSz w:w="11906" w:h="16838" w:code="9"/>
          <w:pgMar w:top="1134" w:right="851" w:bottom="1134" w:left="1418" w:header="426" w:footer="546" w:gutter="0"/>
          <w:cols w:space="708"/>
          <w:docGrid w:linePitch="360"/>
        </w:sectPr>
      </w:pPr>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10</w:t>
      </w:r>
      <w:r w:rsidRPr="00873D76">
        <w:rPr>
          <w:b w:val="0"/>
          <w:szCs w:val="22"/>
        </w:rPr>
        <w:fldChar w:fldCharType="end"/>
      </w:r>
      <w:r w:rsidRPr="00873D76">
        <w:rPr>
          <w:b w:val="0"/>
          <w:szCs w:val="22"/>
        </w:rPr>
        <w:t>. Расчетные показатели, устанавливаемые для объектов водоотведения местного значения городского поселения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2551"/>
        <w:gridCol w:w="2580"/>
        <w:gridCol w:w="2268"/>
        <w:gridCol w:w="1985"/>
        <w:gridCol w:w="2523"/>
      </w:tblGrid>
      <w:tr w:rsidR="004A192C" w:rsidRPr="008B5447" w:rsidTr="004A192C">
        <w:trPr>
          <w:tblHeader/>
        </w:trPr>
        <w:tc>
          <w:tcPr>
            <w:tcW w:w="2802" w:type="dxa"/>
            <w:vAlign w:val="center"/>
          </w:tcPr>
          <w:p w:rsidR="004A192C" w:rsidRPr="008B5447" w:rsidRDefault="004A192C" w:rsidP="004A192C">
            <w:pPr>
              <w:widowControl w:val="0"/>
              <w:jc w:val="center"/>
              <w:rPr>
                <w:b/>
              </w:rPr>
            </w:pPr>
            <w:r w:rsidRPr="008B5447">
              <w:rPr>
                <w:b/>
              </w:rPr>
              <w:t>Наименование вида объекта</w:t>
            </w:r>
          </w:p>
        </w:tc>
        <w:tc>
          <w:tcPr>
            <w:tcW w:w="2551"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9356" w:type="dxa"/>
            <w:gridSpan w:val="4"/>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trPr>
        <w:tc>
          <w:tcPr>
            <w:tcW w:w="2802" w:type="dxa"/>
            <w:vAlign w:val="center"/>
          </w:tcPr>
          <w:p w:rsidR="004A192C" w:rsidRPr="008B5447" w:rsidRDefault="004A192C" w:rsidP="004A192C">
            <w:pPr>
              <w:widowControl w:val="0"/>
              <w:jc w:val="center"/>
              <w:rPr>
                <w:b/>
              </w:rPr>
            </w:pPr>
            <w:r w:rsidRPr="008B5447">
              <w:rPr>
                <w:b/>
              </w:rPr>
              <w:t>1</w:t>
            </w:r>
          </w:p>
        </w:tc>
        <w:tc>
          <w:tcPr>
            <w:tcW w:w="2551" w:type="dxa"/>
            <w:vAlign w:val="center"/>
          </w:tcPr>
          <w:p w:rsidR="004A192C" w:rsidRPr="008B5447" w:rsidRDefault="004A192C" w:rsidP="004A192C">
            <w:pPr>
              <w:widowControl w:val="0"/>
              <w:jc w:val="center"/>
              <w:rPr>
                <w:b/>
              </w:rPr>
            </w:pPr>
            <w:r w:rsidRPr="008B5447">
              <w:rPr>
                <w:b/>
              </w:rPr>
              <w:t>2</w:t>
            </w:r>
          </w:p>
        </w:tc>
        <w:tc>
          <w:tcPr>
            <w:tcW w:w="9356" w:type="dxa"/>
            <w:gridSpan w:val="4"/>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trPr>
        <w:tc>
          <w:tcPr>
            <w:tcW w:w="2802" w:type="dxa"/>
            <w:vMerge w:val="restart"/>
          </w:tcPr>
          <w:p w:rsidR="004A192C" w:rsidRPr="00873D76" w:rsidRDefault="004A192C" w:rsidP="004A192C">
            <w:pPr>
              <w:pStyle w:val="103"/>
              <w:widowControl w:val="0"/>
              <w:rPr>
                <w:sz w:val="22"/>
                <w:szCs w:val="22"/>
              </w:rPr>
            </w:pPr>
            <w:r w:rsidRPr="00873D76">
              <w:rPr>
                <w:sz w:val="22"/>
                <w:szCs w:val="22"/>
                <w:lang w:eastAsia="en-US"/>
              </w:rPr>
              <w:t>Канализационные очистные сооружения. Канализационные насосные станции. Магистральные сети канализации</w:t>
            </w:r>
          </w:p>
          <w:p w:rsidR="004A192C" w:rsidRPr="008B5447" w:rsidRDefault="004A192C" w:rsidP="004A192C">
            <w:pPr>
              <w:widowControl w:val="0"/>
            </w:pPr>
          </w:p>
        </w:tc>
        <w:tc>
          <w:tcPr>
            <w:tcW w:w="2551" w:type="dxa"/>
          </w:tcPr>
          <w:p w:rsidR="004A192C" w:rsidRPr="00873D76" w:rsidRDefault="004A192C" w:rsidP="004A192C">
            <w:pPr>
              <w:pStyle w:val="103"/>
              <w:widowControl w:val="0"/>
              <w:rPr>
                <w:sz w:val="22"/>
                <w:szCs w:val="22"/>
                <w:lang w:eastAsia="en-US"/>
              </w:rPr>
            </w:pPr>
            <w:r w:rsidRPr="00873D76">
              <w:rPr>
                <w:sz w:val="22"/>
                <w:szCs w:val="22"/>
              </w:rPr>
              <w:t xml:space="preserve">показатель удельного водоотведения, </w:t>
            </w:r>
            <w:r w:rsidRPr="00873D76">
              <w:rPr>
                <w:sz w:val="22"/>
                <w:szCs w:val="22"/>
              </w:rPr>
              <w:br/>
              <w:t>л/ сут на человека</w:t>
            </w:r>
          </w:p>
        </w:tc>
        <w:tc>
          <w:tcPr>
            <w:tcW w:w="9356" w:type="dxa"/>
            <w:gridSpan w:val="4"/>
          </w:tcPr>
          <w:p w:rsidR="004A192C" w:rsidRPr="008B5447" w:rsidRDefault="004A192C" w:rsidP="004A192C">
            <w:pPr>
              <w:widowControl w:val="0"/>
            </w:pPr>
            <w:r w:rsidRPr="008B5447">
              <w:t xml:space="preserve">равен показателю удельного водопотребления </w:t>
            </w:r>
            <w:r w:rsidRPr="008B5447">
              <w:rPr>
                <w:lang w:val="en-US"/>
              </w:rPr>
              <w:t>[1]</w:t>
            </w:r>
          </w:p>
        </w:tc>
      </w:tr>
      <w:tr w:rsidR="004A192C" w:rsidRPr="008B5447" w:rsidTr="004A192C">
        <w:trPr>
          <w:trHeight w:val="470"/>
        </w:trPr>
        <w:tc>
          <w:tcPr>
            <w:tcW w:w="2802" w:type="dxa"/>
            <w:vMerge/>
          </w:tcPr>
          <w:p w:rsidR="004A192C" w:rsidRPr="008B5447" w:rsidRDefault="004A192C" w:rsidP="004A192C">
            <w:pPr>
              <w:widowControl w:val="0"/>
            </w:pPr>
          </w:p>
        </w:tc>
        <w:tc>
          <w:tcPr>
            <w:tcW w:w="2551" w:type="dxa"/>
            <w:vMerge w:val="restart"/>
          </w:tcPr>
          <w:p w:rsidR="004A192C" w:rsidRPr="008B5447" w:rsidRDefault="004A192C" w:rsidP="004A192C">
            <w:pPr>
              <w:widowControl w:val="0"/>
              <w:rPr>
                <w:lang w:eastAsia="en-US"/>
              </w:rPr>
            </w:pPr>
            <w:r w:rsidRPr="008B5447">
              <w:rPr>
                <w:lang w:eastAsia="en-US"/>
              </w:rPr>
              <w:t>размеры земельного участка для размещения канализационных очистных сооружений, га</w:t>
            </w:r>
          </w:p>
        </w:tc>
        <w:tc>
          <w:tcPr>
            <w:tcW w:w="2580" w:type="dxa"/>
            <w:vAlign w:val="center"/>
          </w:tcPr>
          <w:p w:rsidR="004A192C" w:rsidRPr="008B5447" w:rsidRDefault="004A192C" w:rsidP="004A192C">
            <w:pPr>
              <w:widowControl w:val="0"/>
              <w:jc w:val="center"/>
              <w:rPr>
                <w:i/>
                <w:lang w:eastAsia="en-US"/>
              </w:rPr>
            </w:pPr>
            <w:r w:rsidRPr="008B5447">
              <w:rPr>
                <w:i/>
                <w:lang w:eastAsia="en-US"/>
              </w:rPr>
              <w:t>производительность,</w:t>
            </w:r>
          </w:p>
          <w:p w:rsidR="004A192C" w:rsidRPr="008B5447" w:rsidRDefault="004A192C" w:rsidP="004A192C">
            <w:pPr>
              <w:widowControl w:val="0"/>
              <w:jc w:val="center"/>
              <w:rPr>
                <w:i/>
              </w:rPr>
            </w:pPr>
            <w:r w:rsidRPr="008B5447">
              <w:rPr>
                <w:i/>
                <w:lang w:eastAsia="en-US"/>
              </w:rPr>
              <w:t>тыс. куб. м/ сут</w:t>
            </w:r>
          </w:p>
        </w:tc>
        <w:tc>
          <w:tcPr>
            <w:tcW w:w="2268" w:type="dxa"/>
            <w:vAlign w:val="center"/>
          </w:tcPr>
          <w:p w:rsidR="004A192C" w:rsidRPr="008B5447" w:rsidRDefault="004A192C" w:rsidP="004A192C">
            <w:pPr>
              <w:widowControl w:val="0"/>
              <w:jc w:val="center"/>
              <w:rPr>
                <w:i/>
              </w:rPr>
            </w:pPr>
            <w:r w:rsidRPr="008B5447">
              <w:rPr>
                <w:i/>
              </w:rPr>
              <w:t xml:space="preserve">размер  земельного участка очистных сооружений </w:t>
            </w:r>
            <w:r w:rsidRPr="008B5447">
              <w:rPr>
                <w:lang w:eastAsia="en-US"/>
              </w:rPr>
              <w:t>[2]</w:t>
            </w:r>
          </w:p>
        </w:tc>
        <w:tc>
          <w:tcPr>
            <w:tcW w:w="1985" w:type="dxa"/>
            <w:vAlign w:val="center"/>
          </w:tcPr>
          <w:p w:rsidR="004A192C" w:rsidRPr="008B5447" w:rsidRDefault="004A192C" w:rsidP="004A192C">
            <w:pPr>
              <w:widowControl w:val="0"/>
              <w:jc w:val="center"/>
              <w:rPr>
                <w:i/>
              </w:rPr>
            </w:pPr>
            <w:r w:rsidRPr="008B5447">
              <w:rPr>
                <w:i/>
              </w:rPr>
              <w:t xml:space="preserve">размер  земельного участка иловых площадок </w:t>
            </w:r>
            <w:r w:rsidRPr="008B5447">
              <w:rPr>
                <w:lang w:eastAsia="en-US"/>
              </w:rPr>
              <w:t>[2]</w:t>
            </w:r>
          </w:p>
        </w:tc>
        <w:tc>
          <w:tcPr>
            <w:tcW w:w="2523" w:type="dxa"/>
            <w:vAlign w:val="center"/>
          </w:tcPr>
          <w:p w:rsidR="004A192C" w:rsidRPr="008B5447" w:rsidRDefault="004A192C" w:rsidP="004A192C">
            <w:pPr>
              <w:widowControl w:val="0"/>
              <w:jc w:val="center"/>
              <w:rPr>
                <w:i/>
              </w:rPr>
            </w:pPr>
            <w:r w:rsidRPr="008B5447">
              <w:rPr>
                <w:i/>
              </w:rPr>
              <w:t xml:space="preserve">размер земельного участка биологических прудов глубокой очистки сточных вод </w:t>
            </w:r>
            <w:r w:rsidRPr="008B5447">
              <w:rPr>
                <w:lang w:eastAsia="en-US"/>
              </w:rPr>
              <w:t>[2]</w:t>
            </w:r>
          </w:p>
        </w:tc>
      </w:tr>
      <w:tr w:rsidR="004A192C" w:rsidRPr="008B5447" w:rsidTr="004A192C">
        <w:trPr>
          <w:trHeight w:val="470"/>
        </w:trPr>
        <w:tc>
          <w:tcPr>
            <w:tcW w:w="2802" w:type="dxa"/>
            <w:vMerge/>
            <w:vAlign w:val="center"/>
          </w:tcPr>
          <w:p w:rsidR="004A192C" w:rsidRPr="008B5447" w:rsidRDefault="004A192C" w:rsidP="004A192C">
            <w:pPr>
              <w:widowControl w:val="0"/>
            </w:pPr>
          </w:p>
        </w:tc>
        <w:tc>
          <w:tcPr>
            <w:tcW w:w="2551" w:type="dxa"/>
            <w:vMerge/>
            <w:vAlign w:val="center"/>
          </w:tcPr>
          <w:p w:rsidR="004A192C" w:rsidRPr="00873D76" w:rsidRDefault="004A192C" w:rsidP="004A192C">
            <w:pPr>
              <w:pStyle w:val="103"/>
              <w:widowControl w:val="0"/>
              <w:jc w:val="center"/>
              <w:rPr>
                <w:sz w:val="22"/>
                <w:szCs w:val="22"/>
                <w:lang w:eastAsia="en-US"/>
              </w:rPr>
            </w:pPr>
          </w:p>
        </w:tc>
        <w:tc>
          <w:tcPr>
            <w:tcW w:w="2580" w:type="dxa"/>
            <w:vAlign w:val="center"/>
          </w:tcPr>
          <w:p w:rsidR="004A192C" w:rsidRPr="00873D76" w:rsidRDefault="004A192C" w:rsidP="004A192C">
            <w:pPr>
              <w:pStyle w:val="103"/>
              <w:widowControl w:val="0"/>
              <w:jc w:val="center"/>
              <w:rPr>
                <w:sz w:val="22"/>
                <w:szCs w:val="22"/>
                <w:lang w:eastAsia="en-US"/>
              </w:rPr>
            </w:pPr>
            <w:r w:rsidRPr="00873D76">
              <w:rPr>
                <w:sz w:val="22"/>
                <w:szCs w:val="22"/>
                <w:lang w:eastAsia="en-US"/>
              </w:rPr>
              <w:t>до 0,7</w:t>
            </w:r>
          </w:p>
          <w:p w:rsidR="004A192C" w:rsidRPr="00873D76" w:rsidRDefault="004A192C" w:rsidP="004A192C">
            <w:pPr>
              <w:pStyle w:val="103"/>
              <w:widowControl w:val="0"/>
              <w:jc w:val="center"/>
              <w:rPr>
                <w:sz w:val="22"/>
                <w:szCs w:val="22"/>
                <w:lang w:eastAsia="en-US"/>
              </w:rPr>
            </w:pPr>
            <w:r w:rsidRPr="00873D76">
              <w:rPr>
                <w:sz w:val="22"/>
                <w:szCs w:val="22"/>
                <w:lang w:eastAsia="en-US"/>
              </w:rPr>
              <w:t>от 0,7 до 17</w:t>
            </w:r>
          </w:p>
          <w:p w:rsidR="004A192C" w:rsidRPr="00873D76" w:rsidRDefault="004A192C" w:rsidP="004A192C">
            <w:pPr>
              <w:pStyle w:val="103"/>
              <w:widowControl w:val="0"/>
              <w:jc w:val="center"/>
              <w:rPr>
                <w:sz w:val="22"/>
                <w:szCs w:val="22"/>
                <w:lang w:eastAsia="en-US"/>
              </w:rPr>
            </w:pPr>
            <w:r w:rsidRPr="00873D76">
              <w:rPr>
                <w:sz w:val="22"/>
                <w:szCs w:val="22"/>
                <w:lang w:eastAsia="en-US"/>
              </w:rPr>
              <w:t>от 17 до 40</w:t>
            </w:r>
          </w:p>
          <w:p w:rsidR="004A192C" w:rsidRPr="00873D76" w:rsidRDefault="004A192C" w:rsidP="004A192C">
            <w:pPr>
              <w:pStyle w:val="103"/>
              <w:widowControl w:val="0"/>
              <w:jc w:val="center"/>
              <w:rPr>
                <w:sz w:val="22"/>
                <w:szCs w:val="22"/>
                <w:lang w:eastAsia="en-US"/>
              </w:rPr>
            </w:pPr>
            <w:r w:rsidRPr="00873D76">
              <w:rPr>
                <w:sz w:val="22"/>
                <w:szCs w:val="22"/>
                <w:lang w:eastAsia="en-US"/>
              </w:rPr>
              <w:t>от 40 до 130</w:t>
            </w:r>
          </w:p>
          <w:p w:rsidR="004A192C" w:rsidRPr="00873D76" w:rsidRDefault="004A192C" w:rsidP="004A192C">
            <w:pPr>
              <w:pStyle w:val="103"/>
              <w:widowControl w:val="0"/>
              <w:jc w:val="center"/>
              <w:rPr>
                <w:sz w:val="22"/>
                <w:szCs w:val="22"/>
                <w:lang w:eastAsia="en-US"/>
              </w:rPr>
            </w:pPr>
            <w:r w:rsidRPr="00873D76">
              <w:rPr>
                <w:sz w:val="22"/>
                <w:szCs w:val="22"/>
                <w:lang w:eastAsia="en-US"/>
              </w:rPr>
              <w:t>от 130 до 175</w:t>
            </w:r>
          </w:p>
          <w:p w:rsidR="004A192C" w:rsidRPr="008B5447" w:rsidRDefault="004A192C" w:rsidP="004A192C">
            <w:pPr>
              <w:widowControl w:val="0"/>
              <w:jc w:val="center"/>
              <w:rPr>
                <w:lang w:eastAsia="en-US"/>
              </w:rPr>
            </w:pPr>
            <w:r w:rsidRPr="008B5447">
              <w:rPr>
                <w:lang w:eastAsia="en-US"/>
              </w:rPr>
              <w:t>от 175 до 280</w:t>
            </w:r>
          </w:p>
        </w:tc>
        <w:tc>
          <w:tcPr>
            <w:tcW w:w="2268" w:type="dxa"/>
            <w:vAlign w:val="center"/>
          </w:tcPr>
          <w:p w:rsidR="004A192C" w:rsidRPr="008B5447" w:rsidRDefault="004A192C" w:rsidP="004A192C">
            <w:pPr>
              <w:widowControl w:val="0"/>
              <w:jc w:val="center"/>
              <w:rPr>
                <w:lang w:eastAsia="en-US"/>
              </w:rPr>
            </w:pPr>
            <w:r w:rsidRPr="008B5447">
              <w:rPr>
                <w:lang w:eastAsia="en-US"/>
              </w:rPr>
              <w:t>0,5</w:t>
            </w:r>
          </w:p>
          <w:p w:rsidR="004A192C" w:rsidRPr="008B5447" w:rsidRDefault="004A192C" w:rsidP="004A192C">
            <w:pPr>
              <w:widowControl w:val="0"/>
              <w:jc w:val="center"/>
              <w:rPr>
                <w:lang w:eastAsia="en-US"/>
              </w:rPr>
            </w:pPr>
            <w:r w:rsidRPr="008B5447">
              <w:rPr>
                <w:lang w:eastAsia="en-US"/>
              </w:rPr>
              <w:t>4</w:t>
            </w:r>
          </w:p>
          <w:p w:rsidR="004A192C" w:rsidRPr="008B5447" w:rsidRDefault="004A192C" w:rsidP="004A192C">
            <w:pPr>
              <w:widowControl w:val="0"/>
              <w:jc w:val="center"/>
              <w:rPr>
                <w:lang w:eastAsia="en-US"/>
              </w:rPr>
            </w:pPr>
            <w:r w:rsidRPr="008B5447">
              <w:rPr>
                <w:lang w:eastAsia="en-US"/>
              </w:rPr>
              <w:t>6</w:t>
            </w:r>
          </w:p>
          <w:p w:rsidR="004A192C" w:rsidRPr="008B5447" w:rsidRDefault="004A192C" w:rsidP="004A192C">
            <w:pPr>
              <w:widowControl w:val="0"/>
              <w:jc w:val="center"/>
              <w:rPr>
                <w:lang w:eastAsia="en-US"/>
              </w:rPr>
            </w:pPr>
            <w:r w:rsidRPr="008B5447">
              <w:rPr>
                <w:lang w:eastAsia="en-US"/>
              </w:rPr>
              <w:t>12</w:t>
            </w:r>
          </w:p>
          <w:p w:rsidR="004A192C" w:rsidRPr="008B5447" w:rsidRDefault="004A192C" w:rsidP="004A192C">
            <w:pPr>
              <w:widowControl w:val="0"/>
              <w:jc w:val="center"/>
              <w:rPr>
                <w:lang w:eastAsia="en-US"/>
              </w:rPr>
            </w:pPr>
            <w:r w:rsidRPr="008B5447">
              <w:rPr>
                <w:lang w:eastAsia="en-US"/>
              </w:rPr>
              <w:t>14</w:t>
            </w:r>
          </w:p>
          <w:p w:rsidR="004A192C" w:rsidRPr="008B5447" w:rsidRDefault="004A192C" w:rsidP="004A192C">
            <w:pPr>
              <w:widowControl w:val="0"/>
              <w:jc w:val="center"/>
              <w:rPr>
                <w:lang w:eastAsia="en-US"/>
              </w:rPr>
            </w:pPr>
            <w:r w:rsidRPr="008B5447">
              <w:rPr>
                <w:lang w:eastAsia="en-US"/>
              </w:rPr>
              <w:t>18</w:t>
            </w:r>
          </w:p>
        </w:tc>
        <w:tc>
          <w:tcPr>
            <w:tcW w:w="1985" w:type="dxa"/>
            <w:vAlign w:val="center"/>
          </w:tcPr>
          <w:p w:rsidR="004A192C" w:rsidRPr="008B5447" w:rsidRDefault="004A192C" w:rsidP="004A192C">
            <w:pPr>
              <w:widowControl w:val="0"/>
              <w:jc w:val="center"/>
              <w:rPr>
                <w:lang w:eastAsia="en-US"/>
              </w:rPr>
            </w:pPr>
            <w:r w:rsidRPr="008B5447">
              <w:rPr>
                <w:lang w:eastAsia="en-US"/>
              </w:rPr>
              <w:t>0,2</w:t>
            </w:r>
          </w:p>
          <w:p w:rsidR="004A192C" w:rsidRPr="008B5447" w:rsidRDefault="004A192C" w:rsidP="004A192C">
            <w:pPr>
              <w:widowControl w:val="0"/>
              <w:jc w:val="center"/>
              <w:rPr>
                <w:lang w:eastAsia="en-US"/>
              </w:rPr>
            </w:pPr>
            <w:r w:rsidRPr="008B5447">
              <w:rPr>
                <w:lang w:eastAsia="en-US"/>
              </w:rPr>
              <w:t>3</w:t>
            </w:r>
          </w:p>
          <w:p w:rsidR="004A192C" w:rsidRPr="008B5447" w:rsidRDefault="004A192C" w:rsidP="004A192C">
            <w:pPr>
              <w:widowControl w:val="0"/>
              <w:jc w:val="center"/>
              <w:rPr>
                <w:lang w:eastAsia="en-US"/>
              </w:rPr>
            </w:pPr>
            <w:r w:rsidRPr="008B5447">
              <w:rPr>
                <w:lang w:eastAsia="en-US"/>
              </w:rPr>
              <w:t>9</w:t>
            </w:r>
          </w:p>
          <w:p w:rsidR="004A192C" w:rsidRPr="008B5447" w:rsidRDefault="004A192C" w:rsidP="004A192C">
            <w:pPr>
              <w:widowControl w:val="0"/>
              <w:jc w:val="center"/>
              <w:rPr>
                <w:lang w:eastAsia="en-US"/>
              </w:rPr>
            </w:pPr>
            <w:r w:rsidRPr="008B5447">
              <w:rPr>
                <w:lang w:eastAsia="en-US"/>
              </w:rPr>
              <w:t>25</w:t>
            </w:r>
          </w:p>
          <w:p w:rsidR="004A192C" w:rsidRPr="008B5447" w:rsidRDefault="004A192C" w:rsidP="004A192C">
            <w:pPr>
              <w:widowControl w:val="0"/>
              <w:jc w:val="center"/>
              <w:rPr>
                <w:lang w:eastAsia="en-US"/>
              </w:rPr>
            </w:pPr>
            <w:r w:rsidRPr="008B5447">
              <w:rPr>
                <w:lang w:eastAsia="en-US"/>
              </w:rPr>
              <w:t>30</w:t>
            </w:r>
          </w:p>
          <w:p w:rsidR="004A192C" w:rsidRPr="008B5447" w:rsidRDefault="004A192C" w:rsidP="004A192C">
            <w:pPr>
              <w:widowControl w:val="0"/>
              <w:jc w:val="center"/>
              <w:rPr>
                <w:lang w:eastAsia="en-US"/>
              </w:rPr>
            </w:pPr>
            <w:r w:rsidRPr="008B5447">
              <w:rPr>
                <w:lang w:eastAsia="en-US"/>
              </w:rPr>
              <w:t>55</w:t>
            </w:r>
          </w:p>
        </w:tc>
        <w:tc>
          <w:tcPr>
            <w:tcW w:w="2523" w:type="dxa"/>
            <w:vAlign w:val="center"/>
          </w:tcPr>
          <w:p w:rsidR="004A192C" w:rsidRPr="008B5447" w:rsidRDefault="004A192C" w:rsidP="004A192C">
            <w:pPr>
              <w:widowControl w:val="0"/>
              <w:jc w:val="center"/>
              <w:rPr>
                <w:lang w:eastAsia="en-US"/>
              </w:rPr>
            </w:pPr>
            <w:r w:rsidRPr="008B5447">
              <w:rPr>
                <w:lang w:eastAsia="en-US"/>
              </w:rPr>
              <w:t>-</w:t>
            </w:r>
          </w:p>
          <w:p w:rsidR="004A192C" w:rsidRPr="008B5447" w:rsidRDefault="004A192C" w:rsidP="004A192C">
            <w:pPr>
              <w:widowControl w:val="0"/>
              <w:jc w:val="center"/>
              <w:rPr>
                <w:lang w:eastAsia="en-US"/>
              </w:rPr>
            </w:pPr>
            <w:r w:rsidRPr="008B5447">
              <w:rPr>
                <w:lang w:eastAsia="en-US"/>
              </w:rPr>
              <w:t>3</w:t>
            </w:r>
          </w:p>
          <w:p w:rsidR="004A192C" w:rsidRPr="008B5447" w:rsidRDefault="004A192C" w:rsidP="004A192C">
            <w:pPr>
              <w:widowControl w:val="0"/>
              <w:jc w:val="center"/>
              <w:rPr>
                <w:lang w:eastAsia="en-US"/>
              </w:rPr>
            </w:pPr>
            <w:r w:rsidRPr="008B5447">
              <w:rPr>
                <w:lang w:eastAsia="en-US"/>
              </w:rPr>
              <w:t>6</w:t>
            </w:r>
          </w:p>
          <w:p w:rsidR="004A192C" w:rsidRPr="008B5447" w:rsidRDefault="004A192C" w:rsidP="004A192C">
            <w:pPr>
              <w:widowControl w:val="0"/>
              <w:jc w:val="center"/>
              <w:rPr>
                <w:lang w:eastAsia="en-US"/>
              </w:rPr>
            </w:pPr>
            <w:r w:rsidRPr="008B5447">
              <w:rPr>
                <w:lang w:eastAsia="en-US"/>
              </w:rPr>
              <w:t>20</w:t>
            </w:r>
          </w:p>
          <w:p w:rsidR="004A192C" w:rsidRPr="008B5447" w:rsidRDefault="004A192C" w:rsidP="004A192C">
            <w:pPr>
              <w:widowControl w:val="0"/>
              <w:jc w:val="center"/>
              <w:rPr>
                <w:lang w:eastAsia="en-US"/>
              </w:rPr>
            </w:pPr>
            <w:r w:rsidRPr="008B5447">
              <w:rPr>
                <w:lang w:eastAsia="en-US"/>
              </w:rPr>
              <w:t>30</w:t>
            </w:r>
          </w:p>
          <w:p w:rsidR="004A192C" w:rsidRPr="008B5447" w:rsidRDefault="004A192C" w:rsidP="004A192C">
            <w:pPr>
              <w:widowControl w:val="0"/>
              <w:jc w:val="center"/>
              <w:rPr>
                <w:lang w:eastAsia="en-US"/>
              </w:rPr>
            </w:pPr>
            <w:r w:rsidRPr="008B5447">
              <w:rPr>
                <w:lang w:eastAsia="en-US"/>
              </w:rPr>
              <w:t>-</w:t>
            </w:r>
          </w:p>
        </w:tc>
      </w:tr>
      <w:tr w:rsidR="004A192C" w:rsidRPr="008B5447" w:rsidTr="004A192C">
        <w:tc>
          <w:tcPr>
            <w:tcW w:w="14709" w:type="dxa"/>
            <w:gridSpan w:val="6"/>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29"/>
              </w:numPr>
              <w:ind w:left="29" w:firstLine="255"/>
              <w:jc w:val="both"/>
              <w:rPr>
                <w:lang w:eastAsia="en-US"/>
              </w:rPr>
            </w:pPr>
            <w:r w:rsidRPr="008B5447">
              <w:rPr>
                <w:lang w:eastAsia="en-US"/>
              </w:rPr>
              <w:t>Значение расчетного показателя необходимо принимать в соответствии с таблицей 52 Тома 1 Основная часть.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4A192C" w:rsidRPr="008B5447" w:rsidRDefault="004A192C" w:rsidP="004A192C">
            <w:pPr>
              <w:widowControl w:val="0"/>
              <w:numPr>
                <w:ilvl w:val="0"/>
                <w:numId w:val="29"/>
              </w:numPr>
              <w:ind w:left="29" w:firstLine="255"/>
              <w:jc w:val="both"/>
            </w:pPr>
            <w:r w:rsidRPr="008B5447">
              <w:rPr>
                <w:lang w:eastAsia="en-US"/>
              </w:rPr>
              <w:t>Значение принято в соответствии с пунктами 12.5 и 12.6 СП 42.13330.2011 «СНиП 2.07.01-89* «Градостроительство. Планировка и застройка городских и сельских поселений».</w:t>
            </w:r>
          </w:p>
        </w:tc>
      </w:tr>
    </w:tbl>
    <w:p w:rsidR="004A192C" w:rsidRPr="00873D76" w:rsidRDefault="004A192C" w:rsidP="004A192C">
      <w:pPr>
        <w:pStyle w:val="af9"/>
        <w:widowControl w:val="0"/>
        <w:ind w:firstLine="0"/>
        <w:rPr>
          <w:sz w:val="22"/>
          <w:szCs w:val="22"/>
        </w:rPr>
        <w:sectPr w:rsidR="004A192C" w:rsidRPr="00873D76" w:rsidSect="004A192C">
          <w:type w:val="nextColumn"/>
          <w:pgSz w:w="16838" w:h="11906" w:orient="landscape" w:code="9"/>
          <w:pgMar w:top="1134" w:right="851" w:bottom="1134"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ind w:left="1418" w:hanging="698"/>
        <w:rPr>
          <w:caps/>
          <w:sz w:val="22"/>
          <w:szCs w:val="22"/>
        </w:rPr>
      </w:pPr>
      <w:bookmarkStart w:id="240" w:name="_Toc458612953"/>
      <w:bookmarkStart w:id="241" w:name="_Toc458692749"/>
      <w:bookmarkStart w:id="242" w:name="_Toc458710051"/>
      <w:bookmarkStart w:id="243" w:name="_Toc458766739"/>
      <w:bookmarkStart w:id="244" w:name="_Toc458785254"/>
      <w:bookmarkStart w:id="245" w:name="_Toc458788822"/>
      <w:bookmarkStart w:id="246" w:name="_Toc458824313"/>
      <w:bookmarkStart w:id="247" w:name="_Toc458873215"/>
      <w:bookmarkStart w:id="248" w:name="_Toc458948961"/>
      <w:bookmarkStart w:id="249" w:name="_Toc458969815"/>
      <w:bookmarkStart w:id="250" w:name="_Toc458969873"/>
      <w:bookmarkStart w:id="251" w:name="_Toc459029094"/>
      <w:bookmarkStart w:id="252" w:name="_Toc459035984"/>
      <w:bookmarkStart w:id="253" w:name="_Toc459036813"/>
      <w:bookmarkStart w:id="254" w:name="_Toc459042183"/>
      <w:bookmarkStart w:id="255" w:name="_Toc459044655"/>
      <w:bookmarkStart w:id="256" w:name="_Toc459050754"/>
      <w:bookmarkStart w:id="257" w:name="_Toc459051324"/>
      <w:bookmarkStart w:id="258" w:name="_Toc459052274"/>
      <w:bookmarkStart w:id="259" w:name="_Toc459054205"/>
      <w:bookmarkStart w:id="260" w:name="_Toc459055015"/>
      <w:bookmarkStart w:id="261" w:name="_Toc459130839"/>
      <w:bookmarkStart w:id="262" w:name="_Toc459202052"/>
      <w:bookmarkStart w:id="263" w:name="_Toc459132872"/>
      <w:bookmarkStart w:id="264" w:name="_Toc459140635"/>
      <w:bookmarkStart w:id="265" w:name="_Toc459141276"/>
      <w:bookmarkStart w:id="266" w:name="_Toc459202477"/>
      <w:bookmarkStart w:id="267" w:name="_Toc459302287"/>
      <w:bookmarkStart w:id="268" w:name="_Toc459308325"/>
      <w:bookmarkStart w:id="269" w:name="_Toc459308679"/>
      <w:bookmarkStart w:id="270" w:name="_Toc459308853"/>
      <w:bookmarkStart w:id="271" w:name="_Toc459308996"/>
      <w:bookmarkStart w:id="272" w:name="_Toc466655759"/>
      <w:bookmarkStart w:id="273" w:name="_Toc459199941"/>
      <w:r w:rsidRPr="00873D76">
        <w:rPr>
          <w:caps/>
          <w:sz w:val="22"/>
          <w:szCs w:val="22"/>
        </w:rPr>
        <w:t>В области организации защиты населения и территории городского поселения от чрезвычайных ситуаций природного и техногенного характера</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bookmarkEnd w:id="273"/>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11</w:t>
      </w:r>
      <w:r w:rsidRPr="00873D76">
        <w:rPr>
          <w:b w:val="0"/>
          <w:szCs w:val="22"/>
        </w:rPr>
        <w:fldChar w:fldCharType="end"/>
      </w:r>
      <w:r w:rsidRPr="00873D76">
        <w:rPr>
          <w:b w:val="0"/>
          <w:szCs w:val="22"/>
        </w:rPr>
        <w:t>. Расчетные показатели, устанавливаемые для объектов местного значения поселения, предназначенных для организации защиты населения и территории городского поселения от чрезвычайных ситуаций природного и техногенного характера, в том числе объекты инженерной защиты и гидротехнические сооружения местного значения</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693"/>
        <w:gridCol w:w="4557"/>
      </w:tblGrid>
      <w:tr w:rsidR="004A192C" w:rsidRPr="008B5447" w:rsidTr="004A192C">
        <w:trPr>
          <w:tblHeader/>
          <w:jc w:val="center"/>
        </w:trPr>
        <w:tc>
          <w:tcPr>
            <w:tcW w:w="2547" w:type="dxa"/>
            <w:vAlign w:val="center"/>
          </w:tcPr>
          <w:p w:rsidR="004A192C" w:rsidRPr="008B5447" w:rsidRDefault="004A192C" w:rsidP="004A192C">
            <w:pPr>
              <w:widowControl w:val="0"/>
              <w:jc w:val="center"/>
              <w:rPr>
                <w:b/>
              </w:rPr>
            </w:pPr>
            <w:r w:rsidRPr="008B5447">
              <w:rPr>
                <w:b/>
              </w:rPr>
              <w:t>Наименование вида объекта</w:t>
            </w:r>
          </w:p>
        </w:tc>
        <w:tc>
          <w:tcPr>
            <w:tcW w:w="2693"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4557"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jc w:val="center"/>
        </w:trPr>
        <w:tc>
          <w:tcPr>
            <w:tcW w:w="2547" w:type="dxa"/>
            <w:vAlign w:val="center"/>
          </w:tcPr>
          <w:p w:rsidR="004A192C" w:rsidRPr="008B5447" w:rsidRDefault="004A192C" w:rsidP="004A192C">
            <w:pPr>
              <w:widowControl w:val="0"/>
              <w:jc w:val="center"/>
              <w:rPr>
                <w:b/>
              </w:rPr>
            </w:pPr>
            <w:r w:rsidRPr="008B5447">
              <w:rPr>
                <w:b/>
              </w:rPr>
              <w:t>1</w:t>
            </w:r>
          </w:p>
        </w:tc>
        <w:tc>
          <w:tcPr>
            <w:tcW w:w="2693" w:type="dxa"/>
            <w:vAlign w:val="center"/>
          </w:tcPr>
          <w:p w:rsidR="004A192C" w:rsidRPr="008B5447" w:rsidRDefault="004A192C" w:rsidP="004A192C">
            <w:pPr>
              <w:widowControl w:val="0"/>
              <w:jc w:val="center"/>
              <w:rPr>
                <w:b/>
              </w:rPr>
            </w:pPr>
            <w:r w:rsidRPr="008B5447">
              <w:rPr>
                <w:b/>
              </w:rPr>
              <w:t>2</w:t>
            </w:r>
          </w:p>
        </w:tc>
        <w:tc>
          <w:tcPr>
            <w:tcW w:w="4557" w:type="dxa"/>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2547" w:type="dxa"/>
            <w:vMerge w:val="restart"/>
          </w:tcPr>
          <w:p w:rsidR="004A192C" w:rsidRPr="00873D76" w:rsidRDefault="004A192C" w:rsidP="004A192C">
            <w:pPr>
              <w:pStyle w:val="103"/>
              <w:widowControl w:val="0"/>
              <w:rPr>
                <w:sz w:val="22"/>
                <w:szCs w:val="22"/>
                <w:lang w:eastAsia="en-US"/>
              </w:rPr>
            </w:pPr>
            <w:r w:rsidRPr="00873D76">
              <w:rPr>
                <w:sz w:val="22"/>
                <w:szCs w:val="22"/>
              </w:rPr>
              <w:t>П</w:t>
            </w:r>
            <w:r w:rsidRPr="00873D76">
              <w:rPr>
                <w:sz w:val="22"/>
                <w:szCs w:val="22"/>
                <w:lang w:eastAsia="en-US"/>
              </w:rPr>
              <w:t>ротивопаводковые дамбы</w:t>
            </w:r>
          </w:p>
          <w:p w:rsidR="004A192C" w:rsidRPr="00873D76" w:rsidRDefault="004A192C" w:rsidP="004A192C">
            <w:pPr>
              <w:pStyle w:val="103"/>
              <w:widowControl w:val="0"/>
              <w:rPr>
                <w:sz w:val="22"/>
                <w:szCs w:val="22"/>
                <w:lang w:eastAsia="en-US"/>
              </w:rPr>
            </w:pPr>
            <w:r w:rsidRPr="00873D76">
              <w:rPr>
                <w:sz w:val="22"/>
                <w:szCs w:val="22"/>
                <w:lang w:eastAsia="en-US"/>
              </w:rPr>
              <w:t>(для территорий, подверженных затоплению)</w:t>
            </w:r>
          </w:p>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ширина гребня плотины (дамбы) из грунтовых материалов, м</w:t>
            </w:r>
          </w:p>
        </w:tc>
        <w:tc>
          <w:tcPr>
            <w:tcW w:w="4557" w:type="dxa"/>
            <w:tcBorders>
              <w:right w:val="single" w:sz="4" w:space="0" w:color="000000"/>
            </w:tcBorders>
          </w:tcPr>
          <w:p w:rsidR="004A192C" w:rsidRPr="00873D76" w:rsidRDefault="004A192C" w:rsidP="004A192C">
            <w:pPr>
              <w:pStyle w:val="103"/>
              <w:widowControl w:val="0"/>
              <w:rPr>
                <w:sz w:val="22"/>
                <w:szCs w:val="22"/>
                <w:lang w:eastAsia="en-US"/>
              </w:rPr>
            </w:pPr>
            <w:r w:rsidRPr="00873D76">
              <w:rPr>
                <w:sz w:val="22"/>
                <w:szCs w:val="22"/>
                <w:lang w:eastAsia="en-US"/>
              </w:rPr>
              <w:t>4,5 (следует устанавливать в зависимости от условий производства работ и эксплуатации (использования гребня для проезда, прохода и других целей) [1]</w:t>
            </w:r>
          </w:p>
        </w:tc>
      </w:tr>
      <w:tr w:rsidR="004A192C" w:rsidRPr="008B5447" w:rsidTr="004A192C">
        <w:trPr>
          <w:trHeight w:val="216"/>
          <w:jc w:val="center"/>
        </w:trPr>
        <w:tc>
          <w:tcPr>
            <w:tcW w:w="2547" w:type="dxa"/>
            <w:vMerge/>
          </w:tcPr>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ширина гребня глухой бетонной или железобетонной плотины, м</w:t>
            </w:r>
          </w:p>
        </w:tc>
        <w:tc>
          <w:tcPr>
            <w:tcW w:w="4557" w:type="dxa"/>
            <w:tcBorders>
              <w:right w:val="single" w:sz="4" w:space="0" w:color="000000"/>
            </w:tcBorders>
          </w:tcPr>
          <w:p w:rsidR="004A192C" w:rsidRPr="00873D76" w:rsidRDefault="004A192C" w:rsidP="004A192C">
            <w:pPr>
              <w:pStyle w:val="103"/>
              <w:widowControl w:val="0"/>
              <w:rPr>
                <w:sz w:val="22"/>
                <w:szCs w:val="22"/>
                <w:lang w:eastAsia="en-US"/>
              </w:rPr>
            </w:pPr>
            <w:r w:rsidRPr="00873D76">
              <w:rPr>
                <w:sz w:val="22"/>
                <w:szCs w:val="22"/>
                <w:lang w:eastAsia="en-US"/>
              </w:rPr>
              <w:t>2 (следует устанавливать в зависимости от условий производства работ и эксплуатации (использования гребня для проезда, прохода и других целей) [2]</w:t>
            </w:r>
          </w:p>
        </w:tc>
      </w:tr>
      <w:tr w:rsidR="004A192C" w:rsidRPr="008B5447" w:rsidTr="004A192C">
        <w:trPr>
          <w:trHeight w:val="216"/>
          <w:jc w:val="center"/>
        </w:trPr>
        <w:tc>
          <w:tcPr>
            <w:tcW w:w="2547" w:type="dxa"/>
            <w:vMerge/>
          </w:tcPr>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высота гребня дамбы, м</w:t>
            </w:r>
          </w:p>
        </w:tc>
        <w:tc>
          <w:tcPr>
            <w:tcW w:w="4557" w:type="dxa"/>
            <w:tcBorders>
              <w:right w:val="single" w:sz="4" w:space="0" w:color="000000"/>
            </w:tcBorders>
          </w:tcPr>
          <w:p w:rsidR="004A192C" w:rsidRPr="00873D76" w:rsidRDefault="004A192C" w:rsidP="004A192C">
            <w:pPr>
              <w:pStyle w:val="103"/>
              <w:widowControl w:val="0"/>
              <w:rPr>
                <w:sz w:val="22"/>
                <w:szCs w:val="22"/>
              </w:rPr>
            </w:pPr>
            <w:r w:rsidRPr="00873D76">
              <w:rPr>
                <w:sz w:val="22"/>
                <w:szCs w:val="22"/>
                <w:lang w:eastAsia="en-US"/>
              </w:rPr>
              <w:t>следует назначать на основе расчета возвышения его над расчетным уровнем воды [1]</w:t>
            </w:r>
          </w:p>
        </w:tc>
      </w:tr>
      <w:tr w:rsidR="004A192C" w:rsidRPr="008B5447" w:rsidTr="004A192C">
        <w:trPr>
          <w:jc w:val="center"/>
        </w:trPr>
        <w:tc>
          <w:tcPr>
            <w:tcW w:w="2547" w:type="dxa"/>
            <w:vMerge w:val="restart"/>
          </w:tcPr>
          <w:p w:rsidR="004A192C" w:rsidRPr="008B5447" w:rsidRDefault="004A192C" w:rsidP="004A192C">
            <w:pPr>
              <w:widowControl w:val="0"/>
            </w:pPr>
            <w:r w:rsidRPr="008B5447">
              <w:rPr>
                <w:lang w:eastAsia="en-US"/>
              </w:rPr>
              <w:t>Оградительные дамбы (для защиты пониженных территорий от затопления при повышении уровня моря)</w:t>
            </w:r>
          </w:p>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ширина  гребня оградительной дамбы, м</w:t>
            </w:r>
          </w:p>
        </w:tc>
        <w:tc>
          <w:tcPr>
            <w:tcW w:w="4557" w:type="dxa"/>
          </w:tcPr>
          <w:p w:rsidR="004A192C" w:rsidRPr="008B5447" w:rsidRDefault="004A192C" w:rsidP="004A192C">
            <w:pPr>
              <w:widowControl w:val="0"/>
            </w:pPr>
            <w:r w:rsidRPr="008B5447">
              <w:rPr>
                <w:lang w:eastAsia="en-US"/>
              </w:rPr>
              <w:t>3 (ширина гребня дамбы устанавливается в зависимости от условий производства работ и требований эксплуатации (использование гребня для проезда, под набережную и др.) [3]</w:t>
            </w:r>
          </w:p>
        </w:tc>
      </w:tr>
      <w:tr w:rsidR="004A192C" w:rsidRPr="008B5447" w:rsidTr="004A192C">
        <w:trPr>
          <w:jc w:val="center"/>
        </w:trPr>
        <w:tc>
          <w:tcPr>
            <w:tcW w:w="2547" w:type="dxa"/>
            <w:vMerge/>
            <w:vAlign w:val="center"/>
          </w:tcPr>
          <w:p w:rsidR="004A192C" w:rsidRPr="008B5447" w:rsidRDefault="004A192C" w:rsidP="004A192C">
            <w:pPr>
              <w:widowControl w:val="0"/>
            </w:pPr>
          </w:p>
        </w:tc>
        <w:tc>
          <w:tcPr>
            <w:tcW w:w="2693" w:type="dxa"/>
          </w:tcPr>
          <w:p w:rsidR="004A192C" w:rsidRPr="00873D76" w:rsidRDefault="004A192C" w:rsidP="004A192C">
            <w:pPr>
              <w:pStyle w:val="103"/>
              <w:widowControl w:val="0"/>
              <w:rPr>
                <w:sz w:val="22"/>
                <w:szCs w:val="22"/>
                <w:lang w:eastAsia="en-US"/>
              </w:rPr>
            </w:pPr>
            <w:r w:rsidRPr="00873D76">
              <w:rPr>
                <w:sz w:val="22"/>
                <w:szCs w:val="22"/>
                <w:lang w:eastAsia="en-US"/>
              </w:rPr>
              <w:t>высота гребня дамбы, м</w:t>
            </w:r>
          </w:p>
        </w:tc>
        <w:tc>
          <w:tcPr>
            <w:tcW w:w="4557" w:type="dxa"/>
          </w:tcPr>
          <w:p w:rsidR="004A192C" w:rsidRPr="00873D76" w:rsidRDefault="004A192C" w:rsidP="004A192C">
            <w:pPr>
              <w:pStyle w:val="103"/>
              <w:widowControl w:val="0"/>
              <w:rPr>
                <w:sz w:val="22"/>
                <w:szCs w:val="22"/>
                <w:lang w:eastAsia="en-US"/>
              </w:rPr>
            </w:pPr>
            <w:r w:rsidRPr="00873D76">
              <w:rPr>
                <w:sz w:val="22"/>
                <w:szCs w:val="22"/>
                <w:lang w:eastAsia="en-US"/>
              </w:rPr>
              <w:t>отметку гребня незатопляемой оградительной дамбы следует устанавливать исходя из высоты расчетной волны при расчетном уровне моря [3]</w:t>
            </w:r>
          </w:p>
        </w:tc>
      </w:tr>
      <w:tr w:rsidR="004A192C" w:rsidRPr="008B5447" w:rsidTr="004A192C">
        <w:trPr>
          <w:jc w:val="center"/>
        </w:trPr>
        <w:tc>
          <w:tcPr>
            <w:tcW w:w="9797" w:type="dxa"/>
            <w:gridSpan w:val="3"/>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0"/>
              </w:numPr>
              <w:ind w:left="29" w:firstLine="227"/>
              <w:jc w:val="both"/>
              <w:rPr>
                <w:lang w:eastAsia="en-US"/>
              </w:rPr>
            </w:pPr>
            <w:r w:rsidRPr="008B5447">
              <w:rPr>
                <w:lang w:eastAsia="en-US"/>
              </w:rPr>
              <w:t xml:space="preserve">Значение принято в соответствии с пунктами 5.11, 5.12 СП 39.13330.2012 </w:t>
            </w:r>
            <w:r w:rsidRPr="008B5447">
              <w:rPr>
                <w:lang w:eastAsia="en-US"/>
              </w:rPr>
              <w:br/>
              <w:t>«СНиП 2.06.05-84* «Плотины из грунтовых материалов».</w:t>
            </w:r>
          </w:p>
          <w:p w:rsidR="004A192C" w:rsidRPr="008B5447" w:rsidRDefault="004A192C" w:rsidP="004A192C">
            <w:pPr>
              <w:widowControl w:val="0"/>
              <w:numPr>
                <w:ilvl w:val="0"/>
                <w:numId w:val="30"/>
              </w:numPr>
              <w:ind w:left="29" w:firstLine="227"/>
              <w:jc w:val="both"/>
              <w:rPr>
                <w:lang w:eastAsia="en-US"/>
              </w:rPr>
            </w:pPr>
            <w:r w:rsidRPr="008B5447">
              <w:rPr>
                <w:lang w:eastAsia="en-US"/>
              </w:rPr>
              <w:t>Значение принято в соответствии с разделом 6 СП 40.13330.2012 «СНиП 2.06.06-85 «Плотины бетонные и железобетонные».</w:t>
            </w:r>
          </w:p>
          <w:p w:rsidR="004A192C" w:rsidRPr="008B5447" w:rsidRDefault="004A192C" w:rsidP="004A192C">
            <w:pPr>
              <w:widowControl w:val="0"/>
              <w:numPr>
                <w:ilvl w:val="0"/>
                <w:numId w:val="30"/>
              </w:numPr>
              <w:ind w:left="29" w:firstLine="227"/>
              <w:jc w:val="both"/>
              <w:rPr>
                <w:lang w:eastAsia="en-US"/>
              </w:rPr>
            </w:pPr>
            <w:r w:rsidRPr="008B5447">
              <w:rPr>
                <w:lang w:eastAsia="en-US"/>
              </w:rPr>
              <w:t>Значение принято в соответствии с 7.6 СП 32-103-97 «Проектирование морских берегозащитных сооружений».</w:t>
            </w:r>
          </w:p>
          <w:p w:rsidR="004A192C" w:rsidRPr="008B5447" w:rsidRDefault="004A192C" w:rsidP="004A192C">
            <w:pPr>
              <w:widowControl w:val="0"/>
              <w:jc w:val="both"/>
              <w:rPr>
                <w:lang w:eastAsia="en-US"/>
              </w:rPr>
            </w:pPr>
          </w:p>
        </w:tc>
      </w:tr>
    </w:tbl>
    <w:p w:rsidR="004A192C" w:rsidRPr="00873D76" w:rsidRDefault="004A192C" w:rsidP="004A192C">
      <w:pPr>
        <w:pStyle w:val="14"/>
        <w:widowControl w:val="0"/>
        <w:numPr>
          <w:ilvl w:val="2"/>
          <w:numId w:val="23"/>
        </w:numPr>
        <w:tabs>
          <w:tab w:val="left" w:pos="851"/>
        </w:tabs>
        <w:spacing w:before="240" w:after="120"/>
        <w:rPr>
          <w:sz w:val="22"/>
          <w:szCs w:val="22"/>
        </w:rPr>
      </w:pPr>
      <w:bookmarkStart w:id="274" w:name="_Toc458948962"/>
      <w:bookmarkStart w:id="275" w:name="_Toc458969816"/>
      <w:bookmarkStart w:id="276" w:name="_Toc458969874"/>
      <w:bookmarkStart w:id="277" w:name="_Toc459029095"/>
      <w:bookmarkStart w:id="278" w:name="_Toc459035985"/>
      <w:bookmarkStart w:id="279" w:name="_Toc459036814"/>
      <w:bookmarkStart w:id="280" w:name="_Toc459042184"/>
      <w:bookmarkStart w:id="281" w:name="_Toc459044656"/>
      <w:bookmarkStart w:id="282" w:name="_Toc459050755"/>
      <w:bookmarkStart w:id="283" w:name="_Toc459051325"/>
      <w:bookmarkStart w:id="284" w:name="_Toc459052275"/>
      <w:bookmarkStart w:id="285" w:name="_Toc459054206"/>
      <w:bookmarkStart w:id="286" w:name="_Toc459055016"/>
      <w:bookmarkStart w:id="287" w:name="_Toc459130840"/>
      <w:bookmarkStart w:id="288" w:name="_Toc459199942"/>
      <w:bookmarkStart w:id="289" w:name="_Toc459202053"/>
      <w:bookmarkStart w:id="290" w:name="_Toc459132873"/>
      <w:bookmarkStart w:id="291" w:name="_Toc459140636"/>
      <w:bookmarkStart w:id="292" w:name="_Toc459141277"/>
      <w:bookmarkStart w:id="293" w:name="_Toc459202478"/>
      <w:bookmarkStart w:id="294" w:name="_Toc459302288"/>
      <w:bookmarkStart w:id="295" w:name="_Toc459308326"/>
      <w:bookmarkStart w:id="296" w:name="_Toc459308680"/>
      <w:bookmarkStart w:id="297" w:name="_Toc459308854"/>
      <w:bookmarkStart w:id="298" w:name="_Toc459308997"/>
      <w:bookmarkStart w:id="299" w:name="_Toc466655760"/>
      <w:r w:rsidRPr="00873D76">
        <w:rPr>
          <w:caps/>
          <w:sz w:val="22"/>
          <w:szCs w:val="22"/>
        </w:rPr>
        <w:t>В области организации гражданской обороны</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12</w:t>
      </w:r>
      <w:r w:rsidRPr="00873D76">
        <w:rPr>
          <w:b w:val="0"/>
          <w:szCs w:val="22"/>
        </w:rPr>
        <w:fldChar w:fldCharType="end"/>
      </w:r>
      <w:r w:rsidRPr="00873D76">
        <w:rPr>
          <w:b w:val="0"/>
          <w:szCs w:val="22"/>
        </w:rPr>
        <w:t>. Расчетные показатели, устанавливаемые для объектов гражданской обороны местного значения городского поселения</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3544"/>
        <w:gridCol w:w="3856"/>
      </w:tblGrid>
      <w:tr w:rsidR="004A192C" w:rsidRPr="008B5447" w:rsidTr="004A192C">
        <w:trPr>
          <w:trHeight w:val="1150"/>
          <w:tblHeader/>
          <w:jc w:val="center"/>
        </w:trPr>
        <w:tc>
          <w:tcPr>
            <w:tcW w:w="2405" w:type="dxa"/>
            <w:vAlign w:val="center"/>
          </w:tcPr>
          <w:p w:rsidR="004A192C" w:rsidRPr="008B5447" w:rsidRDefault="004A192C" w:rsidP="004A192C">
            <w:pPr>
              <w:widowControl w:val="0"/>
              <w:jc w:val="center"/>
              <w:rPr>
                <w:b/>
              </w:rPr>
            </w:pPr>
            <w:bookmarkStart w:id="300" w:name="_Toc459302289"/>
            <w:bookmarkStart w:id="301" w:name="_Toc459308327"/>
            <w:bookmarkStart w:id="302" w:name="_Toc459308681"/>
            <w:bookmarkStart w:id="303" w:name="_Toc459308855"/>
            <w:bookmarkStart w:id="304" w:name="_Toc459308998"/>
            <w:bookmarkStart w:id="305" w:name="_Toc458612954"/>
            <w:bookmarkStart w:id="306" w:name="_Toc458692750"/>
            <w:bookmarkStart w:id="307" w:name="_Toc458710052"/>
            <w:bookmarkStart w:id="308" w:name="_Toc458766740"/>
            <w:bookmarkStart w:id="309" w:name="_Toc458785255"/>
            <w:bookmarkStart w:id="310" w:name="_Toc458788823"/>
            <w:bookmarkStart w:id="311" w:name="_Toc458824314"/>
            <w:bookmarkStart w:id="312" w:name="_Toc458873216"/>
            <w:bookmarkStart w:id="313" w:name="_Toc458948963"/>
            <w:bookmarkStart w:id="314" w:name="_Toc458969817"/>
            <w:bookmarkStart w:id="315" w:name="_Toc458969875"/>
            <w:bookmarkStart w:id="316" w:name="_Toc459029096"/>
            <w:bookmarkStart w:id="317" w:name="_Toc459035986"/>
            <w:bookmarkStart w:id="318" w:name="_Toc459036815"/>
            <w:bookmarkStart w:id="319" w:name="_Toc459042185"/>
            <w:bookmarkStart w:id="320" w:name="_Toc459044657"/>
            <w:bookmarkStart w:id="321" w:name="_Toc459050756"/>
            <w:bookmarkStart w:id="322" w:name="_Toc459051326"/>
            <w:bookmarkStart w:id="323" w:name="_Toc459052276"/>
            <w:bookmarkStart w:id="324" w:name="_Toc459054207"/>
            <w:bookmarkStart w:id="325" w:name="_Toc459055017"/>
            <w:bookmarkStart w:id="326" w:name="_Toc459130841"/>
            <w:bookmarkStart w:id="327" w:name="_Toc459199943"/>
            <w:bookmarkStart w:id="328" w:name="_Toc459202054"/>
            <w:bookmarkStart w:id="329" w:name="_Toc459132874"/>
            <w:bookmarkStart w:id="330" w:name="_Toc459140637"/>
            <w:bookmarkStart w:id="331" w:name="_Toc459141278"/>
            <w:bookmarkStart w:id="332" w:name="_Toc459202479"/>
            <w:r w:rsidRPr="008B5447">
              <w:rPr>
                <w:b/>
              </w:rPr>
              <w:t>Наименование вида объекта</w:t>
            </w:r>
          </w:p>
        </w:tc>
        <w:tc>
          <w:tcPr>
            <w:tcW w:w="3544"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856"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244"/>
          <w:tblHeader/>
          <w:jc w:val="center"/>
        </w:trPr>
        <w:tc>
          <w:tcPr>
            <w:tcW w:w="2405" w:type="dxa"/>
            <w:vAlign w:val="center"/>
          </w:tcPr>
          <w:p w:rsidR="004A192C" w:rsidRPr="008B5447" w:rsidRDefault="004A192C" w:rsidP="004A192C">
            <w:pPr>
              <w:widowControl w:val="0"/>
              <w:jc w:val="center"/>
              <w:rPr>
                <w:b/>
              </w:rPr>
            </w:pPr>
            <w:r w:rsidRPr="008B5447">
              <w:rPr>
                <w:b/>
              </w:rPr>
              <w:t>1</w:t>
            </w:r>
          </w:p>
        </w:tc>
        <w:tc>
          <w:tcPr>
            <w:tcW w:w="3544" w:type="dxa"/>
            <w:vAlign w:val="center"/>
          </w:tcPr>
          <w:p w:rsidR="004A192C" w:rsidRPr="008B5447" w:rsidRDefault="004A192C" w:rsidP="004A192C">
            <w:pPr>
              <w:widowControl w:val="0"/>
              <w:jc w:val="center"/>
              <w:rPr>
                <w:b/>
              </w:rPr>
            </w:pPr>
            <w:r w:rsidRPr="008B5447">
              <w:rPr>
                <w:b/>
              </w:rPr>
              <w:t>2</w:t>
            </w:r>
          </w:p>
        </w:tc>
        <w:tc>
          <w:tcPr>
            <w:tcW w:w="3856" w:type="dxa"/>
            <w:vAlign w:val="center"/>
          </w:tcPr>
          <w:p w:rsidR="004A192C" w:rsidRPr="008B5447" w:rsidRDefault="004A192C" w:rsidP="004A192C">
            <w:pPr>
              <w:widowControl w:val="0"/>
              <w:jc w:val="center"/>
              <w:rPr>
                <w:b/>
              </w:rPr>
            </w:pPr>
            <w:r w:rsidRPr="008B5447">
              <w:rPr>
                <w:b/>
              </w:rPr>
              <w:t>3</w:t>
            </w:r>
          </w:p>
        </w:tc>
      </w:tr>
      <w:tr w:rsidR="004A192C" w:rsidRPr="008B5447" w:rsidTr="004A192C">
        <w:trPr>
          <w:jc w:val="center"/>
        </w:trPr>
        <w:tc>
          <w:tcPr>
            <w:tcW w:w="2405" w:type="dxa"/>
            <w:vMerge w:val="restart"/>
          </w:tcPr>
          <w:p w:rsidR="004A192C" w:rsidRPr="008B5447" w:rsidRDefault="004A192C" w:rsidP="004A192C">
            <w:pPr>
              <w:widowControl w:val="0"/>
            </w:pPr>
            <w:r w:rsidRPr="008B5447">
              <w:t xml:space="preserve">Убежища </w:t>
            </w: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уровень обеспеченности, </w:t>
            </w:r>
            <w:r w:rsidRPr="00873D76">
              <w:rPr>
                <w:sz w:val="22"/>
                <w:szCs w:val="22"/>
              </w:rPr>
              <w:br/>
              <w:t xml:space="preserve">кв. м площади пола помещений на одного укрываемого </w:t>
            </w:r>
          </w:p>
        </w:tc>
        <w:tc>
          <w:tcPr>
            <w:tcW w:w="3856" w:type="dxa"/>
          </w:tcPr>
          <w:p w:rsidR="004A192C" w:rsidRPr="00873D76" w:rsidRDefault="004A192C" w:rsidP="004A192C">
            <w:pPr>
              <w:pStyle w:val="103"/>
              <w:widowControl w:val="0"/>
              <w:rPr>
                <w:sz w:val="22"/>
                <w:szCs w:val="22"/>
              </w:rPr>
            </w:pPr>
            <w:r w:rsidRPr="00873D76">
              <w:rPr>
                <w:sz w:val="22"/>
                <w:szCs w:val="22"/>
              </w:rPr>
              <w:t>при одноярусном расположении нар – 0,6 [1];</w:t>
            </w:r>
          </w:p>
          <w:p w:rsidR="004A192C" w:rsidRPr="008B5447" w:rsidRDefault="004A192C" w:rsidP="004A192C">
            <w:pPr>
              <w:widowControl w:val="0"/>
            </w:pPr>
            <w:r w:rsidRPr="008B5447">
              <w:t xml:space="preserve">при двухъярусном расположении нар – 0,5 [1]; </w:t>
            </w:r>
          </w:p>
          <w:p w:rsidR="004A192C" w:rsidRPr="008B5447" w:rsidRDefault="004A192C" w:rsidP="004A192C">
            <w:pPr>
              <w:widowControl w:val="0"/>
            </w:pPr>
            <w:r w:rsidRPr="008B5447">
              <w:t>при трехъярусном расположении нар – 0,4</w:t>
            </w:r>
            <w:r w:rsidRPr="008B5447">
              <w:rPr>
                <w:lang w:eastAsia="en-US"/>
              </w:rPr>
              <w:t>[1]</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513D7D" w:rsidP="004A192C">
            <w:pPr>
              <w:pStyle w:val="103"/>
              <w:widowControl w:val="0"/>
              <w:rPr>
                <w:sz w:val="22"/>
                <w:szCs w:val="22"/>
              </w:rPr>
            </w:pPr>
            <w:r w:rsidRPr="00873D76">
              <w:rPr>
                <w:sz w:val="22"/>
                <w:szCs w:val="22"/>
              </w:rPr>
              <w:t>В</w:t>
            </w:r>
            <w:r w:rsidR="004A192C" w:rsidRPr="00873D76">
              <w:rPr>
                <w:sz w:val="22"/>
                <w:szCs w:val="22"/>
              </w:rPr>
              <w:t>нутренний</w:t>
            </w:r>
            <w:r>
              <w:rPr>
                <w:sz w:val="22"/>
                <w:szCs w:val="22"/>
              </w:rPr>
              <w:t xml:space="preserve"> </w:t>
            </w:r>
            <w:r w:rsidR="004A192C" w:rsidRPr="00873D76">
              <w:rPr>
                <w:sz w:val="22"/>
                <w:szCs w:val="22"/>
              </w:rPr>
              <w:t xml:space="preserve">объем помещения, </w:t>
            </w:r>
            <w:r w:rsidR="004A192C" w:rsidRPr="00873D76">
              <w:rPr>
                <w:sz w:val="22"/>
                <w:szCs w:val="22"/>
              </w:rPr>
              <w:br/>
              <w:t xml:space="preserve">куб. м на одного укрываемого </w:t>
            </w:r>
          </w:p>
        </w:tc>
        <w:tc>
          <w:tcPr>
            <w:tcW w:w="3856" w:type="dxa"/>
          </w:tcPr>
          <w:p w:rsidR="004A192C" w:rsidRPr="008B5447" w:rsidRDefault="004A192C" w:rsidP="004A192C">
            <w:pPr>
              <w:widowControl w:val="0"/>
            </w:pPr>
            <w:r w:rsidRPr="008B5447">
              <w:t xml:space="preserve">1,5 </w:t>
            </w:r>
            <w:r w:rsidRPr="008B5447">
              <w:rPr>
                <w:lang w:eastAsia="en-US"/>
              </w:rPr>
              <w:t>[1]</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пешеходная доступность, м </w:t>
            </w:r>
          </w:p>
        </w:tc>
        <w:tc>
          <w:tcPr>
            <w:tcW w:w="3856" w:type="dxa"/>
          </w:tcPr>
          <w:p w:rsidR="004A192C" w:rsidRPr="00873D76" w:rsidRDefault="004A192C" w:rsidP="004A192C">
            <w:pPr>
              <w:pStyle w:val="103"/>
              <w:widowControl w:val="0"/>
              <w:rPr>
                <w:sz w:val="22"/>
                <w:szCs w:val="22"/>
              </w:rPr>
            </w:pPr>
            <w:smartTag w:uri="urn:schemas-microsoft-com:office:smarttags" w:element="metricconverter">
              <w:smartTagPr>
                <w:attr w:name="ProductID" w:val="500 м"/>
              </w:smartTagPr>
              <w:r w:rsidRPr="00873D76">
                <w:rPr>
                  <w:sz w:val="22"/>
                  <w:szCs w:val="22"/>
                </w:rPr>
                <w:t>500 м</w:t>
              </w:r>
            </w:smartTag>
            <w:r w:rsidRPr="00873D76">
              <w:rPr>
                <w:sz w:val="22"/>
                <w:szCs w:val="22"/>
              </w:rPr>
              <w:t>;</w:t>
            </w:r>
          </w:p>
          <w:p w:rsidR="004A192C" w:rsidRPr="008B5447" w:rsidRDefault="004A192C" w:rsidP="004A192C">
            <w:pPr>
              <w:widowControl w:val="0"/>
            </w:pPr>
            <w:r w:rsidRPr="008B5447">
              <w:t xml:space="preserve">до </w:t>
            </w:r>
            <w:smartTag w:uri="urn:schemas-microsoft-com:office:smarttags" w:element="metricconverter">
              <w:smartTagPr>
                <w:attr w:name="ProductID" w:val="1000 м"/>
              </w:smartTagPr>
              <w:r w:rsidRPr="008B5447">
                <w:t>1000 м</w:t>
              </w:r>
            </w:smartTag>
            <w:r w:rsidRPr="008B5447">
              <w:t xml:space="preserve"> по согласованию с территориальными органами МЧС России </w:t>
            </w:r>
            <w:r w:rsidRPr="008B5447">
              <w:rPr>
                <w:lang w:eastAsia="en-US"/>
              </w:rPr>
              <w:t>[2]</w:t>
            </w:r>
          </w:p>
        </w:tc>
      </w:tr>
      <w:tr w:rsidR="004A192C" w:rsidRPr="008B5447" w:rsidTr="004A192C">
        <w:trPr>
          <w:jc w:val="center"/>
        </w:trPr>
        <w:tc>
          <w:tcPr>
            <w:tcW w:w="2405" w:type="dxa"/>
            <w:vMerge w:val="restart"/>
          </w:tcPr>
          <w:p w:rsidR="004A192C" w:rsidRPr="008B5447" w:rsidRDefault="004A192C" w:rsidP="004A192C">
            <w:pPr>
              <w:widowControl w:val="0"/>
            </w:pPr>
            <w:r w:rsidRPr="008B5447">
              <w:t>Противорадиацион-ные укрытия</w:t>
            </w: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уровень обеспеченности, кв. м площади пола помещений на одного укрываемого </w:t>
            </w:r>
          </w:p>
        </w:tc>
        <w:tc>
          <w:tcPr>
            <w:tcW w:w="3856" w:type="dxa"/>
          </w:tcPr>
          <w:p w:rsidR="004A192C" w:rsidRPr="00873D76" w:rsidRDefault="004A192C" w:rsidP="004A192C">
            <w:pPr>
              <w:pStyle w:val="103"/>
              <w:widowControl w:val="0"/>
              <w:rPr>
                <w:sz w:val="22"/>
                <w:szCs w:val="22"/>
                <w:lang w:eastAsia="en-US"/>
              </w:rPr>
            </w:pPr>
            <w:r w:rsidRPr="00873D76">
              <w:rPr>
                <w:sz w:val="22"/>
                <w:szCs w:val="22"/>
                <w:lang w:eastAsia="en-US"/>
              </w:rPr>
              <w:t>при одноярусном расположении нар – 0,6 [3];</w:t>
            </w:r>
          </w:p>
          <w:p w:rsidR="004A192C" w:rsidRPr="008B5447" w:rsidRDefault="004A192C" w:rsidP="004A192C">
            <w:pPr>
              <w:widowControl w:val="0"/>
              <w:rPr>
                <w:lang w:eastAsia="en-US"/>
              </w:rPr>
            </w:pPr>
            <w:r w:rsidRPr="008B5447">
              <w:rPr>
                <w:lang w:eastAsia="en-US"/>
              </w:rPr>
              <w:t xml:space="preserve">при двухъярусном расположении нар – 0,5 [3]; </w:t>
            </w:r>
          </w:p>
          <w:p w:rsidR="004A192C" w:rsidRPr="008B5447" w:rsidRDefault="004A192C" w:rsidP="004A192C">
            <w:pPr>
              <w:widowControl w:val="0"/>
              <w:rPr>
                <w:lang w:eastAsia="en-US"/>
              </w:rPr>
            </w:pPr>
            <w:r w:rsidRPr="008B5447">
              <w:rPr>
                <w:lang w:eastAsia="en-US"/>
              </w:rPr>
              <w:t>при трехъярусном расположении нар – 0,4 [3]</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пешеходная доступность, м </w:t>
            </w:r>
          </w:p>
        </w:tc>
        <w:tc>
          <w:tcPr>
            <w:tcW w:w="3856" w:type="dxa"/>
          </w:tcPr>
          <w:p w:rsidR="004A192C" w:rsidRPr="00873D76" w:rsidRDefault="004A192C" w:rsidP="004A192C">
            <w:pPr>
              <w:pStyle w:val="103"/>
              <w:widowControl w:val="0"/>
              <w:rPr>
                <w:sz w:val="22"/>
                <w:szCs w:val="22"/>
                <w:lang w:eastAsia="en-US"/>
              </w:rPr>
            </w:pPr>
            <w:r w:rsidRPr="00873D76">
              <w:rPr>
                <w:sz w:val="22"/>
                <w:szCs w:val="22"/>
                <w:lang w:eastAsia="en-US"/>
              </w:rPr>
              <w:t>3000[4]</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lang w:eastAsia="en-US"/>
              </w:rPr>
            </w:pPr>
            <w:r w:rsidRPr="00873D76">
              <w:rPr>
                <w:sz w:val="22"/>
                <w:szCs w:val="22"/>
              </w:rPr>
              <w:t xml:space="preserve">транспортная  доступность, км </w:t>
            </w:r>
          </w:p>
        </w:tc>
        <w:tc>
          <w:tcPr>
            <w:tcW w:w="3856" w:type="dxa"/>
          </w:tcPr>
          <w:p w:rsidR="004A192C" w:rsidRPr="008B5447" w:rsidRDefault="004A192C" w:rsidP="004A192C">
            <w:pPr>
              <w:widowControl w:val="0"/>
            </w:pPr>
            <w:r w:rsidRPr="008B5447">
              <w:rPr>
                <w:lang w:eastAsia="en-US"/>
              </w:rPr>
              <w:t xml:space="preserve">при подвозе укрываемых автотранспортом – </w:t>
            </w:r>
            <w:r w:rsidRPr="008B5447">
              <w:rPr>
                <w:lang w:eastAsia="en-US"/>
              </w:rPr>
              <w:br/>
              <w:t>25 [4]</w:t>
            </w:r>
          </w:p>
        </w:tc>
      </w:tr>
      <w:tr w:rsidR="004A192C" w:rsidRPr="008B5447" w:rsidTr="004A192C">
        <w:trPr>
          <w:jc w:val="center"/>
        </w:trPr>
        <w:tc>
          <w:tcPr>
            <w:tcW w:w="2405" w:type="dxa"/>
            <w:vMerge w:val="restart"/>
          </w:tcPr>
          <w:p w:rsidR="004A192C" w:rsidRPr="008B5447" w:rsidRDefault="004A192C" w:rsidP="004A192C">
            <w:pPr>
              <w:widowControl w:val="0"/>
            </w:pPr>
            <w:r w:rsidRPr="008B5447">
              <w:t>Укрытия</w:t>
            </w:r>
          </w:p>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rPr>
            </w:pPr>
            <w:r w:rsidRPr="00873D76">
              <w:rPr>
                <w:sz w:val="22"/>
                <w:szCs w:val="22"/>
              </w:rPr>
              <w:t>уровень обеспеченности, кв. м площади пола помещений на одного укрываемого</w:t>
            </w:r>
          </w:p>
        </w:tc>
        <w:tc>
          <w:tcPr>
            <w:tcW w:w="3856" w:type="dxa"/>
          </w:tcPr>
          <w:p w:rsidR="004A192C" w:rsidRPr="008B5447" w:rsidRDefault="004A192C" w:rsidP="004A192C">
            <w:pPr>
              <w:widowControl w:val="0"/>
              <w:rPr>
                <w:lang w:eastAsia="en-US"/>
              </w:rPr>
            </w:pPr>
            <w:r w:rsidRPr="008B5447">
              <w:rPr>
                <w:lang w:eastAsia="en-US"/>
              </w:rPr>
              <w:t>0,6</w:t>
            </w:r>
          </w:p>
        </w:tc>
      </w:tr>
      <w:tr w:rsidR="004A192C" w:rsidRPr="008B5447" w:rsidTr="004A192C">
        <w:trPr>
          <w:jc w:val="center"/>
        </w:trPr>
        <w:tc>
          <w:tcPr>
            <w:tcW w:w="2405" w:type="dxa"/>
            <w:vMerge/>
          </w:tcPr>
          <w:p w:rsidR="004A192C" w:rsidRPr="008B5447" w:rsidRDefault="004A192C" w:rsidP="004A192C">
            <w:pPr>
              <w:widowControl w:val="0"/>
            </w:pPr>
          </w:p>
        </w:tc>
        <w:tc>
          <w:tcPr>
            <w:tcW w:w="3544" w:type="dxa"/>
          </w:tcPr>
          <w:p w:rsidR="004A192C" w:rsidRPr="00873D76" w:rsidRDefault="004A192C" w:rsidP="004A192C">
            <w:pPr>
              <w:pStyle w:val="103"/>
              <w:widowControl w:val="0"/>
              <w:rPr>
                <w:sz w:val="22"/>
                <w:szCs w:val="22"/>
              </w:rPr>
            </w:pPr>
            <w:r w:rsidRPr="00873D76">
              <w:rPr>
                <w:sz w:val="22"/>
                <w:szCs w:val="22"/>
              </w:rPr>
              <w:t>пешеходная доступность, м</w:t>
            </w:r>
          </w:p>
        </w:tc>
        <w:tc>
          <w:tcPr>
            <w:tcW w:w="3856" w:type="dxa"/>
          </w:tcPr>
          <w:p w:rsidR="004A192C" w:rsidRPr="008B5447" w:rsidRDefault="004A192C" w:rsidP="004A192C">
            <w:pPr>
              <w:widowControl w:val="0"/>
              <w:rPr>
                <w:lang w:eastAsia="en-US"/>
              </w:rPr>
            </w:pPr>
            <w:r w:rsidRPr="008B5447">
              <w:rPr>
                <w:lang w:eastAsia="en-US"/>
              </w:rPr>
              <w:t>500</w:t>
            </w:r>
          </w:p>
        </w:tc>
      </w:tr>
      <w:tr w:rsidR="004A192C" w:rsidRPr="008B5447" w:rsidTr="004A192C">
        <w:trPr>
          <w:jc w:val="center"/>
        </w:trPr>
        <w:tc>
          <w:tcPr>
            <w:tcW w:w="9805" w:type="dxa"/>
            <w:gridSpan w:val="3"/>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1"/>
              </w:numPr>
              <w:ind w:left="29" w:firstLine="231"/>
              <w:jc w:val="both"/>
              <w:rPr>
                <w:lang w:eastAsia="en-US"/>
              </w:rPr>
            </w:pPr>
            <w:r w:rsidRPr="008B5447">
              <w:rPr>
                <w:lang w:eastAsia="en-US"/>
              </w:rPr>
              <w:t>Значение принято в соответствии с пунктом 5.2.1 СП 88.13330.2014 «СНиП II-11-77* «Защитные сооружения гражданской обороны».</w:t>
            </w:r>
          </w:p>
          <w:p w:rsidR="004A192C" w:rsidRPr="008B5447" w:rsidRDefault="004A192C" w:rsidP="004A192C">
            <w:pPr>
              <w:widowControl w:val="0"/>
              <w:numPr>
                <w:ilvl w:val="0"/>
                <w:numId w:val="31"/>
              </w:numPr>
              <w:ind w:left="29" w:firstLine="231"/>
              <w:jc w:val="both"/>
              <w:rPr>
                <w:lang w:eastAsia="en-US"/>
              </w:rPr>
            </w:pPr>
            <w:r w:rsidRPr="008B5447">
              <w:rPr>
                <w:lang w:eastAsia="en-US"/>
              </w:rPr>
              <w:t>Значение принято в соответствии с пунктом 4.12 СП 88.13330.2014 «СНиП II-11-77* «Защитные сооружения гражданской обороны».</w:t>
            </w:r>
          </w:p>
          <w:p w:rsidR="004A192C" w:rsidRPr="008B5447" w:rsidRDefault="004A192C" w:rsidP="004A192C">
            <w:pPr>
              <w:widowControl w:val="0"/>
              <w:numPr>
                <w:ilvl w:val="0"/>
                <w:numId w:val="31"/>
              </w:numPr>
              <w:ind w:left="29" w:firstLine="231"/>
              <w:jc w:val="both"/>
              <w:rPr>
                <w:lang w:eastAsia="en-US"/>
              </w:rPr>
            </w:pPr>
            <w:r w:rsidRPr="008B5447">
              <w:rPr>
                <w:lang w:eastAsia="en-US"/>
              </w:rPr>
              <w:t xml:space="preserve">Значение принято в соответствии с пунктом 6.1.2, 6.1.4 СП 88.13330.2014 </w:t>
            </w:r>
            <w:r w:rsidRPr="008B5447">
              <w:rPr>
                <w:lang w:eastAsia="en-US"/>
              </w:rPr>
              <w:br/>
              <w:t>«СНиП II-11-77* «Защитные сооружения гражданской обороны».</w:t>
            </w:r>
          </w:p>
          <w:p w:rsidR="004A192C" w:rsidRPr="008B5447" w:rsidRDefault="004A192C" w:rsidP="004A192C">
            <w:pPr>
              <w:widowControl w:val="0"/>
              <w:numPr>
                <w:ilvl w:val="0"/>
                <w:numId w:val="31"/>
              </w:numPr>
              <w:ind w:left="29" w:firstLine="231"/>
              <w:jc w:val="both"/>
              <w:rPr>
                <w:lang w:eastAsia="en-US"/>
              </w:rPr>
            </w:pPr>
            <w:r w:rsidRPr="008B5447">
              <w:rPr>
                <w:lang w:eastAsia="en-US"/>
              </w:rPr>
              <w:t>Значение принято в соответствии с пунктом 4.19 СП 88.13330.2014 «СНиП II-11-77* «Защитные сооружения гражданской обороны».</w:t>
            </w:r>
          </w:p>
          <w:p w:rsidR="004A192C" w:rsidRPr="008B5447" w:rsidRDefault="004A192C" w:rsidP="004A192C">
            <w:pPr>
              <w:widowControl w:val="0"/>
              <w:jc w:val="both"/>
              <w:rPr>
                <w:lang w:eastAsia="en-US"/>
              </w:rPr>
            </w:pPr>
          </w:p>
        </w:tc>
      </w:tr>
    </w:tbl>
    <w:p w:rsidR="004A192C" w:rsidRPr="00873D76" w:rsidRDefault="004A192C" w:rsidP="004A192C">
      <w:pPr>
        <w:pStyle w:val="14"/>
        <w:widowControl w:val="0"/>
        <w:numPr>
          <w:ilvl w:val="2"/>
          <w:numId w:val="23"/>
        </w:numPr>
        <w:tabs>
          <w:tab w:val="left" w:pos="851"/>
        </w:tabs>
        <w:spacing w:before="240" w:after="120"/>
        <w:ind w:left="1418" w:hanging="698"/>
        <w:rPr>
          <w:sz w:val="22"/>
          <w:szCs w:val="22"/>
        </w:rPr>
      </w:pPr>
      <w:bookmarkStart w:id="333" w:name="_Toc466655761"/>
      <w:r w:rsidRPr="00873D76">
        <w:rPr>
          <w:caps/>
          <w:sz w:val="22"/>
          <w:szCs w:val="22"/>
        </w:rPr>
        <w:t>В области организации ритуальных услуг и содержания мест захоронения</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13</w:t>
      </w:r>
      <w:r w:rsidRPr="00873D76">
        <w:rPr>
          <w:b w:val="0"/>
          <w:szCs w:val="22"/>
        </w:rPr>
        <w:fldChar w:fldCharType="end"/>
      </w:r>
      <w:r w:rsidRPr="00873D76">
        <w:rPr>
          <w:b w:val="0"/>
          <w:szCs w:val="22"/>
        </w:rPr>
        <w:t>. Расчетные показатели, устанавливаемые для объектов по организации ритуальных услуг и содержанию мест захоронения местного значения городского поселения</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0"/>
        <w:gridCol w:w="2552"/>
        <w:gridCol w:w="4763"/>
      </w:tblGrid>
      <w:tr w:rsidR="004A192C" w:rsidRPr="008B5447" w:rsidTr="004A192C">
        <w:trPr>
          <w:tblHeader/>
          <w:jc w:val="center"/>
        </w:trPr>
        <w:tc>
          <w:tcPr>
            <w:tcW w:w="2540" w:type="dxa"/>
            <w:vAlign w:val="center"/>
          </w:tcPr>
          <w:p w:rsidR="004A192C" w:rsidRPr="008B5447" w:rsidRDefault="004A192C" w:rsidP="004A192C">
            <w:pPr>
              <w:widowControl w:val="0"/>
              <w:jc w:val="center"/>
              <w:rPr>
                <w:b/>
              </w:rPr>
            </w:pPr>
            <w:r w:rsidRPr="008B5447">
              <w:rPr>
                <w:b/>
              </w:rPr>
              <w:t>Наименование вида объекта</w:t>
            </w:r>
          </w:p>
        </w:tc>
        <w:tc>
          <w:tcPr>
            <w:tcW w:w="2552"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4763"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rHeight w:val="150"/>
          <w:jc w:val="center"/>
        </w:trPr>
        <w:tc>
          <w:tcPr>
            <w:tcW w:w="2540" w:type="dxa"/>
            <w:vAlign w:val="center"/>
          </w:tcPr>
          <w:p w:rsidR="004A192C" w:rsidRPr="008B5447" w:rsidRDefault="004A192C" w:rsidP="004A192C">
            <w:pPr>
              <w:widowControl w:val="0"/>
              <w:jc w:val="center"/>
              <w:rPr>
                <w:b/>
              </w:rPr>
            </w:pPr>
            <w:r w:rsidRPr="008B5447">
              <w:rPr>
                <w:b/>
              </w:rPr>
              <w:t>1</w:t>
            </w:r>
          </w:p>
        </w:tc>
        <w:tc>
          <w:tcPr>
            <w:tcW w:w="2552" w:type="dxa"/>
            <w:vAlign w:val="center"/>
          </w:tcPr>
          <w:p w:rsidR="004A192C" w:rsidRPr="00873D76" w:rsidRDefault="004A192C" w:rsidP="004A192C">
            <w:pPr>
              <w:pStyle w:val="103"/>
              <w:widowControl w:val="0"/>
              <w:jc w:val="center"/>
              <w:rPr>
                <w:b/>
                <w:sz w:val="22"/>
                <w:szCs w:val="22"/>
              </w:rPr>
            </w:pPr>
            <w:r w:rsidRPr="00873D76">
              <w:rPr>
                <w:b/>
                <w:sz w:val="22"/>
                <w:szCs w:val="22"/>
              </w:rPr>
              <w:t>2</w:t>
            </w:r>
          </w:p>
        </w:tc>
        <w:tc>
          <w:tcPr>
            <w:tcW w:w="4763" w:type="dxa"/>
            <w:tcBorders>
              <w:right w:val="single" w:sz="4" w:space="0" w:color="000000"/>
            </w:tcBorders>
            <w:vAlign w:val="center"/>
          </w:tcPr>
          <w:p w:rsidR="004A192C" w:rsidRPr="00873D76" w:rsidRDefault="004A192C" w:rsidP="004A192C">
            <w:pPr>
              <w:pStyle w:val="103"/>
              <w:widowControl w:val="0"/>
              <w:jc w:val="center"/>
              <w:rPr>
                <w:b/>
                <w:sz w:val="22"/>
                <w:szCs w:val="22"/>
              </w:rPr>
            </w:pPr>
            <w:r w:rsidRPr="00873D76">
              <w:rPr>
                <w:b/>
                <w:sz w:val="22"/>
                <w:szCs w:val="22"/>
              </w:rPr>
              <w:t>3</w:t>
            </w:r>
          </w:p>
        </w:tc>
      </w:tr>
      <w:tr w:rsidR="004A192C" w:rsidRPr="008B5447" w:rsidTr="004A192C">
        <w:trPr>
          <w:trHeight w:val="448"/>
          <w:jc w:val="center"/>
        </w:trPr>
        <w:tc>
          <w:tcPr>
            <w:tcW w:w="2540" w:type="dxa"/>
          </w:tcPr>
          <w:p w:rsidR="004A192C" w:rsidRPr="008B5447" w:rsidRDefault="004A192C" w:rsidP="004A192C">
            <w:pPr>
              <w:widowControl w:val="0"/>
            </w:pPr>
            <w:r w:rsidRPr="008B5447">
              <w:rPr>
                <w:bCs/>
              </w:rPr>
              <w:t>Кладбища</w:t>
            </w:r>
          </w:p>
        </w:tc>
        <w:tc>
          <w:tcPr>
            <w:tcW w:w="2552" w:type="dxa"/>
          </w:tcPr>
          <w:p w:rsidR="004A192C" w:rsidRPr="00873D76" w:rsidRDefault="004A192C" w:rsidP="004A192C">
            <w:pPr>
              <w:pStyle w:val="103"/>
              <w:widowControl w:val="0"/>
              <w:rPr>
                <w:sz w:val="22"/>
                <w:szCs w:val="22"/>
                <w:lang w:eastAsia="en-US"/>
              </w:rPr>
            </w:pPr>
            <w:r w:rsidRPr="00873D76">
              <w:rPr>
                <w:sz w:val="22"/>
                <w:szCs w:val="22"/>
              </w:rPr>
              <w:t>размер земельного участка, га на 1 тыс. человек населения</w:t>
            </w:r>
          </w:p>
        </w:tc>
        <w:tc>
          <w:tcPr>
            <w:tcW w:w="4763" w:type="dxa"/>
            <w:tcBorders>
              <w:right w:val="single" w:sz="4" w:space="0" w:color="000000"/>
            </w:tcBorders>
          </w:tcPr>
          <w:p w:rsidR="004A192C" w:rsidRPr="00873D76" w:rsidRDefault="004A192C" w:rsidP="004A192C">
            <w:pPr>
              <w:pStyle w:val="103"/>
              <w:widowControl w:val="0"/>
              <w:rPr>
                <w:sz w:val="22"/>
                <w:szCs w:val="22"/>
              </w:rPr>
            </w:pPr>
            <w:r w:rsidRPr="00873D76">
              <w:rPr>
                <w:sz w:val="22"/>
                <w:szCs w:val="22"/>
              </w:rPr>
              <w:t>кладбища смешанного и традиционного захоронения – 0,24 [1];</w:t>
            </w:r>
          </w:p>
          <w:p w:rsidR="004A192C" w:rsidRPr="008B5447" w:rsidRDefault="004A192C" w:rsidP="004A192C">
            <w:pPr>
              <w:widowControl w:val="0"/>
            </w:pPr>
            <w:r w:rsidRPr="008B5447">
              <w:t>кладбища для погребения после кремации – 0,02 [1]</w:t>
            </w:r>
          </w:p>
        </w:tc>
      </w:tr>
      <w:tr w:rsidR="004A192C" w:rsidRPr="008B5447" w:rsidTr="004A192C">
        <w:trPr>
          <w:jc w:val="center"/>
        </w:trPr>
        <w:tc>
          <w:tcPr>
            <w:tcW w:w="9855" w:type="dxa"/>
            <w:gridSpan w:val="3"/>
            <w:vAlign w:val="center"/>
          </w:tcPr>
          <w:p w:rsidR="004A192C" w:rsidRPr="008B5447" w:rsidRDefault="004A192C" w:rsidP="004A192C">
            <w:pPr>
              <w:widowControl w:val="0"/>
              <w:jc w:val="both"/>
            </w:pPr>
            <w:r w:rsidRPr="008B5447">
              <w:t xml:space="preserve">Примечание – 1. </w:t>
            </w:r>
            <w:r w:rsidRPr="008B5447">
              <w:rPr>
                <w:lang w:eastAsia="en-US"/>
              </w:rPr>
              <w:t xml:space="preserve">Значение принято в соответствии с приложением Ж СП 42.13330.2011 </w:t>
            </w:r>
            <w:r w:rsidRPr="008B5447">
              <w:rPr>
                <w:lang w:eastAsia="en-US"/>
              </w:rPr>
              <w:br/>
              <w:t>«СНиП 2.07.01-89* «Градостроительство. Планировка и застройка городских и сельских поселений».</w:t>
            </w:r>
          </w:p>
        </w:tc>
      </w:tr>
    </w:tbl>
    <w:p w:rsidR="004A192C" w:rsidRPr="00873D76" w:rsidRDefault="004A192C" w:rsidP="004A192C">
      <w:pPr>
        <w:pStyle w:val="14"/>
        <w:widowControl w:val="0"/>
        <w:numPr>
          <w:ilvl w:val="2"/>
          <w:numId w:val="23"/>
        </w:numPr>
        <w:tabs>
          <w:tab w:val="left" w:pos="851"/>
        </w:tabs>
        <w:spacing w:before="240" w:after="120"/>
        <w:ind w:left="1418" w:hanging="851"/>
        <w:rPr>
          <w:caps/>
          <w:sz w:val="22"/>
          <w:szCs w:val="22"/>
        </w:rPr>
      </w:pPr>
      <w:bookmarkStart w:id="334" w:name="_Toc458948964"/>
      <w:bookmarkStart w:id="335" w:name="_Toc458969818"/>
      <w:bookmarkStart w:id="336" w:name="_Toc458969876"/>
      <w:bookmarkStart w:id="337" w:name="_Toc459029097"/>
      <w:bookmarkStart w:id="338" w:name="_Toc459035987"/>
      <w:bookmarkStart w:id="339" w:name="_Toc459036816"/>
      <w:bookmarkStart w:id="340" w:name="_Toc459042186"/>
      <w:bookmarkStart w:id="341" w:name="_Toc459044658"/>
      <w:bookmarkStart w:id="342" w:name="_Toc459050757"/>
      <w:bookmarkStart w:id="343" w:name="_Toc459051327"/>
      <w:bookmarkStart w:id="344" w:name="_Toc459052277"/>
      <w:bookmarkStart w:id="345" w:name="_Toc459054208"/>
      <w:bookmarkStart w:id="346" w:name="_Toc459055018"/>
      <w:bookmarkStart w:id="347" w:name="_Toc459130842"/>
      <w:bookmarkStart w:id="348" w:name="_Toc459199944"/>
      <w:bookmarkStart w:id="349" w:name="_Toc459202055"/>
      <w:bookmarkStart w:id="350" w:name="_Toc459132875"/>
      <w:bookmarkStart w:id="351" w:name="_Toc459140638"/>
      <w:bookmarkStart w:id="352" w:name="_Toc459141279"/>
      <w:bookmarkStart w:id="353" w:name="_Toc459202480"/>
      <w:bookmarkStart w:id="354" w:name="_Toc459302290"/>
      <w:bookmarkStart w:id="355" w:name="_Toc459308328"/>
      <w:bookmarkStart w:id="356" w:name="_Toc459308682"/>
      <w:bookmarkStart w:id="357" w:name="_Toc459308856"/>
      <w:bookmarkStart w:id="358" w:name="_Toc459308999"/>
      <w:bookmarkStart w:id="359" w:name="_Toc466655762"/>
      <w:r w:rsidRPr="00873D76">
        <w:rPr>
          <w:caps/>
          <w:sz w:val="22"/>
          <w:szCs w:val="22"/>
        </w:rPr>
        <w:t>В области организации массового отдыха населения</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4A192C" w:rsidRPr="00873D76" w:rsidRDefault="004A192C" w:rsidP="004A192C">
      <w:pPr>
        <w:pStyle w:val="afe"/>
        <w:widowControl w:val="0"/>
        <w:jc w:val="left"/>
        <w:rPr>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14</w:t>
      </w:r>
      <w:r w:rsidRPr="00873D76">
        <w:rPr>
          <w:b w:val="0"/>
          <w:szCs w:val="22"/>
        </w:rPr>
        <w:fldChar w:fldCharType="end"/>
      </w:r>
      <w:r w:rsidRPr="00873D76">
        <w:rPr>
          <w:b w:val="0"/>
          <w:szCs w:val="22"/>
        </w:rPr>
        <w:t xml:space="preserve">. Расчетные показатели, устанавливаемые для объектов массового отдыха местного значения городского поселения </w:t>
      </w:r>
      <w:bookmarkStart w:id="360" w:name="_Toc458948965"/>
      <w:bookmarkStart w:id="361" w:name="_Toc458969819"/>
      <w:bookmarkStart w:id="362" w:name="_Toc458969877"/>
      <w:bookmarkStart w:id="363" w:name="_Toc459029098"/>
      <w:bookmarkStart w:id="364" w:name="_Toc459035988"/>
      <w:bookmarkStart w:id="365" w:name="_Toc459036817"/>
      <w:bookmarkStart w:id="366" w:name="_Toc459042187"/>
      <w:bookmarkStart w:id="367" w:name="_Toc459044659"/>
      <w:bookmarkStart w:id="368" w:name="_Toc459050758"/>
      <w:bookmarkStart w:id="369" w:name="_Toc459051328"/>
      <w:bookmarkStart w:id="370" w:name="_Toc459052278"/>
      <w:bookmarkStart w:id="371" w:name="_Toc459054209"/>
      <w:bookmarkStart w:id="372" w:name="_Toc459055019"/>
      <w:bookmarkStart w:id="373" w:name="_Toc459130843"/>
      <w:bookmarkStart w:id="374" w:name="_Toc459199945"/>
      <w:bookmarkStart w:id="375" w:name="_Toc459202056"/>
      <w:bookmarkStart w:id="376" w:name="_Toc459132876"/>
      <w:bookmarkStart w:id="377" w:name="_Toc459140639"/>
      <w:bookmarkStart w:id="378" w:name="_Toc459141280"/>
      <w:bookmarkStart w:id="379" w:name="_Toc459202481"/>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835"/>
        <w:gridCol w:w="5252"/>
      </w:tblGrid>
      <w:tr w:rsidR="004A192C" w:rsidRPr="008B5447" w:rsidTr="004A192C">
        <w:trPr>
          <w:tblHeader/>
          <w:jc w:val="center"/>
        </w:trPr>
        <w:tc>
          <w:tcPr>
            <w:tcW w:w="1838" w:type="dxa"/>
            <w:vAlign w:val="center"/>
          </w:tcPr>
          <w:p w:rsidR="004A192C" w:rsidRPr="008B5447" w:rsidRDefault="004A192C" w:rsidP="004A192C">
            <w:pPr>
              <w:widowControl w:val="0"/>
              <w:jc w:val="center"/>
              <w:rPr>
                <w:b/>
              </w:rPr>
            </w:pPr>
            <w:r w:rsidRPr="008B5447">
              <w:rPr>
                <w:b/>
              </w:rPr>
              <w:t>Наименование вида объекта</w:t>
            </w:r>
          </w:p>
        </w:tc>
        <w:tc>
          <w:tcPr>
            <w:tcW w:w="2835"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5252" w:type="dxa"/>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поселений</w:t>
            </w:r>
          </w:p>
        </w:tc>
      </w:tr>
      <w:tr w:rsidR="004A192C" w:rsidRPr="008B5447" w:rsidTr="004A192C">
        <w:trPr>
          <w:tblHeader/>
          <w:jc w:val="center"/>
        </w:trPr>
        <w:tc>
          <w:tcPr>
            <w:tcW w:w="1838" w:type="dxa"/>
            <w:vAlign w:val="center"/>
          </w:tcPr>
          <w:p w:rsidR="004A192C" w:rsidRPr="008B5447" w:rsidRDefault="004A192C" w:rsidP="004A192C">
            <w:pPr>
              <w:widowControl w:val="0"/>
              <w:jc w:val="center"/>
              <w:rPr>
                <w:b/>
              </w:rPr>
            </w:pPr>
            <w:r w:rsidRPr="008B5447">
              <w:rPr>
                <w:b/>
              </w:rPr>
              <w:t>1</w:t>
            </w:r>
          </w:p>
        </w:tc>
        <w:tc>
          <w:tcPr>
            <w:tcW w:w="2835" w:type="dxa"/>
            <w:vAlign w:val="center"/>
          </w:tcPr>
          <w:p w:rsidR="004A192C" w:rsidRPr="008B5447" w:rsidRDefault="004A192C" w:rsidP="004A192C">
            <w:pPr>
              <w:widowControl w:val="0"/>
              <w:jc w:val="center"/>
              <w:rPr>
                <w:b/>
              </w:rPr>
            </w:pPr>
            <w:r w:rsidRPr="008B5447">
              <w:rPr>
                <w:b/>
              </w:rPr>
              <w:t>2</w:t>
            </w:r>
          </w:p>
        </w:tc>
        <w:tc>
          <w:tcPr>
            <w:tcW w:w="5252" w:type="dxa"/>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838" w:type="dxa"/>
          </w:tcPr>
          <w:p w:rsidR="004A192C" w:rsidRPr="00873D76" w:rsidRDefault="004A192C" w:rsidP="004A192C">
            <w:pPr>
              <w:pStyle w:val="103"/>
              <w:widowControl w:val="0"/>
              <w:rPr>
                <w:sz w:val="22"/>
                <w:szCs w:val="22"/>
              </w:rPr>
            </w:pPr>
            <w:r w:rsidRPr="00873D76">
              <w:rPr>
                <w:sz w:val="22"/>
                <w:szCs w:val="22"/>
              </w:rPr>
              <w:t xml:space="preserve">Пляжи </w:t>
            </w:r>
            <w:r w:rsidRPr="00873D76">
              <w:rPr>
                <w:sz w:val="22"/>
                <w:szCs w:val="22"/>
                <w:lang w:val="en-US"/>
              </w:rPr>
              <w:t>[1]</w:t>
            </w:r>
          </w:p>
        </w:tc>
        <w:tc>
          <w:tcPr>
            <w:tcW w:w="2835" w:type="dxa"/>
          </w:tcPr>
          <w:p w:rsidR="004A192C" w:rsidRPr="00873D76" w:rsidRDefault="004A192C" w:rsidP="004A192C">
            <w:pPr>
              <w:pStyle w:val="103"/>
              <w:widowControl w:val="0"/>
              <w:rPr>
                <w:sz w:val="22"/>
                <w:szCs w:val="22"/>
                <w:lang w:eastAsia="en-US"/>
              </w:rPr>
            </w:pPr>
            <w:r w:rsidRPr="00873D76">
              <w:rPr>
                <w:sz w:val="22"/>
                <w:szCs w:val="22"/>
                <w:lang w:eastAsia="en-US"/>
              </w:rPr>
              <w:t xml:space="preserve">расчетный показатель минимально допустимой площади территории для размещения объекта </w:t>
            </w:r>
          </w:p>
          <w:p w:rsidR="004A192C" w:rsidRPr="00873D76" w:rsidRDefault="004A192C" w:rsidP="004A192C">
            <w:pPr>
              <w:pStyle w:val="103"/>
              <w:widowControl w:val="0"/>
              <w:rPr>
                <w:sz w:val="22"/>
                <w:szCs w:val="22"/>
                <w:lang w:eastAsia="en-US"/>
              </w:rPr>
            </w:pPr>
            <w:r w:rsidRPr="00873D76">
              <w:rPr>
                <w:sz w:val="22"/>
                <w:szCs w:val="22"/>
                <w:lang w:eastAsia="en-US"/>
              </w:rPr>
              <w:t>кв. м на посетителя</w:t>
            </w:r>
          </w:p>
        </w:tc>
        <w:tc>
          <w:tcPr>
            <w:tcW w:w="5252" w:type="dxa"/>
          </w:tcPr>
          <w:p w:rsidR="004A192C" w:rsidRPr="008B5447" w:rsidRDefault="004A192C" w:rsidP="004A192C">
            <w:pPr>
              <w:widowControl w:val="0"/>
            </w:pPr>
            <w:r w:rsidRPr="008B5447">
              <w:t xml:space="preserve">речных и озерных пляжей – 8 [2]; </w:t>
            </w:r>
          </w:p>
          <w:p w:rsidR="004A192C" w:rsidRPr="008B5447" w:rsidRDefault="004A192C" w:rsidP="004A192C">
            <w:pPr>
              <w:widowControl w:val="0"/>
            </w:pPr>
            <w:r w:rsidRPr="008B5447">
              <w:t>морских, речных и озерных пляжей для детей – 4 [2];</w:t>
            </w:r>
          </w:p>
          <w:p w:rsidR="004A192C" w:rsidRPr="00873D76" w:rsidRDefault="004A192C" w:rsidP="004A192C">
            <w:pPr>
              <w:pStyle w:val="103"/>
              <w:widowControl w:val="0"/>
              <w:rPr>
                <w:sz w:val="22"/>
                <w:szCs w:val="22"/>
              </w:rPr>
            </w:pPr>
            <w:r w:rsidRPr="00873D76">
              <w:rPr>
                <w:sz w:val="22"/>
                <w:szCs w:val="22"/>
              </w:rPr>
              <w:t xml:space="preserve">специализированных лечебных пляжей для людей с ограниченной подвижностью – 10 </w:t>
            </w:r>
            <w:r w:rsidRPr="00873D76">
              <w:rPr>
                <w:sz w:val="22"/>
                <w:szCs w:val="22"/>
                <w:lang w:eastAsia="en-US"/>
              </w:rPr>
              <w:t>[2]</w:t>
            </w:r>
          </w:p>
        </w:tc>
      </w:tr>
      <w:tr w:rsidR="004A192C" w:rsidRPr="008B5447" w:rsidTr="004A192C">
        <w:trPr>
          <w:trHeight w:val="448"/>
          <w:jc w:val="center"/>
        </w:trPr>
        <w:tc>
          <w:tcPr>
            <w:tcW w:w="1838" w:type="dxa"/>
            <w:vMerge w:val="restart"/>
          </w:tcPr>
          <w:p w:rsidR="004A192C" w:rsidRPr="008B5447" w:rsidRDefault="004A192C" w:rsidP="004A192C">
            <w:pPr>
              <w:widowControl w:val="0"/>
              <w:rPr>
                <w:bCs/>
              </w:rPr>
            </w:pPr>
            <w:r w:rsidRPr="008B5447">
              <w:t>Зона кратковремен-ного массового отдыха</w:t>
            </w:r>
          </w:p>
        </w:tc>
        <w:tc>
          <w:tcPr>
            <w:tcW w:w="2835" w:type="dxa"/>
          </w:tcPr>
          <w:p w:rsidR="004A192C" w:rsidRPr="00873D76" w:rsidRDefault="004A192C" w:rsidP="004A192C">
            <w:pPr>
              <w:pStyle w:val="103"/>
              <w:widowControl w:val="0"/>
              <w:rPr>
                <w:sz w:val="22"/>
                <w:szCs w:val="22"/>
              </w:rPr>
            </w:pPr>
            <w:r w:rsidRPr="00873D76">
              <w:rPr>
                <w:sz w:val="22"/>
                <w:szCs w:val="22"/>
              </w:rPr>
              <w:t xml:space="preserve">размеры земельного участка, кв. м на </w:t>
            </w:r>
            <w:r w:rsidRPr="00873D76">
              <w:rPr>
                <w:sz w:val="22"/>
                <w:szCs w:val="22"/>
              </w:rPr>
              <w:br/>
              <w:t>1 посетителя</w:t>
            </w:r>
          </w:p>
        </w:tc>
        <w:tc>
          <w:tcPr>
            <w:tcW w:w="5252" w:type="dxa"/>
            <w:vAlign w:val="center"/>
          </w:tcPr>
          <w:p w:rsidR="004A192C" w:rsidRPr="00873D76" w:rsidRDefault="004A192C" w:rsidP="004A192C">
            <w:pPr>
              <w:pStyle w:val="103"/>
              <w:widowControl w:val="0"/>
              <w:rPr>
                <w:sz w:val="22"/>
                <w:szCs w:val="22"/>
              </w:rPr>
            </w:pPr>
            <w:r w:rsidRPr="00873D76">
              <w:rPr>
                <w:sz w:val="22"/>
                <w:szCs w:val="22"/>
              </w:rPr>
              <w:t>500, в том числе интенсивно используемая часть для активных видов отдыха должна составлять не менее 100 на одного посетителя [3]</w:t>
            </w:r>
          </w:p>
        </w:tc>
      </w:tr>
      <w:tr w:rsidR="004A192C" w:rsidRPr="008B5447" w:rsidTr="004A192C">
        <w:trPr>
          <w:trHeight w:val="448"/>
          <w:jc w:val="center"/>
        </w:trPr>
        <w:tc>
          <w:tcPr>
            <w:tcW w:w="1838"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rPr>
                <w:sz w:val="22"/>
                <w:szCs w:val="22"/>
              </w:rPr>
            </w:pPr>
            <w:r w:rsidRPr="00873D76">
              <w:rPr>
                <w:sz w:val="22"/>
                <w:szCs w:val="22"/>
              </w:rPr>
              <w:t>транспортная  доступность, минут</w:t>
            </w:r>
          </w:p>
        </w:tc>
        <w:tc>
          <w:tcPr>
            <w:tcW w:w="5252" w:type="dxa"/>
          </w:tcPr>
          <w:p w:rsidR="004A192C" w:rsidRPr="00873D76" w:rsidRDefault="004A192C" w:rsidP="004A192C">
            <w:pPr>
              <w:pStyle w:val="103"/>
              <w:widowControl w:val="0"/>
              <w:rPr>
                <w:sz w:val="22"/>
                <w:szCs w:val="22"/>
              </w:rPr>
            </w:pPr>
            <w:r w:rsidRPr="00873D76">
              <w:rPr>
                <w:sz w:val="22"/>
                <w:szCs w:val="22"/>
              </w:rPr>
              <w:t>90 [</w:t>
            </w:r>
            <w:r w:rsidRPr="00873D76">
              <w:rPr>
                <w:sz w:val="22"/>
                <w:szCs w:val="22"/>
                <w:lang w:val="en-US"/>
              </w:rPr>
              <w:t>3</w:t>
            </w:r>
            <w:r w:rsidRPr="00873D76">
              <w:rPr>
                <w:sz w:val="22"/>
                <w:szCs w:val="22"/>
              </w:rPr>
              <w:t>]</w:t>
            </w:r>
          </w:p>
        </w:tc>
      </w:tr>
      <w:tr w:rsidR="004A192C" w:rsidRPr="008B5447" w:rsidTr="004A192C">
        <w:trPr>
          <w:trHeight w:val="448"/>
          <w:jc w:val="center"/>
        </w:trPr>
        <w:tc>
          <w:tcPr>
            <w:tcW w:w="9925" w:type="dxa"/>
            <w:gridSpan w:val="3"/>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2"/>
              </w:numPr>
              <w:ind w:left="29" w:firstLine="291"/>
              <w:jc w:val="both"/>
              <w:rPr>
                <w:lang w:eastAsia="en-US"/>
              </w:rPr>
            </w:pPr>
            <w:r w:rsidRPr="008B5447">
              <w:rPr>
                <w:lang w:eastAsia="en-US"/>
              </w:rPr>
              <w:t>Пляжи с объектами обустройства (спасательными станциями, пунктами медицинской помощи).</w:t>
            </w:r>
          </w:p>
          <w:p w:rsidR="004A192C" w:rsidRPr="008B5447" w:rsidRDefault="004A192C" w:rsidP="004A192C">
            <w:pPr>
              <w:widowControl w:val="0"/>
              <w:numPr>
                <w:ilvl w:val="0"/>
                <w:numId w:val="32"/>
              </w:numPr>
              <w:ind w:left="29" w:firstLine="291"/>
              <w:jc w:val="both"/>
              <w:rPr>
                <w:lang w:eastAsia="en-US"/>
              </w:rPr>
            </w:pPr>
            <w:r w:rsidRPr="008B5447">
              <w:rPr>
                <w:lang w:eastAsia="en-US"/>
              </w:rPr>
              <w:t>Значение принято в соответствии с пунктом 9.32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2"/>
              </w:numPr>
              <w:ind w:left="29" w:firstLine="291"/>
              <w:jc w:val="both"/>
            </w:pPr>
            <w:r w:rsidRPr="008B5447">
              <w:rPr>
                <w:lang w:eastAsia="en-US"/>
              </w:rPr>
              <w:t>Значение принято в соответствии с пунктом 9.25 СП 42.13330.2011 «СНиП 2.07.01-89* «Градостроительство. Планировка и застройка городских и сельских поселений».</w:t>
            </w:r>
          </w:p>
        </w:tc>
      </w:tr>
    </w:tbl>
    <w:p w:rsidR="004A192C" w:rsidRPr="00873D76" w:rsidRDefault="004A192C" w:rsidP="004A192C">
      <w:pPr>
        <w:widowControl w:val="0"/>
        <w:ind w:firstLine="567"/>
        <w:jc w:val="both"/>
        <w:sectPr w:rsidR="004A192C" w:rsidRPr="00873D76" w:rsidSect="004A192C">
          <w:type w:val="nextColumn"/>
          <w:pgSz w:w="11906" w:h="16838" w:code="9"/>
          <w:pgMar w:top="1134" w:right="851" w:bottom="1134" w:left="1418" w:header="425" w:footer="544" w:gutter="0"/>
          <w:cols w:space="708"/>
          <w:docGrid w:linePitch="360"/>
        </w:sectPr>
      </w:pPr>
    </w:p>
    <w:p w:rsidR="004A192C" w:rsidRPr="00873D76" w:rsidRDefault="004A192C" w:rsidP="004A192C">
      <w:pPr>
        <w:pStyle w:val="14"/>
        <w:widowControl w:val="0"/>
        <w:numPr>
          <w:ilvl w:val="2"/>
          <w:numId w:val="23"/>
        </w:numPr>
        <w:tabs>
          <w:tab w:val="left" w:pos="851"/>
        </w:tabs>
        <w:spacing w:before="240" w:after="120"/>
        <w:ind w:left="1418" w:hanging="851"/>
        <w:rPr>
          <w:caps/>
          <w:sz w:val="22"/>
          <w:szCs w:val="22"/>
        </w:rPr>
      </w:pPr>
      <w:bookmarkStart w:id="380" w:name="_Toc459302291"/>
      <w:bookmarkStart w:id="381" w:name="_Toc459308329"/>
      <w:bookmarkStart w:id="382" w:name="_Toc459308683"/>
      <w:bookmarkStart w:id="383" w:name="_Toc459308857"/>
      <w:bookmarkStart w:id="384" w:name="_Toc459309000"/>
      <w:bookmarkStart w:id="385" w:name="_Toc466655763"/>
      <w:r w:rsidRPr="00873D76">
        <w:rPr>
          <w:caps/>
          <w:sz w:val="22"/>
          <w:szCs w:val="22"/>
        </w:rPr>
        <w:t>В области благоустройства территории</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4A192C" w:rsidRPr="00873D76" w:rsidRDefault="004A192C" w:rsidP="004A192C">
      <w:pPr>
        <w:pStyle w:val="afe"/>
        <w:widowControl w:val="0"/>
        <w:jc w:val="left"/>
        <w:rPr>
          <w:b w:val="0"/>
          <w:szCs w:val="22"/>
        </w:rPr>
      </w:pPr>
      <w:r w:rsidRPr="00873D76">
        <w:rPr>
          <w:b w:val="0"/>
          <w:szCs w:val="22"/>
        </w:rPr>
        <w:t xml:space="preserve">Таблица </w:t>
      </w:r>
      <w:r w:rsidRPr="00873D76">
        <w:rPr>
          <w:b w:val="0"/>
          <w:szCs w:val="22"/>
        </w:rPr>
        <w:fldChar w:fldCharType="begin"/>
      </w:r>
      <w:r w:rsidRPr="00873D76">
        <w:rPr>
          <w:b w:val="0"/>
          <w:szCs w:val="22"/>
        </w:rPr>
        <w:instrText xml:space="preserve"> SEQ Таблица \* ARABIC </w:instrText>
      </w:r>
      <w:r w:rsidRPr="00873D76">
        <w:rPr>
          <w:b w:val="0"/>
          <w:szCs w:val="22"/>
        </w:rPr>
        <w:fldChar w:fldCharType="separate"/>
      </w:r>
      <w:r w:rsidR="00195FB9">
        <w:rPr>
          <w:b w:val="0"/>
          <w:noProof/>
          <w:szCs w:val="22"/>
        </w:rPr>
        <w:t>15</w:t>
      </w:r>
      <w:r w:rsidRPr="00873D76">
        <w:rPr>
          <w:b w:val="0"/>
          <w:szCs w:val="22"/>
        </w:rPr>
        <w:fldChar w:fldCharType="end"/>
      </w:r>
      <w:r w:rsidRPr="00873D76">
        <w:rPr>
          <w:b w:val="0"/>
          <w:szCs w:val="22"/>
        </w:rPr>
        <w:t xml:space="preserve">. Расчетные показатели, устанавливаемые для объектов благоустройства территории местного значения городского и сельского поселения </w:t>
      </w: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835"/>
        <w:gridCol w:w="1823"/>
        <w:gridCol w:w="1417"/>
        <w:gridCol w:w="1276"/>
        <w:gridCol w:w="1418"/>
        <w:gridCol w:w="1417"/>
        <w:gridCol w:w="1296"/>
        <w:gridCol w:w="1341"/>
      </w:tblGrid>
      <w:tr w:rsidR="004A192C" w:rsidRPr="008B5447" w:rsidTr="004A192C">
        <w:trPr>
          <w:trHeight w:val="1525"/>
          <w:jc w:val="center"/>
        </w:trPr>
        <w:tc>
          <w:tcPr>
            <w:tcW w:w="1980" w:type="dxa"/>
            <w:vAlign w:val="center"/>
          </w:tcPr>
          <w:p w:rsidR="004A192C" w:rsidRPr="008B5447" w:rsidRDefault="004A192C" w:rsidP="004A192C">
            <w:pPr>
              <w:widowControl w:val="0"/>
              <w:jc w:val="center"/>
              <w:rPr>
                <w:b/>
              </w:rPr>
            </w:pPr>
            <w:r w:rsidRPr="008B5447">
              <w:rPr>
                <w:b/>
              </w:rPr>
              <w:t>Наименование вида объекта</w:t>
            </w:r>
          </w:p>
        </w:tc>
        <w:tc>
          <w:tcPr>
            <w:tcW w:w="2835" w:type="dxa"/>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9988" w:type="dxa"/>
            <w:gridSpan w:val="7"/>
            <w:vAlign w:val="center"/>
          </w:tcPr>
          <w:p w:rsidR="004A192C" w:rsidRPr="008B5447" w:rsidRDefault="004A192C" w:rsidP="004A192C">
            <w:pPr>
              <w:widowControl w:val="0"/>
              <w:jc w:val="center"/>
              <w:rPr>
                <w:b/>
              </w:rPr>
            </w:pPr>
            <w:r w:rsidRPr="008B5447">
              <w:rPr>
                <w:b/>
              </w:rPr>
              <w:t>Значение расчетного показателя для ОМЗ городских и сельских поселений</w:t>
            </w:r>
          </w:p>
        </w:tc>
      </w:tr>
      <w:tr w:rsidR="004A192C" w:rsidRPr="008B5447" w:rsidTr="004A192C">
        <w:trPr>
          <w:tblHeader/>
          <w:jc w:val="center"/>
        </w:trPr>
        <w:tc>
          <w:tcPr>
            <w:tcW w:w="1980" w:type="dxa"/>
            <w:vAlign w:val="center"/>
          </w:tcPr>
          <w:p w:rsidR="004A192C" w:rsidRPr="008B5447" w:rsidRDefault="004A192C" w:rsidP="004A192C">
            <w:pPr>
              <w:widowControl w:val="0"/>
              <w:jc w:val="center"/>
              <w:rPr>
                <w:b/>
              </w:rPr>
            </w:pPr>
            <w:r w:rsidRPr="008B5447">
              <w:rPr>
                <w:b/>
              </w:rPr>
              <w:t>1</w:t>
            </w:r>
          </w:p>
        </w:tc>
        <w:tc>
          <w:tcPr>
            <w:tcW w:w="2835" w:type="dxa"/>
            <w:vAlign w:val="center"/>
          </w:tcPr>
          <w:p w:rsidR="004A192C" w:rsidRPr="008B5447" w:rsidRDefault="004A192C" w:rsidP="004A192C">
            <w:pPr>
              <w:widowControl w:val="0"/>
              <w:jc w:val="center"/>
              <w:rPr>
                <w:b/>
              </w:rPr>
            </w:pPr>
            <w:r w:rsidRPr="008B5447">
              <w:rPr>
                <w:b/>
              </w:rPr>
              <w:t>2</w:t>
            </w:r>
          </w:p>
        </w:tc>
        <w:tc>
          <w:tcPr>
            <w:tcW w:w="9988" w:type="dxa"/>
            <w:gridSpan w:val="7"/>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627"/>
          <w:jc w:val="center"/>
        </w:trPr>
        <w:tc>
          <w:tcPr>
            <w:tcW w:w="1980" w:type="dxa"/>
            <w:vMerge w:val="restart"/>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 xml:space="preserve">Парки, </w:t>
            </w:r>
          </w:p>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 xml:space="preserve">скверы, </w:t>
            </w:r>
          </w:p>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сады,</w:t>
            </w:r>
          </w:p>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 xml:space="preserve">бульвары, набережные </w:t>
            </w:r>
          </w:p>
        </w:tc>
        <w:tc>
          <w:tcPr>
            <w:tcW w:w="2835" w:type="dxa"/>
            <w:vMerge w:val="restart"/>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суммарная площадь озелененных территорий общего пользования (парков, скверов, садов, бульваров, набережных), кв. м на 1 человека [2]</w:t>
            </w:r>
          </w:p>
        </w:tc>
        <w:tc>
          <w:tcPr>
            <w:tcW w:w="1823" w:type="dxa"/>
            <w:vMerge w:val="restart"/>
            <w:vAlign w:val="center"/>
          </w:tcPr>
          <w:p w:rsidR="004A192C" w:rsidRPr="00873D76" w:rsidRDefault="004A192C" w:rsidP="004A192C">
            <w:pPr>
              <w:pStyle w:val="103"/>
              <w:widowControl w:val="0"/>
              <w:spacing w:line="276" w:lineRule="auto"/>
              <w:jc w:val="center"/>
              <w:rPr>
                <w:i/>
                <w:sz w:val="22"/>
                <w:szCs w:val="22"/>
                <w:lang w:eastAsia="en-US"/>
              </w:rPr>
            </w:pPr>
            <w:r w:rsidRPr="00873D76">
              <w:rPr>
                <w:i/>
                <w:sz w:val="22"/>
                <w:szCs w:val="22"/>
                <w:lang w:eastAsia="en-US"/>
              </w:rPr>
              <w:t xml:space="preserve">природная </w:t>
            </w:r>
            <w:r w:rsidRPr="00873D76">
              <w:rPr>
                <w:i/>
                <w:sz w:val="22"/>
                <w:szCs w:val="22"/>
                <w:lang w:eastAsia="en-US"/>
              </w:rPr>
              <w:br/>
              <w:t xml:space="preserve">зона </w:t>
            </w:r>
            <w:r w:rsidRPr="00873D76">
              <w:rPr>
                <w:sz w:val="22"/>
                <w:szCs w:val="22"/>
                <w:lang w:eastAsia="en-US"/>
              </w:rPr>
              <w:t>[4]</w:t>
            </w:r>
          </w:p>
        </w:tc>
        <w:tc>
          <w:tcPr>
            <w:tcW w:w="2693" w:type="dxa"/>
            <w:gridSpan w:val="2"/>
          </w:tcPr>
          <w:p w:rsidR="004A192C" w:rsidRPr="00873D76" w:rsidRDefault="004A192C" w:rsidP="004A192C">
            <w:pPr>
              <w:pStyle w:val="103"/>
              <w:widowControl w:val="0"/>
              <w:spacing w:line="276" w:lineRule="auto"/>
              <w:jc w:val="center"/>
              <w:rPr>
                <w:i/>
                <w:sz w:val="22"/>
                <w:szCs w:val="22"/>
              </w:rPr>
            </w:pPr>
            <w:r w:rsidRPr="00873D76">
              <w:rPr>
                <w:i/>
                <w:sz w:val="22"/>
                <w:szCs w:val="22"/>
              </w:rPr>
              <w:t xml:space="preserve">городские </w:t>
            </w:r>
            <w:r w:rsidRPr="00873D76">
              <w:rPr>
                <w:i/>
                <w:sz w:val="22"/>
                <w:szCs w:val="22"/>
              </w:rPr>
              <w:br/>
              <w:t xml:space="preserve">поселения </w:t>
            </w:r>
            <w:r w:rsidRPr="00873D76">
              <w:rPr>
                <w:sz w:val="22"/>
                <w:szCs w:val="22"/>
              </w:rPr>
              <w:t>[3]</w:t>
            </w:r>
          </w:p>
        </w:tc>
        <w:tc>
          <w:tcPr>
            <w:tcW w:w="5472" w:type="dxa"/>
            <w:gridSpan w:val="4"/>
          </w:tcPr>
          <w:p w:rsidR="004A192C" w:rsidRPr="00873D76" w:rsidRDefault="004A192C" w:rsidP="004A192C">
            <w:pPr>
              <w:pStyle w:val="103"/>
              <w:widowControl w:val="0"/>
              <w:spacing w:line="276" w:lineRule="auto"/>
              <w:jc w:val="center"/>
              <w:rPr>
                <w:i/>
                <w:sz w:val="22"/>
                <w:szCs w:val="22"/>
              </w:rPr>
            </w:pPr>
          </w:p>
        </w:tc>
      </w:tr>
      <w:tr w:rsidR="004A192C" w:rsidRPr="008B5447" w:rsidTr="004A192C">
        <w:trPr>
          <w:trHeight w:val="551"/>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vMerge/>
          </w:tcPr>
          <w:p w:rsidR="004A192C" w:rsidRPr="00873D76" w:rsidRDefault="004A192C" w:rsidP="004A192C">
            <w:pPr>
              <w:pStyle w:val="103"/>
              <w:widowControl w:val="0"/>
              <w:spacing w:line="276" w:lineRule="auto"/>
              <w:rPr>
                <w:sz w:val="22"/>
                <w:szCs w:val="22"/>
                <w:lang w:eastAsia="en-US"/>
              </w:rPr>
            </w:pPr>
          </w:p>
        </w:tc>
        <w:tc>
          <w:tcPr>
            <w:tcW w:w="1417" w:type="dxa"/>
            <w:vAlign w:val="center"/>
          </w:tcPr>
          <w:p w:rsidR="004A192C" w:rsidRPr="00873D76" w:rsidRDefault="004A192C" w:rsidP="004A192C">
            <w:pPr>
              <w:pStyle w:val="103"/>
              <w:widowControl w:val="0"/>
              <w:spacing w:line="276" w:lineRule="auto"/>
              <w:jc w:val="center"/>
              <w:rPr>
                <w:i/>
                <w:sz w:val="22"/>
                <w:szCs w:val="22"/>
                <w:lang w:eastAsia="en-US"/>
              </w:rPr>
            </w:pPr>
            <w:r w:rsidRPr="00873D76">
              <w:rPr>
                <w:i/>
                <w:sz w:val="22"/>
                <w:szCs w:val="22"/>
                <w:lang w:eastAsia="en-US"/>
              </w:rPr>
              <w:t xml:space="preserve">группа </w:t>
            </w:r>
            <w:r w:rsidRPr="00873D76">
              <w:rPr>
                <w:i/>
                <w:sz w:val="22"/>
                <w:szCs w:val="22"/>
                <w:lang w:val="en-US" w:eastAsia="en-US"/>
              </w:rPr>
              <w:t>I</w:t>
            </w:r>
          </w:p>
        </w:tc>
        <w:tc>
          <w:tcPr>
            <w:tcW w:w="1276" w:type="dxa"/>
            <w:vAlign w:val="center"/>
          </w:tcPr>
          <w:p w:rsidR="004A192C" w:rsidRPr="00873D76" w:rsidRDefault="004A192C" w:rsidP="004A192C">
            <w:pPr>
              <w:pStyle w:val="103"/>
              <w:widowControl w:val="0"/>
              <w:spacing w:line="276" w:lineRule="auto"/>
              <w:jc w:val="center"/>
              <w:rPr>
                <w:i/>
                <w:sz w:val="22"/>
                <w:szCs w:val="22"/>
                <w:lang w:eastAsia="en-US"/>
              </w:rPr>
            </w:pPr>
            <w:r w:rsidRPr="00873D76">
              <w:rPr>
                <w:i/>
                <w:sz w:val="22"/>
                <w:szCs w:val="22"/>
                <w:lang w:eastAsia="en-US"/>
              </w:rPr>
              <w:t xml:space="preserve">группа </w:t>
            </w:r>
            <w:r w:rsidRPr="00873D76">
              <w:rPr>
                <w:i/>
                <w:sz w:val="22"/>
                <w:szCs w:val="22"/>
                <w:lang w:val="en-US" w:eastAsia="en-US"/>
              </w:rPr>
              <w:t>II</w:t>
            </w:r>
          </w:p>
        </w:tc>
        <w:tc>
          <w:tcPr>
            <w:tcW w:w="1418" w:type="dxa"/>
            <w:vAlign w:val="center"/>
          </w:tcPr>
          <w:p w:rsidR="004A192C" w:rsidRPr="00873D76" w:rsidRDefault="004A192C" w:rsidP="004A192C">
            <w:pPr>
              <w:pStyle w:val="103"/>
              <w:widowControl w:val="0"/>
              <w:spacing w:line="276" w:lineRule="auto"/>
              <w:jc w:val="center"/>
              <w:rPr>
                <w:i/>
                <w:sz w:val="22"/>
                <w:szCs w:val="22"/>
                <w:lang w:eastAsia="en-US"/>
              </w:rPr>
            </w:pPr>
          </w:p>
        </w:tc>
        <w:tc>
          <w:tcPr>
            <w:tcW w:w="1417" w:type="dxa"/>
            <w:vAlign w:val="center"/>
          </w:tcPr>
          <w:p w:rsidR="004A192C" w:rsidRPr="00873D76" w:rsidRDefault="004A192C" w:rsidP="004A192C">
            <w:pPr>
              <w:pStyle w:val="103"/>
              <w:widowControl w:val="0"/>
              <w:spacing w:line="276" w:lineRule="auto"/>
              <w:jc w:val="center"/>
              <w:rPr>
                <w:i/>
                <w:sz w:val="22"/>
                <w:szCs w:val="22"/>
                <w:lang w:eastAsia="en-US"/>
              </w:rPr>
            </w:pPr>
          </w:p>
        </w:tc>
        <w:tc>
          <w:tcPr>
            <w:tcW w:w="1296" w:type="dxa"/>
            <w:vAlign w:val="center"/>
          </w:tcPr>
          <w:p w:rsidR="004A192C" w:rsidRPr="00873D76" w:rsidRDefault="004A192C" w:rsidP="004A192C">
            <w:pPr>
              <w:pStyle w:val="103"/>
              <w:widowControl w:val="0"/>
              <w:spacing w:line="276" w:lineRule="auto"/>
              <w:jc w:val="center"/>
              <w:rPr>
                <w:i/>
                <w:sz w:val="22"/>
                <w:szCs w:val="22"/>
                <w:lang w:eastAsia="en-US"/>
              </w:rPr>
            </w:pPr>
          </w:p>
        </w:tc>
        <w:tc>
          <w:tcPr>
            <w:tcW w:w="1341" w:type="dxa"/>
            <w:vAlign w:val="center"/>
          </w:tcPr>
          <w:p w:rsidR="004A192C" w:rsidRPr="00873D76" w:rsidRDefault="004A192C" w:rsidP="004A192C">
            <w:pPr>
              <w:pStyle w:val="103"/>
              <w:widowControl w:val="0"/>
              <w:spacing w:line="276" w:lineRule="auto"/>
              <w:jc w:val="center"/>
              <w:rPr>
                <w:i/>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прибрежная зона</w:t>
            </w:r>
          </w:p>
        </w:tc>
        <w:tc>
          <w:tcPr>
            <w:tcW w:w="1417" w:type="dxa"/>
          </w:tcPr>
          <w:p w:rsidR="004A192C" w:rsidRPr="00873D76" w:rsidRDefault="004A192C" w:rsidP="004A192C">
            <w:pPr>
              <w:pStyle w:val="103"/>
              <w:widowControl w:val="0"/>
              <w:jc w:val="center"/>
              <w:rPr>
                <w:sz w:val="22"/>
                <w:szCs w:val="22"/>
                <w:lang w:eastAsia="en-US"/>
              </w:rPr>
            </w:pPr>
            <w:r w:rsidRPr="00873D76">
              <w:rPr>
                <w:sz w:val="22"/>
                <w:szCs w:val="22"/>
                <w:lang w:eastAsia="en-US"/>
              </w:rPr>
              <w:t>17 (10/ 7)</w:t>
            </w:r>
          </w:p>
        </w:tc>
        <w:tc>
          <w:tcPr>
            <w:tcW w:w="1276" w:type="dxa"/>
          </w:tcPr>
          <w:p w:rsidR="004A192C" w:rsidRPr="00873D76" w:rsidRDefault="004A192C" w:rsidP="004A192C">
            <w:pPr>
              <w:pStyle w:val="103"/>
              <w:widowControl w:val="0"/>
              <w:jc w:val="center"/>
              <w:rPr>
                <w:sz w:val="22"/>
                <w:szCs w:val="22"/>
                <w:lang w:eastAsia="en-US"/>
              </w:rPr>
            </w:pPr>
            <w:r w:rsidRPr="00873D76">
              <w:rPr>
                <w:sz w:val="22"/>
                <w:szCs w:val="22"/>
                <w:lang w:eastAsia="en-US"/>
              </w:rPr>
              <w:t>17 (10/ 7)</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jc w:val="center"/>
              <w:rPr>
                <w:sz w:val="22"/>
                <w:szCs w:val="22"/>
                <w:lang w:eastAsia="en-US"/>
              </w:rPr>
            </w:pPr>
          </w:p>
        </w:tc>
        <w:tc>
          <w:tcPr>
            <w:tcW w:w="1296" w:type="dxa"/>
          </w:tcPr>
          <w:p w:rsidR="004A192C" w:rsidRPr="00873D76" w:rsidRDefault="004A192C" w:rsidP="004A192C">
            <w:pPr>
              <w:pStyle w:val="103"/>
              <w:widowControl w:val="0"/>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северо-таежная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14 (8/ 6)</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южно-таежная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14 (8/ 6)</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лесостепная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14 (8/ 6)</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286"/>
          <w:jc w:val="center"/>
        </w:trPr>
        <w:tc>
          <w:tcPr>
            <w:tcW w:w="1980" w:type="dxa"/>
            <w:vMerge/>
            <w:vAlign w:val="center"/>
          </w:tcPr>
          <w:p w:rsidR="004A192C" w:rsidRPr="008B5447" w:rsidRDefault="004A192C" w:rsidP="004A192C">
            <w:pPr>
              <w:widowControl w:val="0"/>
              <w:rPr>
                <w:lang w:eastAsia="en-US"/>
              </w:rPr>
            </w:pPr>
          </w:p>
        </w:tc>
        <w:tc>
          <w:tcPr>
            <w:tcW w:w="2835" w:type="dxa"/>
            <w:vMerge/>
            <w:vAlign w:val="center"/>
          </w:tcPr>
          <w:p w:rsidR="004A192C" w:rsidRPr="008B5447" w:rsidRDefault="004A192C" w:rsidP="004A192C">
            <w:pPr>
              <w:widowControl w:val="0"/>
              <w:rPr>
                <w:lang w:eastAsia="en-US"/>
              </w:rPr>
            </w:pPr>
          </w:p>
        </w:tc>
        <w:tc>
          <w:tcPr>
            <w:tcW w:w="1823" w:type="dxa"/>
          </w:tcPr>
          <w:p w:rsidR="004A192C" w:rsidRPr="00873D76" w:rsidRDefault="004A192C" w:rsidP="004A192C">
            <w:pPr>
              <w:pStyle w:val="103"/>
              <w:widowControl w:val="0"/>
              <w:spacing w:line="276" w:lineRule="auto"/>
              <w:rPr>
                <w:sz w:val="22"/>
                <w:szCs w:val="22"/>
                <w:lang w:eastAsia="en-US"/>
              </w:rPr>
            </w:pPr>
            <w:r w:rsidRPr="00873D76">
              <w:rPr>
                <w:sz w:val="22"/>
                <w:szCs w:val="22"/>
                <w:lang w:eastAsia="en-US"/>
              </w:rPr>
              <w:t>степная зона</w:t>
            </w:r>
          </w:p>
        </w:tc>
        <w:tc>
          <w:tcPr>
            <w:tcW w:w="1417"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(9/ 7)</w:t>
            </w:r>
          </w:p>
        </w:tc>
        <w:tc>
          <w:tcPr>
            <w:tcW w:w="1276" w:type="dxa"/>
          </w:tcPr>
          <w:p w:rsidR="004A192C" w:rsidRPr="00873D76" w:rsidRDefault="004A192C" w:rsidP="004A192C">
            <w:pPr>
              <w:pStyle w:val="103"/>
              <w:widowControl w:val="0"/>
              <w:spacing w:line="276" w:lineRule="auto"/>
              <w:jc w:val="center"/>
              <w:rPr>
                <w:sz w:val="22"/>
                <w:szCs w:val="22"/>
                <w:lang w:eastAsia="en-US"/>
              </w:rPr>
            </w:pPr>
            <w:r w:rsidRPr="00873D76">
              <w:rPr>
                <w:sz w:val="22"/>
                <w:szCs w:val="22"/>
                <w:lang w:eastAsia="en-US"/>
              </w:rPr>
              <w:t>16 (10/ 6)</w:t>
            </w:r>
          </w:p>
        </w:tc>
        <w:tc>
          <w:tcPr>
            <w:tcW w:w="1418" w:type="dxa"/>
          </w:tcPr>
          <w:p w:rsidR="004A192C" w:rsidRPr="00873D76" w:rsidRDefault="004A192C" w:rsidP="004A192C">
            <w:pPr>
              <w:pStyle w:val="103"/>
              <w:widowControl w:val="0"/>
              <w:spacing w:line="276" w:lineRule="auto"/>
              <w:jc w:val="center"/>
              <w:rPr>
                <w:sz w:val="22"/>
                <w:szCs w:val="22"/>
                <w:lang w:eastAsia="en-US"/>
              </w:rPr>
            </w:pPr>
          </w:p>
        </w:tc>
        <w:tc>
          <w:tcPr>
            <w:tcW w:w="1417" w:type="dxa"/>
          </w:tcPr>
          <w:p w:rsidR="004A192C" w:rsidRPr="00873D76" w:rsidRDefault="004A192C" w:rsidP="004A192C">
            <w:pPr>
              <w:pStyle w:val="103"/>
              <w:widowControl w:val="0"/>
              <w:spacing w:line="276" w:lineRule="auto"/>
              <w:jc w:val="center"/>
              <w:rPr>
                <w:sz w:val="22"/>
                <w:szCs w:val="22"/>
                <w:lang w:eastAsia="en-US"/>
              </w:rPr>
            </w:pPr>
          </w:p>
        </w:tc>
        <w:tc>
          <w:tcPr>
            <w:tcW w:w="1296" w:type="dxa"/>
          </w:tcPr>
          <w:p w:rsidR="004A192C" w:rsidRPr="00873D76" w:rsidRDefault="004A192C" w:rsidP="004A192C">
            <w:pPr>
              <w:pStyle w:val="103"/>
              <w:widowControl w:val="0"/>
              <w:spacing w:line="276" w:lineRule="auto"/>
              <w:jc w:val="center"/>
              <w:rPr>
                <w:sz w:val="22"/>
                <w:szCs w:val="22"/>
                <w:lang w:eastAsia="en-US"/>
              </w:rPr>
            </w:pPr>
          </w:p>
        </w:tc>
        <w:tc>
          <w:tcPr>
            <w:tcW w:w="1341" w:type="dxa"/>
          </w:tcPr>
          <w:p w:rsidR="004A192C" w:rsidRPr="00873D76" w:rsidRDefault="004A192C" w:rsidP="004A192C">
            <w:pPr>
              <w:pStyle w:val="103"/>
              <w:widowControl w:val="0"/>
              <w:spacing w:line="276" w:lineRule="auto"/>
              <w:jc w:val="center"/>
              <w:rPr>
                <w:sz w:val="22"/>
                <w:szCs w:val="22"/>
                <w:lang w:eastAsia="en-US"/>
              </w:rPr>
            </w:pPr>
          </w:p>
        </w:tc>
      </w:tr>
      <w:tr w:rsidR="004A192C" w:rsidRPr="008B5447" w:rsidTr="004A192C">
        <w:trPr>
          <w:trHeight w:val="664"/>
          <w:jc w:val="center"/>
        </w:trPr>
        <w:tc>
          <w:tcPr>
            <w:tcW w:w="1980" w:type="dxa"/>
            <w:vMerge/>
          </w:tcPr>
          <w:p w:rsidR="004A192C" w:rsidRPr="00873D76" w:rsidRDefault="004A192C" w:rsidP="004A192C">
            <w:pPr>
              <w:pStyle w:val="103"/>
              <w:widowControl w:val="0"/>
              <w:spacing w:line="276" w:lineRule="auto"/>
              <w:rPr>
                <w:sz w:val="22"/>
                <w:szCs w:val="22"/>
                <w:lang w:eastAsia="en-U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размер земельного участка, га</w:t>
            </w:r>
          </w:p>
        </w:tc>
        <w:tc>
          <w:tcPr>
            <w:tcW w:w="9988" w:type="dxa"/>
            <w:gridSpan w:val="7"/>
          </w:tcPr>
          <w:p w:rsidR="004A192C" w:rsidRPr="00873D76" w:rsidRDefault="004A192C" w:rsidP="004A192C">
            <w:pPr>
              <w:pStyle w:val="103"/>
              <w:widowControl w:val="0"/>
              <w:rPr>
                <w:sz w:val="22"/>
                <w:szCs w:val="22"/>
                <w:lang w:val="en-US"/>
              </w:rPr>
            </w:pPr>
            <w:r w:rsidRPr="00873D76">
              <w:rPr>
                <w:sz w:val="22"/>
                <w:szCs w:val="22"/>
              </w:rPr>
              <w:t>парки – 15</w:t>
            </w:r>
            <w:r w:rsidRPr="00873D76">
              <w:rPr>
                <w:sz w:val="22"/>
                <w:szCs w:val="22"/>
                <w:lang w:val="en-US"/>
              </w:rPr>
              <w:t xml:space="preserve"> [5];</w:t>
            </w:r>
          </w:p>
          <w:p w:rsidR="004A192C" w:rsidRPr="00873D76" w:rsidRDefault="004A192C" w:rsidP="004A192C">
            <w:pPr>
              <w:pStyle w:val="103"/>
              <w:widowControl w:val="0"/>
              <w:rPr>
                <w:sz w:val="22"/>
                <w:szCs w:val="22"/>
              </w:rPr>
            </w:pPr>
            <w:r w:rsidRPr="00873D76">
              <w:rPr>
                <w:sz w:val="22"/>
                <w:szCs w:val="22"/>
              </w:rPr>
              <w:t>сады – 3</w:t>
            </w:r>
            <w:r w:rsidRPr="00873D76">
              <w:rPr>
                <w:sz w:val="22"/>
                <w:szCs w:val="22"/>
                <w:lang w:val="en-US"/>
              </w:rPr>
              <w:t xml:space="preserve"> [5]</w:t>
            </w:r>
            <w:r w:rsidRPr="00873D76">
              <w:rPr>
                <w:sz w:val="22"/>
                <w:szCs w:val="22"/>
              </w:rPr>
              <w:t xml:space="preserve">; </w:t>
            </w:r>
          </w:p>
          <w:p w:rsidR="004A192C" w:rsidRPr="00873D76" w:rsidRDefault="004A192C" w:rsidP="004A192C">
            <w:pPr>
              <w:pStyle w:val="103"/>
              <w:widowControl w:val="0"/>
              <w:rPr>
                <w:sz w:val="22"/>
                <w:szCs w:val="22"/>
              </w:rPr>
            </w:pPr>
            <w:r w:rsidRPr="00873D76">
              <w:rPr>
                <w:sz w:val="22"/>
                <w:szCs w:val="22"/>
              </w:rPr>
              <w:t>скверы – 0,1</w:t>
            </w:r>
          </w:p>
        </w:tc>
      </w:tr>
      <w:tr w:rsidR="004A192C" w:rsidRPr="008B5447" w:rsidTr="004A192C">
        <w:trPr>
          <w:trHeight w:val="448"/>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ширина бульвара, м</w:t>
            </w:r>
          </w:p>
        </w:tc>
        <w:tc>
          <w:tcPr>
            <w:tcW w:w="9988" w:type="dxa"/>
            <w:gridSpan w:val="7"/>
            <w:vAlign w:val="center"/>
          </w:tcPr>
          <w:p w:rsidR="004A192C" w:rsidRPr="00873D76" w:rsidRDefault="004A192C" w:rsidP="004A192C">
            <w:pPr>
              <w:pStyle w:val="103"/>
              <w:widowControl w:val="0"/>
              <w:rPr>
                <w:sz w:val="22"/>
                <w:szCs w:val="22"/>
              </w:rPr>
            </w:pPr>
            <w:r w:rsidRPr="00873D76">
              <w:rPr>
                <w:sz w:val="22"/>
                <w:szCs w:val="22"/>
              </w:rPr>
              <w:t>ширина бульвара с одной продольной пешеходной аллеей по оси улиц – 18 [6];</w:t>
            </w:r>
          </w:p>
          <w:p w:rsidR="004A192C" w:rsidRPr="00873D76" w:rsidRDefault="004A192C" w:rsidP="004A192C">
            <w:pPr>
              <w:pStyle w:val="103"/>
              <w:widowControl w:val="0"/>
              <w:rPr>
                <w:sz w:val="22"/>
                <w:szCs w:val="22"/>
              </w:rPr>
            </w:pPr>
            <w:r w:rsidRPr="00873D76">
              <w:rPr>
                <w:sz w:val="22"/>
                <w:szCs w:val="22"/>
              </w:rPr>
              <w:t>с одной стороны улицы между проезжей частью и застройкой – 10 [6]</w:t>
            </w:r>
          </w:p>
        </w:tc>
      </w:tr>
      <w:tr w:rsidR="004A192C" w:rsidRPr="008B5447" w:rsidTr="004A192C">
        <w:trPr>
          <w:trHeight w:val="448"/>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 xml:space="preserve">ширина пешеходной аллеи для набережных, м </w:t>
            </w:r>
          </w:p>
        </w:tc>
        <w:tc>
          <w:tcPr>
            <w:tcW w:w="9988" w:type="dxa"/>
            <w:gridSpan w:val="7"/>
          </w:tcPr>
          <w:p w:rsidR="004A192C" w:rsidRPr="00873D76" w:rsidRDefault="004A192C" w:rsidP="004A192C">
            <w:pPr>
              <w:pStyle w:val="103"/>
              <w:widowControl w:val="0"/>
              <w:spacing w:line="276" w:lineRule="auto"/>
              <w:rPr>
                <w:sz w:val="22"/>
                <w:szCs w:val="22"/>
                <w:lang w:eastAsia="en-US"/>
              </w:rPr>
            </w:pPr>
            <w:r w:rsidRPr="00873D76">
              <w:rPr>
                <w:sz w:val="22"/>
                <w:szCs w:val="22"/>
              </w:rPr>
              <w:t>6 [</w:t>
            </w:r>
            <w:r w:rsidRPr="00873D76">
              <w:rPr>
                <w:sz w:val="22"/>
                <w:szCs w:val="22"/>
                <w:lang w:val="en-US"/>
              </w:rPr>
              <w:t>7</w:t>
            </w:r>
            <w:r w:rsidRPr="00873D76">
              <w:rPr>
                <w:sz w:val="22"/>
                <w:szCs w:val="22"/>
              </w:rPr>
              <w:t>]</w:t>
            </w:r>
          </w:p>
          <w:p w:rsidR="004A192C" w:rsidRPr="00873D76" w:rsidRDefault="004A192C" w:rsidP="004A192C">
            <w:pPr>
              <w:pStyle w:val="103"/>
              <w:widowControl w:val="0"/>
              <w:spacing w:line="276" w:lineRule="auto"/>
              <w:rPr>
                <w:sz w:val="22"/>
                <w:szCs w:val="22"/>
              </w:rPr>
            </w:pPr>
          </w:p>
        </w:tc>
      </w:tr>
      <w:tr w:rsidR="004A192C" w:rsidRPr="008B5447" w:rsidTr="004A192C">
        <w:trPr>
          <w:trHeight w:val="131"/>
          <w:jc w:val="center"/>
        </w:trPr>
        <w:tc>
          <w:tcPr>
            <w:tcW w:w="1980" w:type="dxa"/>
            <w:vAlign w:val="center"/>
          </w:tcPr>
          <w:p w:rsidR="004A192C" w:rsidRPr="008B5447" w:rsidRDefault="004A192C" w:rsidP="004A192C">
            <w:pPr>
              <w:widowControl w:val="0"/>
              <w:jc w:val="center"/>
              <w:rPr>
                <w:bCs/>
              </w:rPr>
            </w:pPr>
            <w:r w:rsidRPr="008B5447">
              <w:rPr>
                <w:b/>
              </w:rPr>
              <w:t>1</w:t>
            </w:r>
          </w:p>
        </w:tc>
        <w:tc>
          <w:tcPr>
            <w:tcW w:w="2835" w:type="dxa"/>
            <w:vAlign w:val="center"/>
          </w:tcPr>
          <w:p w:rsidR="004A192C" w:rsidRPr="00873D76" w:rsidRDefault="004A192C" w:rsidP="004A192C">
            <w:pPr>
              <w:pStyle w:val="103"/>
              <w:widowControl w:val="0"/>
              <w:jc w:val="center"/>
              <w:rPr>
                <w:sz w:val="22"/>
                <w:szCs w:val="22"/>
              </w:rPr>
            </w:pPr>
            <w:r w:rsidRPr="00873D76">
              <w:rPr>
                <w:b/>
                <w:sz w:val="22"/>
                <w:szCs w:val="22"/>
              </w:rPr>
              <w:t>2</w:t>
            </w:r>
          </w:p>
        </w:tc>
        <w:tc>
          <w:tcPr>
            <w:tcW w:w="9988" w:type="dxa"/>
            <w:gridSpan w:val="7"/>
            <w:vAlign w:val="center"/>
          </w:tcPr>
          <w:p w:rsidR="004A192C" w:rsidRPr="008B5447" w:rsidRDefault="004A192C" w:rsidP="004A192C">
            <w:pPr>
              <w:widowControl w:val="0"/>
              <w:jc w:val="center"/>
            </w:pPr>
            <w:r w:rsidRPr="008B5447">
              <w:rPr>
                <w:b/>
              </w:rPr>
              <w:t>3</w:t>
            </w:r>
          </w:p>
        </w:tc>
      </w:tr>
      <w:tr w:rsidR="004A192C" w:rsidRPr="008B5447" w:rsidTr="004A192C">
        <w:trPr>
          <w:trHeight w:val="394"/>
          <w:jc w:val="center"/>
        </w:trPr>
        <w:tc>
          <w:tcPr>
            <w:tcW w:w="1980" w:type="dxa"/>
            <w:vMerge w:val="restart"/>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rPr>
                <w:sz w:val="22"/>
                <w:szCs w:val="22"/>
                <w:lang w:eastAsia="en-US"/>
              </w:rPr>
            </w:pPr>
            <w:r w:rsidRPr="00873D76">
              <w:rPr>
                <w:sz w:val="22"/>
                <w:szCs w:val="22"/>
              </w:rPr>
              <w:t>пешеходная доступность, м</w:t>
            </w:r>
          </w:p>
        </w:tc>
        <w:tc>
          <w:tcPr>
            <w:tcW w:w="9988" w:type="dxa"/>
            <w:gridSpan w:val="7"/>
          </w:tcPr>
          <w:p w:rsidR="004A192C" w:rsidRPr="008B5447" w:rsidRDefault="004A192C" w:rsidP="004A192C">
            <w:pPr>
              <w:widowControl w:val="0"/>
            </w:pPr>
            <w:r w:rsidRPr="008B5447">
              <w:t>для парков – 1350 [12];</w:t>
            </w:r>
          </w:p>
          <w:p w:rsidR="004A192C" w:rsidRPr="008B5447" w:rsidRDefault="004A192C" w:rsidP="004A192C">
            <w:pPr>
              <w:widowControl w:val="0"/>
            </w:pPr>
            <w:r w:rsidRPr="008B5447">
              <w:t>для садов, скверов и бульваров – 700 [12]</w:t>
            </w:r>
          </w:p>
        </w:tc>
      </w:tr>
      <w:tr w:rsidR="004A192C" w:rsidRPr="008B5447" w:rsidTr="004A192C">
        <w:trPr>
          <w:trHeight w:val="448"/>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lang w:eastAsia="en-US"/>
              </w:rPr>
            </w:pPr>
            <w:r w:rsidRPr="00873D76">
              <w:rPr>
                <w:sz w:val="22"/>
                <w:szCs w:val="22"/>
              </w:rPr>
              <w:t>транспортная  доступность, минут</w:t>
            </w:r>
          </w:p>
        </w:tc>
        <w:tc>
          <w:tcPr>
            <w:tcW w:w="9988" w:type="dxa"/>
            <w:gridSpan w:val="7"/>
          </w:tcPr>
          <w:p w:rsidR="004A192C" w:rsidRPr="00873D76" w:rsidRDefault="004A192C" w:rsidP="004A192C">
            <w:pPr>
              <w:pStyle w:val="103"/>
              <w:widowControl w:val="0"/>
              <w:rPr>
                <w:sz w:val="22"/>
                <w:szCs w:val="22"/>
              </w:rPr>
            </w:pPr>
            <w:r w:rsidRPr="00873D76">
              <w:rPr>
                <w:sz w:val="22"/>
                <w:szCs w:val="22"/>
              </w:rPr>
              <w:t>для парков – 20 на общественном транспорте (без учета времени ожидания транспорта) [8]</w:t>
            </w:r>
          </w:p>
        </w:tc>
      </w:tr>
      <w:tr w:rsidR="004A192C" w:rsidRPr="008B5447" w:rsidTr="004A192C">
        <w:trPr>
          <w:trHeight w:val="448"/>
          <w:jc w:val="center"/>
        </w:trPr>
        <w:tc>
          <w:tcPr>
            <w:tcW w:w="1980" w:type="dxa"/>
          </w:tcPr>
          <w:p w:rsidR="004A192C" w:rsidRPr="008B5447" w:rsidRDefault="004A192C" w:rsidP="004A192C">
            <w:pPr>
              <w:widowControl w:val="0"/>
            </w:pPr>
            <w:r w:rsidRPr="008B5447">
              <w:t>Смотровые (видовые) площадки</w:t>
            </w:r>
          </w:p>
        </w:tc>
        <w:tc>
          <w:tcPr>
            <w:tcW w:w="2835" w:type="dxa"/>
          </w:tcPr>
          <w:p w:rsidR="004A192C" w:rsidRPr="00873D76" w:rsidRDefault="004A192C" w:rsidP="004A192C">
            <w:pPr>
              <w:pStyle w:val="103"/>
              <w:widowControl w:val="0"/>
              <w:spacing w:line="276" w:lineRule="auto"/>
              <w:rPr>
                <w:sz w:val="22"/>
                <w:szCs w:val="22"/>
              </w:rPr>
            </w:pPr>
            <w:r w:rsidRPr="00873D76">
              <w:rPr>
                <w:sz w:val="22"/>
                <w:szCs w:val="22"/>
              </w:rPr>
              <w:t xml:space="preserve">размер земельного участка, кв. м </w:t>
            </w:r>
          </w:p>
        </w:tc>
        <w:tc>
          <w:tcPr>
            <w:tcW w:w="9988" w:type="dxa"/>
            <w:gridSpan w:val="7"/>
          </w:tcPr>
          <w:p w:rsidR="004A192C" w:rsidRPr="00873D76" w:rsidRDefault="004A192C" w:rsidP="004A192C">
            <w:pPr>
              <w:pStyle w:val="103"/>
              <w:widowControl w:val="0"/>
              <w:rPr>
                <w:sz w:val="22"/>
                <w:szCs w:val="22"/>
              </w:rPr>
            </w:pPr>
            <w:r w:rsidRPr="00873D76">
              <w:rPr>
                <w:sz w:val="22"/>
                <w:szCs w:val="22"/>
              </w:rPr>
              <w:t xml:space="preserve">на 1 посетителя – 2, </w:t>
            </w:r>
            <w:r w:rsidRPr="00873D76">
              <w:rPr>
                <w:sz w:val="22"/>
                <w:szCs w:val="22"/>
              </w:rPr>
              <w:br/>
              <w:t>но не менее – 20 общей площади смотровой (видовой) площадки</w:t>
            </w:r>
          </w:p>
        </w:tc>
      </w:tr>
      <w:tr w:rsidR="004A192C" w:rsidRPr="008B5447" w:rsidTr="004A192C">
        <w:trPr>
          <w:trHeight w:val="448"/>
          <w:jc w:val="center"/>
        </w:trPr>
        <w:tc>
          <w:tcPr>
            <w:tcW w:w="1980" w:type="dxa"/>
            <w:vMerge w:val="restart"/>
          </w:tcPr>
          <w:p w:rsidR="004A192C" w:rsidRPr="008B5447" w:rsidRDefault="004A192C" w:rsidP="004A192C">
            <w:pPr>
              <w:widowControl w:val="0"/>
              <w:rPr>
                <w:bCs/>
              </w:rPr>
            </w:pPr>
            <w:r w:rsidRPr="008B5447">
              <w:rPr>
                <w:lang w:eastAsia="en-US"/>
              </w:rPr>
              <w:t xml:space="preserve">Детские площадки </w:t>
            </w:r>
          </w:p>
        </w:tc>
        <w:tc>
          <w:tcPr>
            <w:tcW w:w="2835" w:type="dxa"/>
          </w:tcPr>
          <w:p w:rsidR="004A192C" w:rsidRPr="00873D76" w:rsidRDefault="004A192C" w:rsidP="004A192C">
            <w:pPr>
              <w:pStyle w:val="103"/>
              <w:widowControl w:val="0"/>
              <w:spacing w:line="276" w:lineRule="auto"/>
              <w:rPr>
                <w:sz w:val="22"/>
                <w:szCs w:val="22"/>
              </w:rPr>
            </w:pPr>
            <w:r w:rsidRPr="00873D76">
              <w:rPr>
                <w:sz w:val="22"/>
                <w:szCs w:val="22"/>
              </w:rPr>
              <w:t xml:space="preserve">уровень обеспеченности, </w:t>
            </w:r>
            <w:r w:rsidRPr="00873D76">
              <w:rPr>
                <w:sz w:val="22"/>
                <w:szCs w:val="22"/>
              </w:rPr>
              <w:br/>
              <w:t>кв. м на 1 человека</w:t>
            </w:r>
          </w:p>
        </w:tc>
        <w:tc>
          <w:tcPr>
            <w:tcW w:w="9988" w:type="dxa"/>
            <w:gridSpan w:val="7"/>
          </w:tcPr>
          <w:p w:rsidR="004A192C" w:rsidRPr="00873D76" w:rsidRDefault="004A192C" w:rsidP="004A192C">
            <w:pPr>
              <w:pStyle w:val="103"/>
              <w:widowControl w:val="0"/>
              <w:rPr>
                <w:sz w:val="22"/>
                <w:szCs w:val="22"/>
              </w:rPr>
            </w:pPr>
            <w:r w:rsidRPr="00873D76">
              <w:rPr>
                <w:sz w:val="22"/>
                <w:szCs w:val="22"/>
              </w:rPr>
              <w:t>0.46</w:t>
            </w:r>
          </w:p>
        </w:tc>
      </w:tr>
      <w:tr w:rsidR="004A192C" w:rsidRPr="008B5447" w:rsidTr="004A192C">
        <w:trPr>
          <w:trHeight w:val="696"/>
          <w:jc w:val="center"/>
        </w:trPr>
        <w:tc>
          <w:tcPr>
            <w:tcW w:w="1980" w:type="dxa"/>
            <w:vMerge/>
          </w:tcPr>
          <w:p w:rsidR="004A192C" w:rsidRPr="008B5447" w:rsidRDefault="004A192C" w:rsidP="004A192C">
            <w:pPr>
              <w:widowControl w:val="0"/>
              <w:rPr>
                <w:bCs/>
              </w:rPr>
            </w:pPr>
          </w:p>
        </w:tc>
        <w:tc>
          <w:tcPr>
            <w:tcW w:w="2835" w:type="dxa"/>
          </w:tcPr>
          <w:p w:rsidR="004A192C" w:rsidRPr="00873D76" w:rsidRDefault="004A192C" w:rsidP="004A192C">
            <w:pPr>
              <w:pStyle w:val="103"/>
              <w:widowControl w:val="0"/>
              <w:spacing w:line="276" w:lineRule="auto"/>
              <w:rPr>
                <w:sz w:val="22"/>
                <w:szCs w:val="22"/>
              </w:rPr>
            </w:pPr>
            <w:r w:rsidRPr="00873D76">
              <w:rPr>
                <w:sz w:val="22"/>
                <w:szCs w:val="22"/>
              </w:rPr>
              <w:t>пешеходная доступность, минут</w:t>
            </w:r>
          </w:p>
        </w:tc>
        <w:tc>
          <w:tcPr>
            <w:tcW w:w="9988" w:type="dxa"/>
            <w:gridSpan w:val="7"/>
          </w:tcPr>
          <w:p w:rsidR="004A192C" w:rsidRPr="00873D76" w:rsidRDefault="004A192C" w:rsidP="004A192C">
            <w:pPr>
              <w:pStyle w:val="103"/>
              <w:widowControl w:val="0"/>
              <w:rPr>
                <w:sz w:val="22"/>
                <w:szCs w:val="22"/>
              </w:rPr>
            </w:pPr>
            <w:r w:rsidRPr="00873D76">
              <w:rPr>
                <w:sz w:val="22"/>
                <w:szCs w:val="22"/>
              </w:rPr>
              <w:t>10</w:t>
            </w:r>
          </w:p>
        </w:tc>
      </w:tr>
      <w:tr w:rsidR="004A192C" w:rsidRPr="008B5447" w:rsidTr="004A192C">
        <w:trPr>
          <w:trHeight w:val="700"/>
          <w:jc w:val="center"/>
        </w:trPr>
        <w:tc>
          <w:tcPr>
            <w:tcW w:w="14803" w:type="dxa"/>
            <w:gridSpan w:val="9"/>
            <w:vAlign w:val="center"/>
          </w:tcPr>
          <w:p w:rsidR="004A192C" w:rsidRPr="008B5447" w:rsidRDefault="004A192C" w:rsidP="004A192C">
            <w:pPr>
              <w:widowControl w:val="0"/>
              <w:jc w:val="both"/>
            </w:pPr>
            <w:r w:rsidRPr="008B5447">
              <w:t xml:space="preserve">Примечания: </w:t>
            </w:r>
          </w:p>
          <w:p w:rsidR="004A192C" w:rsidRPr="008B5447" w:rsidRDefault="004A192C" w:rsidP="004A192C">
            <w:pPr>
              <w:widowControl w:val="0"/>
              <w:numPr>
                <w:ilvl w:val="0"/>
                <w:numId w:val="33"/>
              </w:numPr>
              <w:ind w:left="29" w:firstLine="264"/>
              <w:jc w:val="both"/>
              <w:rPr>
                <w:lang w:eastAsia="en-US"/>
              </w:rPr>
            </w:pPr>
            <w:r w:rsidRPr="008B5447">
              <w:rPr>
                <w:lang w:eastAsia="en-US"/>
              </w:rPr>
              <w:t>При проектировании объектов благоустройства территории – парков, скверов, садов, бульваров, набережных, необходимо руководствоваться правилами благоустройства территории муниципального образования.</w:t>
            </w:r>
          </w:p>
          <w:p w:rsidR="004A192C" w:rsidRPr="008B5447" w:rsidRDefault="004A192C" w:rsidP="004A192C">
            <w:pPr>
              <w:widowControl w:val="0"/>
              <w:numPr>
                <w:ilvl w:val="0"/>
                <w:numId w:val="33"/>
              </w:numPr>
              <w:ind w:left="29" w:firstLine="264"/>
              <w:jc w:val="both"/>
              <w:rPr>
                <w:lang w:eastAsia="en-US"/>
              </w:rPr>
            </w:pPr>
            <w:r w:rsidRPr="008B5447">
              <w:rPr>
                <w:lang w:eastAsia="en-US"/>
              </w:rPr>
              <w:t>Суммарная площадь озелененных территорий общего пользования складывается из озелененных территорий общего пользования городского или поселкового значения и озелененных территорий общего пользования жилых районов. В столбце «Значение расчетного показателя» указана суммарная площадь озелененных территорий общего пользования населенного пункта на человека, в скобках первое значение – площадь городских или поселковых озелененных территорий общего пользования, второе значение – площадь районных озелененных территорий общего пользования.</w:t>
            </w:r>
          </w:p>
          <w:p w:rsidR="004A192C" w:rsidRPr="008B5447" w:rsidRDefault="004A192C" w:rsidP="004A192C">
            <w:pPr>
              <w:widowControl w:val="0"/>
              <w:numPr>
                <w:ilvl w:val="0"/>
                <w:numId w:val="33"/>
              </w:numPr>
              <w:ind w:left="29" w:firstLine="264"/>
              <w:jc w:val="both"/>
              <w:rPr>
                <w:lang w:eastAsia="en-US"/>
              </w:rPr>
            </w:pPr>
            <w:r w:rsidRPr="008B5447">
              <w:rPr>
                <w:lang w:eastAsia="en-US"/>
              </w:rPr>
              <w:t xml:space="preserve">Дифференциация муниципальных образований Приморского края по природным зонам приведена в приложении №5. </w:t>
            </w:r>
          </w:p>
          <w:p w:rsidR="004A192C" w:rsidRPr="008B5447" w:rsidRDefault="004A192C" w:rsidP="004A192C">
            <w:pPr>
              <w:widowControl w:val="0"/>
              <w:numPr>
                <w:ilvl w:val="0"/>
                <w:numId w:val="33"/>
              </w:numPr>
              <w:ind w:left="29" w:firstLine="264"/>
              <w:jc w:val="both"/>
              <w:rPr>
                <w:lang w:eastAsia="en-US"/>
              </w:rPr>
            </w:pPr>
            <w:r w:rsidRPr="008B5447">
              <w:rPr>
                <w:lang w:eastAsia="en-US"/>
              </w:rPr>
              <w:t>Значение принято в соответствии с пунктом 9.19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Значение принято в соответствии с пунктом 9.21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 xml:space="preserve">Значение принято в соответствии с таблицей 1 </w:t>
            </w:r>
            <w:r w:rsidRPr="008B5447">
              <w:t xml:space="preserve">Рекомендаций по проектированию улиц и дорог городов и сельских поселений, разработанных Центральным научно-исследовательским и проектным институтом по градостроительству Минстроя России, к </w:t>
            </w:r>
            <w:r w:rsidRPr="008B5447">
              <w:br/>
              <w:t>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Значение принято в соответствии с пунктом 9.3 СП 42.13330.2011 «СНиП 2.07.01-89* «Градостроительство. Планировка и застройка городских и сельских поселений».</w:t>
            </w:r>
          </w:p>
          <w:p w:rsidR="004A192C" w:rsidRPr="008B5447" w:rsidRDefault="004A192C" w:rsidP="004A192C">
            <w:pPr>
              <w:widowControl w:val="0"/>
              <w:numPr>
                <w:ilvl w:val="0"/>
                <w:numId w:val="33"/>
              </w:numPr>
              <w:ind w:left="29" w:firstLine="264"/>
              <w:jc w:val="both"/>
              <w:rPr>
                <w:lang w:eastAsia="en-US"/>
              </w:rPr>
            </w:pPr>
            <w:r w:rsidRPr="008B5447">
              <w:rPr>
                <w:lang w:eastAsia="en-US"/>
              </w:rPr>
              <w:t>Группы населенных пунктов в зависимости от численности населения приведены в приложении № 2.</w:t>
            </w:r>
          </w:p>
          <w:p w:rsidR="004A192C" w:rsidRPr="008B5447" w:rsidRDefault="004A192C" w:rsidP="004A192C">
            <w:pPr>
              <w:widowControl w:val="0"/>
              <w:numPr>
                <w:ilvl w:val="0"/>
                <w:numId w:val="33"/>
              </w:numPr>
              <w:ind w:left="29" w:firstLine="264"/>
              <w:jc w:val="both"/>
              <w:rPr>
                <w:lang w:eastAsia="en-US"/>
              </w:rPr>
            </w:pPr>
            <w:r w:rsidRPr="008B5447">
              <w:rPr>
                <w:lang w:eastAsia="en-US"/>
              </w:rPr>
              <w:t>Детские площадки рекомендуется размещать на отдельном земельном участке территории жилых кварталов, в составе озелененных территорий общего пользования, общественных центров.</w:t>
            </w:r>
          </w:p>
          <w:p w:rsidR="004A192C" w:rsidRPr="008B5447" w:rsidRDefault="004A192C" w:rsidP="004A192C">
            <w:pPr>
              <w:widowControl w:val="0"/>
              <w:numPr>
                <w:ilvl w:val="0"/>
                <w:numId w:val="33"/>
              </w:numPr>
              <w:ind w:left="29" w:firstLine="264"/>
              <w:jc w:val="both"/>
            </w:pPr>
            <w:r w:rsidRPr="008B5447">
              <w:rPr>
                <w:lang w:eastAsia="en-US"/>
              </w:rPr>
              <w:t>Значение принято с учетом требований пункта 9.15 СП 42.13330.2011 и климатических условий Приморского края.</w:t>
            </w:r>
          </w:p>
        </w:tc>
      </w:tr>
    </w:tbl>
    <w:p w:rsidR="004A192C" w:rsidRPr="00873D76" w:rsidRDefault="004A192C" w:rsidP="004A192C">
      <w:pPr>
        <w:pStyle w:val="af9"/>
        <w:widowControl w:val="0"/>
        <w:rPr>
          <w:sz w:val="22"/>
          <w:szCs w:val="22"/>
        </w:rPr>
        <w:sectPr w:rsidR="004A192C" w:rsidRPr="00873D76" w:rsidSect="004A192C">
          <w:type w:val="nextColumn"/>
          <w:pgSz w:w="16838" w:h="11906" w:orient="landscape" w:code="9"/>
          <w:pgMar w:top="1134" w:right="851" w:bottom="1134" w:left="1418" w:header="425" w:footer="544" w:gutter="0"/>
          <w:cols w:space="708"/>
          <w:docGrid w:linePitch="360"/>
        </w:sectPr>
      </w:pPr>
    </w:p>
    <w:p w:rsidR="004A192C" w:rsidRPr="00873D76" w:rsidRDefault="004A192C" w:rsidP="004A192C">
      <w:pPr>
        <w:pStyle w:val="14"/>
        <w:widowControl w:val="0"/>
        <w:numPr>
          <w:ilvl w:val="0"/>
          <w:numId w:val="23"/>
        </w:numPr>
        <w:tabs>
          <w:tab w:val="left" w:pos="851"/>
        </w:tabs>
        <w:spacing w:before="240" w:after="120"/>
        <w:ind w:firstLine="0"/>
        <w:rPr>
          <w:sz w:val="22"/>
          <w:szCs w:val="22"/>
        </w:rPr>
      </w:pPr>
      <w:bookmarkStart w:id="386" w:name="_Toc458612955"/>
      <w:bookmarkStart w:id="387" w:name="_Toc458692751"/>
      <w:bookmarkStart w:id="388" w:name="_Toc458710053"/>
      <w:bookmarkStart w:id="389" w:name="_Toc458766741"/>
      <w:bookmarkStart w:id="390" w:name="_Toc458785256"/>
      <w:bookmarkStart w:id="391" w:name="_Toc458788824"/>
      <w:bookmarkStart w:id="392" w:name="_Toc458824315"/>
      <w:bookmarkStart w:id="393" w:name="_Toc458873217"/>
      <w:bookmarkStart w:id="394" w:name="_Toc458948966"/>
      <w:bookmarkStart w:id="395" w:name="_Toc458969820"/>
      <w:bookmarkStart w:id="396" w:name="_Toc458969878"/>
      <w:bookmarkStart w:id="397" w:name="_Toc459029099"/>
      <w:bookmarkStart w:id="398" w:name="_Toc459035989"/>
      <w:bookmarkStart w:id="399" w:name="_Toc459036818"/>
      <w:bookmarkStart w:id="400" w:name="_Toc459042188"/>
      <w:bookmarkStart w:id="401" w:name="_Toc459044660"/>
      <w:bookmarkStart w:id="402" w:name="_Toc459050759"/>
      <w:bookmarkStart w:id="403" w:name="_Toc459051329"/>
      <w:bookmarkStart w:id="404" w:name="_Toc459052279"/>
      <w:bookmarkStart w:id="405" w:name="_Toc459054210"/>
      <w:bookmarkStart w:id="406" w:name="_Toc459055020"/>
      <w:bookmarkStart w:id="407" w:name="_Toc459130844"/>
      <w:bookmarkStart w:id="408" w:name="_Toc459199946"/>
      <w:bookmarkStart w:id="409" w:name="_Toc459202057"/>
      <w:bookmarkStart w:id="410" w:name="_Toc459132877"/>
      <w:bookmarkStart w:id="411" w:name="_Toc459140640"/>
      <w:bookmarkStart w:id="412" w:name="_Toc459141281"/>
      <w:bookmarkStart w:id="413" w:name="_Toc459202482"/>
      <w:bookmarkStart w:id="414" w:name="_Toc459302292"/>
      <w:bookmarkStart w:id="415" w:name="_Toc459308330"/>
      <w:bookmarkStart w:id="416" w:name="_Toc459308684"/>
      <w:bookmarkStart w:id="417" w:name="_Toc459308858"/>
      <w:bookmarkStart w:id="418" w:name="_Toc459309001"/>
      <w:bookmarkStart w:id="419" w:name="_Toc466655764"/>
      <w:r w:rsidRPr="00873D76">
        <w:rPr>
          <w:sz w:val="22"/>
          <w:szCs w:val="22"/>
        </w:rPr>
        <w:t xml:space="preserve">ПРАВИЛА И ОБЛАСТЬ ПРИМЕНЕНИЯ РАСЧЕТНЫХ ПОКАЗАТЕЛЕЙ, СОДЕРЖАЩИХСЯ В ОСНОВНОЙ  ЧАСТИ  </w:t>
      </w:r>
      <w:r w:rsidR="00513D7D">
        <w:rPr>
          <w:sz w:val="22"/>
          <w:szCs w:val="22"/>
        </w:rPr>
        <w:t>МЕСТНЫХ</w:t>
      </w:r>
      <w:r w:rsidRPr="00873D76">
        <w:rPr>
          <w:sz w:val="22"/>
          <w:szCs w:val="22"/>
        </w:rPr>
        <w:t xml:space="preserve">  НОРМАТИВОВ</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873D76">
        <w:rPr>
          <w:sz w:val="22"/>
          <w:szCs w:val="22"/>
        </w:rPr>
        <w:t xml:space="preserve">  </w:t>
      </w:r>
      <w:r w:rsidR="00513D7D">
        <w:rPr>
          <w:sz w:val="22"/>
          <w:szCs w:val="22"/>
        </w:rPr>
        <w:t xml:space="preserve">ГРАДОСТРОИТЕЛЬНОГО ПРОЕКТИРОВАНИЯ </w:t>
      </w:r>
      <w:bookmarkEnd w:id="419"/>
    </w:p>
    <w:p w:rsidR="004A192C" w:rsidRPr="00873D76" w:rsidRDefault="00513D7D" w:rsidP="00513D7D">
      <w:pPr>
        <w:pStyle w:val="14"/>
        <w:widowControl w:val="0"/>
        <w:numPr>
          <w:ilvl w:val="1"/>
          <w:numId w:val="55"/>
        </w:numPr>
        <w:tabs>
          <w:tab w:val="left" w:pos="851"/>
        </w:tabs>
        <w:spacing w:before="240" w:after="120"/>
        <w:rPr>
          <w:rStyle w:val="HTML7"/>
          <w:rFonts w:cs="Courier New"/>
          <w:caps/>
          <w:sz w:val="22"/>
          <w:szCs w:val="22"/>
        </w:rPr>
      </w:pPr>
      <w:bookmarkStart w:id="420" w:name="_Toc458612956"/>
      <w:bookmarkStart w:id="421" w:name="_Toc458692752"/>
      <w:bookmarkStart w:id="422" w:name="_Toc458710054"/>
      <w:bookmarkStart w:id="423" w:name="_Toc458766742"/>
      <w:bookmarkStart w:id="424" w:name="_Toc458785257"/>
      <w:bookmarkStart w:id="425" w:name="_Toc458788825"/>
      <w:bookmarkStart w:id="426" w:name="_Toc458824316"/>
      <w:bookmarkStart w:id="427" w:name="_Toc458873218"/>
      <w:bookmarkStart w:id="428" w:name="_Toc458948967"/>
      <w:bookmarkStart w:id="429" w:name="_Toc458969821"/>
      <w:bookmarkStart w:id="430" w:name="_Toc458969879"/>
      <w:bookmarkStart w:id="431" w:name="_Toc459029100"/>
      <w:bookmarkStart w:id="432" w:name="_Toc459035990"/>
      <w:bookmarkStart w:id="433" w:name="_Toc459036819"/>
      <w:bookmarkStart w:id="434" w:name="_Toc459042189"/>
      <w:bookmarkStart w:id="435" w:name="_Toc459044661"/>
      <w:bookmarkStart w:id="436" w:name="_Toc459050760"/>
      <w:bookmarkStart w:id="437" w:name="_Toc459051330"/>
      <w:bookmarkStart w:id="438" w:name="_Toc459052280"/>
      <w:bookmarkStart w:id="439" w:name="_Toc459054211"/>
      <w:bookmarkStart w:id="440" w:name="_Toc459055021"/>
      <w:bookmarkStart w:id="441" w:name="_Toc459130845"/>
      <w:bookmarkStart w:id="442" w:name="_Toc459199947"/>
      <w:bookmarkStart w:id="443" w:name="_Toc459202058"/>
      <w:bookmarkStart w:id="444" w:name="_Toc459132878"/>
      <w:bookmarkStart w:id="445" w:name="_Toc459140641"/>
      <w:bookmarkStart w:id="446" w:name="_Toc459141282"/>
      <w:bookmarkStart w:id="447" w:name="_Toc459202483"/>
      <w:bookmarkStart w:id="448" w:name="_Toc459302293"/>
      <w:bookmarkStart w:id="449" w:name="_Toc459308331"/>
      <w:bookmarkStart w:id="450" w:name="_Toc459308685"/>
      <w:bookmarkStart w:id="451" w:name="_Toc459308859"/>
      <w:bookmarkStart w:id="452" w:name="_Toc459309002"/>
      <w:bookmarkStart w:id="453" w:name="_Toc466655765"/>
      <w:r>
        <w:rPr>
          <w:rStyle w:val="HTML7"/>
          <w:rFonts w:ascii="Times New Roman" w:hAnsi="Times New Roman"/>
          <w:caps/>
          <w:sz w:val="22"/>
          <w:szCs w:val="22"/>
        </w:rPr>
        <w:t xml:space="preserve">    </w:t>
      </w:r>
      <w:r w:rsidR="004A192C" w:rsidRPr="00513D7D">
        <w:rPr>
          <w:rStyle w:val="HTML7"/>
          <w:rFonts w:ascii="Times New Roman" w:hAnsi="Times New Roman"/>
          <w:caps/>
          <w:sz w:val="22"/>
          <w:szCs w:val="22"/>
        </w:rPr>
        <w:t>Основные правила и область применения предельных значений р</w:t>
      </w:r>
      <w:r>
        <w:rPr>
          <w:rStyle w:val="HTML7"/>
          <w:rFonts w:ascii="Times New Roman" w:hAnsi="Times New Roman"/>
          <w:caps/>
          <w:sz w:val="22"/>
          <w:szCs w:val="22"/>
        </w:rPr>
        <w:t xml:space="preserve">асчетных показателей минимально </w:t>
      </w:r>
      <w:r w:rsidR="004A192C" w:rsidRPr="00513D7D">
        <w:rPr>
          <w:rStyle w:val="HTML7"/>
          <w:rFonts w:ascii="Times New Roman" w:hAnsi="Times New Roman"/>
          <w:caps/>
          <w:sz w:val="22"/>
          <w:szCs w:val="22"/>
        </w:rPr>
        <w:t xml:space="preserve">допустимого уровня обеспеченности объектами местного значения населения </w:t>
      </w:r>
      <w:r w:rsidR="005D3D77" w:rsidRPr="00513D7D">
        <w:rPr>
          <w:rStyle w:val="HTML7"/>
          <w:rFonts w:ascii="Times New Roman" w:hAnsi="Times New Roman"/>
          <w:caps/>
          <w:sz w:val="22"/>
          <w:szCs w:val="22"/>
        </w:rPr>
        <w:t>Горноключевского городского</w:t>
      </w:r>
      <w:r w:rsidR="004A192C" w:rsidRPr="00513D7D">
        <w:rPr>
          <w:rStyle w:val="HTML7"/>
          <w:rFonts w:ascii="Times New Roman" w:hAnsi="Times New Roman"/>
          <w:caps/>
          <w:sz w:val="22"/>
          <w:szCs w:val="22"/>
        </w:rPr>
        <w:t xml:space="preserve"> поселения  и предельных значений расчетных показателей максимально допустимого</w:t>
      </w:r>
      <w:r w:rsidR="004A192C" w:rsidRPr="00873D76">
        <w:rPr>
          <w:rStyle w:val="HTML7"/>
          <w:rFonts w:cs="Courier New"/>
          <w:caps/>
          <w:sz w:val="22"/>
          <w:szCs w:val="22"/>
        </w:rPr>
        <w:t xml:space="preserve"> </w:t>
      </w:r>
      <w:r w:rsidR="004A192C" w:rsidRPr="00513D7D">
        <w:rPr>
          <w:rStyle w:val="HTML7"/>
          <w:rFonts w:ascii="Times New Roman" w:hAnsi="Times New Roman"/>
          <w:caps/>
          <w:sz w:val="22"/>
          <w:szCs w:val="22"/>
        </w:rPr>
        <w:t>уровня территориальной доступности таких объектов для населения</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00113D9B" w:rsidRPr="00513D7D">
        <w:rPr>
          <w:rStyle w:val="HTML7"/>
          <w:rFonts w:ascii="Times New Roman" w:hAnsi="Times New Roman"/>
          <w:caps/>
          <w:sz w:val="22"/>
          <w:szCs w:val="22"/>
        </w:rPr>
        <w:t xml:space="preserve"> </w:t>
      </w:r>
      <w:r w:rsidR="005D3D77" w:rsidRPr="00513D7D">
        <w:rPr>
          <w:rStyle w:val="HTML7"/>
          <w:rFonts w:ascii="Times New Roman" w:hAnsi="Times New Roman"/>
          <w:caps/>
          <w:sz w:val="22"/>
          <w:szCs w:val="22"/>
        </w:rPr>
        <w:t>Горноключевского городского</w:t>
      </w:r>
      <w:r w:rsidR="004A192C" w:rsidRPr="00513D7D">
        <w:rPr>
          <w:rStyle w:val="HTML7"/>
          <w:rFonts w:ascii="Times New Roman" w:hAnsi="Times New Roman"/>
          <w:caps/>
          <w:sz w:val="22"/>
          <w:szCs w:val="22"/>
        </w:rPr>
        <w:t xml:space="preserve"> поселения.</w:t>
      </w:r>
    </w:p>
    <w:p w:rsidR="004A192C" w:rsidRPr="00873D76" w:rsidRDefault="004A192C" w:rsidP="004A192C">
      <w:pPr>
        <w:pStyle w:val="af9"/>
        <w:widowControl w:val="0"/>
        <w:ind w:firstLine="709"/>
        <w:rPr>
          <w:sz w:val="22"/>
          <w:szCs w:val="22"/>
        </w:rPr>
      </w:pPr>
      <w:bookmarkStart w:id="454" w:name="_Toc458612957"/>
      <w:bookmarkStart w:id="455" w:name="_Toc458692753"/>
      <w:bookmarkStart w:id="456" w:name="_Toc458710055"/>
      <w:bookmarkStart w:id="457" w:name="_Toc458766743"/>
      <w:r w:rsidRPr="00873D76">
        <w:rPr>
          <w:sz w:val="22"/>
          <w:szCs w:val="22"/>
        </w:rPr>
        <w:t xml:space="preserve">Местные нормативы градостроительного проектирования в </w:t>
      </w:r>
      <w:r w:rsidR="005D3D77">
        <w:rPr>
          <w:sz w:val="22"/>
          <w:szCs w:val="22"/>
        </w:rPr>
        <w:t>Горноключевском городском</w:t>
      </w:r>
      <w:r w:rsidRPr="00873D76">
        <w:rPr>
          <w:sz w:val="22"/>
          <w:szCs w:val="22"/>
        </w:rPr>
        <w:t xml:space="preserve"> поселении устанавливают совокупность расчетных показателей минимально допустимого уровня обеспеченности объектами местного значения населения </w:t>
      </w:r>
      <w:r w:rsidR="005D3D77">
        <w:rPr>
          <w:sz w:val="22"/>
          <w:szCs w:val="22"/>
        </w:rPr>
        <w:t>Горноключевского городского</w:t>
      </w:r>
      <w:r w:rsidRPr="00873D76">
        <w:rPr>
          <w:sz w:val="22"/>
          <w:szCs w:val="22"/>
        </w:rPr>
        <w:t xml:space="preserve">  поселения и расчетных показателей максимально допустимого уровня территориальной доступности таких объектов для населения </w:t>
      </w:r>
      <w:r w:rsidR="005D3D77">
        <w:rPr>
          <w:sz w:val="22"/>
          <w:szCs w:val="22"/>
        </w:rPr>
        <w:t>Горноключевского городского</w:t>
      </w:r>
      <w:r w:rsidRPr="00873D76">
        <w:rPr>
          <w:sz w:val="22"/>
          <w:szCs w:val="22"/>
        </w:rPr>
        <w:t xml:space="preserve"> поселения.</w:t>
      </w:r>
    </w:p>
    <w:p w:rsidR="004A192C" w:rsidRPr="00873D76" w:rsidRDefault="004A192C" w:rsidP="004A192C">
      <w:pPr>
        <w:pStyle w:val="af9"/>
        <w:widowControl w:val="0"/>
        <w:ind w:firstLine="709"/>
        <w:rPr>
          <w:sz w:val="22"/>
          <w:szCs w:val="22"/>
        </w:rPr>
      </w:pPr>
      <w:r w:rsidRPr="00873D76">
        <w:rPr>
          <w:sz w:val="22"/>
          <w:szCs w:val="22"/>
        </w:rPr>
        <w:t xml:space="preserve">Предельные значения расчетных показателей минимально допустимого уровня обеспеченности объектами местного значения населения </w:t>
      </w:r>
      <w:r w:rsidR="005D3D77">
        <w:rPr>
          <w:sz w:val="22"/>
          <w:szCs w:val="22"/>
        </w:rPr>
        <w:t>Горноключевского городского</w:t>
      </w:r>
      <w:r w:rsidRPr="00873D76">
        <w:rPr>
          <w:sz w:val="22"/>
          <w:szCs w:val="22"/>
        </w:rPr>
        <w:t xml:space="preserve"> поселения и максимально допустимого уровня территориальной доступности таких объектов установлены в отношении видов объектов местного значения, установленных Законом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
    <w:p w:rsidR="004A192C" w:rsidRPr="00873D76" w:rsidRDefault="004A192C" w:rsidP="004A192C">
      <w:pPr>
        <w:pStyle w:val="af9"/>
        <w:widowControl w:val="0"/>
        <w:ind w:firstLine="709"/>
        <w:rPr>
          <w:sz w:val="22"/>
          <w:szCs w:val="22"/>
        </w:rPr>
      </w:pPr>
      <w:r w:rsidRPr="00873D76">
        <w:rPr>
          <w:sz w:val="22"/>
          <w:szCs w:val="22"/>
        </w:rPr>
        <w:t xml:space="preserve">Действие Нормативов распространяется на всю территорию </w:t>
      </w:r>
      <w:r w:rsidR="005D3D77">
        <w:rPr>
          <w:sz w:val="22"/>
          <w:szCs w:val="22"/>
        </w:rPr>
        <w:t>Горноключевского городского</w:t>
      </w:r>
      <w:r w:rsidRPr="00873D76">
        <w:rPr>
          <w:sz w:val="22"/>
          <w:szCs w:val="22"/>
        </w:rPr>
        <w:t xml:space="preserve"> поселения, включая входящие в его состав населенные пункты.</w:t>
      </w:r>
    </w:p>
    <w:p w:rsidR="004A192C" w:rsidRPr="003C6556" w:rsidRDefault="004A192C" w:rsidP="004A192C">
      <w:pPr>
        <w:pStyle w:val="af9"/>
        <w:widowControl w:val="0"/>
        <w:ind w:firstLine="709"/>
        <w:rPr>
          <w:sz w:val="22"/>
          <w:szCs w:val="22"/>
        </w:rPr>
      </w:pPr>
      <w:r w:rsidRPr="003C6556">
        <w:rPr>
          <w:sz w:val="22"/>
          <w:szCs w:val="22"/>
        </w:rPr>
        <w:t>Расчетные показатели минимально допустимого уровня обеспеченности объектами местного значения населения муниципальных образований Приморского края, устанавливаемые местными нормативами градостроительного проектирования муниципальных образований Приморского края, не могут быть ниже предельных значений расчетных показателей минимально допустимого уровня обеспеченности такими объектами населения муниципальных образований Приморского края, установленных в настоящих Нормативах.</w:t>
      </w:r>
    </w:p>
    <w:p w:rsidR="004A192C" w:rsidRPr="003C6556" w:rsidRDefault="004A192C" w:rsidP="004A192C">
      <w:pPr>
        <w:pStyle w:val="af9"/>
        <w:widowControl w:val="0"/>
        <w:ind w:firstLine="709"/>
        <w:rPr>
          <w:sz w:val="22"/>
          <w:szCs w:val="22"/>
        </w:rPr>
      </w:pPr>
      <w:r w:rsidRPr="003C6556">
        <w:rPr>
          <w:sz w:val="22"/>
          <w:szCs w:val="22"/>
        </w:rPr>
        <w:t>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Приморского края, устанавливаемые местными нормативами градостроительного проектирования, не могут превышать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Приморского края, установленные в настоящих Нормативах.</w:t>
      </w:r>
    </w:p>
    <w:p w:rsidR="004A192C" w:rsidRPr="00873D76" w:rsidRDefault="004A192C" w:rsidP="004A192C">
      <w:pPr>
        <w:pStyle w:val="af9"/>
        <w:widowControl w:val="0"/>
        <w:ind w:firstLine="709"/>
        <w:rPr>
          <w:sz w:val="22"/>
          <w:szCs w:val="22"/>
        </w:rPr>
      </w:pPr>
      <w:r w:rsidRPr="00873D76">
        <w:rPr>
          <w:sz w:val="22"/>
          <w:szCs w:val="22"/>
        </w:rPr>
        <w:t xml:space="preserve">Местные нормативы градостроительного проектирования в </w:t>
      </w:r>
      <w:r w:rsidR="005D3D77">
        <w:rPr>
          <w:sz w:val="22"/>
          <w:szCs w:val="22"/>
        </w:rPr>
        <w:t>Горноключевском городском</w:t>
      </w:r>
      <w:r w:rsidRPr="00873D76">
        <w:rPr>
          <w:sz w:val="22"/>
          <w:szCs w:val="22"/>
        </w:rPr>
        <w:t xml:space="preserve"> поселении применяются при подготовке генеральных планов поселений, документации по планировке территории, а также при принятии органом местного самоуправления решения о развитии застроенной территории.</w:t>
      </w:r>
    </w:p>
    <w:p w:rsidR="004A192C" w:rsidRPr="00873D76" w:rsidRDefault="004A192C" w:rsidP="004A192C">
      <w:pPr>
        <w:pStyle w:val="af9"/>
        <w:widowControl w:val="0"/>
        <w:ind w:firstLine="709"/>
        <w:rPr>
          <w:sz w:val="22"/>
          <w:szCs w:val="22"/>
        </w:rPr>
      </w:pPr>
      <w:r w:rsidRPr="00873D76">
        <w:rPr>
          <w:sz w:val="22"/>
          <w:szCs w:val="22"/>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4A192C" w:rsidRPr="00873D76" w:rsidRDefault="004A192C" w:rsidP="004A192C">
      <w:pPr>
        <w:pStyle w:val="af9"/>
        <w:widowControl w:val="0"/>
        <w:ind w:firstLine="709"/>
        <w:rPr>
          <w:sz w:val="22"/>
          <w:szCs w:val="22"/>
        </w:rPr>
      </w:pPr>
      <w:r w:rsidRPr="00873D76">
        <w:rPr>
          <w:sz w:val="22"/>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5D3D77">
        <w:rPr>
          <w:sz w:val="22"/>
          <w:szCs w:val="22"/>
        </w:rPr>
        <w:t>Горноключевского городского</w:t>
      </w:r>
      <w:r w:rsidRPr="00873D76">
        <w:rPr>
          <w:sz w:val="22"/>
          <w:szCs w:val="22"/>
        </w:rPr>
        <w:t xml:space="preserve"> поселения законодательства о градостроительной деятельности.</w:t>
      </w:r>
    </w:p>
    <w:p w:rsidR="004A192C" w:rsidRPr="00873D76" w:rsidRDefault="004A192C" w:rsidP="004A192C">
      <w:pPr>
        <w:pStyle w:val="af9"/>
        <w:widowControl w:val="0"/>
        <w:ind w:firstLine="709"/>
        <w:rPr>
          <w:sz w:val="22"/>
          <w:szCs w:val="22"/>
        </w:rPr>
      </w:pPr>
      <w:r w:rsidRPr="00873D76">
        <w:rPr>
          <w:sz w:val="22"/>
          <w:szCs w:val="22"/>
        </w:rPr>
        <w:t>При подготовке генеральных планов городских поселений, входящих в состав Приморского края, необходимо учитывать предельные значения расчетных показателей минимально допустимого уровня обеспеченности объектами местного значения поселения населения и предельные значения расчетных показателей максимально допустимого уровня территориальной доступности таких объектов для населения, а также расчетные показатели максимально допустимого уровня территориальной доступности для населения объектов краевого значения и объектов, относящихся к объектам местного значения муниципального района, планируемых к размещению на территории городского/сельского поселения. Кроме того, при подготовке генеральных планов городских/сельских поселений необходимо применять расчетные показатели минимально допустимого уровня обеспеченности населения объектами, не относящимися к объектам краевого и местного значения, и максимально допустимого уровня территориальной доступности таких объектов в целях достижения благоприятных условий жизнедеятельности человека.</w:t>
      </w:r>
    </w:p>
    <w:p w:rsidR="004A192C" w:rsidRPr="00873D76" w:rsidRDefault="004A192C" w:rsidP="004A192C">
      <w:pPr>
        <w:pStyle w:val="af9"/>
        <w:widowControl w:val="0"/>
        <w:ind w:firstLine="709"/>
        <w:rPr>
          <w:sz w:val="22"/>
          <w:szCs w:val="22"/>
        </w:rPr>
      </w:pPr>
      <w:r w:rsidRPr="00873D76">
        <w:rPr>
          <w:sz w:val="22"/>
          <w:szCs w:val="22"/>
        </w:rPr>
        <w:t xml:space="preserve">В ходе подготовки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краевого значения, объектов местного значения муниципальных образований Приморского края, а также расчетные показатели минимально допустимого уровня обеспеченности объектами, не относящимися к объектам краевого и местного значения, но необходимыми для подготовки документации по планировке территории, и расчетные показатели минимально допустимых размеров земельных участков  для размещения соответствующих объектов. </w:t>
      </w:r>
    </w:p>
    <w:p w:rsidR="004A192C" w:rsidRPr="00873D76" w:rsidRDefault="004A192C" w:rsidP="004A192C">
      <w:pPr>
        <w:pStyle w:val="af9"/>
        <w:widowControl w:val="0"/>
        <w:ind w:firstLine="709"/>
        <w:rPr>
          <w:sz w:val="22"/>
          <w:szCs w:val="22"/>
        </w:rPr>
      </w:pPr>
      <w:r w:rsidRPr="00873D76">
        <w:rPr>
          <w:sz w:val="22"/>
          <w:szCs w:val="22"/>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Необходимо также учитывать возможное влияние планируемого к размещению объекта на прилегающие территории, на потребность в обеспечении населения в границах квартала (микрорайона) объектами социально-бытового и культурного обслуживания, возможность организации подходов и подъездов к существующим и вновь формируемым земельным участкам.</w:t>
      </w:r>
    </w:p>
    <w:p w:rsidR="004A192C" w:rsidRPr="00873D76" w:rsidRDefault="004A192C" w:rsidP="004A192C">
      <w:pPr>
        <w:pStyle w:val="af9"/>
        <w:widowControl w:val="0"/>
        <w:ind w:firstLine="709"/>
        <w:rPr>
          <w:sz w:val="22"/>
          <w:szCs w:val="22"/>
          <w:lang w:val="x-none" w:eastAsia="en-US"/>
        </w:rPr>
      </w:pPr>
      <w:r w:rsidRPr="00873D76">
        <w:rPr>
          <w:sz w:val="22"/>
          <w:szCs w:val="22"/>
        </w:rPr>
        <w:t>При отмене и (или) изменении действующих нормативных документов Российской Федерации и (или) Приморского края, в том числе тех, требования которых были учтены при подготовке настоящих Нормативов и на которые дается ссылка в настоящих Нормативах, следует руководствоваться нормами, вводимыми взамен отмененных.</w:t>
      </w:r>
    </w:p>
    <w:p w:rsidR="004A192C" w:rsidRPr="00873D76" w:rsidRDefault="004A192C" w:rsidP="004A192C">
      <w:pPr>
        <w:pStyle w:val="afe"/>
        <w:widowControl w:val="0"/>
        <w:jc w:val="left"/>
        <w:rPr>
          <w:szCs w:val="22"/>
        </w:rPr>
      </w:pPr>
      <w:bookmarkStart w:id="458" w:name="_Toc440295389"/>
      <w:bookmarkStart w:id="459" w:name="_Toc458948969"/>
      <w:bookmarkStart w:id="460" w:name="_Toc458969823"/>
      <w:bookmarkStart w:id="461" w:name="_Toc458969881"/>
      <w:bookmarkStart w:id="462" w:name="_Toc459029102"/>
      <w:bookmarkStart w:id="463" w:name="_Toc459035992"/>
      <w:bookmarkStart w:id="464" w:name="_Toc459036821"/>
      <w:bookmarkStart w:id="465" w:name="_Toc459042191"/>
      <w:bookmarkStart w:id="466" w:name="_Toc459044663"/>
      <w:bookmarkStart w:id="467" w:name="_Toc459050762"/>
      <w:bookmarkStart w:id="468" w:name="_Toc459051332"/>
      <w:bookmarkStart w:id="469" w:name="_Toc459052282"/>
      <w:bookmarkStart w:id="470" w:name="_Toc459054213"/>
      <w:bookmarkStart w:id="471" w:name="_Toc459055023"/>
      <w:bookmarkStart w:id="472" w:name="_Toc459130847"/>
      <w:bookmarkStart w:id="473" w:name="_Toc459199949"/>
      <w:bookmarkStart w:id="474" w:name="_Toc459202060"/>
      <w:bookmarkStart w:id="475" w:name="_Toc459132880"/>
      <w:bookmarkStart w:id="476" w:name="_Toc459140643"/>
      <w:bookmarkStart w:id="477" w:name="_Toc459141284"/>
      <w:bookmarkStart w:id="478" w:name="_Toc459202485"/>
      <w:bookmarkStart w:id="479" w:name="_Toc459302295"/>
      <w:bookmarkStart w:id="480" w:name="_Toc459308333"/>
      <w:bookmarkStart w:id="481" w:name="_Toc459308687"/>
      <w:bookmarkStart w:id="482" w:name="_Toc459308861"/>
      <w:bookmarkStart w:id="483" w:name="_Toc459309004"/>
      <w:bookmarkEnd w:id="454"/>
      <w:bookmarkEnd w:id="455"/>
      <w:bookmarkEnd w:id="456"/>
      <w:bookmarkEnd w:id="457"/>
    </w:p>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rsidR="004A192C" w:rsidRPr="00873D76" w:rsidRDefault="004A192C" w:rsidP="004A192C">
      <w:pPr>
        <w:pStyle w:val="16"/>
        <w:widowControl w:val="0"/>
        <w:spacing w:line="240" w:lineRule="auto"/>
        <w:ind w:left="0"/>
        <w:rPr>
          <w:b/>
          <w:bCs/>
        </w:rPr>
        <w:sectPr w:rsidR="004A192C" w:rsidRPr="00873D76" w:rsidSect="004A192C">
          <w:headerReference w:type="default" r:id="rId11"/>
          <w:footerReference w:type="first" r:id="rId12"/>
          <w:type w:val="nextColumn"/>
          <w:pgSz w:w="16838" w:h="11906" w:orient="landscape" w:code="9"/>
          <w:pgMar w:top="1134" w:right="851" w:bottom="1134" w:left="1418" w:header="425" w:footer="544" w:gutter="0"/>
          <w:cols w:space="708"/>
          <w:docGrid w:linePitch="360"/>
        </w:sectPr>
      </w:pPr>
    </w:p>
    <w:p w:rsidR="00086C76" w:rsidRPr="00086C76" w:rsidRDefault="00086C76" w:rsidP="00086C76">
      <w:pPr>
        <w:pStyle w:val="16"/>
        <w:ind w:left="0"/>
        <w:jc w:val="right"/>
        <w:rPr>
          <w:rFonts w:ascii="Times New Roman" w:hAnsi="Times New Roman"/>
          <w:bCs/>
        </w:rPr>
      </w:pPr>
      <w:bookmarkStart w:id="484" w:name="_Toc466655767"/>
      <w:r w:rsidRPr="00086C76">
        <w:rPr>
          <w:rFonts w:ascii="Times New Roman" w:hAnsi="Times New Roman"/>
          <w:bCs/>
        </w:rPr>
        <w:t xml:space="preserve">Приложение </w:t>
      </w:r>
      <w:bookmarkEnd w:id="484"/>
      <w:r w:rsidRPr="00086C76">
        <w:rPr>
          <w:rFonts w:ascii="Times New Roman" w:hAnsi="Times New Roman"/>
          <w:bCs/>
        </w:rPr>
        <w:t>№ 1</w:t>
      </w:r>
    </w:p>
    <w:p w:rsidR="00086C76" w:rsidRDefault="00086C76" w:rsidP="00086C76">
      <w:pPr>
        <w:pStyle w:val="16"/>
        <w:ind w:left="0"/>
        <w:jc w:val="right"/>
        <w:rPr>
          <w:rFonts w:ascii="Times New Roman" w:hAnsi="Times New Roman"/>
          <w:bCs/>
        </w:rPr>
      </w:pPr>
      <w:r w:rsidRPr="00086C76">
        <w:rPr>
          <w:rFonts w:ascii="Times New Roman" w:hAnsi="Times New Roman"/>
          <w:bCs/>
        </w:rPr>
        <w:t xml:space="preserve">к местным  нормативам </w:t>
      </w:r>
      <w:r w:rsidRPr="00086C76">
        <w:rPr>
          <w:rFonts w:ascii="Times New Roman" w:hAnsi="Times New Roman"/>
          <w:bCs/>
        </w:rPr>
        <w:br/>
        <w:t>градостроительного проектирования</w:t>
      </w:r>
    </w:p>
    <w:p w:rsidR="00086C76" w:rsidRPr="00086C76" w:rsidRDefault="00086C76" w:rsidP="00086C76">
      <w:pPr>
        <w:pStyle w:val="16"/>
        <w:ind w:left="0"/>
        <w:jc w:val="right"/>
        <w:rPr>
          <w:rFonts w:ascii="Times New Roman" w:hAnsi="Times New Roman"/>
          <w:bCs/>
        </w:rPr>
      </w:pPr>
      <w:r w:rsidRPr="00086C76">
        <w:rPr>
          <w:rFonts w:ascii="Times New Roman" w:hAnsi="Times New Roman"/>
          <w:bCs/>
        </w:rPr>
        <w:t xml:space="preserve"> в Горноключевском городском</w:t>
      </w:r>
      <w:r>
        <w:rPr>
          <w:rFonts w:ascii="Times New Roman" w:hAnsi="Times New Roman"/>
          <w:bCs/>
        </w:rPr>
        <w:t xml:space="preserve"> поселении</w:t>
      </w:r>
      <w:r w:rsidRPr="00086C76">
        <w:rPr>
          <w:rFonts w:ascii="Times New Roman" w:hAnsi="Times New Roman"/>
          <w:bCs/>
        </w:rPr>
        <w:t xml:space="preserve"> (том 1)</w:t>
      </w:r>
    </w:p>
    <w:p w:rsidR="00086C76" w:rsidRDefault="00086C76" w:rsidP="004A192C">
      <w:pPr>
        <w:pStyle w:val="16"/>
        <w:widowControl w:val="0"/>
        <w:spacing w:line="240" w:lineRule="auto"/>
        <w:ind w:left="0"/>
        <w:rPr>
          <w:bCs/>
        </w:rPr>
      </w:pPr>
    </w:p>
    <w:p w:rsidR="00086C76" w:rsidRPr="00086C76" w:rsidRDefault="00086C76" w:rsidP="004A192C">
      <w:pPr>
        <w:pStyle w:val="16"/>
        <w:widowControl w:val="0"/>
        <w:spacing w:line="240" w:lineRule="auto"/>
        <w:ind w:left="0"/>
        <w:rPr>
          <w:rFonts w:ascii="Times New Roman" w:hAnsi="Times New Roman"/>
          <w:bCs/>
        </w:rPr>
      </w:pPr>
    </w:p>
    <w:p w:rsidR="004A192C" w:rsidRPr="00086C76" w:rsidRDefault="004A192C" w:rsidP="004A192C">
      <w:pPr>
        <w:pStyle w:val="16"/>
        <w:widowControl w:val="0"/>
        <w:spacing w:line="240" w:lineRule="auto"/>
        <w:ind w:left="0"/>
        <w:rPr>
          <w:rFonts w:ascii="Times New Roman" w:hAnsi="Times New Roman"/>
          <w:bCs/>
        </w:rPr>
      </w:pPr>
      <w:r w:rsidRPr="00086C76">
        <w:rPr>
          <w:rFonts w:ascii="Times New Roman" w:hAnsi="Times New Roman"/>
          <w:bCs/>
        </w:rPr>
        <w:t xml:space="preserve">Таблица 2. Ориентировочные нормативы дополнительной потребности в объектах </w:t>
      </w:r>
      <w:r w:rsidRPr="00086C76">
        <w:rPr>
          <w:rFonts w:ascii="Times New Roman" w:hAnsi="Times New Roman"/>
        </w:rPr>
        <w:t xml:space="preserve">культурного и социально-бытового </w:t>
      </w:r>
      <w:r w:rsidRPr="00086C76">
        <w:rPr>
          <w:rFonts w:ascii="Times New Roman" w:hAnsi="Times New Roman"/>
          <w:bCs/>
        </w:rPr>
        <w:t>обслуживания временно отдыхающего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0"/>
        <w:gridCol w:w="6434"/>
        <w:gridCol w:w="3291"/>
      </w:tblGrid>
      <w:tr w:rsidR="004A192C" w:rsidRPr="008B5447" w:rsidTr="004A192C">
        <w:trPr>
          <w:trHeight w:val="614"/>
          <w:tblHeader/>
          <w:jc w:val="center"/>
        </w:trPr>
        <w:tc>
          <w:tcPr>
            <w:tcW w:w="1711" w:type="pct"/>
            <w:vAlign w:val="center"/>
          </w:tcPr>
          <w:p w:rsidR="004A192C" w:rsidRPr="008B5447" w:rsidRDefault="004A192C" w:rsidP="004A192C">
            <w:pPr>
              <w:widowControl w:val="0"/>
              <w:jc w:val="center"/>
              <w:rPr>
                <w:b/>
              </w:rPr>
            </w:pPr>
            <w:r w:rsidRPr="008B5447">
              <w:rPr>
                <w:b/>
              </w:rPr>
              <w:t>Наименование вида объекта</w:t>
            </w:r>
          </w:p>
        </w:tc>
        <w:tc>
          <w:tcPr>
            <w:tcW w:w="217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1113"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170"/>
          <w:tblHeader/>
          <w:jc w:val="center"/>
        </w:trPr>
        <w:tc>
          <w:tcPr>
            <w:tcW w:w="1711" w:type="pct"/>
            <w:vAlign w:val="center"/>
          </w:tcPr>
          <w:p w:rsidR="004A192C" w:rsidRPr="008B5447" w:rsidRDefault="004A192C" w:rsidP="004A192C">
            <w:pPr>
              <w:widowControl w:val="0"/>
              <w:jc w:val="center"/>
              <w:rPr>
                <w:b/>
              </w:rPr>
            </w:pPr>
            <w:r w:rsidRPr="008B5447">
              <w:rPr>
                <w:b/>
              </w:rPr>
              <w:t>1</w:t>
            </w:r>
          </w:p>
        </w:tc>
        <w:tc>
          <w:tcPr>
            <w:tcW w:w="2176" w:type="pct"/>
            <w:vAlign w:val="center"/>
          </w:tcPr>
          <w:p w:rsidR="004A192C" w:rsidRPr="008B5447" w:rsidRDefault="004A192C" w:rsidP="004A192C">
            <w:pPr>
              <w:widowControl w:val="0"/>
              <w:jc w:val="center"/>
              <w:rPr>
                <w:b/>
              </w:rPr>
            </w:pPr>
            <w:r w:rsidRPr="008B5447">
              <w:rPr>
                <w:b/>
              </w:rPr>
              <w:t>2</w:t>
            </w:r>
          </w:p>
        </w:tc>
        <w:tc>
          <w:tcPr>
            <w:tcW w:w="1113"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Универсальные спортивно-зрелищные залы</w:t>
            </w:r>
          </w:p>
        </w:tc>
        <w:tc>
          <w:tcPr>
            <w:tcW w:w="2176" w:type="pct"/>
          </w:tcPr>
          <w:p w:rsidR="004A192C" w:rsidRPr="008B5447" w:rsidRDefault="004A192C" w:rsidP="004A192C">
            <w:pPr>
              <w:widowControl w:val="0"/>
              <w:rPr>
                <w:b/>
              </w:rPr>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1</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Концертные залы</w:t>
            </w:r>
          </w:p>
        </w:tc>
        <w:tc>
          <w:tcPr>
            <w:tcW w:w="2176" w:type="pct"/>
          </w:tcPr>
          <w:p w:rsidR="004A192C" w:rsidRPr="008B5447" w:rsidRDefault="004A192C" w:rsidP="004A192C">
            <w:pPr>
              <w:widowControl w:val="0"/>
              <w:rPr>
                <w:b/>
              </w:rPr>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2</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Открытые площадки для организации культурно-досуговых мероприятий (со сценой)</w:t>
            </w:r>
          </w:p>
        </w:tc>
        <w:tc>
          <w:tcPr>
            <w:tcW w:w="2176" w:type="pct"/>
          </w:tcPr>
          <w:p w:rsidR="004A192C" w:rsidRPr="008B5447" w:rsidRDefault="004A192C" w:rsidP="004A192C">
            <w:pPr>
              <w:widowControl w:val="0"/>
            </w:pPr>
            <w:r w:rsidRPr="008B5447">
              <w:t xml:space="preserve">уровень обеспеченности, </w:t>
            </w:r>
            <w:r w:rsidRPr="008B5447">
              <w:br/>
              <w:t>объект на городской округ</w:t>
            </w:r>
          </w:p>
        </w:tc>
        <w:tc>
          <w:tcPr>
            <w:tcW w:w="1113" w:type="pct"/>
            <w:vAlign w:val="center"/>
          </w:tcPr>
          <w:p w:rsidR="004A192C" w:rsidRPr="008B5447" w:rsidRDefault="004A192C" w:rsidP="004A192C">
            <w:pPr>
              <w:widowControl w:val="0"/>
              <w:jc w:val="center"/>
            </w:pPr>
            <w:r w:rsidRPr="008B5447">
              <w:t>1</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Культурно-развлекательные центры</w:t>
            </w:r>
          </w:p>
        </w:tc>
        <w:tc>
          <w:tcPr>
            <w:tcW w:w="217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r w:rsidRPr="00873D76">
              <w:rPr>
                <w:sz w:val="22"/>
                <w:szCs w:val="22"/>
                <w:lang w:eastAsia="en-US"/>
              </w:rPr>
              <w:br/>
            </w:r>
            <w:r w:rsidRPr="00873D76">
              <w:rPr>
                <w:sz w:val="22"/>
                <w:szCs w:val="22"/>
              </w:rPr>
              <w:t>объект на городской округ</w:t>
            </w:r>
          </w:p>
        </w:tc>
        <w:tc>
          <w:tcPr>
            <w:tcW w:w="1113" w:type="pct"/>
            <w:vAlign w:val="center"/>
          </w:tcPr>
          <w:p w:rsidR="004A192C" w:rsidRPr="008B5447" w:rsidRDefault="004A192C" w:rsidP="004A192C">
            <w:pPr>
              <w:widowControl w:val="0"/>
              <w:jc w:val="center"/>
            </w:pPr>
            <w:r w:rsidRPr="008B5447">
              <w:t>2</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 xml:space="preserve">Кинотеатры </w:t>
            </w:r>
          </w:p>
        </w:tc>
        <w:tc>
          <w:tcPr>
            <w:tcW w:w="2176" w:type="pct"/>
          </w:tcPr>
          <w:p w:rsidR="004A192C" w:rsidRPr="008B5447" w:rsidRDefault="004A192C" w:rsidP="004A192C">
            <w:pPr>
              <w:widowControl w:val="0"/>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2</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Торговые предприятия</w:t>
            </w:r>
          </w:p>
        </w:tc>
        <w:tc>
          <w:tcPr>
            <w:tcW w:w="2176" w:type="pct"/>
          </w:tcPr>
          <w:p w:rsidR="004A192C" w:rsidRPr="008B5447" w:rsidRDefault="004A192C" w:rsidP="004A192C">
            <w:pPr>
              <w:widowControl w:val="0"/>
            </w:pPr>
            <w:r w:rsidRPr="008B5447">
              <w:t xml:space="preserve">уровень обеспеченности, </w:t>
            </w:r>
            <w:r w:rsidRPr="008B5447">
              <w:br/>
              <w:t>кв. м торговой площади на 1 тыс. человек</w:t>
            </w:r>
          </w:p>
        </w:tc>
        <w:tc>
          <w:tcPr>
            <w:tcW w:w="1113" w:type="pct"/>
            <w:vAlign w:val="center"/>
          </w:tcPr>
          <w:p w:rsidR="004A192C" w:rsidRPr="008B5447" w:rsidRDefault="004A192C" w:rsidP="004A192C">
            <w:pPr>
              <w:widowControl w:val="0"/>
              <w:jc w:val="center"/>
            </w:pPr>
            <w:r w:rsidRPr="008B5447">
              <w:t>70</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Предприятия общественного питания</w:t>
            </w:r>
          </w:p>
        </w:tc>
        <w:tc>
          <w:tcPr>
            <w:tcW w:w="2176" w:type="pct"/>
          </w:tcPr>
          <w:p w:rsidR="004A192C" w:rsidRPr="008B5447" w:rsidRDefault="004A192C" w:rsidP="004A192C">
            <w:pPr>
              <w:widowControl w:val="0"/>
            </w:pPr>
            <w:r w:rsidRPr="008B5447">
              <w:t xml:space="preserve">уровень обеспеченности, </w:t>
            </w:r>
            <w:r w:rsidRPr="008B5447">
              <w:br/>
              <w:t>мест на 1 тыс. человек</w:t>
            </w:r>
          </w:p>
        </w:tc>
        <w:tc>
          <w:tcPr>
            <w:tcW w:w="1113" w:type="pct"/>
            <w:vAlign w:val="center"/>
          </w:tcPr>
          <w:p w:rsidR="004A192C" w:rsidRPr="008B5447" w:rsidRDefault="004A192C" w:rsidP="004A192C">
            <w:pPr>
              <w:widowControl w:val="0"/>
              <w:jc w:val="center"/>
            </w:pPr>
            <w:r w:rsidRPr="008B5447">
              <w:t>15</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Предприятия бытового обслуживания</w:t>
            </w:r>
          </w:p>
        </w:tc>
        <w:tc>
          <w:tcPr>
            <w:tcW w:w="2176" w:type="pct"/>
          </w:tcPr>
          <w:p w:rsidR="004A192C" w:rsidRPr="008B5447" w:rsidRDefault="004A192C" w:rsidP="004A192C">
            <w:pPr>
              <w:widowControl w:val="0"/>
            </w:pPr>
            <w:r w:rsidRPr="008B5447">
              <w:t xml:space="preserve">уровень обеспеченности, </w:t>
            </w:r>
            <w:r w:rsidRPr="008B5447">
              <w:br/>
              <w:t>рабочих мест на 1 тыс. человек</w:t>
            </w:r>
          </w:p>
        </w:tc>
        <w:tc>
          <w:tcPr>
            <w:tcW w:w="1113" w:type="pct"/>
            <w:vAlign w:val="center"/>
          </w:tcPr>
          <w:p w:rsidR="004A192C" w:rsidRPr="008B5447" w:rsidRDefault="004A192C" w:rsidP="004A192C">
            <w:pPr>
              <w:widowControl w:val="0"/>
              <w:jc w:val="center"/>
            </w:pPr>
            <w:r w:rsidRPr="008B5447">
              <w:t>1,5</w:t>
            </w:r>
          </w:p>
        </w:tc>
      </w:tr>
      <w:tr w:rsidR="004A192C" w:rsidRPr="008B5447" w:rsidTr="004A192C">
        <w:trPr>
          <w:trHeight w:val="599"/>
          <w:tblHeader/>
          <w:jc w:val="center"/>
        </w:trPr>
        <w:tc>
          <w:tcPr>
            <w:tcW w:w="1711" w:type="pct"/>
          </w:tcPr>
          <w:p w:rsidR="004A192C" w:rsidRPr="008B5447" w:rsidRDefault="004A192C" w:rsidP="004A192C">
            <w:pPr>
              <w:widowControl w:val="0"/>
            </w:pPr>
            <w:r w:rsidRPr="008B5447">
              <w:t>Химчистки</w:t>
            </w:r>
          </w:p>
        </w:tc>
        <w:tc>
          <w:tcPr>
            <w:tcW w:w="2176" w:type="pct"/>
          </w:tcPr>
          <w:p w:rsidR="004A192C" w:rsidRPr="008B5447" w:rsidRDefault="004A192C" w:rsidP="004A192C">
            <w:pPr>
              <w:widowControl w:val="0"/>
            </w:pPr>
            <w:r w:rsidRPr="008B5447">
              <w:t xml:space="preserve">уровень обеспеченности, </w:t>
            </w:r>
            <w:r w:rsidRPr="008B5447">
              <w:br/>
              <w:t>кг вещей в смену на 1 тыс. человек</w:t>
            </w:r>
          </w:p>
        </w:tc>
        <w:tc>
          <w:tcPr>
            <w:tcW w:w="1113" w:type="pct"/>
            <w:vAlign w:val="center"/>
          </w:tcPr>
          <w:p w:rsidR="004A192C" w:rsidRPr="008B5447" w:rsidRDefault="004A192C" w:rsidP="004A192C">
            <w:pPr>
              <w:widowControl w:val="0"/>
              <w:jc w:val="center"/>
            </w:pPr>
            <w:r w:rsidRPr="008B5447">
              <w:t>0,3</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Прачечные</w:t>
            </w:r>
          </w:p>
        </w:tc>
        <w:tc>
          <w:tcPr>
            <w:tcW w:w="2176" w:type="pct"/>
          </w:tcPr>
          <w:p w:rsidR="004A192C" w:rsidRPr="008B5447" w:rsidRDefault="004A192C" w:rsidP="004A192C">
            <w:pPr>
              <w:widowControl w:val="0"/>
            </w:pPr>
            <w:r w:rsidRPr="008B5447">
              <w:t xml:space="preserve">уровень обеспеченности, </w:t>
            </w:r>
            <w:r w:rsidRPr="008B5447">
              <w:br/>
              <w:t>1 кг белья в смену на 1 тыс. человек</w:t>
            </w:r>
          </w:p>
        </w:tc>
        <w:tc>
          <w:tcPr>
            <w:tcW w:w="1113" w:type="pct"/>
            <w:vAlign w:val="center"/>
          </w:tcPr>
          <w:p w:rsidR="004A192C" w:rsidRPr="008B5447" w:rsidRDefault="004A192C" w:rsidP="004A192C">
            <w:pPr>
              <w:widowControl w:val="0"/>
              <w:jc w:val="center"/>
            </w:pPr>
            <w:r w:rsidRPr="008B5447">
              <w:t>3</w:t>
            </w:r>
          </w:p>
        </w:tc>
      </w:tr>
      <w:tr w:rsidR="004A192C" w:rsidRPr="008B5447" w:rsidTr="004A192C">
        <w:trPr>
          <w:trHeight w:val="113"/>
          <w:tblHeader/>
          <w:jc w:val="center"/>
        </w:trPr>
        <w:tc>
          <w:tcPr>
            <w:tcW w:w="1711" w:type="pct"/>
          </w:tcPr>
          <w:p w:rsidR="004A192C" w:rsidRPr="008B5447" w:rsidRDefault="004A192C" w:rsidP="004A192C">
            <w:pPr>
              <w:widowControl w:val="0"/>
            </w:pPr>
            <w:r w:rsidRPr="008B5447">
              <w:t>Общественные туалеты стационарного типа</w:t>
            </w:r>
          </w:p>
        </w:tc>
        <w:tc>
          <w:tcPr>
            <w:tcW w:w="2176" w:type="pct"/>
          </w:tcPr>
          <w:p w:rsidR="004A192C" w:rsidRPr="008B5447" w:rsidRDefault="004A192C" w:rsidP="004A192C">
            <w:pPr>
              <w:widowControl w:val="0"/>
            </w:pPr>
            <w:r w:rsidRPr="008B5447">
              <w:t xml:space="preserve">уровень обеспеченности, </w:t>
            </w:r>
            <w:r w:rsidRPr="008B5447">
              <w:br/>
              <w:t>прибор на 1 тыс. человек</w:t>
            </w:r>
          </w:p>
        </w:tc>
        <w:tc>
          <w:tcPr>
            <w:tcW w:w="1113" w:type="pct"/>
            <w:vAlign w:val="center"/>
          </w:tcPr>
          <w:p w:rsidR="004A192C" w:rsidRPr="008B5447" w:rsidRDefault="004A192C" w:rsidP="004A192C">
            <w:pPr>
              <w:widowControl w:val="0"/>
              <w:jc w:val="center"/>
            </w:pPr>
            <w:r w:rsidRPr="008B5447">
              <w:t>1</w:t>
            </w:r>
          </w:p>
        </w:tc>
      </w:tr>
      <w:tr w:rsidR="004A192C" w:rsidRPr="008B5447" w:rsidTr="004A192C">
        <w:trPr>
          <w:trHeight w:val="113"/>
          <w:tblHeader/>
          <w:jc w:val="center"/>
        </w:trPr>
        <w:tc>
          <w:tcPr>
            <w:tcW w:w="5000" w:type="pct"/>
            <w:gridSpan w:val="3"/>
          </w:tcPr>
          <w:p w:rsidR="004A192C" w:rsidRPr="008B5447" w:rsidRDefault="004A192C" w:rsidP="004A192C">
            <w:pPr>
              <w:widowControl w:val="0"/>
            </w:pPr>
            <w:r w:rsidRPr="008B5447">
              <w:t>Примечание – * Расчет выполняется на максимально возможную численность единовременно отдыхающих.</w:t>
            </w:r>
          </w:p>
        </w:tc>
      </w:tr>
    </w:tbl>
    <w:p w:rsidR="00673D1F" w:rsidRDefault="00673D1F" w:rsidP="00673D1F">
      <w:pPr>
        <w:pStyle w:val="16"/>
        <w:widowControl w:val="0"/>
        <w:spacing w:line="240" w:lineRule="auto"/>
        <w:ind w:left="0"/>
        <w:jc w:val="right"/>
      </w:pPr>
      <w:bookmarkStart w:id="485" w:name="_Toc459198640"/>
      <w:bookmarkStart w:id="486" w:name="_Toc459199950"/>
      <w:bookmarkStart w:id="487" w:name="_Toc459200092"/>
      <w:bookmarkStart w:id="488" w:name="_Toc459302296"/>
      <w:bookmarkStart w:id="489" w:name="_Toc459308334"/>
      <w:bookmarkStart w:id="490" w:name="_Toc459308688"/>
      <w:bookmarkStart w:id="491" w:name="_Toc459308862"/>
      <w:bookmarkStart w:id="492" w:name="_Toc459309005"/>
      <w:bookmarkStart w:id="493" w:name="_Toc458969824"/>
      <w:bookmarkStart w:id="494" w:name="_Toc458969882"/>
      <w:bookmarkStart w:id="495" w:name="_Toc459029103"/>
      <w:bookmarkStart w:id="496" w:name="_Toc459035993"/>
      <w:bookmarkStart w:id="497" w:name="_Toc459036822"/>
      <w:bookmarkStart w:id="498" w:name="_Toc459042192"/>
      <w:bookmarkStart w:id="499" w:name="_Toc459044664"/>
      <w:bookmarkStart w:id="500" w:name="_Toc459050763"/>
      <w:bookmarkStart w:id="501" w:name="_Toc459051333"/>
      <w:bookmarkStart w:id="502" w:name="_Toc459052283"/>
      <w:bookmarkStart w:id="503" w:name="_Toc459054214"/>
      <w:bookmarkStart w:id="504" w:name="_Toc459055024"/>
      <w:bookmarkStart w:id="505" w:name="_Toc459130848"/>
      <w:bookmarkStart w:id="506" w:name="_Toc459132881"/>
      <w:bookmarkStart w:id="507" w:name="_Toc459140644"/>
      <w:bookmarkStart w:id="508" w:name="_Toc459141285"/>
    </w:p>
    <w:p w:rsidR="00673D1F" w:rsidRDefault="00673D1F" w:rsidP="00673D1F">
      <w:pPr>
        <w:pStyle w:val="16"/>
        <w:widowControl w:val="0"/>
        <w:spacing w:line="240" w:lineRule="auto"/>
        <w:ind w:left="0"/>
        <w:jc w:val="right"/>
      </w:pPr>
    </w:p>
    <w:p w:rsidR="00673D1F" w:rsidRDefault="00673D1F" w:rsidP="00673D1F">
      <w:pPr>
        <w:pStyle w:val="16"/>
        <w:widowControl w:val="0"/>
        <w:spacing w:line="240" w:lineRule="auto"/>
        <w:ind w:left="0"/>
        <w:jc w:val="right"/>
      </w:pPr>
    </w:p>
    <w:p w:rsidR="00673D1F" w:rsidRPr="00086C76" w:rsidRDefault="00673D1F" w:rsidP="00673D1F">
      <w:pPr>
        <w:pStyle w:val="16"/>
        <w:ind w:left="0"/>
        <w:jc w:val="right"/>
        <w:rPr>
          <w:rFonts w:ascii="Times New Roman" w:hAnsi="Times New Roman"/>
          <w:bCs/>
        </w:rPr>
      </w:pPr>
      <w:r w:rsidRPr="00086C76">
        <w:rPr>
          <w:rFonts w:ascii="Times New Roman" w:hAnsi="Times New Roman"/>
          <w:bCs/>
        </w:rPr>
        <w:t xml:space="preserve">Приложение № </w:t>
      </w:r>
      <w:r>
        <w:rPr>
          <w:rFonts w:ascii="Times New Roman" w:hAnsi="Times New Roman"/>
          <w:bCs/>
        </w:rPr>
        <w:t>2</w:t>
      </w:r>
    </w:p>
    <w:p w:rsidR="00673D1F" w:rsidRDefault="00673D1F" w:rsidP="00673D1F">
      <w:pPr>
        <w:pStyle w:val="16"/>
        <w:ind w:left="0"/>
        <w:jc w:val="right"/>
        <w:rPr>
          <w:rFonts w:ascii="Times New Roman" w:hAnsi="Times New Roman"/>
          <w:bCs/>
        </w:rPr>
      </w:pPr>
      <w:r w:rsidRPr="00086C76">
        <w:rPr>
          <w:rFonts w:ascii="Times New Roman" w:hAnsi="Times New Roman"/>
          <w:bCs/>
        </w:rPr>
        <w:t xml:space="preserve">к местным  нормативам </w:t>
      </w:r>
      <w:r w:rsidRPr="00086C76">
        <w:rPr>
          <w:rFonts w:ascii="Times New Roman" w:hAnsi="Times New Roman"/>
          <w:bCs/>
        </w:rPr>
        <w:br/>
        <w:t>градостроительного проектирования</w:t>
      </w:r>
    </w:p>
    <w:p w:rsidR="00673D1F" w:rsidRPr="00086C76" w:rsidRDefault="00673D1F" w:rsidP="00673D1F">
      <w:pPr>
        <w:pStyle w:val="16"/>
        <w:ind w:left="0"/>
        <w:jc w:val="right"/>
        <w:rPr>
          <w:rFonts w:ascii="Times New Roman" w:hAnsi="Times New Roman"/>
          <w:bCs/>
        </w:rPr>
      </w:pPr>
      <w:r w:rsidRPr="00086C76">
        <w:rPr>
          <w:rFonts w:ascii="Times New Roman" w:hAnsi="Times New Roman"/>
          <w:bCs/>
        </w:rPr>
        <w:t xml:space="preserve"> в Горноключевском городском</w:t>
      </w:r>
      <w:r>
        <w:rPr>
          <w:rFonts w:ascii="Times New Roman" w:hAnsi="Times New Roman"/>
          <w:bCs/>
        </w:rPr>
        <w:t xml:space="preserve"> поселении</w:t>
      </w:r>
      <w:r w:rsidRPr="00086C76">
        <w:rPr>
          <w:rFonts w:ascii="Times New Roman" w:hAnsi="Times New Roman"/>
          <w:bCs/>
        </w:rPr>
        <w:t xml:space="preserve">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 xml:space="preserve">ГРУППЫ НАСЕЛЕННЫХ ПУНКТОВ </w:t>
      </w:r>
      <w:r w:rsidRPr="00873D76">
        <w:rPr>
          <w:szCs w:val="22"/>
        </w:rPr>
        <w:br/>
        <w:t>В ЗАВИСИМОСТИ ОТ ЧИСЛЕННОСТИ НАСЕЛЕНИЯ</w:t>
      </w:r>
    </w:p>
    <w:p w:rsidR="004A192C" w:rsidRPr="00873D76" w:rsidRDefault="004A192C" w:rsidP="004A192C">
      <w:pPr>
        <w:pStyle w:val="afe"/>
        <w:widowControl w:val="0"/>
        <w:jc w:val="left"/>
        <w:rPr>
          <w:b w:val="0"/>
          <w:szCs w:val="22"/>
        </w:rPr>
      </w:pPr>
      <w:r w:rsidRPr="00873D76">
        <w:rPr>
          <w:b w:val="0"/>
          <w:szCs w:val="22"/>
        </w:rPr>
        <w:t>Таблица 1</w:t>
      </w:r>
      <w:r w:rsidRPr="00873D76">
        <w:rPr>
          <w:b w:val="0"/>
          <w:noProof/>
          <w:szCs w:val="22"/>
        </w:rPr>
        <w:t>.</w:t>
      </w:r>
      <w:r w:rsidRPr="00873D76">
        <w:rPr>
          <w:b w:val="0"/>
          <w:szCs w:val="22"/>
        </w:rPr>
        <w:t xml:space="preserve"> Группы населенных пунктов в зависимости от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7"/>
        <w:gridCol w:w="355"/>
        <w:gridCol w:w="10293"/>
      </w:tblGrid>
      <w:tr w:rsidR="004A192C" w:rsidRPr="008B5447" w:rsidTr="004A192C">
        <w:trPr>
          <w:trHeight w:val="325"/>
          <w:tblHeader/>
          <w:jc w:val="center"/>
        </w:trPr>
        <w:tc>
          <w:tcPr>
            <w:tcW w:w="1399" w:type="pct"/>
            <w:vMerge w:val="restart"/>
            <w:vAlign w:val="center"/>
          </w:tcPr>
          <w:p w:rsidR="004A192C" w:rsidRPr="008B5447" w:rsidRDefault="004A192C" w:rsidP="004A192C">
            <w:pPr>
              <w:widowControl w:val="0"/>
              <w:jc w:val="center"/>
              <w:rPr>
                <w:b/>
              </w:rPr>
            </w:pPr>
            <w:r w:rsidRPr="008B5447">
              <w:rPr>
                <w:b/>
              </w:rPr>
              <w:t>Группы населенных пунктов</w:t>
            </w:r>
          </w:p>
        </w:tc>
        <w:tc>
          <w:tcPr>
            <w:tcW w:w="3601" w:type="pct"/>
            <w:gridSpan w:val="2"/>
            <w:vAlign w:val="center"/>
          </w:tcPr>
          <w:p w:rsidR="004A192C" w:rsidRPr="008B5447" w:rsidRDefault="004A192C" w:rsidP="004A192C">
            <w:pPr>
              <w:widowControl w:val="0"/>
              <w:jc w:val="center"/>
              <w:rPr>
                <w:b/>
              </w:rPr>
            </w:pPr>
            <w:r w:rsidRPr="008B5447">
              <w:rPr>
                <w:b/>
              </w:rPr>
              <w:t>Численность населения, тыс. человек</w:t>
            </w:r>
          </w:p>
        </w:tc>
      </w:tr>
      <w:tr w:rsidR="004A192C" w:rsidRPr="008B5447" w:rsidTr="004A192C">
        <w:trPr>
          <w:trHeight w:val="614"/>
          <w:tblHeader/>
          <w:jc w:val="center"/>
        </w:trPr>
        <w:tc>
          <w:tcPr>
            <w:tcW w:w="1399" w:type="pct"/>
            <w:vMerge/>
            <w:vAlign w:val="center"/>
          </w:tcPr>
          <w:p w:rsidR="004A192C" w:rsidRPr="008B5447" w:rsidRDefault="004A192C" w:rsidP="004A192C">
            <w:pPr>
              <w:widowControl w:val="0"/>
              <w:jc w:val="center"/>
            </w:pP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rPr>
                <w:b/>
              </w:rPr>
            </w:pPr>
            <w:r w:rsidRPr="008B5447">
              <w:rPr>
                <w:b/>
              </w:rPr>
              <w:t xml:space="preserve">городские, сельские </w:t>
            </w:r>
          </w:p>
          <w:p w:rsidR="004A192C" w:rsidRPr="008B5447" w:rsidRDefault="004A192C" w:rsidP="004A192C">
            <w:pPr>
              <w:widowControl w:val="0"/>
              <w:jc w:val="center"/>
              <w:rPr>
                <w:b/>
              </w:rPr>
            </w:pPr>
            <w:r w:rsidRPr="008B5447">
              <w:rPr>
                <w:b/>
              </w:rPr>
              <w:t>населённые пункты</w:t>
            </w:r>
          </w:p>
        </w:tc>
      </w:tr>
      <w:tr w:rsidR="004A192C" w:rsidRPr="008B5447" w:rsidTr="004A192C">
        <w:trPr>
          <w:trHeight w:val="170"/>
          <w:tblHeader/>
          <w:jc w:val="center"/>
        </w:trPr>
        <w:tc>
          <w:tcPr>
            <w:tcW w:w="1399" w:type="pct"/>
            <w:vAlign w:val="center"/>
          </w:tcPr>
          <w:p w:rsidR="004A192C" w:rsidRPr="008B5447" w:rsidRDefault="004A192C" w:rsidP="004A192C">
            <w:pPr>
              <w:widowControl w:val="0"/>
              <w:jc w:val="center"/>
              <w:rPr>
                <w:b/>
              </w:rPr>
            </w:pPr>
            <w:r w:rsidRPr="008B5447">
              <w:rPr>
                <w:b/>
              </w:rPr>
              <w:t>1</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70"/>
          <w:tblHeader/>
          <w:jc w:val="center"/>
        </w:trPr>
        <w:tc>
          <w:tcPr>
            <w:tcW w:w="1399" w:type="pct"/>
            <w:vAlign w:val="center"/>
          </w:tcPr>
          <w:p w:rsidR="004A192C" w:rsidRPr="008B5447" w:rsidRDefault="004A192C" w:rsidP="004A192C">
            <w:pPr>
              <w:widowControl w:val="0"/>
              <w:rPr>
                <w:b/>
              </w:rPr>
            </w:pPr>
            <w:r w:rsidRPr="008B5447">
              <w:rPr>
                <w:rFonts w:cs="Arial"/>
              </w:rPr>
              <w:t>Крупнейшие</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rPr>
                <w:b/>
              </w:rPr>
            </w:pPr>
            <w:r w:rsidRPr="008B5447">
              <w:rPr>
                <w:rFonts w:cs="Arial"/>
              </w:rPr>
              <w:t>-</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Крупные</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pPr>
            <w:r w:rsidRPr="008B5447">
              <w:rPr>
                <w:rFonts w:cs="Arial"/>
              </w:rPr>
              <w:t>свыше 5</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Большие</w:t>
            </w:r>
          </w:p>
        </w:tc>
        <w:tc>
          <w:tcPr>
            <w:tcW w:w="120" w:type="pct"/>
            <w:vAlign w:val="center"/>
          </w:tcPr>
          <w:p w:rsidR="004A192C" w:rsidRPr="008B5447" w:rsidRDefault="004A192C" w:rsidP="004A192C">
            <w:pPr>
              <w:widowControl w:val="0"/>
              <w:jc w:val="center"/>
              <w:rPr>
                <w:b/>
              </w:rPr>
            </w:pPr>
          </w:p>
        </w:tc>
        <w:tc>
          <w:tcPr>
            <w:tcW w:w="3481" w:type="pct"/>
            <w:vAlign w:val="center"/>
          </w:tcPr>
          <w:p w:rsidR="004A192C" w:rsidRPr="008B5447" w:rsidRDefault="004A192C" w:rsidP="004A192C">
            <w:pPr>
              <w:widowControl w:val="0"/>
              <w:jc w:val="center"/>
            </w:pPr>
            <w:r w:rsidRPr="008B5447">
              <w:rPr>
                <w:rFonts w:cs="Arial"/>
              </w:rPr>
              <w:t>свыше 3 до 5</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Средние</w:t>
            </w:r>
          </w:p>
        </w:tc>
        <w:tc>
          <w:tcPr>
            <w:tcW w:w="120" w:type="pct"/>
            <w:vAlign w:val="center"/>
          </w:tcPr>
          <w:p w:rsidR="004A192C" w:rsidRPr="008B5447" w:rsidRDefault="004A192C" w:rsidP="004A192C">
            <w:pPr>
              <w:widowControl w:val="0"/>
              <w:jc w:val="center"/>
            </w:pPr>
          </w:p>
        </w:tc>
        <w:tc>
          <w:tcPr>
            <w:tcW w:w="3481" w:type="pct"/>
            <w:vAlign w:val="center"/>
          </w:tcPr>
          <w:p w:rsidR="004A192C" w:rsidRPr="008B5447" w:rsidRDefault="004A192C" w:rsidP="004A192C">
            <w:pPr>
              <w:widowControl w:val="0"/>
              <w:jc w:val="center"/>
            </w:pPr>
            <w:r w:rsidRPr="008B5447">
              <w:rPr>
                <w:rFonts w:cs="Arial"/>
              </w:rPr>
              <w:t>свыше 1 до 3</w:t>
            </w:r>
          </w:p>
        </w:tc>
      </w:tr>
      <w:tr w:rsidR="004A192C" w:rsidRPr="008B5447" w:rsidTr="004A192C">
        <w:trPr>
          <w:trHeight w:val="113"/>
          <w:tblHeader/>
          <w:jc w:val="center"/>
        </w:trPr>
        <w:tc>
          <w:tcPr>
            <w:tcW w:w="1399" w:type="pct"/>
            <w:vAlign w:val="center"/>
          </w:tcPr>
          <w:p w:rsidR="004A192C" w:rsidRPr="008B5447" w:rsidRDefault="004A192C" w:rsidP="004A192C">
            <w:pPr>
              <w:widowControl w:val="0"/>
            </w:pPr>
            <w:r w:rsidRPr="008B5447">
              <w:rPr>
                <w:rFonts w:cs="Arial"/>
              </w:rPr>
              <w:t>Малые</w:t>
            </w:r>
          </w:p>
        </w:tc>
        <w:tc>
          <w:tcPr>
            <w:tcW w:w="120" w:type="pct"/>
            <w:vAlign w:val="center"/>
          </w:tcPr>
          <w:p w:rsidR="004A192C" w:rsidRPr="00873D76" w:rsidRDefault="004A192C" w:rsidP="004A192C">
            <w:pPr>
              <w:pStyle w:val="103"/>
              <w:widowControl w:val="0"/>
              <w:jc w:val="center"/>
              <w:rPr>
                <w:sz w:val="22"/>
                <w:szCs w:val="22"/>
                <w:lang w:eastAsia="en-US"/>
              </w:rPr>
            </w:pPr>
          </w:p>
        </w:tc>
        <w:tc>
          <w:tcPr>
            <w:tcW w:w="3481" w:type="pct"/>
            <w:vAlign w:val="center"/>
          </w:tcPr>
          <w:p w:rsidR="004A192C" w:rsidRPr="008B5447" w:rsidRDefault="004A192C" w:rsidP="004A192C">
            <w:pPr>
              <w:widowControl w:val="0"/>
              <w:jc w:val="center"/>
            </w:pPr>
            <w:r w:rsidRPr="008B5447">
              <w:rPr>
                <w:rFonts w:cs="Arial"/>
              </w:rPr>
              <w:t>до 1</w:t>
            </w:r>
          </w:p>
        </w:tc>
      </w:t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tbl>
    <w:p w:rsidR="00955D01" w:rsidRDefault="00955D01"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673D1F" w:rsidRDefault="00673D1F" w:rsidP="00955D01">
      <w:pPr>
        <w:widowControl w:val="0"/>
        <w:tabs>
          <w:tab w:val="left" w:pos="4820"/>
        </w:tabs>
        <w:spacing w:before="120" w:after="60"/>
        <w:ind w:left="4962"/>
        <w:jc w:val="right"/>
        <w:rPr>
          <w:sz w:val="22"/>
          <w:szCs w:val="22"/>
        </w:rPr>
      </w:pPr>
    </w:p>
    <w:p w:rsidR="00955D01" w:rsidRPr="00673D1F" w:rsidRDefault="00955D01" w:rsidP="00955D01">
      <w:pPr>
        <w:widowControl w:val="0"/>
        <w:tabs>
          <w:tab w:val="left" w:pos="4820"/>
        </w:tabs>
        <w:spacing w:before="120" w:after="60"/>
        <w:ind w:left="4962"/>
        <w:jc w:val="right"/>
        <w:rPr>
          <w:sz w:val="22"/>
          <w:szCs w:val="22"/>
        </w:rPr>
      </w:pPr>
      <w:r w:rsidRPr="00673D1F">
        <w:rPr>
          <w:sz w:val="22"/>
          <w:szCs w:val="22"/>
        </w:rPr>
        <w:t>Приложение № 3</w:t>
      </w:r>
    </w:p>
    <w:p w:rsidR="00955D01" w:rsidRPr="00673D1F" w:rsidRDefault="00955D01" w:rsidP="00955D01">
      <w:pPr>
        <w:keepNext/>
        <w:widowControl w:val="0"/>
        <w:ind w:left="4820"/>
        <w:jc w:val="right"/>
        <w:rPr>
          <w:sz w:val="22"/>
          <w:szCs w:val="22"/>
        </w:rPr>
      </w:pPr>
      <w:r w:rsidRPr="00673D1F">
        <w:rPr>
          <w:sz w:val="22"/>
          <w:szCs w:val="22"/>
        </w:rPr>
        <w:t>к местным  нормативам</w:t>
      </w:r>
    </w:p>
    <w:p w:rsidR="00955D01" w:rsidRPr="00673D1F" w:rsidRDefault="00955D01" w:rsidP="00955D01">
      <w:pPr>
        <w:keepNext/>
        <w:widowControl w:val="0"/>
        <w:ind w:left="4820"/>
        <w:jc w:val="right"/>
        <w:rPr>
          <w:sz w:val="22"/>
          <w:szCs w:val="22"/>
        </w:rPr>
      </w:pPr>
      <w:r w:rsidRPr="00673D1F">
        <w:rPr>
          <w:sz w:val="22"/>
          <w:szCs w:val="22"/>
        </w:rPr>
        <w:t>градостроительного проектирования</w:t>
      </w:r>
    </w:p>
    <w:p w:rsidR="00955D01" w:rsidRPr="00673D1F" w:rsidRDefault="00955D01" w:rsidP="00955D01">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jc w:val="left"/>
        <w:rPr>
          <w:b w:val="0"/>
          <w:szCs w:val="22"/>
        </w:rPr>
      </w:pPr>
    </w:p>
    <w:p w:rsidR="00955D01" w:rsidRPr="00873D76" w:rsidRDefault="00955D01" w:rsidP="00955D01">
      <w:pPr>
        <w:pStyle w:val="afe"/>
        <w:widowControl w:val="0"/>
        <w:rPr>
          <w:szCs w:val="22"/>
        </w:rPr>
      </w:pPr>
      <w:bookmarkStart w:id="509" w:name="_Toc466655769"/>
    </w:p>
    <w:p w:rsidR="00955D01" w:rsidRPr="00873D76" w:rsidRDefault="00955D01" w:rsidP="00955D01">
      <w:pPr>
        <w:pStyle w:val="afe"/>
        <w:widowControl w:val="0"/>
        <w:rPr>
          <w:szCs w:val="22"/>
        </w:rPr>
      </w:pPr>
      <w:r w:rsidRPr="00873D76">
        <w:rPr>
          <w:szCs w:val="22"/>
        </w:rPr>
        <w:t>КОЛИЧЕСТВО ПОЖАРНЫХ ДЕПО И ПОЖАРНЫХ АВТОМОБИЛЕЙ ДЛЯ НАСЕЛЕННЫХ ПУНКТОВ</w:t>
      </w:r>
    </w:p>
    <w:p w:rsidR="00955D01" w:rsidRPr="00873D76" w:rsidRDefault="00955D01" w:rsidP="00955D01">
      <w:pPr>
        <w:pStyle w:val="afe"/>
        <w:widowControl w:val="0"/>
        <w:jc w:val="both"/>
        <w:rPr>
          <w:b w:val="0"/>
          <w:szCs w:val="22"/>
        </w:rPr>
      </w:pPr>
      <w:r w:rsidRPr="00873D76">
        <w:rPr>
          <w:b w:val="0"/>
          <w:szCs w:val="22"/>
        </w:rPr>
        <w:t xml:space="preserve">Таблица 1. Количество пожарных депо и пожарных автомобилей для населенных пунктов </w:t>
      </w:r>
    </w:p>
    <w:tbl>
      <w:tblPr>
        <w:tblW w:w="3768" w:type="pct"/>
        <w:jc w:val="center"/>
        <w:tblInd w:w="-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7"/>
        <w:gridCol w:w="3289"/>
        <w:gridCol w:w="925"/>
        <w:gridCol w:w="1308"/>
        <w:gridCol w:w="1633"/>
      </w:tblGrid>
      <w:tr w:rsidR="00955D01" w:rsidRPr="008B5447" w:rsidTr="00955D01">
        <w:trPr>
          <w:trHeight w:val="562"/>
          <w:jc w:val="center"/>
        </w:trPr>
        <w:tc>
          <w:tcPr>
            <w:tcW w:w="3265" w:type="pct"/>
            <w:gridSpan w:val="2"/>
            <w:vAlign w:val="center"/>
          </w:tcPr>
          <w:p w:rsidR="00955D01" w:rsidRPr="008B5447" w:rsidRDefault="00955D01" w:rsidP="00955D01">
            <w:pPr>
              <w:widowControl w:val="0"/>
              <w:jc w:val="center"/>
              <w:rPr>
                <w:b/>
              </w:rPr>
            </w:pPr>
            <w:r w:rsidRPr="008B5447">
              <w:rPr>
                <w:b/>
              </w:rPr>
              <w:t>Население, тыс. чел.</w:t>
            </w:r>
          </w:p>
        </w:tc>
        <w:tc>
          <w:tcPr>
            <w:tcW w:w="415" w:type="pct"/>
            <w:vAlign w:val="center"/>
          </w:tcPr>
          <w:p w:rsidR="00955D01" w:rsidRPr="008B5447" w:rsidRDefault="00955D01" w:rsidP="00955D01">
            <w:pPr>
              <w:widowControl w:val="0"/>
              <w:jc w:val="center"/>
              <w:rPr>
                <w:b/>
              </w:rPr>
            </w:pPr>
            <w:r w:rsidRPr="008B5447">
              <w:rPr>
                <w:b/>
              </w:rPr>
              <w:t>до 5</w:t>
            </w:r>
          </w:p>
        </w:tc>
        <w:tc>
          <w:tcPr>
            <w:tcW w:w="587" w:type="pct"/>
            <w:vAlign w:val="center"/>
          </w:tcPr>
          <w:p w:rsidR="00955D01" w:rsidRPr="008B5447" w:rsidRDefault="00955D01" w:rsidP="00955D01">
            <w:pPr>
              <w:widowControl w:val="0"/>
              <w:jc w:val="center"/>
              <w:rPr>
                <w:b/>
              </w:rPr>
            </w:pPr>
            <w:r w:rsidRPr="008B5447">
              <w:rPr>
                <w:b/>
              </w:rPr>
              <w:t>от 5 до 20</w:t>
            </w:r>
          </w:p>
        </w:tc>
        <w:tc>
          <w:tcPr>
            <w:tcW w:w="733" w:type="pct"/>
            <w:vAlign w:val="center"/>
          </w:tcPr>
          <w:p w:rsidR="00955D01" w:rsidRPr="008B5447" w:rsidRDefault="00955D01" w:rsidP="00955D01">
            <w:pPr>
              <w:widowControl w:val="0"/>
              <w:jc w:val="center"/>
              <w:rPr>
                <w:b/>
              </w:rPr>
            </w:pPr>
          </w:p>
        </w:tc>
      </w:tr>
      <w:tr w:rsidR="00955D01" w:rsidRPr="008B5447" w:rsidTr="00955D01">
        <w:trPr>
          <w:trHeight w:val="562"/>
          <w:jc w:val="center"/>
        </w:trPr>
        <w:tc>
          <w:tcPr>
            <w:tcW w:w="3265" w:type="pct"/>
            <w:gridSpan w:val="2"/>
            <w:vAlign w:val="center"/>
          </w:tcPr>
          <w:p w:rsidR="00955D01" w:rsidRPr="008B5447" w:rsidRDefault="00955D01" w:rsidP="00955D01">
            <w:pPr>
              <w:widowControl w:val="0"/>
              <w:jc w:val="center"/>
              <w:rPr>
                <w:b/>
              </w:rPr>
            </w:pPr>
          </w:p>
        </w:tc>
        <w:tc>
          <w:tcPr>
            <w:tcW w:w="415" w:type="pct"/>
            <w:vAlign w:val="center"/>
          </w:tcPr>
          <w:p w:rsidR="00955D01" w:rsidRPr="008B5447" w:rsidRDefault="00955D01" w:rsidP="00955D01">
            <w:pPr>
              <w:widowControl w:val="0"/>
              <w:jc w:val="center"/>
              <w:rPr>
                <w:b/>
              </w:rPr>
            </w:pPr>
          </w:p>
        </w:tc>
        <w:tc>
          <w:tcPr>
            <w:tcW w:w="587" w:type="pct"/>
            <w:vAlign w:val="center"/>
          </w:tcPr>
          <w:p w:rsidR="00955D01" w:rsidRPr="008B5447" w:rsidRDefault="00955D01" w:rsidP="00955D01">
            <w:pPr>
              <w:widowControl w:val="0"/>
              <w:jc w:val="center"/>
              <w:rPr>
                <w:b/>
              </w:rPr>
            </w:pPr>
          </w:p>
        </w:tc>
        <w:tc>
          <w:tcPr>
            <w:tcW w:w="733" w:type="pct"/>
            <w:vAlign w:val="center"/>
          </w:tcPr>
          <w:p w:rsidR="00955D01" w:rsidRPr="008B5447" w:rsidRDefault="00955D01" w:rsidP="00955D01">
            <w:pPr>
              <w:widowControl w:val="0"/>
              <w:jc w:val="center"/>
              <w:rPr>
                <w:b/>
              </w:rPr>
            </w:pPr>
          </w:p>
        </w:tc>
      </w:tr>
      <w:tr w:rsidR="00955D01" w:rsidRPr="008B5447" w:rsidTr="00955D01">
        <w:trPr>
          <w:trHeight w:val="270"/>
          <w:jc w:val="center"/>
        </w:trPr>
        <w:tc>
          <w:tcPr>
            <w:tcW w:w="3265" w:type="pct"/>
            <w:gridSpan w:val="2"/>
            <w:vAlign w:val="center"/>
          </w:tcPr>
          <w:p w:rsidR="00955D01" w:rsidRPr="008B5447" w:rsidRDefault="00955D01" w:rsidP="00955D01">
            <w:pPr>
              <w:widowControl w:val="0"/>
              <w:jc w:val="center"/>
              <w:rPr>
                <w:b/>
              </w:rPr>
            </w:pPr>
            <w:r w:rsidRPr="008B5447">
              <w:rPr>
                <w:b/>
              </w:rPr>
              <w:t>1</w:t>
            </w:r>
          </w:p>
        </w:tc>
        <w:tc>
          <w:tcPr>
            <w:tcW w:w="415" w:type="pct"/>
            <w:vAlign w:val="center"/>
          </w:tcPr>
          <w:p w:rsidR="00955D01" w:rsidRPr="008B5447" w:rsidRDefault="00955D01" w:rsidP="00955D01">
            <w:pPr>
              <w:widowControl w:val="0"/>
              <w:jc w:val="center"/>
              <w:rPr>
                <w:b/>
              </w:rPr>
            </w:pPr>
            <w:r w:rsidRPr="008B5447">
              <w:rPr>
                <w:b/>
              </w:rPr>
              <w:t>2</w:t>
            </w:r>
          </w:p>
        </w:tc>
        <w:tc>
          <w:tcPr>
            <w:tcW w:w="587" w:type="pct"/>
            <w:vAlign w:val="center"/>
          </w:tcPr>
          <w:p w:rsidR="00955D01" w:rsidRPr="008B5447" w:rsidRDefault="00955D01" w:rsidP="00955D01">
            <w:pPr>
              <w:widowControl w:val="0"/>
              <w:jc w:val="center"/>
              <w:rPr>
                <w:b/>
              </w:rPr>
            </w:pPr>
            <w:r w:rsidRPr="008B5447">
              <w:rPr>
                <w:b/>
              </w:rPr>
              <w:t>3</w:t>
            </w:r>
          </w:p>
        </w:tc>
        <w:tc>
          <w:tcPr>
            <w:tcW w:w="733" w:type="pct"/>
            <w:vAlign w:val="center"/>
          </w:tcPr>
          <w:p w:rsidR="00955D01" w:rsidRPr="008B5447" w:rsidRDefault="00955D01" w:rsidP="00955D01">
            <w:pPr>
              <w:widowControl w:val="0"/>
              <w:jc w:val="center"/>
              <w:rPr>
                <w:b/>
              </w:rPr>
            </w:pPr>
          </w:p>
        </w:tc>
      </w:tr>
      <w:tr w:rsidR="00955D01" w:rsidRPr="008B5447" w:rsidTr="00955D01">
        <w:trPr>
          <w:trHeight w:val="576"/>
          <w:jc w:val="center"/>
        </w:trPr>
        <w:tc>
          <w:tcPr>
            <w:tcW w:w="1789" w:type="pct"/>
            <w:vMerge w:val="restart"/>
            <w:textDirection w:val="btLr"/>
            <w:vAlign w:val="center"/>
          </w:tcPr>
          <w:p w:rsidR="00955D01" w:rsidRPr="008B5447" w:rsidRDefault="00955D01" w:rsidP="00955D01">
            <w:pPr>
              <w:widowControl w:val="0"/>
              <w:ind w:left="113" w:right="113"/>
              <w:jc w:val="center"/>
              <w:rPr>
                <w:b/>
              </w:rPr>
            </w:pPr>
            <w:r w:rsidRPr="008B5447">
              <w:rPr>
                <w:b/>
              </w:rPr>
              <w:t>Площадь территории населенного пункта, га</w:t>
            </w:r>
          </w:p>
        </w:tc>
        <w:tc>
          <w:tcPr>
            <w:tcW w:w="1476" w:type="pct"/>
            <w:vAlign w:val="center"/>
          </w:tcPr>
          <w:p w:rsidR="00955D01" w:rsidRPr="008B5447" w:rsidRDefault="00955D01" w:rsidP="00955D01">
            <w:pPr>
              <w:widowControl w:val="0"/>
              <w:jc w:val="center"/>
            </w:pPr>
            <w:r w:rsidRPr="008B5447">
              <w:t>до 2000</w:t>
            </w:r>
          </w:p>
        </w:tc>
        <w:tc>
          <w:tcPr>
            <w:tcW w:w="415" w:type="pct"/>
            <w:vAlign w:val="center"/>
          </w:tcPr>
          <w:p w:rsidR="00955D01" w:rsidRPr="008B5447" w:rsidRDefault="00955D01" w:rsidP="00955D01">
            <w:pPr>
              <w:widowControl w:val="0"/>
              <w:pBdr>
                <w:bottom w:val="single" w:sz="4" w:space="1" w:color="auto"/>
              </w:pBdr>
              <w:ind w:left="-160" w:right="-52"/>
              <w:jc w:val="center"/>
            </w:pPr>
            <w:r w:rsidRPr="008B5447">
              <w:t>1</w:t>
            </w:r>
          </w:p>
          <w:p w:rsidR="00955D01" w:rsidRPr="008B5447" w:rsidRDefault="00955D01" w:rsidP="00955D01">
            <w:pPr>
              <w:widowControl w:val="0"/>
              <w:ind w:left="-160" w:right="-52"/>
              <w:jc w:val="center"/>
            </w:pPr>
            <w:r w:rsidRPr="008B5447">
              <w:t>1</w:t>
            </w:r>
            <w:r w:rsidRPr="008B5447">
              <w:rPr>
                <w:lang w:val="en-US"/>
              </w:rPr>
              <w:t>x2</w:t>
            </w:r>
          </w:p>
        </w:tc>
        <w:tc>
          <w:tcPr>
            <w:tcW w:w="587" w:type="pct"/>
            <w:vAlign w:val="center"/>
          </w:tcPr>
          <w:p w:rsidR="00955D01" w:rsidRPr="008B5447" w:rsidRDefault="00955D01" w:rsidP="00955D01">
            <w:pPr>
              <w:widowControl w:val="0"/>
              <w:pBdr>
                <w:bottom w:val="single" w:sz="4" w:space="1" w:color="auto"/>
              </w:pBdr>
              <w:ind w:left="-160" w:right="-52"/>
              <w:jc w:val="center"/>
            </w:pPr>
            <w:r w:rsidRPr="008B5447">
              <w:t>1</w:t>
            </w:r>
          </w:p>
          <w:p w:rsidR="00955D01" w:rsidRPr="008B5447" w:rsidRDefault="00955D01" w:rsidP="00955D01">
            <w:pPr>
              <w:widowControl w:val="0"/>
              <w:ind w:left="-160" w:right="-52"/>
              <w:jc w:val="center"/>
              <w:rPr>
                <w:lang w:val="en-US"/>
              </w:rPr>
            </w:pPr>
            <w:r w:rsidRPr="008B5447">
              <w:t>1</w:t>
            </w:r>
            <w:r w:rsidRPr="008B5447">
              <w:rPr>
                <w:lang w:val="en-US"/>
              </w:rPr>
              <w:t>x6</w:t>
            </w: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2000-4000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rPr>
                <w:lang w:val="en-US"/>
              </w:rP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4000-6000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6000-8000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8000-10000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10000-12000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12000-14000</w:t>
            </w:r>
          </w:p>
        </w:tc>
        <w:tc>
          <w:tcPr>
            <w:tcW w:w="415" w:type="pct"/>
            <w:vAlign w:val="center"/>
          </w:tcPr>
          <w:p w:rsidR="00955D01" w:rsidRPr="008B5447" w:rsidRDefault="00955D01" w:rsidP="00955D01">
            <w:pPr>
              <w:widowControl w:val="0"/>
              <w:ind w:left="-160" w:right="-52"/>
              <w:jc w:val="center"/>
              <w:rPr>
                <w:u w:val="thick"/>
                <w:lang w:val="en-US"/>
              </w:rP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14000-16000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16000-18000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286"/>
          <w:jc w:val="center"/>
        </w:trPr>
        <w:tc>
          <w:tcPr>
            <w:tcW w:w="3265" w:type="pct"/>
            <w:gridSpan w:val="2"/>
            <w:vAlign w:val="center"/>
          </w:tcPr>
          <w:p w:rsidR="00955D01" w:rsidRPr="008B5447" w:rsidRDefault="00955D01" w:rsidP="00955D01">
            <w:pPr>
              <w:widowControl w:val="0"/>
              <w:jc w:val="center"/>
            </w:pPr>
            <w:r w:rsidRPr="008B5447">
              <w:rPr>
                <w:b/>
              </w:rPr>
              <w:t>1</w:t>
            </w:r>
          </w:p>
        </w:tc>
        <w:tc>
          <w:tcPr>
            <w:tcW w:w="415" w:type="pct"/>
            <w:vAlign w:val="center"/>
          </w:tcPr>
          <w:p w:rsidR="00955D01" w:rsidRPr="008B5447" w:rsidRDefault="00955D01" w:rsidP="00955D01">
            <w:pPr>
              <w:widowControl w:val="0"/>
              <w:ind w:left="-160" w:right="-52"/>
              <w:jc w:val="center"/>
            </w:pPr>
            <w:r w:rsidRPr="008B5447">
              <w:rPr>
                <w:b/>
              </w:rPr>
              <w:t>2</w:t>
            </w:r>
          </w:p>
        </w:tc>
        <w:tc>
          <w:tcPr>
            <w:tcW w:w="587" w:type="pct"/>
            <w:vAlign w:val="center"/>
          </w:tcPr>
          <w:p w:rsidR="00955D01" w:rsidRPr="008B5447" w:rsidRDefault="00955D01" w:rsidP="00955D01">
            <w:pPr>
              <w:widowControl w:val="0"/>
              <w:ind w:left="-160" w:right="-52"/>
              <w:jc w:val="center"/>
            </w:pPr>
            <w:r w:rsidRPr="008B5447">
              <w:rPr>
                <w:b/>
              </w:rPr>
              <w:t>3</w:t>
            </w:r>
          </w:p>
        </w:tc>
        <w:tc>
          <w:tcPr>
            <w:tcW w:w="733" w:type="pct"/>
            <w:vAlign w:val="center"/>
          </w:tcPr>
          <w:p w:rsidR="00955D01" w:rsidRPr="008B5447" w:rsidRDefault="00955D01" w:rsidP="00955D01">
            <w:pPr>
              <w:widowControl w:val="0"/>
              <w:ind w:left="-160" w:right="-52"/>
              <w:jc w:val="center"/>
            </w:pPr>
            <w:r w:rsidRPr="008B5447">
              <w:rPr>
                <w:b/>
              </w:rPr>
              <w:t>4</w:t>
            </w:r>
          </w:p>
        </w:tc>
      </w:tr>
      <w:tr w:rsidR="00955D01" w:rsidRPr="008B5447" w:rsidTr="00955D01">
        <w:trPr>
          <w:trHeight w:val="525"/>
          <w:jc w:val="center"/>
        </w:trPr>
        <w:tc>
          <w:tcPr>
            <w:tcW w:w="1789" w:type="pct"/>
            <w:vMerge w:val="restart"/>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18000-20000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20000-25000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525"/>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25000-30000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r w:rsidR="00955D01" w:rsidRPr="008B5447" w:rsidTr="00955D01">
        <w:trPr>
          <w:trHeight w:val="377"/>
          <w:jc w:val="center"/>
        </w:trPr>
        <w:tc>
          <w:tcPr>
            <w:tcW w:w="1789" w:type="pct"/>
            <w:vMerge/>
            <w:vAlign w:val="center"/>
          </w:tcPr>
          <w:p w:rsidR="00955D01" w:rsidRPr="008B5447" w:rsidRDefault="00955D01" w:rsidP="00955D01">
            <w:pPr>
              <w:widowControl w:val="0"/>
            </w:pPr>
          </w:p>
        </w:tc>
        <w:tc>
          <w:tcPr>
            <w:tcW w:w="1476" w:type="pct"/>
            <w:vAlign w:val="center"/>
          </w:tcPr>
          <w:p w:rsidR="00955D01" w:rsidRPr="008B5447" w:rsidRDefault="00955D01" w:rsidP="00955D01">
            <w:pPr>
              <w:widowControl w:val="0"/>
              <w:jc w:val="center"/>
            </w:pPr>
            <w:r w:rsidRPr="008B5447">
              <w:t>30000-35000</w:t>
            </w:r>
          </w:p>
        </w:tc>
        <w:tc>
          <w:tcPr>
            <w:tcW w:w="415" w:type="pct"/>
            <w:vAlign w:val="center"/>
          </w:tcPr>
          <w:p w:rsidR="00955D01" w:rsidRPr="008B5447" w:rsidRDefault="00955D01" w:rsidP="00955D01">
            <w:pPr>
              <w:widowControl w:val="0"/>
              <w:ind w:left="-160" w:right="-52"/>
              <w:jc w:val="center"/>
            </w:pPr>
          </w:p>
        </w:tc>
        <w:tc>
          <w:tcPr>
            <w:tcW w:w="587" w:type="pct"/>
            <w:vAlign w:val="center"/>
          </w:tcPr>
          <w:p w:rsidR="00955D01" w:rsidRPr="008B5447" w:rsidRDefault="00955D01" w:rsidP="00955D01">
            <w:pPr>
              <w:widowControl w:val="0"/>
              <w:ind w:left="-160" w:right="-52"/>
              <w:jc w:val="center"/>
            </w:pPr>
          </w:p>
        </w:tc>
        <w:tc>
          <w:tcPr>
            <w:tcW w:w="733" w:type="pct"/>
            <w:vAlign w:val="center"/>
          </w:tcPr>
          <w:p w:rsidR="00955D01" w:rsidRPr="008B5447" w:rsidRDefault="00955D01" w:rsidP="00955D01">
            <w:pPr>
              <w:widowControl w:val="0"/>
              <w:ind w:left="-160" w:right="-52"/>
              <w:jc w:val="center"/>
            </w:pPr>
          </w:p>
        </w:tc>
      </w:tr>
    </w:tbl>
    <w:p w:rsidR="00955D01" w:rsidRDefault="00955D01" w:rsidP="00955D01">
      <w:pPr>
        <w:pStyle w:val="14"/>
        <w:widowControl w:val="0"/>
        <w:ind w:left="9639"/>
        <w:rPr>
          <w:szCs w:val="22"/>
        </w:rPr>
      </w:pPr>
    </w:p>
    <w:p w:rsidR="00955D01" w:rsidRDefault="00955D01" w:rsidP="00955D01">
      <w:pPr>
        <w:pStyle w:val="14"/>
        <w:widowControl w:val="0"/>
        <w:ind w:left="9639"/>
        <w:rPr>
          <w:szCs w:val="22"/>
        </w:rPr>
      </w:pPr>
    </w:p>
    <w:p w:rsidR="004A192C" w:rsidRPr="00955D01" w:rsidRDefault="00955D01" w:rsidP="00955D01">
      <w:pPr>
        <w:pStyle w:val="14"/>
        <w:widowControl w:val="0"/>
        <w:ind w:left="9639"/>
        <w:rPr>
          <w:b w:val="0"/>
          <w:bCs w:val="0"/>
          <w:caps/>
          <w:position w:val="6"/>
          <w:sz w:val="22"/>
          <w:szCs w:val="22"/>
        </w:rPr>
      </w:pPr>
      <w:r w:rsidRPr="00873D76">
        <w:rPr>
          <w:szCs w:val="22"/>
        </w:rPr>
        <w:br w:type="page"/>
      </w:r>
      <w:bookmarkEnd w:id="509"/>
    </w:p>
    <w:p w:rsidR="00955D01" w:rsidRPr="00673D1F" w:rsidRDefault="00955D01" w:rsidP="00955D01">
      <w:pPr>
        <w:widowControl w:val="0"/>
        <w:tabs>
          <w:tab w:val="left" w:pos="4820"/>
        </w:tabs>
        <w:spacing w:before="120" w:after="60"/>
        <w:ind w:left="4962"/>
        <w:jc w:val="right"/>
        <w:rPr>
          <w:sz w:val="22"/>
          <w:szCs w:val="22"/>
        </w:rPr>
      </w:pPr>
      <w:r w:rsidRPr="00673D1F">
        <w:rPr>
          <w:sz w:val="22"/>
          <w:szCs w:val="22"/>
        </w:rPr>
        <w:t>Приложение №</w:t>
      </w:r>
      <w:r w:rsidR="00673D1F">
        <w:rPr>
          <w:sz w:val="22"/>
          <w:szCs w:val="22"/>
        </w:rPr>
        <w:t xml:space="preserve"> </w:t>
      </w:r>
      <w:r w:rsidRPr="00673D1F">
        <w:rPr>
          <w:sz w:val="22"/>
          <w:szCs w:val="22"/>
        </w:rPr>
        <w:t>4</w:t>
      </w:r>
    </w:p>
    <w:p w:rsidR="00955D01" w:rsidRPr="00673D1F" w:rsidRDefault="00955D01" w:rsidP="00955D01">
      <w:pPr>
        <w:keepNext/>
        <w:widowControl w:val="0"/>
        <w:ind w:left="4820"/>
        <w:jc w:val="right"/>
        <w:rPr>
          <w:sz w:val="22"/>
          <w:szCs w:val="22"/>
        </w:rPr>
      </w:pPr>
      <w:r w:rsidRPr="00673D1F">
        <w:rPr>
          <w:sz w:val="22"/>
          <w:szCs w:val="22"/>
        </w:rPr>
        <w:t>к местным  нормативам</w:t>
      </w:r>
    </w:p>
    <w:p w:rsidR="00955D01" w:rsidRPr="00673D1F" w:rsidRDefault="00955D01" w:rsidP="00955D01">
      <w:pPr>
        <w:keepNext/>
        <w:widowControl w:val="0"/>
        <w:ind w:left="4820"/>
        <w:jc w:val="right"/>
        <w:rPr>
          <w:sz w:val="22"/>
          <w:szCs w:val="22"/>
        </w:rPr>
      </w:pPr>
      <w:r w:rsidRPr="00673D1F">
        <w:rPr>
          <w:sz w:val="22"/>
          <w:szCs w:val="22"/>
        </w:rPr>
        <w:t>градостроительного проектирования</w:t>
      </w:r>
    </w:p>
    <w:p w:rsidR="00955D01" w:rsidRPr="00673D1F" w:rsidRDefault="00955D01" w:rsidP="00955D01">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ДИФФЕРЕНЦИАЦИЯ МУНИЦИПАЛЬНЫХ ОБРАЗОВАНИЙ ДЛЯ РАСЧЕТА ПОТРЕБНОСТИ В ОБЪЕКТАХ МЕСТНОГО ЗНАЧЕНИЯ МУНИЦИПАЛЬНОГО РАЙОНА И ГОРОДСКОГО ОКРУГА В ОБЛАСТИ ОБРАЗОВАНИЯ</w:t>
      </w:r>
    </w:p>
    <w:p w:rsidR="004A192C" w:rsidRPr="00873D76" w:rsidRDefault="004A192C" w:rsidP="004A192C">
      <w:pPr>
        <w:pStyle w:val="S1"/>
        <w:widowControl w:val="0"/>
        <w:ind w:firstLine="0"/>
        <w:jc w:val="left"/>
        <w:rPr>
          <w:sz w:val="22"/>
          <w:szCs w:val="22"/>
        </w:rPr>
      </w:pPr>
      <w:r w:rsidRPr="00873D76">
        <w:rPr>
          <w:sz w:val="22"/>
          <w:szCs w:val="22"/>
        </w:rPr>
        <w:t>Таблица 1. Дифференциация городских округов и поселений групп муниципальных районов для расчета потребности в муниципальных дошкольных образовательных организациях</w:t>
      </w:r>
    </w:p>
    <w:tbl>
      <w:tblPr>
        <w:tblW w:w="3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1151"/>
        <w:gridCol w:w="3024"/>
        <w:gridCol w:w="3077"/>
        <w:gridCol w:w="3808"/>
      </w:tblGrid>
      <w:tr w:rsidR="004A192C" w:rsidRPr="008B5447" w:rsidTr="00673D1F">
        <w:trPr>
          <w:jc w:val="center"/>
        </w:trPr>
        <w:tc>
          <w:tcPr>
            <w:tcW w:w="245"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 п/п</w:t>
            </w:r>
          </w:p>
        </w:tc>
        <w:tc>
          <w:tcPr>
            <w:tcW w:w="495"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622" w:type="pct"/>
            <w:gridSpan w:val="2"/>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637"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4A192C" w:rsidRPr="008B5447" w:rsidTr="00673D1F">
        <w:trPr>
          <w:tblHeader/>
          <w:jc w:val="center"/>
        </w:trPr>
        <w:tc>
          <w:tcPr>
            <w:tcW w:w="245" w:type="pct"/>
            <w:vMerge/>
            <w:vAlign w:val="center"/>
          </w:tcPr>
          <w:p w:rsidR="004A192C" w:rsidRPr="00661F1B" w:rsidRDefault="004A192C" w:rsidP="004A192C">
            <w:pPr>
              <w:pStyle w:val="aff"/>
              <w:keepNext w:val="0"/>
              <w:widowControl w:val="0"/>
              <w:spacing w:before="0" w:after="0"/>
              <w:rPr>
                <w:b w:val="0"/>
                <w:bCs/>
                <w:sz w:val="22"/>
                <w:szCs w:val="22"/>
              </w:rPr>
            </w:pPr>
          </w:p>
        </w:tc>
        <w:tc>
          <w:tcPr>
            <w:tcW w:w="495" w:type="pct"/>
            <w:vMerge/>
            <w:vAlign w:val="center"/>
          </w:tcPr>
          <w:p w:rsidR="004A192C" w:rsidRPr="00873D76" w:rsidRDefault="004A192C" w:rsidP="004A192C">
            <w:pPr>
              <w:pStyle w:val="aff0"/>
              <w:keepNext w:val="0"/>
              <w:keepLines w:val="0"/>
              <w:widowControl w:val="0"/>
              <w:rPr>
                <w:b w:val="0"/>
                <w:sz w:val="22"/>
                <w:szCs w:val="22"/>
              </w:rPr>
            </w:pPr>
          </w:p>
        </w:tc>
        <w:tc>
          <w:tcPr>
            <w:tcW w:w="1300"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городские поселения</w:t>
            </w:r>
          </w:p>
        </w:tc>
        <w:tc>
          <w:tcPr>
            <w:tcW w:w="1323"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сельские поселения</w:t>
            </w:r>
          </w:p>
        </w:tc>
        <w:tc>
          <w:tcPr>
            <w:tcW w:w="1637" w:type="pct"/>
            <w:vMerge/>
          </w:tcPr>
          <w:p w:rsidR="004A192C" w:rsidRPr="00661F1B" w:rsidRDefault="004A192C" w:rsidP="004A192C">
            <w:pPr>
              <w:pStyle w:val="aff"/>
              <w:keepNext w:val="0"/>
              <w:widowControl w:val="0"/>
              <w:spacing w:before="0" w:after="0"/>
              <w:rPr>
                <w:b w:val="0"/>
                <w:bCs/>
                <w:sz w:val="22"/>
                <w:szCs w:val="22"/>
              </w:rPr>
            </w:pP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95"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2</w:t>
            </w:r>
          </w:p>
        </w:tc>
        <w:tc>
          <w:tcPr>
            <w:tcW w:w="1300" w:type="pct"/>
            <w:vAlign w:val="center"/>
          </w:tcPr>
          <w:p w:rsidR="004A192C" w:rsidRPr="00873D76" w:rsidRDefault="004A192C" w:rsidP="004A192C">
            <w:pPr>
              <w:pStyle w:val="affb"/>
              <w:widowControl w:val="0"/>
              <w:jc w:val="center"/>
              <w:rPr>
                <w:b/>
                <w:bCs/>
              </w:rPr>
            </w:pPr>
            <w:r w:rsidRPr="00873D76">
              <w:rPr>
                <w:b/>
                <w:bCs/>
              </w:rPr>
              <w:t>4</w:t>
            </w:r>
          </w:p>
        </w:tc>
        <w:tc>
          <w:tcPr>
            <w:tcW w:w="1323" w:type="pct"/>
            <w:vAlign w:val="center"/>
          </w:tcPr>
          <w:p w:rsidR="004A192C" w:rsidRPr="00873D76" w:rsidRDefault="004A192C" w:rsidP="004A192C">
            <w:pPr>
              <w:pStyle w:val="affb"/>
              <w:widowControl w:val="0"/>
              <w:jc w:val="center"/>
              <w:rPr>
                <w:b/>
                <w:bCs/>
              </w:rPr>
            </w:pPr>
            <w:r w:rsidRPr="00873D76">
              <w:rPr>
                <w:b/>
                <w:bCs/>
              </w:rPr>
              <w:t>5</w:t>
            </w:r>
          </w:p>
        </w:tc>
        <w:tc>
          <w:tcPr>
            <w:tcW w:w="1637" w:type="pct"/>
            <w:vAlign w:val="center"/>
          </w:tcPr>
          <w:p w:rsidR="004A192C" w:rsidRPr="00873D76" w:rsidRDefault="004A192C" w:rsidP="004A192C">
            <w:pPr>
              <w:pStyle w:val="affb"/>
              <w:widowControl w:val="0"/>
              <w:jc w:val="center"/>
              <w:rPr>
                <w:b/>
                <w:bCs/>
              </w:rPr>
            </w:pPr>
            <w:r w:rsidRPr="00873D76">
              <w:rPr>
                <w:b/>
                <w:bCs/>
              </w:rPr>
              <w:t>6</w:t>
            </w: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 w:val="0"/>
                <w:bCs/>
                <w:sz w:val="22"/>
                <w:szCs w:val="22"/>
              </w:rPr>
            </w:pPr>
          </w:p>
        </w:tc>
        <w:tc>
          <w:tcPr>
            <w:tcW w:w="495" w:type="pct"/>
            <w:vAlign w:val="center"/>
          </w:tcPr>
          <w:p w:rsidR="004A192C" w:rsidRPr="00661F1B" w:rsidRDefault="004A192C" w:rsidP="004A192C">
            <w:pPr>
              <w:pStyle w:val="aff"/>
              <w:keepNext w:val="0"/>
              <w:widowControl w:val="0"/>
              <w:spacing w:before="0" w:after="0"/>
              <w:rPr>
                <w:b w:val="0"/>
                <w:bCs/>
                <w:sz w:val="22"/>
                <w:szCs w:val="22"/>
              </w:rPr>
            </w:pPr>
          </w:p>
        </w:tc>
        <w:tc>
          <w:tcPr>
            <w:tcW w:w="1300" w:type="pct"/>
          </w:tcPr>
          <w:p w:rsidR="004A192C" w:rsidRPr="00873D76" w:rsidRDefault="004A192C" w:rsidP="004A192C">
            <w:pPr>
              <w:pStyle w:val="affb"/>
              <w:widowControl w:val="0"/>
            </w:pPr>
          </w:p>
        </w:tc>
        <w:tc>
          <w:tcPr>
            <w:tcW w:w="1323" w:type="pct"/>
          </w:tcPr>
          <w:p w:rsidR="004A192C" w:rsidRPr="00873D76" w:rsidRDefault="004A192C" w:rsidP="004A192C">
            <w:pPr>
              <w:pStyle w:val="affb"/>
              <w:widowControl w:val="0"/>
            </w:pPr>
          </w:p>
        </w:tc>
        <w:tc>
          <w:tcPr>
            <w:tcW w:w="1637" w:type="pct"/>
          </w:tcPr>
          <w:p w:rsidR="004A192C" w:rsidRPr="00873D76" w:rsidRDefault="004A192C" w:rsidP="004A192C">
            <w:pPr>
              <w:pStyle w:val="affb"/>
              <w:widowControl w:val="0"/>
            </w:pP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 w:val="0"/>
                <w:bCs/>
                <w:sz w:val="22"/>
                <w:szCs w:val="22"/>
              </w:rPr>
            </w:pPr>
          </w:p>
        </w:tc>
        <w:tc>
          <w:tcPr>
            <w:tcW w:w="495" w:type="pct"/>
            <w:vAlign w:val="center"/>
          </w:tcPr>
          <w:p w:rsidR="004A192C" w:rsidRPr="00873D76" w:rsidRDefault="004A192C" w:rsidP="004A192C">
            <w:pPr>
              <w:pStyle w:val="affb"/>
              <w:widowControl w:val="0"/>
              <w:jc w:val="center"/>
            </w:pPr>
          </w:p>
        </w:tc>
        <w:tc>
          <w:tcPr>
            <w:tcW w:w="1300" w:type="pct"/>
          </w:tcPr>
          <w:p w:rsidR="004A192C" w:rsidRPr="00873D76" w:rsidRDefault="004A192C" w:rsidP="004A192C">
            <w:pPr>
              <w:pStyle w:val="affb"/>
              <w:widowControl w:val="0"/>
            </w:pPr>
          </w:p>
        </w:tc>
        <w:tc>
          <w:tcPr>
            <w:tcW w:w="1323" w:type="pct"/>
          </w:tcPr>
          <w:p w:rsidR="004A192C" w:rsidRPr="00873D76" w:rsidRDefault="004A192C" w:rsidP="004A192C">
            <w:pPr>
              <w:pStyle w:val="affb"/>
              <w:widowControl w:val="0"/>
            </w:pPr>
          </w:p>
        </w:tc>
        <w:tc>
          <w:tcPr>
            <w:tcW w:w="1637" w:type="pct"/>
          </w:tcPr>
          <w:p w:rsidR="004A192C" w:rsidRPr="00873D76" w:rsidRDefault="004A192C" w:rsidP="004A192C">
            <w:pPr>
              <w:pStyle w:val="affb"/>
              <w:widowControl w:val="0"/>
            </w:pP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 w:val="0"/>
                <w:bCs/>
                <w:sz w:val="22"/>
                <w:szCs w:val="22"/>
              </w:rPr>
            </w:pPr>
            <w:r w:rsidRPr="00661F1B">
              <w:rPr>
                <w:b w:val="0"/>
                <w:bCs/>
                <w:sz w:val="22"/>
                <w:szCs w:val="22"/>
              </w:rPr>
              <w:t>3.</w:t>
            </w:r>
          </w:p>
        </w:tc>
        <w:tc>
          <w:tcPr>
            <w:tcW w:w="495" w:type="pct"/>
            <w:vAlign w:val="center"/>
          </w:tcPr>
          <w:p w:rsidR="004A192C" w:rsidRPr="00873D76" w:rsidRDefault="004A192C" w:rsidP="004A192C">
            <w:pPr>
              <w:pStyle w:val="affb"/>
              <w:widowControl w:val="0"/>
              <w:jc w:val="center"/>
            </w:pPr>
            <w:r w:rsidRPr="00873D76">
              <w:t>В</w:t>
            </w:r>
          </w:p>
        </w:tc>
        <w:tc>
          <w:tcPr>
            <w:tcW w:w="1300" w:type="pct"/>
          </w:tcPr>
          <w:p w:rsidR="004A192C" w:rsidRPr="00873D76" w:rsidRDefault="004A192C" w:rsidP="004A192C">
            <w:pPr>
              <w:pStyle w:val="affb"/>
              <w:widowControl w:val="0"/>
            </w:pPr>
            <w:r w:rsidRPr="00873D76">
              <w:t>Кировский, Ольгинский, Пограничный муниципальные районы</w:t>
            </w:r>
          </w:p>
        </w:tc>
        <w:tc>
          <w:tcPr>
            <w:tcW w:w="1323" w:type="pct"/>
          </w:tcPr>
          <w:p w:rsidR="004A192C" w:rsidRPr="00873D76" w:rsidRDefault="004A192C" w:rsidP="004A192C">
            <w:pPr>
              <w:pStyle w:val="affb"/>
              <w:widowControl w:val="0"/>
            </w:pPr>
            <w:r w:rsidRPr="00873D76">
              <w:t>Красноармейский, Черниговский, Шкотовский, муниципальные районы</w:t>
            </w:r>
          </w:p>
        </w:tc>
        <w:tc>
          <w:tcPr>
            <w:tcW w:w="1637" w:type="pct"/>
          </w:tcPr>
          <w:p w:rsidR="004A192C" w:rsidRPr="00873D76" w:rsidRDefault="004A192C" w:rsidP="004A192C">
            <w:pPr>
              <w:pStyle w:val="affb"/>
              <w:widowControl w:val="0"/>
            </w:pPr>
            <w:r w:rsidRPr="00873D76">
              <w:t>Дальнереченский, Надеждинский, Партизанский, Яковлевский муниципальные районы</w:t>
            </w:r>
          </w:p>
        </w:tc>
      </w:tr>
      <w:tr w:rsidR="004A192C" w:rsidRPr="008B5447" w:rsidTr="00673D1F">
        <w:trPr>
          <w:jc w:val="center"/>
        </w:trPr>
        <w:tc>
          <w:tcPr>
            <w:tcW w:w="245"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95" w:type="pct"/>
            <w:vAlign w:val="center"/>
          </w:tcPr>
          <w:p w:rsidR="004A192C" w:rsidRPr="00873D76" w:rsidRDefault="004A192C" w:rsidP="004A192C">
            <w:pPr>
              <w:pStyle w:val="affb"/>
              <w:widowControl w:val="0"/>
              <w:jc w:val="center"/>
              <w:rPr>
                <w:b/>
              </w:rPr>
            </w:pPr>
            <w:r w:rsidRPr="00873D76">
              <w:rPr>
                <w:b/>
              </w:rPr>
              <w:t>2</w:t>
            </w:r>
          </w:p>
        </w:tc>
        <w:tc>
          <w:tcPr>
            <w:tcW w:w="1300" w:type="pct"/>
            <w:vAlign w:val="center"/>
          </w:tcPr>
          <w:p w:rsidR="004A192C" w:rsidRPr="00873D76" w:rsidRDefault="004A192C" w:rsidP="004A192C">
            <w:pPr>
              <w:pStyle w:val="affb"/>
              <w:widowControl w:val="0"/>
              <w:jc w:val="center"/>
              <w:rPr>
                <w:b/>
              </w:rPr>
            </w:pPr>
            <w:r w:rsidRPr="00873D76">
              <w:rPr>
                <w:b/>
                <w:bCs/>
              </w:rPr>
              <w:t>4</w:t>
            </w:r>
          </w:p>
        </w:tc>
        <w:tc>
          <w:tcPr>
            <w:tcW w:w="1323" w:type="pct"/>
            <w:vAlign w:val="center"/>
          </w:tcPr>
          <w:p w:rsidR="004A192C" w:rsidRPr="00873D76" w:rsidRDefault="004A192C" w:rsidP="004A192C">
            <w:pPr>
              <w:pStyle w:val="affb"/>
              <w:widowControl w:val="0"/>
              <w:jc w:val="center"/>
              <w:rPr>
                <w:b/>
              </w:rPr>
            </w:pPr>
            <w:r w:rsidRPr="00873D76">
              <w:rPr>
                <w:b/>
                <w:bCs/>
              </w:rPr>
              <w:t>5</w:t>
            </w:r>
          </w:p>
        </w:tc>
        <w:tc>
          <w:tcPr>
            <w:tcW w:w="1637" w:type="pct"/>
            <w:vAlign w:val="center"/>
          </w:tcPr>
          <w:p w:rsidR="004A192C" w:rsidRPr="00873D76" w:rsidRDefault="004A192C" w:rsidP="004A192C">
            <w:pPr>
              <w:pStyle w:val="affb"/>
              <w:widowControl w:val="0"/>
              <w:jc w:val="center"/>
              <w:rPr>
                <w:b/>
              </w:rPr>
            </w:pPr>
            <w:r w:rsidRPr="00873D76">
              <w:rPr>
                <w:b/>
                <w:bCs/>
              </w:rPr>
              <w:t>6</w:t>
            </w:r>
          </w:p>
        </w:tc>
      </w:tr>
    </w:tbl>
    <w:p w:rsidR="004A192C" w:rsidRPr="00873D76" w:rsidRDefault="004A192C" w:rsidP="004A192C">
      <w:pPr>
        <w:pStyle w:val="S1"/>
        <w:widowControl w:val="0"/>
        <w:ind w:firstLine="0"/>
        <w:jc w:val="left"/>
        <w:rPr>
          <w:sz w:val="22"/>
          <w:szCs w:val="22"/>
        </w:rPr>
      </w:pPr>
      <w:r w:rsidRPr="00873D76">
        <w:rPr>
          <w:sz w:val="22"/>
          <w:szCs w:val="22"/>
        </w:rPr>
        <w:t xml:space="preserve">Таблица 2. Дифференциация городских округов и поселений групп муниципальных районов для расчета потребности в муниципальных общеобразовательных организациях </w:t>
      </w:r>
    </w:p>
    <w:tbl>
      <w:tblPr>
        <w:tblW w:w="3882"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134"/>
        <w:gridCol w:w="2978"/>
        <w:gridCol w:w="3120"/>
        <w:gridCol w:w="3680"/>
      </w:tblGrid>
      <w:tr w:rsidR="00673D1F" w:rsidRPr="008B5447" w:rsidTr="00673D1F">
        <w:trPr>
          <w:trHeight w:val="736"/>
        </w:trPr>
        <w:tc>
          <w:tcPr>
            <w:tcW w:w="247"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 п/п</w:t>
            </w:r>
          </w:p>
        </w:tc>
        <w:tc>
          <w:tcPr>
            <w:tcW w:w="494"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656" w:type="pct"/>
            <w:gridSpan w:val="2"/>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603" w:type="pct"/>
            <w:vMerge w:val="restart"/>
            <w:vAlign w:val="center"/>
          </w:tcPr>
          <w:p w:rsidR="004A192C" w:rsidRPr="00661F1B" w:rsidRDefault="004A192C" w:rsidP="004A192C">
            <w:pPr>
              <w:pStyle w:val="aff"/>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673D1F" w:rsidRPr="008B5447" w:rsidTr="00673D1F">
        <w:trPr>
          <w:trHeight w:val="20"/>
        </w:trPr>
        <w:tc>
          <w:tcPr>
            <w:tcW w:w="247" w:type="pct"/>
            <w:vMerge/>
            <w:vAlign w:val="center"/>
          </w:tcPr>
          <w:p w:rsidR="004A192C" w:rsidRPr="00661F1B" w:rsidRDefault="004A192C" w:rsidP="004A192C">
            <w:pPr>
              <w:pStyle w:val="aff"/>
              <w:keepNext w:val="0"/>
              <w:widowControl w:val="0"/>
              <w:spacing w:before="0" w:after="0"/>
              <w:rPr>
                <w:bCs/>
                <w:sz w:val="22"/>
                <w:szCs w:val="22"/>
              </w:rPr>
            </w:pPr>
          </w:p>
        </w:tc>
        <w:tc>
          <w:tcPr>
            <w:tcW w:w="494" w:type="pct"/>
            <w:vMerge/>
            <w:vAlign w:val="center"/>
          </w:tcPr>
          <w:p w:rsidR="004A192C" w:rsidRPr="00873D76" w:rsidRDefault="004A192C" w:rsidP="004A192C">
            <w:pPr>
              <w:pStyle w:val="aff0"/>
              <w:keepNext w:val="0"/>
              <w:keepLines w:val="0"/>
              <w:widowControl w:val="0"/>
              <w:rPr>
                <w:sz w:val="22"/>
                <w:szCs w:val="22"/>
              </w:rPr>
            </w:pPr>
          </w:p>
        </w:tc>
        <w:tc>
          <w:tcPr>
            <w:tcW w:w="1297" w:type="pct"/>
            <w:vAlign w:val="center"/>
          </w:tcPr>
          <w:p w:rsidR="004A192C" w:rsidRPr="00661F1B" w:rsidRDefault="004A192C" w:rsidP="004A192C">
            <w:pPr>
              <w:pStyle w:val="aff"/>
              <w:widowControl w:val="0"/>
              <w:spacing w:before="0" w:after="0"/>
              <w:rPr>
                <w:bCs/>
                <w:sz w:val="22"/>
                <w:szCs w:val="22"/>
              </w:rPr>
            </w:pPr>
            <w:r w:rsidRPr="00661F1B">
              <w:rPr>
                <w:bCs/>
                <w:sz w:val="22"/>
                <w:szCs w:val="22"/>
              </w:rPr>
              <w:t>городские поселения</w:t>
            </w:r>
          </w:p>
        </w:tc>
        <w:tc>
          <w:tcPr>
            <w:tcW w:w="1359" w:type="pct"/>
            <w:vAlign w:val="center"/>
          </w:tcPr>
          <w:p w:rsidR="004A192C" w:rsidRPr="00661F1B" w:rsidRDefault="004A192C" w:rsidP="004A192C">
            <w:pPr>
              <w:pStyle w:val="aff"/>
              <w:widowControl w:val="0"/>
              <w:spacing w:before="0" w:after="0"/>
              <w:rPr>
                <w:bCs/>
                <w:sz w:val="22"/>
                <w:szCs w:val="22"/>
              </w:rPr>
            </w:pPr>
            <w:r w:rsidRPr="00661F1B">
              <w:rPr>
                <w:bCs/>
                <w:sz w:val="22"/>
                <w:szCs w:val="22"/>
              </w:rPr>
              <w:t>сельские поселения</w:t>
            </w:r>
          </w:p>
        </w:tc>
        <w:tc>
          <w:tcPr>
            <w:tcW w:w="1603" w:type="pct"/>
            <w:vMerge/>
            <w:vAlign w:val="center"/>
          </w:tcPr>
          <w:p w:rsidR="004A192C" w:rsidRPr="00661F1B" w:rsidRDefault="004A192C" w:rsidP="004A192C">
            <w:pPr>
              <w:pStyle w:val="aff"/>
              <w:keepNext w:val="0"/>
              <w:widowControl w:val="0"/>
              <w:spacing w:before="0" w:after="0"/>
              <w:rPr>
                <w:b w:val="0"/>
                <w:bCs/>
                <w:sz w:val="22"/>
                <w:szCs w:val="22"/>
              </w:rPr>
            </w:pPr>
          </w:p>
        </w:tc>
      </w:tr>
      <w:tr w:rsidR="00673D1F" w:rsidRPr="008B5447" w:rsidTr="00673D1F">
        <w:trPr>
          <w:trHeight w:val="20"/>
        </w:trPr>
        <w:tc>
          <w:tcPr>
            <w:tcW w:w="247"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94" w:type="pct"/>
            <w:vAlign w:val="center"/>
          </w:tcPr>
          <w:p w:rsidR="004A192C" w:rsidRPr="00873D76" w:rsidRDefault="004A192C" w:rsidP="004A192C">
            <w:pPr>
              <w:pStyle w:val="aff0"/>
              <w:keepNext w:val="0"/>
              <w:keepLines w:val="0"/>
              <w:widowControl w:val="0"/>
              <w:rPr>
                <w:sz w:val="22"/>
                <w:szCs w:val="22"/>
              </w:rPr>
            </w:pPr>
            <w:r w:rsidRPr="00873D76">
              <w:rPr>
                <w:sz w:val="22"/>
                <w:szCs w:val="22"/>
              </w:rPr>
              <w:t>2</w:t>
            </w:r>
          </w:p>
        </w:tc>
        <w:tc>
          <w:tcPr>
            <w:tcW w:w="1297" w:type="pct"/>
            <w:vAlign w:val="center"/>
          </w:tcPr>
          <w:p w:rsidR="004A192C" w:rsidRPr="00661F1B" w:rsidRDefault="004A192C" w:rsidP="004A192C">
            <w:pPr>
              <w:pStyle w:val="aff"/>
              <w:widowControl w:val="0"/>
              <w:spacing w:before="0" w:after="0"/>
              <w:rPr>
                <w:bCs/>
                <w:sz w:val="22"/>
                <w:szCs w:val="22"/>
              </w:rPr>
            </w:pPr>
            <w:r w:rsidRPr="00661F1B">
              <w:rPr>
                <w:bCs/>
                <w:sz w:val="22"/>
                <w:szCs w:val="22"/>
              </w:rPr>
              <w:t>5</w:t>
            </w:r>
          </w:p>
        </w:tc>
        <w:tc>
          <w:tcPr>
            <w:tcW w:w="1359" w:type="pct"/>
            <w:vAlign w:val="center"/>
          </w:tcPr>
          <w:p w:rsidR="004A192C" w:rsidRPr="00661F1B" w:rsidRDefault="004A192C" w:rsidP="004A192C">
            <w:pPr>
              <w:pStyle w:val="aff"/>
              <w:widowControl w:val="0"/>
              <w:spacing w:before="0" w:after="0"/>
              <w:rPr>
                <w:bCs/>
                <w:sz w:val="22"/>
                <w:szCs w:val="22"/>
              </w:rPr>
            </w:pPr>
            <w:r w:rsidRPr="00661F1B">
              <w:rPr>
                <w:bCs/>
                <w:sz w:val="22"/>
                <w:szCs w:val="22"/>
              </w:rPr>
              <w:t>6</w:t>
            </w:r>
          </w:p>
        </w:tc>
        <w:tc>
          <w:tcPr>
            <w:tcW w:w="1603"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7</w:t>
            </w:r>
          </w:p>
        </w:tc>
      </w:tr>
      <w:tr w:rsidR="00673D1F" w:rsidRPr="008B5447" w:rsidTr="00673D1F">
        <w:trPr>
          <w:trHeight w:val="20"/>
        </w:trPr>
        <w:tc>
          <w:tcPr>
            <w:tcW w:w="247" w:type="pct"/>
            <w:vAlign w:val="center"/>
          </w:tcPr>
          <w:p w:rsidR="004A192C" w:rsidRPr="00661F1B" w:rsidRDefault="004A192C" w:rsidP="004A192C">
            <w:pPr>
              <w:pStyle w:val="aff"/>
              <w:keepNext w:val="0"/>
              <w:widowControl w:val="0"/>
              <w:spacing w:before="0" w:after="0"/>
              <w:rPr>
                <w:b w:val="0"/>
                <w:bCs/>
                <w:sz w:val="22"/>
                <w:szCs w:val="22"/>
              </w:rPr>
            </w:pPr>
          </w:p>
        </w:tc>
        <w:tc>
          <w:tcPr>
            <w:tcW w:w="494" w:type="pct"/>
            <w:vAlign w:val="center"/>
          </w:tcPr>
          <w:p w:rsidR="004A192C" w:rsidRPr="00873D76" w:rsidRDefault="004A192C" w:rsidP="004A192C">
            <w:pPr>
              <w:pStyle w:val="affb"/>
              <w:widowControl w:val="0"/>
              <w:jc w:val="center"/>
            </w:pPr>
          </w:p>
        </w:tc>
        <w:tc>
          <w:tcPr>
            <w:tcW w:w="1297" w:type="pct"/>
          </w:tcPr>
          <w:p w:rsidR="004A192C" w:rsidRPr="00873D76" w:rsidRDefault="004A192C" w:rsidP="004A192C">
            <w:pPr>
              <w:pStyle w:val="affb"/>
              <w:widowControl w:val="0"/>
            </w:pPr>
          </w:p>
        </w:tc>
        <w:tc>
          <w:tcPr>
            <w:tcW w:w="1359" w:type="pct"/>
          </w:tcPr>
          <w:p w:rsidR="004A192C" w:rsidRPr="00873D76" w:rsidRDefault="004A192C" w:rsidP="004A192C">
            <w:pPr>
              <w:pStyle w:val="affb"/>
              <w:widowControl w:val="0"/>
            </w:pPr>
          </w:p>
        </w:tc>
        <w:tc>
          <w:tcPr>
            <w:tcW w:w="1603" w:type="pct"/>
          </w:tcPr>
          <w:p w:rsidR="004A192C" w:rsidRPr="00873D76" w:rsidRDefault="004A192C" w:rsidP="004A192C">
            <w:pPr>
              <w:pStyle w:val="affb"/>
              <w:widowControl w:val="0"/>
            </w:pPr>
          </w:p>
        </w:tc>
      </w:tr>
      <w:tr w:rsidR="00673D1F" w:rsidRPr="008B5447" w:rsidTr="00673D1F">
        <w:trPr>
          <w:trHeight w:val="20"/>
        </w:trPr>
        <w:tc>
          <w:tcPr>
            <w:tcW w:w="247" w:type="pct"/>
            <w:vAlign w:val="center"/>
          </w:tcPr>
          <w:p w:rsidR="004A192C" w:rsidRPr="00661F1B" w:rsidRDefault="004A192C" w:rsidP="004A192C">
            <w:pPr>
              <w:pStyle w:val="aff"/>
              <w:keepNext w:val="0"/>
              <w:widowControl w:val="0"/>
              <w:spacing w:before="0" w:after="0"/>
              <w:rPr>
                <w:b w:val="0"/>
                <w:bCs/>
                <w:sz w:val="22"/>
                <w:szCs w:val="22"/>
              </w:rPr>
            </w:pPr>
            <w:r w:rsidRPr="00661F1B">
              <w:rPr>
                <w:b w:val="0"/>
                <w:bCs/>
                <w:sz w:val="22"/>
                <w:szCs w:val="22"/>
              </w:rPr>
              <w:t>4.</w:t>
            </w:r>
          </w:p>
        </w:tc>
        <w:tc>
          <w:tcPr>
            <w:tcW w:w="494" w:type="pct"/>
            <w:vAlign w:val="center"/>
          </w:tcPr>
          <w:p w:rsidR="004A192C" w:rsidRPr="00873D76" w:rsidRDefault="004A192C" w:rsidP="004A192C">
            <w:pPr>
              <w:pStyle w:val="affb"/>
              <w:widowControl w:val="0"/>
              <w:jc w:val="center"/>
            </w:pPr>
            <w:r w:rsidRPr="00873D76">
              <w:t>Г</w:t>
            </w:r>
          </w:p>
        </w:tc>
        <w:tc>
          <w:tcPr>
            <w:tcW w:w="1297" w:type="pct"/>
          </w:tcPr>
          <w:p w:rsidR="004A192C" w:rsidRPr="00873D76" w:rsidRDefault="004A192C" w:rsidP="004A192C">
            <w:pPr>
              <w:pStyle w:val="affb"/>
              <w:widowControl w:val="0"/>
            </w:pPr>
            <w:r w:rsidRPr="00873D76">
              <w:t>Кавалеровский, Кировский, Октябрьский, Ольгинский, Пожарский, Тернейский муниципальные районы</w:t>
            </w:r>
          </w:p>
        </w:tc>
        <w:tc>
          <w:tcPr>
            <w:tcW w:w="1359" w:type="pct"/>
          </w:tcPr>
          <w:p w:rsidR="004A192C" w:rsidRPr="00873D76" w:rsidRDefault="004A192C" w:rsidP="004A192C">
            <w:pPr>
              <w:pStyle w:val="affb"/>
              <w:widowControl w:val="0"/>
            </w:pPr>
            <w:r w:rsidRPr="00873D76">
              <w:t>Красноармейский, Ольгинский муниципальные районы</w:t>
            </w:r>
          </w:p>
        </w:tc>
        <w:tc>
          <w:tcPr>
            <w:tcW w:w="1603" w:type="pct"/>
          </w:tcPr>
          <w:p w:rsidR="004A192C" w:rsidRPr="00873D76" w:rsidRDefault="004A192C" w:rsidP="004A192C">
            <w:pPr>
              <w:pStyle w:val="affb"/>
              <w:widowControl w:val="0"/>
            </w:pPr>
            <w:r w:rsidRPr="00873D76">
              <w:t>Дальнереченский, Чугуевский муниципальные районы</w:t>
            </w:r>
          </w:p>
        </w:tc>
      </w:tr>
    </w:tbl>
    <w:p w:rsidR="00673D1F" w:rsidRDefault="00673D1F" w:rsidP="004A192C">
      <w:pPr>
        <w:pStyle w:val="S1"/>
        <w:widowControl w:val="0"/>
        <w:ind w:firstLine="0"/>
        <w:jc w:val="left"/>
        <w:rPr>
          <w:sz w:val="22"/>
          <w:szCs w:val="22"/>
        </w:rPr>
      </w:pPr>
    </w:p>
    <w:p w:rsidR="004A192C" w:rsidRPr="00873D76" w:rsidRDefault="004A192C" w:rsidP="004A192C">
      <w:pPr>
        <w:pStyle w:val="S1"/>
        <w:widowControl w:val="0"/>
        <w:ind w:firstLine="0"/>
        <w:jc w:val="left"/>
        <w:rPr>
          <w:sz w:val="22"/>
          <w:szCs w:val="22"/>
        </w:rPr>
      </w:pPr>
      <w:r w:rsidRPr="00873D76">
        <w:rPr>
          <w:sz w:val="22"/>
          <w:szCs w:val="22"/>
        </w:rPr>
        <w:t>Таблица 3. Дифференциация городских округов и поселений групп муниципальных районов для расчета потребности в муниципальных организациях дополнительного образования</w:t>
      </w:r>
    </w:p>
    <w:tbl>
      <w:tblPr>
        <w:tblW w:w="3838" w:type="pct"/>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1037"/>
        <w:gridCol w:w="2978"/>
        <w:gridCol w:w="3119"/>
        <w:gridCol w:w="3684"/>
      </w:tblGrid>
      <w:tr w:rsidR="004A192C" w:rsidRPr="008B5447" w:rsidTr="00673D1F">
        <w:trPr>
          <w:trHeight w:val="766"/>
          <w:jc w:val="center"/>
        </w:trPr>
        <w:tc>
          <w:tcPr>
            <w:tcW w:w="234"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 п/п</w:t>
            </w:r>
          </w:p>
        </w:tc>
        <w:tc>
          <w:tcPr>
            <w:tcW w:w="457"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685" w:type="pct"/>
            <w:gridSpan w:val="2"/>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624" w:type="pct"/>
            <w:vMerge w:val="restar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4A192C" w:rsidRPr="008B5447" w:rsidTr="00673D1F">
        <w:trPr>
          <w:trHeight w:val="536"/>
          <w:tblHeader/>
          <w:jc w:val="center"/>
        </w:trPr>
        <w:tc>
          <w:tcPr>
            <w:tcW w:w="234" w:type="pct"/>
            <w:vMerge/>
            <w:vAlign w:val="center"/>
          </w:tcPr>
          <w:p w:rsidR="004A192C" w:rsidRPr="00661F1B" w:rsidRDefault="004A192C" w:rsidP="004A192C">
            <w:pPr>
              <w:pStyle w:val="aff"/>
              <w:keepNext w:val="0"/>
              <w:widowControl w:val="0"/>
              <w:spacing w:before="0" w:after="0"/>
              <w:rPr>
                <w:b w:val="0"/>
                <w:bCs/>
                <w:sz w:val="22"/>
                <w:szCs w:val="22"/>
              </w:rPr>
            </w:pPr>
          </w:p>
        </w:tc>
        <w:tc>
          <w:tcPr>
            <w:tcW w:w="457" w:type="pct"/>
            <w:vMerge/>
            <w:vAlign w:val="center"/>
          </w:tcPr>
          <w:p w:rsidR="004A192C" w:rsidRPr="00873D76" w:rsidRDefault="004A192C" w:rsidP="004A192C">
            <w:pPr>
              <w:pStyle w:val="aff0"/>
              <w:keepNext w:val="0"/>
              <w:keepLines w:val="0"/>
              <w:widowControl w:val="0"/>
              <w:rPr>
                <w:b w:val="0"/>
                <w:sz w:val="22"/>
                <w:szCs w:val="22"/>
              </w:rPr>
            </w:pPr>
          </w:p>
        </w:tc>
        <w:tc>
          <w:tcPr>
            <w:tcW w:w="1312"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городские поселения</w:t>
            </w:r>
          </w:p>
        </w:tc>
        <w:tc>
          <w:tcPr>
            <w:tcW w:w="1374"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сельские поселения</w:t>
            </w:r>
          </w:p>
        </w:tc>
        <w:tc>
          <w:tcPr>
            <w:tcW w:w="1624" w:type="pct"/>
            <w:vMerge/>
          </w:tcPr>
          <w:p w:rsidR="004A192C" w:rsidRPr="00661F1B" w:rsidRDefault="004A192C" w:rsidP="004A192C">
            <w:pPr>
              <w:pStyle w:val="aff"/>
              <w:keepNext w:val="0"/>
              <w:widowControl w:val="0"/>
              <w:spacing w:before="0" w:after="0"/>
              <w:rPr>
                <w:bCs/>
                <w:sz w:val="22"/>
                <w:szCs w:val="22"/>
              </w:rPr>
            </w:pPr>
          </w:p>
        </w:tc>
      </w:tr>
      <w:tr w:rsidR="004A192C" w:rsidRPr="008B5447" w:rsidTr="00673D1F">
        <w:trPr>
          <w:trHeight w:val="20"/>
          <w:tblHeader/>
          <w:jc w:val="center"/>
        </w:trPr>
        <w:tc>
          <w:tcPr>
            <w:tcW w:w="234"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1</w:t>
            </w:r>
          </w:p>
        </w:tc>
        <w:tc>
          <w:tcPr>
            <w:tcW w:w="457" w:type="pct"/>
            <w:vAlign w:val="center"/>
          </w:tcPr>
          <w:p w:rsidR="004A192C" w:rsidRPr="00873D76" w:rsidRDefault="004A192C" w:rsidP="004A192C">
            <w:pPr>
              <w:pStyle w:val="aff0"/>
              <w:keepNext w:val="0"/>
              <w:keepLines w:val="0"/>
              <w:widowControl w:val="0"/>
              <w:rPr>
                <w:sz w:val="22"/>
                <w:szCs w:val="22"/>
              </w:rPr>
            </w:pPr>
            <w:r w:rsidRPr="00873D76">
              <w:rPr>
                <w:sz w:val="22"/>
                <w:szCs w:val="22"/>
              </w:rPr>
              <w:t>2</w:t>
            </w:r>
          </w:p>
        </w:tc>
        <w:tc>
          <w:tcPr>
            <w:tcW w:w="1312"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4</w:t>
            </w:r>
          </w:p>
        </w:tc>
        <w:tc>
          <w:tcPr>
            <w:tcW w:w="1374" w:type="pct"/>
            <w:vAlign w:val="center"/>
          </w:tcPr>
          <w:p w:rsidR="004A192C" w:rsidRPr="00661F1B" w:rsidRDefault="004A192C" w:rsidP="004A192C">
            <w:pPr>
              <w:pStyle w:val="aff"/>
              <w:keepNext w:val="0"/>
              <w:widowControl w:val="0"/>
              <w:spacing w:before="0" w:after="0"/>
              <w:rPr>
                <w:bCs/>
                <w:sz w:val="22"/>
                <w:szCs w:val="22"/>
              </w:rPr>
            </w:pPr>
            <w:r w:rsidRPr="00661F1B">
              <w:rPr>
                <w:bCs/>
                <w:sz w:val="22"/>
                <w:szCs w:val="22"/>
              </w:rPr>
              <w:t>5</w:t>
            </w:r>
          </w:p>
        </w:tc>
        <w:tc>
          <w:tcPr>
            <w:tcW w:w="1624" w:type="pct"/>
          </w:tcPr>
          <w:p w:rsidR="004A192C" w:rsidRPr="00661F1B" w:rsidRDefault="004A192C" w:rsidP="004A192C">
            <w:pPr>
              <w:pStyle w:val="aff"/>
              <w:keepNext w:val="0"/>
              <w:widowControl w:val="0"/>
              <w:spacing w:before="0" w:after="0"/>
              <w:rPr>
                <w:bCs/>
                <w:sz w:val="22"/>
                <w:szCs w:val="22"/>
              </w:rPr>
            </w:pPr>
            <w:r w:rsidRPr="00661F1B">
              <w:rPr>
                <w:bCs/>
                <w:sz w:val="22"/>
                <w:szCs w:val="22"/>
              </w:rPr>
              <w:t>6</w:t>
            </w:r>
          </w:p>
        </w:tc>
      </w:tr>
      <w:tr w:rsidR="004A192C" w:rsidRPr="008B5447" w:rsidTr="00673D1F">
        <w:trPr>
          <w:trHeight w:val="20"/>
          <w:jc w:val="center"/>
        </w:trPr>
        <w:tc>
          <w:tcPr>
            <w:tcW w:w="234" w:type="pct"/>
            <w:vAlign w:val="center"/>
          </w:tcPr>
          <w:p w:rsidR="004A192C" w:rsidRPr="00661F1B" w:rsidRDefault="004A192C" w:rsidP="004A192C">
            <w:pPr>
              <w:pStyle w:val="aff"/>
              <w:keepNext w:val="0"/>
              <w:widowControl w:val="0"/>
              <w:spacing w:before="0" w:after="0"/>
              <w:rPr>
                <w:b w:val="0"/>
                <w:bCs/>
                <w:sz w:val="22"/>
                <w:szCs w:val="22"/>
              </w:rPr>
            </w:pPr>
            <w:r w:rsidRPr="00661F1B">
              <w:rPr>
                <w:b w:val="0"/>
                <w:bCs/>
                <w:sz w:val="22"/>
                <w:szCs w:val="22"/>
              </w:rPr>
              <w:t>3.</w:t>
            </w:r>
          </w:p>
        </w:tc>
        <w:tc>
          <w:tcPr>
            <w:tcW w:w="457" w:type="pct"/>
            <w:vAlign w:val="center"/>
          </w:tcPr>
          <w:p w:rsidR="004A192C" w:rsidRPr="00873D76" w:rsidRDefault="004A192C" w:rsidP="004A192C">
            <w:pPr>
              <w:pStyle w:val="affb"/>
              <w:widowControl w:val="0"/>
              <w:jc w:val="center"/>
            </w:pPr>
            <w:r w:rsidRPr="00873D76">
              <w:t>В</w:t>
            </w:r>
          </w:p>
        </w:tc>
        <w:tc>
          <w:tcPr>
            <w:tcW w:w="1312" w:type="pct"/>
          </w:tcPr>
          <w:p w:rsidR="004A192C" w:rsidRPr="00873D76" w:rsidRDefault="004A192C" w:rsidP="004A192C">
            <w:pPr>
              <w:pStyle w:val="affb"/>
              <w:widowControl w:val="0"/>
            </w:pPr>
            <w:r w:rsidRPr="00873D76">
              <w:t>Кавалеровский, Кировский, Ольгинский, Пожарский, Тернейский муниципальные районы</w:t>
            </w:r>
          </w:p>
        </w:tc>
        <w:tc>
          <w:tcPr>
            <w:tcW w:w="1374" w:type="pct"/>
          </w:tcPr>
          <w:p w:rsidR="004A192C" w:rsidRPr="00873D76" w:rsidRDefault="004A192C" w:rsidP="004A192C">
            <w:pPr>
              <w:pStyle w:val="affb"/>
              <w:widowControl w:val="0"/>
            </w:pPr>
            <w:r w:rsidRPr="00873D76">
              <w:t>Кировский, Лазовский, Михайловский, Пожарский, Тернейский, муниципальные районы</w:t>
            </w:r>
          </w:p>
        </w:tc>
        <w:tc>
          <w:tcPr>
            <w:tcW w:w="1624" w:type="pct"/>
          </w:tcPr>
          <w:p w:rsidR="004A192C" w:rsidRPr="00873D76" w:rsidRDefault="004A192C" w:rsidP="004A192C">
            <w:pPr>
              <w:pStyle w:val="affb"/>
              <w:widowControl w:val="0"/>
            </w:pPr>
            <w:r w:rsidRPr="00873D76">
              <w:t>Анучинский, Дальнереченский, Чугуевский, Яковлевский муниципальные районы</w:t>
            </w:r>
          </w:p>
        </w:tc>
      </w:tr>
    </w:tbl>
    <w:p w:rsidR="004A192C" w:rsidRPr="00873D76" w:rsidRDefault="004A192C" w:rsidP="004A192C">
      <w:pPr>
        <w:pStyle w:val="S1"/>
        <w:widowControl w:val="0"/>
        <w:ind w:firstLine="0"/>
        <w:rPr>
          <w:b/>
          <w:sz w:val="22"/>
          <w:szCs w:val="22"/>
        </w:rPr>
      </w:pPr>
    </w:p>
    <w:p w:rsidR="004A192C" w:rsidRPr="00873D76" w:rsidRDefault="004A192C" w:rsidP="004A192C">
      <w:pPr>
        <w:widowControl w:val="0"/>
        <w:sectPr w:rsidR="004A192C" w:rsidRPr="00873D76" w:rsidSect="004A192C">
          <w:type w:val="nextColumn"/>
          <w:pgSz w:w="16838" w:h="11906" w:orient="landscape" w:code="9"/>
          <w:pgMar w:top="1134" w:right="851" w:bottom="1134" w:left="1418" w:header="425" w:footer="544" w:gutter="0"/>
          <w:cols w:space="708"/>
          <w:docGrid w:linePitch="360"/>
        </w:sectPr>
      </w:pPr>
    </w:p>
    <w:p w:rsidR="00673D1F" w:rsidRPr="00673D1F" w:rsidRDefault="00673D1F" w:rsidP="00673D1F">
      <w:pPr>
        <w:widowControl w:val="0"/>
        <w:tabs>
          <w:tab w:val="left" w:pos="4820"/>
        </w:tabs>
        <w:spacing w:before="120" w:after="60"/>
        <w:ind w:left="4962"/>
        <w:jc w:val="right"/>
        <w:rPr>
          <w:sz w:val="22"/>
          <w:szCs w:val="22"/>
        </w:rPr>
      </w:pPr>
      <w:bookmarkStart w:id="510" w:name="_Toc459199952"/>
      <w:bookmarkStart w:id="511" w:name="_Toc459202063"/>
      <w:bookmarkStart w:id="512" w:name="_Toc459202487"/>
      <w:bookmarkStart w:id="513" w:name="_Toc459302298"/>
      <w:bookmarkStart w:id="514" w:name="_Toc459308336"/>
      <w:bookmarkStart w:id="515" w:name="_Toc459308690"/>
      <w:bookmarkStart w:id="516" w:name="_Toc459308864"/>
      <w:bookmarkStart w:id="517" w:name="_Toc459309007"/>
      <w:r w:rsidRPr="00673D1F">
        <w:rPr>
          <w:sz w:val="22"/>
          <w:szCs w:val="22"/>
        </w:rPr>
        <w:t>Приложение №</w:t>
      </w:r>
      <w:r>
        <w:rPr>
          <w:sz w:val="22"/>
          <w:szCs w:val="22"/>
        </w:rPr>
        <w:t xml:space="preserve"> 5</w:t>
      </w:r>
    </w:p>
    <w:p w:rsidR="00673D1F" w:rsidRPr="00673D1F" w:rsidRDefault="00673D1F" w:rsidP="00673D1F">
      <w:pPr>
        <w:keepNext/>
        <w:widowControl w:val="0"/>
        <w:ind w:left="4820"/>
        <w:jc w:val="right"/>
        <w:rPr>
          <w:sz w:val="22"/>
          <w:szCs w:val="22"/>
        </w:rPr>
      </w:pPr>
      <w:r w:rsidRPr="00673D1F">
        <w:rPr>
          <w:sz w:val="22"/>
          <w:szCs w:val="22"/>
        </w:rPr>
        <w:t>к местным  нормативам</w:t>
      </w:r>
    </w:p>
    <w:p w:rsidR="00673D1F" w:rsidRPr="00673D1F" w:rsidRDefault="00673D1F" w:rsidP="00673D1F">
      <w:pPr>
        <w:keepNext/>
        <w:widowControl w:val="0"/>
        <w:ind w:left="4820"/>
        <w:jc w:val="right"/>
        <w:rPr>
          <w:sz w:val="22"/>
          <w:szCs w:val="22"/>
        </w:rPr>
      </w:pPr>
      <w:r w:rsidRPr="00673D1F">
        <w:rPr>
          <w:sz w:val="22"/>
          <w:szCs w:val="22"/>
        </w:rPr>
        <w:t>градостроительного проектирования</w:t>
      </w:r>
    </w:p>
    <w:p w:rsidR="00673D1F" w:rsidRPr="00673D1F" w:rsidRDefault="00673D1F" w:rsidP="00673D1F">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ДИФФЕРЕНЦИАЦИЯ МУНИЦИПАЛЬНЫХ ОБРАЗОВАНИЙ ПРИМОРСКОГО КРАЯ ПО ПРИРОДНЫМ ЗОНАМ</w:t>
      </w:r>
      <w:bookmarkEnd w:id="510"/>
      <w:bookmarkEnd w:id="511"/>
      <w:bookmarkEnd w:id="512"/>
      <w:bookmarkEnd w:id="513"/>
      <w:bookmarkEnd w:id="514"/>
      <w:bookmarkEnd w:id="515"/>
      <w:bookmarkEnd w:id="516"/>
      <w:bookmarkEnd w:id="517"/>
    </w:p>
    <w:p w:rsidR="004A192C" w:rsidRPr="00873D76" w:rsidRDefault="004A192C" w:rsidP="004A192C">
      <w:pPr>
        <w:pStyle w:val="afe"/>
        <w:widowControl w:val="0"/>
        <w:jc w:val="both"/>
        <w:rPr>
          <w:b w:val="0"/>
          <w:szCs w:val="22"/>
        </w:rPr>
      </w:pPr>
      <w:r w:rsidRPr="00873D76">
        <w:rPr>
          <w:b w:val="0"/>
          <w:szCs w:val="22"/>
        </w:rPr>
        <w:t>Таблица 1. Дифференциация муниципальных образований Приморского края по природным зонам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9"/>
        <w:gridCol w:w="3431"/>
        <w:gridCol w:w="3433"/>
      </w:tblGrid>
      <w:tr w:rsidR="004A192C" w:rsidRPr="008B5447" w:rsidTr="004A192C">
        <w:trPr>
          <w:tblHeader/>
          <w:jc w:val="center"/>
        </w:trPr>
        <w:tc>
          <w:tcPr>
            <w:tcW w:w="1517" w:type="pct"/>
            <w:vMerge w:val="restart"/>
            <w:vAlign w:val="center"/>
          </w:tcPr>
          <w:p w:rsidR="004A192C" w:rsidRPr="008B5447" w:rsidRDefault="004A192C" w:rsidP="004A192C">
            <w:pPr>
              <w:widowControl w:val="0"/>
              <w:contextualSpacing/>
              <w:jc w:val="center"/>
              <w:rPr>
                <w:b/>
              </w:rPr>
            </w:pPr>
            <w:r w:rsidRPr="008B5447">
              <w:rPr>
                <w:b/>
              </w:rPr>
              <w:t>Природная зона</w:t>
            </w:r>
          </w:p>
        </w:tc>
        <w:tc>
          <w:tcPr>
            <w:tcW w:w="3483" w:type="pct"/>
            <w:gridSpan w:val="2"/>
            <w:vAlign w:val="center"/>
          </w:tcPr>
          <w:p w:rsidR="004A192C" w:rsidRPr="008B5447" w:rsidRDefault="004A192C" w:rsidP="004A192C">
            <w:pPr>
              <w:widowControl w:val="0"/>
              <w:contextualSpacing/>
              <w:jc w:val="center"/>
              <w:rPr>
                <w:b/>
              </w:rPr>
            </w:pPr>
            <w:r w:rsidRPr="008B5447">
              <w:rPr>
                <w:b/>
              </w:rPr>
              <w:t>Муниципальные образования</w:t>
            </w:r>
          </w:p>
        </w:tc>
      </w:tr>
      <w:tr w:rsidR="004A192C" w:rsidRPr="008B5447" w:rsidTr="004A192C">
        <w:trPr>
          <w:tblHeader/>
          <w:jc w:val="center"/>
        </w:trPr>
        <w:tc>
          <w:tcPr>
            <w:tcW w:w="1517" w:type="pct"/>
            <w:vMerge/>
            <w:vAlign w:val="center"/>
          </w:tcPr>
          <w:p w:rsidR="004A192C" w:rsidRPr="008B5447" w:rsidRDefault="004A192C" w:rsidP="004A192C">
            <w:pPr>
              <w:widowControl w:val="0"/>
              <w:contextualSpacing/>
              <w:jc w:val="center"/>
              <w:rPr>
                <w:b/>
              </w:rPr>
            </w:pPr>
          </w:p>
        </w:tc>
        <w:tc>
          <w:tcPr>
            <w:tcW w:w="1741" w:type="pct"/>
            <w:vAlign w:val="center"/>
          </w:tcPr>
          <w:p w:rsidR="004A192C" w:rsidRPr="008B5447" w:rsidRDefault="004A192C" w:rsidP="004A192C">
            <w:pPr>
              <w:widowControl w:val="0"/>
              <w:contextualSpacing/>
              <w:jc w:val="center"/>
              <w:rPr>
                <w:b/>
              </w:rPr>
            </w:pPr>
            <w:r w:rsidRPr="008B5447">
              <w:rPr>
                <w:b/>
              </w:rPr>
              <w:t>Городские округа</w:t>
            </w:r>
          </w:p>
        </w:tc>
        <w:tc>
          <w:tcPr>
            <w:tcW w:w="1742" w:type="pct"/>
            <w:vAlign w:val="center"/>
          </w:tcPr>
          <w:p w:rsidR="004A192C" w:rsidRPr="008B5447" w:rsidRDefault="004A192C" w:rsidP="004A192C">
            <w:pPr>
              <w:widowControl w:val="0"/>
              <w:contextualSpacing/>
              <w:jc w:val="center"/>
              <w:rPr>
                <w:b/>
              </w:rPr>
            </w:pPr>
            <w:r w:rsidRPr="008B5447">
              <w:rPr>
                <w:b/>
              </w:rPr>
              <w:t>Муниципальные районы</w:t>
            </w:r>
          </w:p>
        </w:tc>
      </w:tr>
      <w:tr w:rsidR="004A192C" w:rsidRPr="008B5447" w:rsidTr="004A192C">
        <w:trPr>
          <w:tblHeader/>
          <w:jc w:val="center"/>
        </w:trPr>
        <w:tc>
          <w:tcPr>
            <w:tcW w:w="1517" w:type="pct"/>
          </w:tcPr>
          <w:p w:rsidR="004A192C" w:rsidRPr="008B5447" w:rsidRDefault="004A192C" w:rsidP="004A192C">
            <w:pPr>
              <w:widowControl w:val="0"/>
              <w:contextualSpacing/>
              <w:jc w:val="center"/>
              <w:rPr>
                <w:b/>
              </w:rPr>
            </w:pPr>
            <w:r w:rsidRPr="008B5447">
              <w:rPr>
                <w:b/>
              </w:rPr>
              <w:t>1</w:t>
            </w:r>
          </w:p>
        </w:tc>
        <w:tc>
          <w:tcPr>
            <w:tcW w:w="1741" w:type="pct"/>
          </w:tcPr>
          <w:p w:rsidR="004A192C" w:rsidRPr="008B5447" w:rsidRDefault="004A192C" w:rsidP="004A192C">
            <w:pPr>
              <w:widowControl w:val="0"/>
              <w:contextualSpacing/>
              <w:jc w:val="center"/>
              <w:rPr>
                <w:b/>
              </w:rPr>
            </w:pPr>
            <w:r w:rsidRPr="008B5447">
              <w:rPr>
                <w:b/>
              </w:rPr>
              <w:t>2</w:t>
            </w:r>
          </w:p>
        </w:tc>
        <w:tc>
          <w:tcPr>
            <w:tcW w:w="1742" w:type="pct"/>
          </w:tcPr>
          <w:p w:rsidR="004A192C" w:rsidRPr="008B5447" w:rsidRDefault="004A192C" w:rsidP="004A192C">
            <w:pPr>
              <w:widowControl w:val="0"/>
              <w:contextualSpacing/>
              <w:jc w:val="center"/>
              <w:rPr>
                <w:b/>
              </w:rPr>
            </w:pPr>
            <w:r w:rsidRPr="008B5447">
              <w:rPr>
                <w:b/>
              </w:rPr>
              <w:t>3</w:t>
            </w:r>
          </w:p>
        </w:tc>
      </w:tr>
      <w:tr w:rsidR="004A192C" w:rsidRPr="008B5447" w:rsidTr="004A192C">
        <w:trPr>
          <w:jc w:val="center"/>
        </w:trPr>
        <w:tc>
          <w:tcPr>
            <w:tcW w:w="1517"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Лесостепная</w:t>
            </w:r>
          </w:p>
          <w:p w:rsidR="004A192C" w:rsidRPr="00873D76" w:rsidRDefault="004A192C" w:rsidP="004A192C">
            <w:pPr>
              <w:pStyle w:val="103"/>
              <w:widowControl w:val="0"/>
              <w:contextualSpacing/>
              <w:rPr>
                <w:sz w:val="22"/>
                <w:szCs w:val="22"/>
                <w:lang w:eastAsia="en-US"/>
              </w:rPr>
            </w:pPr>
          </w:p>
          <w:p w:rsidR="004A192C" w:rsidRPr="00873D76" w:rsidRDefault="004A192C" w:rsidP="004A192C">
            <w:pPr>
              <w:pStyle w:val="103"/>
              <w:widowControl w:val="0"/>
              <w:contextualSpacing/>
              <w:rPr>
                <w:sz w:val="22"/>
                <w:szCs w:val="22"/>
                <w:lang w:eastAsia="en-US"/>
              </w:rPr>
            </w:pPr>
          </w:p>
        </w:tc>
        <w:tc>
          <w:tcPr>
            <w:tcW w:w="1741" w:type="pct"/>
          </w:tcPr>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Спасск-Дальний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Лесозаводский</w:t>
            </w:r>
          </w:p>
        </w:tc>
        <w:tc>
          <w:tcPr>
            <w:tcW w:w="1742" w:type="pct"/>
          </w:tcPr>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Кировский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Спасский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Черниговский</w:t>
            </w:r>
          </w:p>
          <w:p w:rsidR="004A192C" w:rsidRPr="00873D76" w:rsidRDefault="004A192C" w:rsidP="004A192C">
            <w:pPr>
              <w:pStyle w:val="103"/>
              <w:widowControl w:val="0"/>
              <w:contextualSpacing/>
              <w:jc w:val="center"/>
              <w:rPr>
                <w:sz w:val="22"/>
                <w:szCs w:val="22"/>
                <w:lang w:eastAsia="en-US"/>
              </w:rPr>
            </w:pPr>
            <w:r w:rsidRPr="00873D76">
              <w:rPr>
                <w:sz w:val="22"/>
                <w:szCs w:val="22"/>
                <w:lang w:eastAsia="en-US"/>
              </w:rPr>
              <w:t>Михайловский</w:t>
            </w:r>
          </w:p>
        </w:tc>
      </w:tr>
    </w:tbl>
    <w:p w:rsidR="00673D1F" w:rsidRDefault="00673D1F" w:rsidP="00673D1F">
      <w:pPr>
        <w:widowControl w:val="0"/>
        <w:tabs>
          <w:tab w:val="left" w:pos="4820"/>
        </w:tabs>
        <w:spacing w:before="120" w:after="60"/>
        <w:ind w:left="4962"/>
        <w:jc w:val="right"/>
        <w:rPr>
          <w:sz w:val="22"/>
          <w:szCs w:val="22"/>
        </w:rPr>
      </w:pPr>
      <w:bookmarkStart w:id="518" w:name="_Toc459308340"/>
      <w:bookmarkStart w:id="519" w:name="_Toc459308694"/>
      <w:bookmarkStart w:id="520" w:name="_Toc459308868"/>
      <w:bookmarkStart w:id="521" w:name="_Toc459309011"/>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Pr="00673D1F" w:rsidRDefault="00673D1F" w:rsidP="00673D1F">
      <w:pPr>
        <w:widowControl w:val="0"/>
        <w:tabs>
          <w:tab w:val="left" w:pos="4820"/>
        </w:tabs>
        <w:spacing w:before="120" w:after="60"/>
        <w:ind w:left="4962"/>
        <w:jc w:val="right"/>
        <w:rPr>
          <w:sz w:val="22"/>
          <w:szCs w:val="22"/>
        </w:rPr>
      </w:pPr>
      <w:r w:rsidRPr="00673D1F">
        <w:rPr>
          <w:sz w:val="22"/>
          <w:szCs w:val="22"/>
        </w:rPr>
        <w:t>Приложение №</w:t>
      </w:r>
      <w:r>
        <w:rPr>
          <w:sz w:val="22"/>
          <w:szCs w:val="22"/>
        </w:rPr>
        <w:t>6</w:t>
      </w:r>
    </w:p>
    <w:p w:rsidR="00673D1F" w:rsidRPr="00673D1F" w:rsidRDefault="00673D1F" w:rsidP="00673D1F">
      <w:pPr>
        <w:keepNext/>
        <w:widowControl w:val="0"/>
        <w:ind w:left="4820"/>
        <w:jc w:val="right"/>
        <w:rPr>
          <w:sz w:val="22"/>
          <w:szCs w:val="22"/>
        </w:rPr>
      </w:pPr>
      <w:r w:rsidRPr="00673D1F">
        <w:rPr>
          <w:sz w:val="22"/>
          <w:szCs w:val="22"/>
        </w:rPr>
        <w:t>к местным  нормативам</w:t>
      </w:r>
    </w:p>
    <w:p w:rsidR="00673D1F" w:rsidRPr="00673D1F" w:rsidRDefault="00673D1F" w:rsidP="00673D1F">
      <w:pPr>
        <w:keepNext/>
        <w:widowControl w:val="0"/>
        <w:ind w:left="4820"/>
        <w:jc w:val="right"/>
        <w:rPr>
          <w:sz w:val="22"/>
          <w:szCs w:val="22"/>
        </w:rPr>
      </w:pPr>
      <w:r w:rsidRPr="00673D1F">
        <w:rPr>
          <w:sz w:val="22"/>
          <w:szCs w:val="22"/>
        </w:rPr>
        <w:t>градостроительного проектирования</w:t>
      </w:r>
    </w:p>
    <w:p w:rsidR="00673D1F" w:rsidRPr="00673D1F" w:rsidRDefault="00673D1F" w:rsidP="00673D1F">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673D1F" w:rsidRDefault="004A192C" w:rsidP="004A192C">
      <w:pPr>
        <w:pStyle w:val="afe"/>
        <w:widowControl w:val="0"/>
      </w:pPr>
      <w:r w:rsidRPr="00673D1F">
        <w:t xml:space="preserve">СХЕМА РАНЖИРОВАНИЯ МУНИЦИПАЛЬНЫХ ОБРАЗОВАНИЙ </w:t>
      </w:r>
      <w:r w:rsidRPr="00673D1F">
        <w:br/>
        <w:t>ПРИМОРСКОГО КРАЯ ПО ПЛОТНОСТИ НАСЕЛЕНИЯ</w:t>
      </w:r>
      <w:bookmarkEnd w:id="518"/>
      <w:bookmarkEnd w:id="519"/>
      <w:bookmarkEnd w:id="520"/>
      <w:bookmarkEnd w:id="521"/>
    </w:p>
    <w:p w:rsidR="004A192C" w:rsidRPr="006254ED" w:rsidRDefault="00E32985" w:rsidP="004A192C">
      <w:pPr>
        <w:widowControl w:val="0"/>
        <w:jc w:val="center"/>
        <w:rPr>
          <w:i/>
          <w:noProof/>
        </w:rPr>
      </w:pPr>
      <w:r>
        <w:rPr>
          <w:i/>
          <w:noProof/>
        </w:rPr>
        <w:drawing>
          <wp:inline distT="0" distB="0" distL="0" distR="0" wp14:anchorId="79A5BBDC" wp14:editId="6624E553">
            <wp:extent cx="5603240" cy="6241415"/>
            <wp:effectExtent l="0" t="0" r="0" b="698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6241415"/>
                    </a:xfrm>
                    <a:prstGeom prst="rect">
                      <a:avLst/>
                    </a:prstGeom>
                    <a:noFill/>
                    <a:ln>
                      <a:noFill/>
                    </a:ln>
                  </pic:spPr>
                </pic:pic>
              </a:graphicData>
            </a:graphic>
          </wp:inline>
        </w:drawing>
      </w:r>
    </w:p>
    <w:p w:rsidR="004A192C" w:rsidRPr="006254ED" w:rsidRDefault="004A192C" w:rsidP="004A192C">
      <w:pPr>
        <w:pStyle w:val="afe"/>
        <w:widowControl w:val="0"/>
        <w:rPr>
          <w:b w:val="0"/>
          <w:i/>
          <w:sz w:val="28"/>
          <w:szCs w:val="28"/>
          <w:lang w:val="x-none" w:eastAsia="en-US"/>
        </w:rPr>
      </w:pPr>
      <w:r w:rsidRPr="006254ED">
        <w:rPr>
          <w:b w:val="0"/>
          <w:sz w:val="28"/>
          <w:szCs w:val="28"/>
        </w:rPr>
        <w:t xml:space="preserve">Рисунок 1. Схема ранжирования муниципальных образований </w:t>
      </w:r>
      <w:r w:rsidRPr="006254ED">
        <w:rPr>
          <w:b w:val="0"/>
          <w:sz w:val="28"/>
          <w:szCs w:val="28"/>
        </w:rPr>
        <w:br/>
        <w:t>Приморского края по плотности населения</w:t>
      </w:r>
    </w:p>
    <w:p w:rsidR="004A192C" w:rsidRPr="006254ED" w:rsidRDefault="004A192C" w:rsidP="004A192C">
      <w:pPr>
        <w:widowControl w:val="0"/>
      </w:pPr>
    </w:p>
    <w:p w:rsidR="00673D1F" w:rsidRDefault="00673D1F" w:rsidP="00673D1F">
      <w:pPr>
        <w:widowControl w:val="0"/>
        <w:tabs>
          <w:tab w:val="left" w:pos="4820"/>
        </w:tabs>
        <w:spacing w:before="120" w:after="60"/>
        <w:ind w:left="4962"/>
        <w:jc w:val="right"/>
        <w:rPr>
          <w:sz w:val="22"/>
          <w:szCs w:val="22"/>
        </w:rPr>
      </w:pPr>
      <w:bookmarkStart w:id="522" w:name="_Toc459308341"/>
      <w:bookmarkStart w:id="523" w:name="_Toc459308695"/>
      <w:bookmarkStart w:id="524" w:name="_Toc459308869"/>
      <w:bookmarkStart w:id="525" w:name="_Toc459309012"/>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Default="00673D1F" w:rsidP="00673D1F">
      <w:pPr>
        <w:widowControl w:val="0"/>
        <w:tabs>
          <w:tab w:val="left" w:pos="4820"/>
        </w:tabs>
        <w:spacing w:before="120" w:after="60"/>
        <w:ind w:left="4962"/>
        <w:jc w:val="right"/>
        <w:rPr>
          <w:sz w:val="22"/>
          <w:szCs w:val="22"/>
        </w:rPr>
      </w:pPr>
    </w:p>
    <w:p w:rsidR="00673D1F" w:rsidRPr="00673D1F" w:rsidRDefault="00673D1F" w:rsidP="00673D1F">
      <w:pPr>
        <w:widowControl w:val="0"/>
        <w:tabs>
          <w:tab w:val="left" w:pos="4820"/>
        </w:tabs>
        <w:spacing w:before="120" w:after="60"/>
        <w:ind w:left="4962"/>
        <w:jc w:val="right"/>
        <w:rPr>
          <w:sz w:val="22"/>
          <w:szCs w:val="22"/>
        </w:rPr>
      </w:pPr>
      <w:r w:rsidRPr="00673D1F">
        <w:rPr>
          <w:sz w:val="22"/>
          <w:szCs w:val="22"/>
        </w:rPr>
        <w:t>Приложение №</w:t>
      </w:r>
      <w:r>
        <w:rPr>
          <w:sz w:val="22"/>
          <w:szCs w:val="22"/>
        </w:rPr>
        <w:t>7</w:t>
      </w:r>
    </w:p>
    <w:p w:rsidR="00673D1F" w:rsidRPr="00673D1F" w:rsidRDefault="00673D1F" w:rsidP="00673D1F">
      <w:pPr>
        <w:keepNext/>
        <w:widowControl w:val="0"/>
        <w:ind w:left="4820"/>
        <w:jc w:val="right"/>
        <w:rPr>
          <w:sz w:val="22"/>
          <w:szCs w:val="22"/>
        </w:rPr>
      </w:pPr>
      <w:r w:rsidRPr="00673D1F">
        <w:rPr>
          <w:sz w:val="22"/>
          <w:szCs w:val="22"/>
        </w:rPr>
        <w:t>к местным  нормативам</w:t>
      </w:r>
    </w:p>
    <w:p w:rsidR="00673D1F" w:rsidRPr="00673D1F" w:rsidRDefault="00673D1F" w:rsidP="00673D1F">
      <w:pPr>
        <w:keepNext/>
        <w:widowControl w:val="0"/>
        <w:ind w:left="4820"/>
        <w:jc w:val="right"/>
        <w:rPr>
          <w:sz w:val="22"/>
          <w:szCs w:val="22"/>
        </w:rPr>
      </w:pPr>
      <w:r w:rsidRPr="00673D1F">
        <w:rPr>
          <w:sz w:val="22"/>
          <w:szCs w:val="22"/>
        </w:rPr>
        <w:t>градостроительного проектирования</w:t>
      </w:r>
    </w:p>
    <w:p w:rsidR="00673D1F" w:rsidRPr="00673D1F" w:rsidRDefault="00673D1F" w:rsidP="00673D1F">
      <w:pPr>
        <w:keepNext/>
        <w:widowControl w:val="0"/>
        <w:jc w:val="right"/>
        <w:rPr>
          <w:sz w:val="22"/>
          <w:szCs w:val="22"/>
        </w:rPr>
      </w:pPr>
      <w:r w:rsidRPr="00673D1F">
        <w:rPr>
          <w:sz w:val="22"/>
          <w:szCs w:val="22"/>
        </w:rPr>
        <w:t xml:space="preserve">                                                                                                в Горноключевском городском поселении (том 1)</w:t>
      </w: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p>
    <w:p w:rsidR="004A192C" w:rsidRPr="00873D76" w:rsidRDefault="004A192C" w:rsidP="004A192C">
      <w:pPr>
        <w:pStyle w:val="afe"/>
        <w:widowControl w:val="0"/>
        <w:rPr>
          <w:szCs w:val="22"/>
        </w:rPr>
      </w:pPr>
      <w:r w:rsidRPr="00873D76">
        <w:rPr>
          <w:szCs w:val="22"/>
        </w:rPr>
        <w:t xml:space="preserve">СХЕМА РАНЖИРОВАНИЯ МУНИЦИПАЛЬНЫХ ОБРАЗОВАНИЙ </w:t>
      </w:r>
      <w:r w:rsidRPr="00873D76">
        <w:rPr>
          <w:szCs w:val="22"/>
        </w:rPr>
        <w:br/>
        <w:t>ПРИМОРСКОГО КРАЯ ПО ЧИСЛЕННОСТИ НАСЕЛЕНИЯ</w:t>
      </w:r>
      <w:bookmarkEnd w:id="522"/>
      <w:bookmarkEnd w:id="523"/>
      <w:bookmarkEnd w:id="524"/>
      <w:bookmarkEnd w:id="525"/>
    </w:p>
    <w:p w:rsidR="004A192C" w:rsidRPr="006254ED" w:rsidRDefault="00E32985" w:rsidP="004A192C">
      <w:pPr>
        <w:widowControl w:val="0"/>
        <w:jc w:val="center"/>
        <w:rPr>
          <w:i/>
          <w:noProof/>
        </w:rPr>
      </w:pPr>
      <w:r>
        <w:rPr>
          <w:i/>
          <w:noProof/>
        </w:rPr>
        <w:drawing>
          <wp:inline distT="0" distB="0" distL="0" distR="0" wp14:anchorId="307E8B7A" wp14:editId="01B9977F">
            <wp:extent cx="5805170" cy="6241415"/>
            <wp:effectExtent l="0" t="0" r="5080" b="698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5170" cy="6241415"/>
                    </a:xfrm>
                    <a:prstGeom prst="rect">
                      <a:avLst/>
                    </a:prstGeom>
                    <a:noFill/>
                    <a:ln>
                      <a:noFill/>
                    </a:ln>
                  </pic:spPr>
                </pic:pic>
              </a:graphicData>
            </a:graphic>
          </wp:inline>
        </w:drawing>
      </w:r>
    </w:p>
    <w:p w:rsidR="004A192C" w:rsidRPr="006254ED" w:rsidRDefault="004A192C" w:rsidP="004A192C">
      <w:pPr>
        <w:pStyle w:val="afe"/>
        <w:widowControl w:val="0"/>
      </w:pPr>
      <w:r w:rsidRPr="006254ED">
        <w:rPr>
          <w:b w:val="0"/>
          <w:sz w:val="28"/>
          <w:szCs w:val="28"/>
        </w:rPr>
        <w:t xml:space="preserve">Рисунок 1. Схема ранжирования муниципальных образований </w:t>
      </w:r>
      <w:r w:rsidRPr="006254ED">
        <w:rPr>
          <w:b w:val="0"/>
          <w:sz w:val="28"/>
          <w:szCs w:val="28"/>
        </w:rPr>
        <w:br/>
        <w:t>Приморского края по численности населения</w:t>
      </w:r>
    </w:p>
    <w:p w:rsidR="004A192C" w:rsidRPr="006254ED" w:rsidRDefault="004A192C" w:rsidP="004A192C">
      <w:pPr>
        <w:widowControl w:val="0"/>
      </w:pPr>
    </w:p>
    <w:p w:rsidR="004A192C" w:rsidRPr="006254ED" w:rsidRDefault="004A192C" w:rsidP="004A192C">
      <w:pPr>
        <w:widowControl w:val="0"/>
        <w:sectPr w:rsidR="004A192C" w:rsidRPr="006254ED" w:rsidSect="004A192C">
          <w:type w:val="nextColumn"/>
          <w:pgSz w:w="11906" w:h="16838" w:code="9"/>
          <w:pgMar w:top="1134" w:right="851" w:bottom="1134" w:left="1418" w:header="425" w:footer="544" w:gutter="0"/>
          <w:cols w:space="708"/>
          <w:docGrid w:linePitch="360"/>
        </w:sectPr>
      </w:pPr>
    </w:p>
    <w:p w:rsidR="004A192C" w:rsidRPr="00873D76" w:rsidRDefault="004A192C" w:rsidP="004A192C">
      <w:pPr>
        <w:widowControl w:val="0"/>
        <w:spacing w:line="360" w:lineRule="auto"/>
        <w:jc w:val="center"/>
        <w:rPr>
          <w:b/>
          <w:bCs/>
        </w:rPr>
      </w:pPr>
      <w:bookmarkStart w:id="526" w:name="_Toc293146740"/>
      <w:bookmarkStart w:id="527" w:name="_Toc417655656"/>
      <w:r w:rsidRPr="00873D76">
        <w:rPr>
          <w:b/>
          <w:bCs/>
        </w:rPr>
        <w:t>Том 2</w:t>
      </w:r>
    </w:p>
    <w:p w:rsidR="004A192C" w:rsidRPr="00873D76" w:rsidRDefault="004A192C" w:rsidP="004A192C">
      <w:pPr>
        <w:widowControl w:val="0"/>
        <w:jc w:val="center"/>
        <w:rPr>
          <w:b/>
        </w:rPr>
      </w:pPr>
      <w:r w:rsidRPr="00873D76">
        <w:rPr>
          <w:b/>
          <w:bCs/>
        </w:rPr>
        <w:t xml:space="preserve">МАТЕРИАЛЫ ПО ОБОСНОВАНИЮ </w:t>
      </w:r>
      <w:r w:rsidRPr="00873D76">
        <w:rPr>
          <w:b/>
        </w:rPr>
        <w:t xml:space="preserve">РАСЧЕТНЫХ </w:t>
      </w:r>
    </w:p>
    <w:p w:rsidR="004A192C" w:rsidRPr="00873D76" w:rsidRDefault="004A192C" w:rsidP="004A192C">
      <w:pPr>
        <w:widowControl w:val="0"/>
        <w:jc w:val="center"/>
        <w:rPr>
          <w:b/>
        </w:rPr>
      </w:pPr>
      <w:r w:rsidRPr="00873D76">
        <w:rPr>
          <w:b/>
        </w:rPr>
        <w:t xml:space="preserve">ПОКАЗАТЕЛЕЙ, СОДЕРЖАЩИХСЯ В ОСНОВНОЙ ЧАСТИ МЕСТНЫХ НОРМАТИВОВ </w:t>
      </w:r>
    </w:p>
    <w:p w:rsidR="004A192C" w:rsidRPr="00873D76" w:rsidRDefault="004A192C" w:rsidP="004A192C">
      <w:pPr>
        <w:widowControl w:val="0"/>
        <w:jc w:val="center"/>
        <w:rPr>
          <w:b/>
          <w:bCs/>
        </w:rPr>
      </w:pPr>
      <w:r w:rsidRPr="00873D76">
        <w:rPr>
          <w:b/>
        </w:rPr>
        <w:t>ГРАДОСТРОИТЕЛЬНОГО ПРОЕКТИРОВАНИЯ</w:t>
      </w:r>
    </w:p>
    <w:p w:rsidR="004A192C" w:rsidRPr="00873D76" w:rsidRDefault="004A192C" w:rsidP="004A192C">
      <w:pPr>
        <w:widowControl w:val="0"/>
        <w:jc w:val="both"/>
        <w:rPr>
          <w:b/>
        </w:rPr>
      </w:pPr>
    </w:p>
    <w:p w:rsidR="004A192C" w:rsidRPr="00873D76" w:rsidRDefault="004A192C" w:rsidP="004A192C">
      <w:pPr>
        <w:widowControl w:val="0"/>
        <w:spacing w:line="360" w:lineRule="auto"/>
        <w:jc w:val="center"/>
        <w:rPr>
          <w:b/>
        </w:rPr>
      </w:pPr>
    </w:p>
    <w:p w:rsidR="004A192C" w:rsidRPr="00873D76" w:rsidRDefault="004A192C" w:rsidP="004A192C">
      <w:pPr>
        <w:pStyle w:val="14"/>
        <w:widowControl w:val="0"/>
        <w:numPr>
          <w:ilvl w:val="0"/>
          <w:numId w:val="52"/>
        </w:numPr>
        <w:tabs>
          <w:tab w:val="left" w:pos="851"/>
        </w:tabs>
        <w:spacing w:before="240" w:after="120"/>
        <w:ind w:firstLine="0"/>
        <w:rPr>
          <w:sz w:val="22"/>
          <w:szCs w:val="22"/>
        </w:rPr>
      </w:pPr>
      <w:bookmarkStart w:id="528" w:name="_Toc458782593"/>
      <w:bookmarkStart w:id="529" w:name="_Toc458783249"/>
      <w:bookmarkStart w:id="530" w:name="_Toc458866512"/>
      <w:bookmarkStart w:id="531" w:name="_Toc458961146"/>
      <w:bookmarkStart w:id="532" w:name="_Toc458961929"/>
      <w:bookmarkStart w:id="533" w:name="_Toc458962434"/>
      <w:bookmarkStart w:id="534" w:name="_Toc459313425"/>
      <w:bookmarkStart w:id="535" w:name="_Toc466656829"/>
      <w:bookmarkEnd w:id="526"/>
      <w:bookmarkEnd w:id="527"/>
      <w:r w:rsidRPr="00873D76">
        <w:rPr>
          <w:sz w:val="22"/>
          <w:szCs w:val="22"/>
        </w:rPr>
        <w:t>Перечень законодательных и нормативных документов, регулирующих градостроительную деятельность</w:t>
      </w:r>
      <w:bookmarkEnd w:id="528"/>
      <w:bookmarkEnd w:id="529"/>
      <w:bookmarkEnd w:id="530"/>
      <w:bookmarkEnd w:id="531"/>
      <w:bookmarkEnd w:id="532"/>
      <w:bookmarkEnd w:id="533"/>
      <w:bookmarkEnd w:id="534"/>
      <w:bookmarkEnd w:id="535"/>
    </w:p>
    <w:p w:rsidR="004A192C" w:rsidRPr="00873D76" w:rsidRDefault="004A192C" w:rsidP="004A192C">
      <w:pPr>
        <w:pStyle w:val="af9"/>
        <w:widowControl w:val="0"/>
        <w:spacing w:after="0" w:line="360" w:lineRule="auto"/>
        <w:jc w:val="center"/>
        <w:rPr>
          <w:b/>
          <w:sz w:val="22"/>
          <w:szCs w:val="22"/>
        </w:rPr>
      </w:pPr>
      <w:r w:rsidRPr="00873D76">
        <w:rPr>
          <w:b/>
          <w:sz w:val="22"/>
          <w:szCs w:val="22"/>
        </w:rPr>
        <w:t>Федеральные законы</w:t>
      </w:r>
    </w:p>
    <w:p w:rsidR="004A192C" w:rsidRPr="00873D76" w:rsidRDefault="004A192C" w:rsidP="004A192C">
      <w:pPr>
        <w:pStyle w:val="af9"/>
        <w:widowControl w:val="0"/>
        <w:rPr>
          <w:sz w:val="22"/>
          <w:szCs w:val="22"/>
        </w:rPr>
      </w:pPr>
      <w:r w:rsidRPr="00873D76">
        <w:rPr>
          <w:sz w:val="22"/>
          <w:szCs w:val="22"/>
        </w:rPr>
        <w:t>Градостроительный кодекс Российской Федерации;</w:t>
      </w:r>
    </w:p>
    <w:p w:rsidR="004A192C" w:rsidRPr="00873D76" w:rsidRDefault="004A192C" w:rsidP="004A192C">
      <w:pPr>
        <w:pStyle w:val="af9"/>
        <w:widowControl w:val="0"/>
        <w:rPr>
          <w:sz w:val="22"/>
          <w:szCs w:val="22"/>
        </w:rPr>
      </w:pPr>
      <w:r w:rsidRPr="00873D76">
        <w:rPr>
          <w:sz w:val="22"/>
          <w:szCs w:val="22"/>
        </w:rPr>
        <w:t>Земельный кодекс Российской Федерации;</w:t>
      </w:r>
    </w:p>
    <w:p w:rsidR="004A192C" w:rsidRPr="00873D76" w:rsidRDefault="004A192C" w:rsidP="004A192C">
      <w:pPr>
        <w:pStyle w:val="af9"/>
        <w:widowControl w:val="0"/>
        <w:rPr>
          <w:sz w:val="22"/>
          <w:szCs w:val="22"/>
        </w:rPr>
      </w:pPr>
      <w:r w:rsidRPr="00873D76">
        <w:rPr>
          <w:sz w:val="22"/>
          <w:szCs w:val="22"/>
        </w:rPr>
        <w:t>Лесной кодекс Российской Федерации;</w:t>
      </w:r>
    </w:p>
    <w:p w:rsidR="004A192C" w:rsidRPr="00873D76" w:rsidRDefault="004A192C" w:rsidP="004A192C">
      <w:pPr>
        <w:pStyle w:val="af9"/>
        <w:widowControl w:val="0"/>
        <w:rPr>
          <w:sz w:val="22"/>
          <w:szCs w:val="22"/>
        </w:rPr>
      </w:pPr>
      <w:r w:rsidRPr="00873D76">
        <w:rPr>
          <w:sz w:val="22"/>
          <w:szCs w:val="22"/>
        </w:rPr>
        <w:t>Водный кодекс Российской Федерации;</w:t>
      </w:r>
    </w:p>
    <w:p w:rsidR="004A192C" w:rsidRPr="00873D76" w:rsidRDefault="004A192C" w:rsidP="004A192C">
      <w:pPr>
        <w:pStyle w:val="af9"/>
        <w:widowControl w:val="0"/>
        <w:rPr>
          <w:sz w:val="22"/>
          <w:szCs w:val="22"/>
        </w:rPr>
      </w:pPr>
      <w:r w:rsidRPr="00873D76">
        <w:rPr>
          <w:sz w:val="22"/>
          <w:szCs w:val="22"/>
        </w:rPr>
        <w:t>Жилищный кодекс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06.10.2003 № 131-ФЗ «Об общих принципах организации местного самоуправления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14.03.1995 № 33-ФЗ «Об особо охраняемых природных территориях»;</w:t>
      </w:r>
    </w:p>
    <w:p w:rsidR="004A192C" w:rsidRPr="00873D76" w:rsidRDefault="004A192C" w:rsidP="004A192C">
      <w:pPr>
        <w:pStyle w:val="af9"/>
        <w:widowControl w:val="0"/>
        <w:rPr>
          <w:sz w:val="22"/>
          <w:szCs w:val="22"/>
        </w:rPr>
      </w:pPr>
      <w:r w:rsidRPr="00873D76">
        <w:rPr>
          <w:sz w:val="22"/>
          <w:szCs w:val="22"/>
        </w:rPr>
        <w:t>Федеральный закон от 23.02.1995 № 26-ФЗ «О природных лечебных ресурсах, лечебно-оздоровительных местностях и курортах»;</w:t>
      </w:r>
    </w:p>
    <w:p w:rsidR="004A192C" w:rsidRPr="00873D76" w:rsidRDefault="004A192C" w:rsidP="004A192C">
      <w:pPr>
        <w:pStyle w:val="af9"/>
        <w:widowControl w:val="0"/>
        <w:rPr>
          <w:sz w:val="22"/>
          <w:szCs w:val="22"/>
        </w:rPr>
      </w:pPr>
      <w:r w:rsidRPr="00873D76">
        <w:rPr>
          <w:sz w:val="22"/>
          <w:szCs w:val="22"/>
        </w:rPr>
        <w:t>Федеральный закон от 29.12.2012 № 273-ФЗ «Об образовании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21.11.2011 № 323-ФЗ «Об основах охраны здоровья граждан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22.07.2008 № 123-ФЗ «Технический регламент о требованиях пожарной безопасности»;</w:t>
      </w:r>
    </w:p>
    <w:p w:rsidR="004A192C" w:rsidRPr="00873D76" w:rsidRDefault="004A192C" w:rsidP="004A192C">
      <w:pPr>
        <w:pStyle w:val="af9"/>
        <w:widowControl w:val="0"/>
        <w:rPr>
          <w:sz w:val="22"/>
          <w:szCs w:val="22"/>
        </w:rPr>
      </w:pPr>
      <w:r w:rsidRPr="00873D76">
        <w:rPr>
          <w:sz w:val="22"/>
          <w:szCs w:val="22"/>
        </w:rPr>
        <w:t>Федеральный закон от 30.12.2009 № 384-ФЗ «Технический регламент о безопасности зданий и сооружений»;</w:t>
      </w:r>
    </w:p>
    <w:p w:rsidR="004A192C" w:rsidRPr="00873D76" w:rsidRDefault="004A192C" w:rsidP="004A192C">
      <w:pPr>
        <w:pStyle w:val="af9"/>
        <w:widowControl w:val="0"/>
        <w:rPr>
          <w:sz w:val="22"/>
          <w:szCs w:val="22"/>
        </w:rPr>
      </w:pPr>
      <w:r w:rsidRPr="00873D76">
        <w:rPr>
          <w:sz w:val="22"/>
          <w:szCs w:val="22"/>
        </w:rPr>
        <w:t>Федеральный закон от 12.02.1998 № 28-ФЗ «О гражданской обороне»;</w:t>
      </w:r>
    </w:p>
    <w:p w:rsidR="004A192C" w:rsidRPr="00873D76" w:rsidRDefault="004A192C" w:rsidP="004A192C">
      <w:pPr>
        <w:pStyle w:val="af9"/>
        <w:widowControl w:val="0"/>
        <w:rPr>
          <w:sz w:val="22"/>
          <w:szCs w:val="22"/>
        </w:rPr>
      </w:pPr>
      <w:r w:rsidRPr="00873D76">
        <w:rPr>
          <w:sz w:val="22"/>
          <w:szCs w:val="22"/>
        </w:rPr>
        <w:t>Федеральный закон от 04.05.1999 № 96-ФЗ «Об охране атмосферного воздуха»;</w:t>
      </w:r>
    </w:p>
    <w:p w:rsidR="004A192C" w:rsidRPr="00873D76" w:rsidRDefault="004A192C" w:rsidP="004A192C">
      <w:pPr>
        <w:pStyle w:val="af9"/>
        <w:widowControl w:val="0"/>
        <w:rPr>
          <w:sz w:val="22"/>
          <w:szCs w:val="22"/>
        </w:rPr>
      </w:pPr>
      <w:r w:rsidRPr="00873D76">
        <w:rPr>
          <w:sz w:val="22"/>
          <w:szCs w:val="22"/>
        </w:rPr>
        <w:t>Федеральный закон от 22.08.1995 № 151-ФЗ «Об аварийно-спасательных службах и статусе спасателей»;</w:t>
      </w:r>
    </w:p>
    <w:p w:rsidR="004A192C" w:rsidRPr="00873D76" w:rsidRDefault="004A192C" w:rsidP="004A192C">
      <w:pPr>
        <w:pStyle w:val="af9"/>
        <w:widowControl w:val="0"/>
        <w:rPr>
          <w:sz w:val="22"/>
          <w:szCs w:val="22"/>
        </w:rPr>
      </w:pPr>
      <w:r w:rsidRPr="00873D76">
        <w:rPr>
          <w:sz w:val="22"/>
          <w:szCs w:val="22"/>
        </w:rPr>
        <w:t>Федеральный закон от 21.12.1994 № 68-ФЗ «О защите населения и территорий от чрезвычайных ситуаций природного и техногенного характера»;</w:t>
      </w:r>
    </w:p>
    <w:p w:rsidR="004A192C" w:rsidRPr="00873D76" w:rsidRDefault="004A192C" w:rsidP="004A192C">
      <w:pPr>
        <w:pStyle w:val="af9"/>
        <w:widowControl w:val="0"/>
        <w:rPr>
          <w:sz w:val="22"/>
          <w:szCs w:val="22"/>
        </w:rPr>
      </w:pPr>
      <w:r w:rsidRPr="00873D76">
        <w:rPr>
          <w:sz w:val="22"/>
          <w:szCs w:val="22"/>
        </w:rPr>
        <w:t>Федеральный закон от 26.03.2003 № 35-ФЗ «Об электроэнергетике»;</w:t>
      </w:r>
    </w:p>
    <w:p w:rsidR="004A192C" w:rsidRPr="00873D76" w:rsidRDefault="004A192C" w:rsidP="004A192C">
      <w:pPr>
        <w:pStyle w:val="af9"/>
        <w:widowControl w:val="0"/>
        <w:rPr>
          <w:sz w:val="22"/>
          <w:szCs w:val="22"/>
        </w:rPr>
      </w:pPr>
      <w:r w:rsidRPr="00873D76">
        <w:rPr>
          <w:sz w:val="22"/>
          <w:szCs w:val="22"/>
        </w:rPr>
        <w:t>Федеральный закон от 31.03.1999 № 69-ФЗ «О газоснабжении в Российской Федерации»;</w:t>
      </w:r>
    </w:p>
    <w:p w:rsidR="004A192C" w:rsidRPr="00873D76" w:rsidRDefault="004A192C" w:rsidP="004A192C">
      <w:pPr>
        <w:pStyle w:val="af9"/>
        <w:widowControl w:val="0"/>
        <w:rPr>
          <w:sz w:val="22"/>
          <w:szCs w:val="22"/>
        </w:rPr>
      </w:pPr>
      <w:r w:rsidRPr="00873D76">
        <w:rPr>
          <w:sz w:val="22"/>
          <w:szCs w:val="22"/>
        </w:rPr>
        <w:t>Федеральный закон от 27.07.2010 № 190-ФЗ «О теплоснабжении»;</w:t>
      </w:r>
    </w:p>
    <w:p w:rsidR="004A192C" w:rsidRPr="00873D76" w:rsidRDefault="004A192C" w:rsidP="004A192C">
      <w:pPr>
        <w:pStyle w:val="af9"/>
        <w:widowControl w:val="0"/>
        <w:rPr>
          <w:sz w:val="22"/>
          <w:szCs w:val="22"/>
        </w:rPr>
      </w:pPr>
      <w:r w:rsidRPr="00873D76">
        <w:rPr>
          <w:sz w:val="22"/>
          <w:szCs w:val="22"/>
        </w:rPr>
        <w:t>Федеральный закон от 07.12.2011 № 416-ФЗ «О водоснабжении и водоотведении»;</w:t>
      </w:r>
    </w:p>
    <w:p w:rsidR="004A192C" w:rsidRPr="00873D76" w:rsidRDefault="004A192C" w:rsidP="004A192C">
      <w:pPr>
        <w:pStyle w:val="af9"/>
        <w:widowControl w:val="0"/>
        <w:rPr>
          <w:sz w:val="22"/>
          <w:szCs w:val="22"/>
        </w:rPr>
      </w:pPr>
      <w:r w:rsidRPr="00873D76">
        <w:rPr>
          <w:sz w:val="22"/>
          <w:szCs w:val="22"/>
        </w:rPr>
        <w:t>Закон Российской Федерации от 21.02.1992 № 2395-1 «О недрах»;</w:t>
      </w:r>
    </w:p>
    <w:p w:rsidR="004A192C" w:rsidRPr="00873D76" w:rsidRDefault="004A192C" w:rsidP="004A192C">
      <w:pPr>
        <w:pStyle w:val="af9"/>
        <w:widowControl w:val="0"/>
        <w:rPr>
          <w:sz w:val="22"/>
          <w:szCs w:val="22"/>
        </w:rPr>
      </w:pPr>
      <w:r w:rsidRPr="00873D76">
        <w:rPr>
          <w:sz w:val="22"/>
          <w:szCs w:val="22"/>
        </w:rPr>
        <w:t>Федеральный закон от 13.07.2015 № 212-ФЗ «О свободном порте Владивосток».</w:t>
      </w:r>
    </w:p>
    <w:p w:rsidR="004A192C" w:rsidRPr="00873D76" w:rsidRDefault="004A192C" w:rsidP="004A192C">
      <w:pPr>
        <w:pStyle w:val="af9"/>
        <w:widowControl w:val="0"/>
        <w:spacing w:after="0" w:line="360" w:lineRule="auto"/>
        <w:jc w:val="center"/>
        <w:rPr>
          <w:b/>
          <w:sz w:val="22"/>
          <w:szCs w:val="22"/>
        </w:rPr>
      </w:pPr>
      <w:r w:rsidRPr="00873D76">
        <w:rPr>
          <w:b/>
          <w:sz w:val="22"/>
          <w:szCs w:val="22"/>
        </w:rPr>
        <w:t>Иные нормативные акты Российской Федерации</w:t>
      </w:r>
    </w:p>
    <w:p w:rsidR="004A192C" w:rsidRPr="00873D76" w:rsidRDefault="004A192C" w:rsidP="004A192C">
      <w:pPr>
        <w:pStyle w:val="af9"/>
        <w:widowControl w:val="0"/>
        <w:rPr>
          <w:sz w:val="22"/>
          <w:szCs w:val="22"/>
        </w:rPr>
      </w:pPr>
      <w:r w:rsidRPr="00873D76">
        <w:rPr>
          <w:sz w:val="22"/>
          <w:szCs w:val="22"/>
        </w:rPr>
        <w:t xml:space="preserve">Постановление Правительства Российской Федерации от 07.12.1996 </w:t>
      </w:r>
      <w:r w:rsidRPr="00873D76">
        <w:rPr>
          <w:sz w:val="22"/>
          <w:szCs w:val="22"/>
        </w:rPr>
        <w:br/>
        <w:t>№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4A192C" w:rsidRPr="00873D76" w:rsidRDefault="004A192C" w:rsidP="004A192C">
      <w:pPr>
        <w:pStyle w:val="af9"/>
        <w:widowControl w:val="0"/>
        <w:rPr>
          <w:sz w:val="22"/>
          <w:szCs w:val="22"/>
        </w:rPr>
      </w:pPr>
      <w:r w:rsidRPr="00873D76">
        <w:rPr>
          <w:sz w:val="22"/>
          <w:szCs w:val="22"/>
        </w:rPr>
        <w:t xml:space="preserve">Постановление Правительства Российской Федерации от 29.11.1999 </w:t>
      </w:r>
      <w:r w:rsidRPr="00873D76">
        <w:rPr>
          <w:sz w:val="22"/>
          <w:szCs w:val="22"/>
        </w:rPr>
        <w:br/>
        <w:t>№ 1309 «О Порядке создания убежищ и иных объектов гражданской обороны»;</w:t>
      </w:r>
    </w:p>
    <w:p w:rsidR="004A192C" w:rsidRPr="00873D76" w:rsidRDefault="004A192C" w:rsidP="004A192C">
      <w:pPr>
        <w:pStyle w:val="af9"/>
        <w:widowControl w:val="0"/>
        <w:rPr>
          <w:sz w:val="22"/>
          <w:szCs w:val="22"/>
        </w:rPr>
      </w:pPr>
      <w:r w:rsidRPr="00873D76">
        <w:rPr>
          <w:sz w:val="22"/>
          <w:szCs w:val="22"/>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4A192C" w:rsidRPr="00873D76" w:rsidRDefault="004A192C" w:rsidP="004A192C">
      <w:pPr>
        <w:pStyle w:val="af9"/>
        <w:widowControl w:val="0"/>
        <w:rPr>
          <w:sz w:val="22"/>
          <w:szCs w:val="22"/>
        </w:rPr>
      </w:pPr>
      <w:r w:rsidRPr="00873D76">
        <w:rPr>
          <w:sz w:val="22"/>
          <w:szCs w:val="22"/>
        </w:rPr>
        <w:t>Постановление Правительства Российской Федерации</w:t>
      </w:r>
      <w:r w:rsidR="00D031B0">
        <w:rPr>
          <w:sz w:val="22"/>
          <w:szCs w:val="22"/>
        </w:rPr>
        <w:t xml:space="preserve"> </w:t>
      </w:r>
      <w:r w:rsidRPr="00873D76">
        <w:rPr>
          <w:sz w:val="22"/>
          <w:szCs w:val="22"/>
        </w:rPr>
        <w:t>от 18.04.2014 № 360 «Об определении границ зон затопления, подтопления»;</w:t>
      </w:r>
    </w:p>
    <w:p w:rsidR="004A192C" w:rsidRPr="00873D76" w:rsidRDefault="004A192C" w:rsidP="004A192C">
      <w:pPr>
        <w:pStyle w:val="af9"/>
        <w:widowControl w:val="0"/>
        <w:rPr>
          <w:sz w:val="22"/>
          <w:szCs w:val="22"/>
        </w:rPr>
      </w:pPr>
      <w:r w:rsidRPr="00873D76">
        <w:rPr>
          <w:sz w:val="22"/>
          <w:szCs w:val="22"/>
        </w:rPr>
        <w:t>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4A192C" w:rsidRPr="00873D76" w:rsidRDefault="004A192C" w:rsidP="004A192C">
      <w:pPr>
        <w:pStyle w:val="af9"/>
        <w:widowControl w:val="0"/>
        <w:rPr>
          <w:sz w:val="22"/>
          <w:szCs w:val="22"/>
        </w:rPr>
      </w:pPr>
      <w:r w:rsidRPr="00873D76">
        <w:rPr>
          <w:sz w:val="22"/>
          <w:szCs w:val="22"/>
        </w:rPr>
        <w:t xml:space="preserve">Приказ Министерства энергетики Российской Федерации от 13.01.2003 </w:t>
      </w:r>
      <w:r w:rsidRPr="00873D76">
        <w:rPr>
          <w:sz w:val="22"/>
          <w:szCs w:val="22"/>
        </w:rPr>
        <w:br/>
        <w:t>№ 6 «Об утверждении Правил технической эксплуатации электроустановок потребителей»;</w:t>
      </w:r>
    </w:p>
    <w:p w:rsidR="004A192C" w:rsidRPr="00873D76" w:rsidRDefault="004A192C" w:rsidP="004A192C">
      <w:pPr>
        <w:pStyle w:val="af9"/>
        <w:widowControl w:val="0"/>
        <w:rPr>
          <w:sz w:val="22"/>
          <w:szCs w:val="22"/>
        </w:rPr>
      </w:pPr>
      <w:r w:rsidRPr="00873D76">
        <w:rPr>
          <w:sz w:val="22"/>
          <w:szCs w:val="22"/>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4A192C" w:rsidRPr="00873D76" w:rsidRDefault="004A192C" w:rsidP="004A192C">
      <w:pPr>
        <w:pStyle w:val="af9"/>
        <w:widowControl w:val="0"/>
        <w:rPr>
          <w:sz w:val="22"/>
          <w:szCs w:val="22"/>
        </w:rPr>
      </w:pPr>
      <w:r w:rsidRPr="00873D76">
        <w:rPr>
          <w:sz w:val="22"/>
          <w:szCs w:val="22"/>
        </w:rPr>
        <w:t>Приказ Министерства труда и социальной защиты Российской Федерации от 24.11.2014 № 934н «Об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w:t>
      </w:r>
    </w:p>
    <w:p w:rsidR="004A192C" w:rsidRPr="00873D76" w:rsidRDefault="004A192C" w:rsidP="004A192C">
      <w:pPr>
        <w:pStyle w:val="af9"/>
        <w:widowControl w:val="0"/>
        <w:rPr>
          <w:sz w:val="22"/>
          <w:szCs w:val="22"/>
        </w:rPr>
      </w:pPr>
      <w:r w:rsidRPr="00873D76">
        <w:rPr>
          <w:sz w:val="22"/>
          <w:szCs w:val="22"/>
        </w:rPr>
        <w:t>Приказ Министерства здравоохранения Российской Федерации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4A192C" w:rsidRPr="00873D76" w:rsidRDefault="004A192C" w:rsidP="004A192C">
      <w:pPr>
        <w:pStyle w:val="af9"/>
        <w:widowControl w:val="0"/>
        <w:rPr>
          <w:sz w:val="22"/>
          <w:szCs w:val="22"/>
        </w:rPr>
      </w:pPr>
      <w:r w:rsidRPr="00873D76">
        <w:rPr>
          <w:sz w:val="22"/>
          <w:szCs w:val="22"/>
        </w:rPr>
        <w:t>Приказ Министерства труда Российской Федерации от 05.05.2016 №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p>
    <w:p w:rsidR="004A192C" w:rsidRPr="00873D76" w:rsidRDefault="004A192C" w:rsidP="004A192C">
      <w:pPr>
        <w:pStyle w:val="af9"/>
        <w:widowControl w:val="0"/>
        <w:rPr>
          <w:sz w:val="22"/>
          <w:szCs w:val="22"/>
        </w:rPr>
      </w:pPr>
      <w:r w:rsidRPr="00873D76">
        <w:rPr>
          <w:sz w:val="22"/>
          <w:szCs w:val="22"/>
        </w:rPr>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4A192C" w:rsidRPr="00873D76" w:rsidRDefault="004A192C" w:rsidP="004A192C">
      <w:pPr>
        <w:pStyle w:val="af9"/>
        <w:widowControl w:val="0"/>
        <w:rPr>
          <w:sz w:val="22"/>
          <w:szCs w:val="22"/>
        </w:rPr>
      </w:pPr>
      <w:r w:rsidRPr="00873D76">
        <w:rPr>
          <w:sz w:val="22"/>
          <w:szCs w:val="22"/>
        </w:rPr>
        <w:t>Приказ Министерства спорта Российской Федерации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4A192C" w:rsidRPr="00873D76" w:rsidRDefault="004A192C" w:rsidP="004A192C">
      <w:pPr>
        <w:pStyle w:val="af9"/>
        <w:widowControl w:val="0"/>
        <w:rPr>
          <w:sz w:val="22"/>
          <w:szCs w:val="22"/>
        </w:rPr>
      </w:pPr>
      <w:r w:rsidRPr="00873D76">
        <w:rPr>
          <w:sz w:val="22"/>
          <w:szCs w:val="22"/>
        </w:rPr>
        <w:t xml:space="preserve">Приказ Министерства здравоохранения Российской Федерации </w:t>
      </w:r>
      <w:r w:rsidRPr="00873D76">
        <w:rPr>
          <w:sz w:val="22"/>
          <w:szCs w:val="22"/>
        </w:rPr>
        <w:br/>
        <w:t>от 08.06.2016 № 358 «Об утверждении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w:t>
      </w:r>
    </w:p>
    <w:p w:rsidR="004A192C" w:rsidRPr="00873D76" w:rsidRDefault="004A192C" w:rsidP="004A192C">
      <w:pPr>
        <w:pStyle w:val="af9"/>
        <w:widowControl w:val="0"/>
        <w:rPr>
          <w:sz w:val="22"/>
          <w:szCs w:val="22"/>
        </w:rPr>
      </w:pPr>
      <w:r w:rsidRPr="00873D76">
        <w:rPr>
          <w:sz w:val="22"/>
          <w:szCs w:val="22"/>
        </w:rPr>
        <w:t xml:space="preserve">Постановление Верховного Совета Российской Федерации от 03.06.1993 </w:t>
      </w:r>
      <w:r w:rsidRPr="00873D76">
        <w:rPr>
          <w:sz w:val="22"/>
          <w:szCs w:val="22"/>
        </w:rPr>
        <w:br/>
        <w:t>№ 5090-1 «Об Основных направлениях государственной молодежной политики в Российской Федерации».</w:t>
      </w:r>
    </w:p>
    <w:p w:rsidR="004A192C" w:rsidRPr="00873D76" w:rsidRDefault="004A192C" w:rsidP="004A192C">
      <w:pPr>
        <w:pStyle w:val="af9"/>
        <w:widowControl w:val="0"/>
        <w:spacing w:after="0" w:line="360" w:lineRule="auto"/>
        <w:jc w:val="center"/>
        <w:rPr>
          <w:b/>
          <w:sz w:val="22"/>
          <w:szCs w:val="22"/>
        </w:rPr>
      </w:pPr>
      <w:r w:rsidRPr="00873D76">
        <w:rPr>
          <w:b/>
          <w:sz w:val="22"/>
          <w:szCs w:val="22"/>
        </w:rPr>
        <w:t>Законодательные и нормативные акты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02.12.1999 № 74-КЗ «О защите населения и территории Приморского края от чрезвычайных ситуаций природного и техногенного характера»;</w:t>
      </w:r>
    </w:p>
    <w:p w:rsidR="004A192C" w:rsidRPr="00873D76" w:rsidRDefault="004A192C" w:rsidP="004A192C">
      <w:pPr>
        <w:pStyle w:val="af9"/>
        <w:widowControl w:val="0"/>
        <w:rPr>
          <w:sz w:val="22"/>
          <w:szCs w:val="22"/>
        </w:rPr>
      </w:pPr>
      <w:r w:rsidRPr="00873D76">
        <w:rPr>
          <w:sz w:val="22"/>
          <w:szCs w:val="22"/>
        </w:rPr>
        <w:t>Закон Приморского края от 11.05.2005 № 245-КЗ «Об особо охраняемых природных территориях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16.05.2006 № 363-КЗ «О лечебно-оздоровительных местностях и курортах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20.10.2008 № 324-КЗ «О стратегии социально-экономического развития Приморского края до 2025 года»;</w:t>
      </w:r>
    </w:p>
    <w:p w:rsidR="004A192C" w:rsidRPr="00873D76" w:rsidRDefault="004A192C" w:rsidP="004A192C">
      <w:pPr>
        <w:pStyle w:val="af9"/>
        <w:widowControl w:val="0"/>
        <w:rPr>
          <w:sz w:val="22"/>
          <w:szCs w:val="22"/>
        </w:rPr>
      </w:pPr>
      <w:r w:rsidRPr="00873D76">
        <w:rPr>
          <w:sz w:val="22"/>
          <w:szCs w:val="22"/>
        </w:rPr>
        <w:t>Закон Приморского края от 29.06.2009 № 446-КЗ «О градостроительной деятельности на территории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04.08.2011 № 789-КЗ «Об охране окружающей среды в Приморском крае»;</w:t>
      </w:r>
    </w:p>
    <w:p w:rsidR="004A192C" w:rsidRPr="00873D76" w:rsidRDefault="004A192C" w:rsidP="004A192C">
      <w:pPr>
        <w:pStyle w:val="af9"/>
        <w:widowControl w:val="0"/>
        <w:rPr>
          <w:sz w:val="22"/>
          <w:szCs w:val="22"/>
        </w:rPr>
      </w:pPr>
      <w:r w:rsidRPr="00873D76">
        <w:rPr>
          <w:sz w:val="22"/>
          <w:szCs w:val="22"/>
        </w:rPr>
        <w:t>Закон Приморского края от 08.11.2011 № 837-КЗ «О бесплатном предоставлении земельных участков гражданам, имеющим трех и более детей, в Приморском крае»;</w:t>
      </w:r>
    </w:p>
    <w:p w:rsidR="004A192C" w:rsidRPr="00873D76" w:rsidRDefault="004A192C" w:rsidP="004A192C">
      <w:pPr>
        <w:pStyle w:val="af9"/>
        <w:widowControl w:val="0"/>
        <w:rPr>
          <w:sz w:val="22"/>
          <w:szCs w:val="22"/>
        </w:rPr>
      </w:pPr>
      <w:r w:rsidRPr="00873D76">
        <w:rPr>
          <w:sz w:val="22"/>
          <w:szCs w:val="22"/>
        </w:rPr>
        <w:t>Закон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
    <w:p w:rsidR="004A192C" w:rsidRPr="00873D76" w:rsidRDefault="004A192C" w:rsidP="004A192C">
      <w:pPr>
        <w:pStyle w:val="af9"/>
        <w:widowControl w:val="0"/>
        <w:rPr>
          <w:sz w:val="22"/>
          <w:szCs w:val="22"/>
        </w:rPr>
      </w:pPr>
      <w:r w:rsidRPr="00873D76">
        <w:rPr>
          <w:sz w:val="22"/>
          <w:szCs w:val="22"/>
        </w:rPr>
        <w:t>Закон Приморского края от 05.05.2014 № 401-КЗ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w:t>
      </w:r>
    </w:p>
    <w:p w:rsidR="004A192C" w:rsidRPr="00873D76" w:rsidRDefault="004A192C" w:rsidP="004A192C">
      <w:pPr>
        <w:pStyle w:val="af9"/>
        <w:widowControl w:val="0"/>
        <w:rPr>
          <w:sz w:val="22"/>
          <w:szCs w:val="22"/>
        </w:rPr>
      </w:pPr>
      <w:r w:rsidRPr="00873D76">
        <w:rPr>
          <w:sz w:val="22"/>
          <w:szCs w:val="22"/>
        </w:rPr>
        <w:t>Закон Приморского края от 30.04.2015 № 611-КЗ «О порядке подготовки, утверждения и изменения региональных нормативов градостроительного проектирования в Приморском крае и о порядке систематизации нормативов градостроительного проектирования по видам объектов краевого и местного значения»;</w:t>
      </w:r>
    </w:p>
    <w:p w:rsidR="004A192C" w:rsidRPr="00873D76" w:rsidRDefault="004A192C" w:rsidP="004A192C">
      <w:pPr>
        <w:pStyle w:val="af9"/>
        <w:widowControl w:val="0"/>
        <w:rPr>
          <w:sz w:val="22"/>
          <w:szCs w:val="22"/>
        </w:rPr>
      </w:pPr>
      <w:r w:rsidRPr="00873D76">
        <w:rPr>
          <w:sz w:val="22"/>
          <w:szCs w:val="22"/>
        </w:rPr>
        <w:t>Закон Приморского края от 30.04.2015 № 612-КЗ «Об охране объектов культурного наследия (памятников истории и культуры) народов Российской Федерации на территории Приморского края»;</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28.06.2010 № 227-па «Об утверждении нормативов потребления сжиженного углеводородного газа населением при отсутствии приборов учета газа в Приморском крае»;</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30.12.2010 № 430-па «Об утверждении нормативов минимальной обеспеченности населения площадью торговых объектов в Приморском крае»;</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28.02.2011 № 56-па «Об утверждении нормативов минимального обеспечения молодежи региональными и (или) муниципальными учреждениями по работе с молодежью по месту жительства в Приморском крае»;</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391-па «Об утверждении государственной программы Приморского края «Охрана окружающей среды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398-па «Об утверждении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390-па «Об утверждении государственной программы Приморского края «Энергоэффективность, развитие газоснабжения и энергетики в Приморском крае»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395-па «Об утверждении государственной программы Приморского края «Развитие образования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397-па «Об утверждении государственной программы Приморского края «Развитие здравоохранения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387-па «Об утверждении государственной программы Приморского края «Развитие культуры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393-па «Об утверждении государственной программы Приморского края «Социальная поддержка населения Приморского края на 2013 - 2020 годы»;</w:t>
      </w:r>
    </w:p>
    <w:p w:rsidR="004A192C" w:rsidRPr="00873D76" w:rsidRDefault="004A192C" w:rsidP="004A192C">
      <w:pPr>
        <w:pStyle w:val="af9"/>
        <w:widowControl w:val="0"/>
        <w:rPr>
          <w:sz w:val="22"/>
          <w:szCs w:val="22"/>
        </w:rPr>
      </w:pPr>
      <w:r w:rsidRPr="00873D76">
        <w:rPr>
          <w:sz w:val="22"/>
          <w:szCs w:val="22"/>
        </w:rPr>
        <w:t xml:space="preserve">Постановление Администрации Приморского края от 07.12.2012 № 396-па «Об утверждении государственной программы Приморского края «Развитие туризма в Приморском крае» на 2013-2020 годы»; </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07.12.2012 № 381-па «Об утверждении государственной программы Приморского края «Развитие физической культуры и спорта Приморского края» на 2013 - 2020 годы»;</w:t>
      </w:r>
    </w:p>
    <w:p w:rsidR="004A192C" w:rsidRPr="00873D76" w:rsidRDefault="004A192C" w:rsidP="004A192C">
      <w:pPr>
        <w:pStyle w:val="af9"/>
        <w:widowControl w:val="0"/>
        <w:rPr>
          <w:sz w:val="22"/>
          <w:szCs w:val="22"/>
        </w:rPr>
      </w:pPr>
      <w:r w:rsidRPr="00873D76">
        <w:rPr>
          <w:sz w:val="22"/>
          <w:szCs w:val="22"/>
        </w:rPr>
        <w:t>Постановление Администрации Приморского края от 29.01.2016 № 41-па «О территориальной программе государственных гарантий бесплатного оказания гражданам медицинской помощи в Приморском крае на 2016 год»;</w:t>
      </w:r>
    </w:p>
    <w:p w:rsidR="004A192C" w:rsidRPr="00873D76" w:rsidRDefault="004A192C" w:rsidP="004A192C">
      <w:pPr>
        <w:pStyle w:val="af9"/>
        <w:widowControl w:val="0"/>
        <w:rPr>
          <w:sz w:val="22"/>
          <w:szCs w:val="22"/>
        </w:rPr>
      </w:pPr>
      <w:r w:rsidRPr="00873D76">
        <w:rPr>
          <w:sz w:val="22"/>
          <w:szCs w:val="22"/>
        </w:rPr>
        <w:t>Приказ департамента природных ресурсов и охраны окружающей среды Приморскогокрая от 03.10.2016 № 246 «Об утверждении Территориальной схемы обращения с отходами в Приморском крае, в том числе с твердыми коммунальными отходами».</w:t>
      </w:r>
    </w:p>
    <w:p w:rsidR="004A192C" w:rsidRPr="00873D76" w:rsidRDefault="004A192C" w:rsidP="004A192C">
      <w:pPr>
        <w:pStyle w:val="af9"/>
        <w:widowControl w:val="0"/>
        <w:spacing w:after="0" w:line="360" w:lineRule="auto"/>
        <w:jc w:val="center"/>
        <w:rPr>
          <w:b/>
          <w:sz w:val="22"/>
          <w:szCs w:val="22"/>
        </w:rPr>
      </w:pPr>
      <w:r w:rsidRPr="00873D76">
        <w:rPr>
          <w:b/>
          <w:sz w:val="22"/>
          <w:szCs w:val="22"/>
        </w:rPr>
        <w:t>Своды правил по проектированию и строительству</w:t>
      </w:r>
    </w:p>
    <w:p w:rsidR="004A192C" w:rsidRPr="00873D76" w:rsidRDefault="004A192C" w:rsidP="004A192C">
      <w:pPr>
        <w:pStyle w:val="af9"/>
        <w:widowControl w:val="0"/>
        <w:rPr>
          <w:sz w:val="22"/>
          <w:szCs w:val="22"/>
        </w:rPr>
      </w:pPr>
      <w:r w:rsidRPr="00873D76">
        <w:rPr>
          <w:sz w:val="22"/>
          <w:szCs w:val="22"/>
        </w:rPr>
        <w:t>СП 42.13330.2011 «СНиП 2.07.01-89* «Градостроительство. Планировка и застройка городских и сельских поселений»;</w:t>
      </w:r>
    </w:p>
    <w:p w:rsidR="004A192C" w:rsidRPr="00873D76" w:rsidRDefault="004A192C" w:rsidP="004A192C">
      <w:pPr>
        <w:pStyle w:val="af9"/>
        <w:widowControl w:val="0"/>
        <w:rPr>
          <w:sz w:val="22"/>
          <w:szCs w:val="22"/>
        </w:rPr>
      </w:pPr>
      <w:r w:rsidRPr="00873D76">
        <w:rPr>
          <w:sz w:val="22"/>
          <w:szCs w:val="22"/>
        </w:rPr>
        <w:t>СП 18.13330.2011 «СНиП II-89-80* «Генеральные планы промышленных предприятий»;</w:t>
      </w:r>
    </w:p>
    <w:p w:rsidR="004A192C" w:rsidRPr="00873D76" w:rsidRDefault="004A192C" w:rsidP="004A192C">
      <w:pPr>
        <w:pStyle w:val="af9"/>
        <w:widowControl w:val="0"/>
        <w:rPr>
          <w:sz w:val="22"/>
          <w:szCs w:val="22"/>
        </w:rPr>
      </w:pPr>
      <w:r w:rsidRPr="00873D76">
        <w:rPr>
          <w:sz w:val="22"/>
          <w:szCs w:val="22"/>
        </w:rPr>
        <w:t>СП 19.13330.2011 «СНиП II-97-76* «Генеральные планы сельскохозяйственных предприятий»;</w:t>
      </w:r>
    </w:p>
    <w:p w:rsidR="004A192C" w:rsidRPr="00873D76" w:rsidRDefault="004A192C" w:rsidP="004A192C">
      <w:pPr>
        <w:pStyle w:val="af9"/>
        <w:widowControl w:val="0"/>
        <w:rPr>
          <w:sz w:val="22"/>
          <w:szCs w:val="22"/>
        </w:rPr>
      </w:pPr>
      <w:r w:rsidRPr="00873D76">
        <w:rPr>
          <w:sz w:val="22"/>
          <w:szCs w:val="22"/>
        </w:rPr>
        <w:t>СП 53.13330.2011 «СНиП 30-02-97* «Планировка и застройка территорий садоводческих (дачных) объединений граждан, здания и сооружения»;</w:t>
      </w:r>
    </w:p>
    <w:p w:rsidR="004A192C" w:rsidRPr="00873D76" w:rsidRDefault="004A192C" w:rsidP="004A192C">
      <w:pPr>
        <w:pStyle w:val="af9"/>
        <w:widowControl w:val="0"/>
        <w:rPr>
          <w:sz w:val="22"/>
          <w:szCs w:val="22"/>
        </w:rPr>
      </w:pPr>
      <w:r w:rsidRPr="00873D76">
        <w:rPr>
          <w:sz w:val="22"/>
          <w:szCs w:val="22"/>
        </w:rPr>
        <w:t>СП 31.13330.2012 «</w:t>
      </w:r>
      <w:hyperlink r:id="rId15" w:history="1">
        <w:r w:rsidRPr="00873D76">
          <w:rPr>
            <w:sz w:val="22"/>
            <w:szCs w:val="22"/>
          </w:rPr>
          <w:t>СНиП 2.04.02-84*</w:t>
        </w:r>
      </w:hyperlink>
      <w:r w:rsidRPr="00873D76">
        <w:rPr>
          <w:sz w:val="22"/>
          <w:szCs w:val="22"/>
        </w:rPr>
        <w:t xml:space="preserve"> «Водоснабжение. Наружные сети и сооружения»;</w:t>
      </w:r>
    </w:p>
    <w:p w:rsidR="004A192C" w:rsidRPr="00873D76" w:rsidRDefault="004A192C" w:rsidP="004A192C">
      <w:pPr>
        <w:pStyle w:val="af9"/>
        <w:widowControl w:val="0"/>
        <w:rPr>
          <w:sz w:val="22"/>
          <w:szCs w:val="22"/>
        </w:rPr>
      </w:pPr>
      <w:r w:rsidRPr="00873D76">
        <w:rPr>
          <w:sz w:val="22"/>
          <w:szCs w:val="22"/>
        </w:rPr>
        <w:t>СП 32.13330.2012 «</w:t>
      </w:r>
      <w:hyperlink r:id="rId16" w:history="1">
        <w:r w:rsidRPr="00873D76">
          <w:rPr>
            <w:sz w:val="22"/>
            <w:szCs w:val="22"/>
          </w:rPr>
          <w:t>СНиП 2.04.03-85</w:t>
        </w:r>
      </w:hyperlink>
      <w:r w:rsidRPr="00873D76">
        <w:rPr>
          <w:sz w:val="22"/>
          <w:szCs w:val="22"/>
        </w:rPr>
        <w:t xml:space="preserve"> «Канализация, наружные сети и сооружения»;</w:t>
      </w:r>
    </w:p>
    <w:p w:rsidR="004A192C" w:rsidRPr="00873D76" w:rsidRDefault="004A192C" w:rsidP="004A192C">
      <w:pPr>
        <w:pStyle w:val="af9"/>
        <w:widowControl w:val="0"/>
        <w:rPr>
          <w:sz w:val="22"/>
          <w:szCs w:val="22"/>
        </w:rPr>
      </w:pPr>
      <w:r w:rsidRPr="00873D76">
        <w:rPr>
          <w:sz w:val="22"/>
          <w:szCs w:val="22"/>
        </w:rPr>
        <w:t>СП 50.13330.2012 «СНиП 23-02-2003 «Тепловая защита зданий»;</w:t>
      </w:r>
    </w:p>
    <w:p w:rsidR="004A192C" w:rsidRPr="00873D76" w:rsidRDefault="004A192C" w:rsidP="004A192C">
      <w:pPr>
        <w:pStyle w:val="af9"/>
        <w:widowControl w:val="0"/>
        <w:rPr>
          <w:sz w:val="22"/>
          <w:szCs w:val="22"/>
        </w:rPr>
      </w:pPr>
      <w:r w:rsidRPr="00873D76">
        <w:rPr>
          <w:sz w:val="22"/>
          <w:szCs w:val="22"/>
        </w:rPr>
        <w:t>СП 30.13330.2012 «СНиП 2.04.01-85* «Внутренний водопровод и канализация зданий»;</w:t>
      </w:r>
    </w:p>
    <w:p w:rsidR="004A192C" w:rsidRPr="00873D76" w:rsidRDefault="004A192C" w:rsidP="004A192C">
      <w:pPr>
        <w:pStyle w:val="af9"/>
        <w:widowControl w:val="0"/>
        <w:rPr>
          <w:sz w:val="22"/>
          <w:szCs w:val="22"/>
        </w:rPr>
      </w:pPr>
      <w:r w:rsidRPr="00873D76">
        <w:rPr>
          <w:sz w:val="22"/>
          <w:szCs w:val="22"/>
        </w:rPr>
        <w:t>СП 62.13330.2011 «СНиП 42-01-2002 «Газораспределительные системы»;</w:t>
      </w:r>
    </w:p>
    <w:p w:rsidR="004A192C" w:rsidRPr="00873D76" w:rsidRDefault="004A192C" w:rsidP="004A192C">
      <w:pPr>
        <w:pStyle w:val="af9"/>
        <w:widowControl w:val="0"/>
        <w:rPr>
          <w:sz w:val="22"/>
          <w:szCs w:val="22"/>
        </w:rPr>
      </w:pPr>
      <w:r w:rsidRPr="00873D76">
        <w:rPr>
          <w:sz w:val="22"/>
          <w:szCs w:val="22"/>
        </w:rPr>
        <w:t>СП 42-101-2003 «Общие положения по проектированию и строительству газораспределительных систем из металлических и полиэтиленовых труб»;</w:t>
      </w:r>
    </w:p>
    <w:p w:rsidR="004A192C" w:rsidRPr="00873D76" w:rsidRDefault="004A192C" w:rsidP="004A192C">
      <w:pPr>
        <w:pStyle w:val="af9"/>
        <w:widowControl w:val="0"/>
        <w:rPr>
          <w:sz w:val="22"/>
          <w:szCs w:val="22"/>
        </w:rPr>
      </w:pPr>
      <w:r w:rsidRPr="00873D76">
        <w:rPr>
          <w:sz w:val="22"/>
          <w:szCs w:val="22"/>
        </w:rPr>
        <w:t>СП 36.13330.2012 «СНиП 2.05.06-85* «Магистральные трубопроводы»;</w:t>
      </w:r>
    </w:p>
    <w:p w:rsidR="004A192C" w:rsidRPr="00873D76" w:rsidRDefault="004A192C" w:rsidP="004A192C">
      <w:pPr>
        <w:pStyle w:val="af9"/>
        <w:widowControl w:val="0"/>
        <w:rPr>
          <w:sz w:val="22"/>
          <w:szCs w:val="22"/>
        </w:rPr>
      </w:pPr>
      <w:r w:rsidRPr="00873D76">
        <w:rPr>
          <w:sz w:val="22"/>
          <w:szCs w:val="22"/>
        </w:rPr>
        <w:t xml:space="preserve">СП 131.13330.2012 «СНиП 23-01-99* «Строительная климатология»; </w:t>
      </w:r>
    </w:p>
    <w:p w:rsidR="004A192C" w:rsidRPr="00873D76" w:rsidRDefault="00D8393D" w:rsidP="004A192C">
      <w:pPr>
        <w:pStyle w:val="af9"/>
        <w:widowControl w:val="0"/>
        <w:rPr>
          <w:sz w:val="22"/>
          <w:szCs w:val="22"/>
        </w:rPr>
      </w:pPr>
      <w:hyperlink r:id="rId17" w:history="1">
        <w:r w:rsidR="004A192C" w:rsidRPr="00873D76">
          <w:rPr>
            <w:sz w:val="22"/>
            <w:szCs w:val="22"/>
          </w:rPr>
          <w:t>СП 40.13330.2012</w:t>
        </w:r>
      </w:hyperlink>
      <w:r w:rsidR="004A192C" w:rsidRPr="00873D76">
        <w:rPr>
          <w:sz w:val="22"/>
          <w:szCs w:val="22"/>
        </w:rPr>
        <w:t xml:space="preserve"> «СНиП 2.06.06-85 «Плотины бетонные и железобетонные»;</w:t>
      </w:r>
    </w:p>
    <w:p w:rsidR="004A192C" w:rsidRPr="00873D76" w:rsidRDefault="004A192C" w:rsidP="004A192C">
      <w:pPr>
        <w:pStyle w:val="af9"/>
        <w:widowControl w:val="0"/>
        <w:rPr>
          <w:sz w:val="22"/>
          <w:szCs w:val="22"/>
        </w:rPr>
      </w:pPr>
      <w:r w:rsidRPr="00873D76">
        <w:rPr>
          <w:sz w:val="22"/>
          <w:szCs w:val="22"/>
        </w:rPr>
        <w:t>СП 39.13330.2012 «СНиП 2.06.05-84* «Плотины из грунтовых материалов»;</w:t>
      </w:r>
    </w:p>
    <w:p w:rsidR="004A192C" w:rsidRPr="00873D76" w:rsidRDefault="004A192C" w:rsidP="004A192C">
      <w:pPr>
        <w:pStyle w:val="af9"/>
        <w:widowControl w:val="0"/>
        <w:rPr>
          <w:sz w:val="22"/>
          <w:szCs w:val="22"/>
        </w:rPr>
      </w:pPr>
      <w:r w:rsidRPr="00873D76">
        <w:rPr>
          <w:sz w:val="22"/>
          <w:szCs w:val="22"/>
        </w:rPr>
        <w:t>СП 116.13330.2012 «СНиП 22-02-2003 «Инженерная защита территорий, зданий и сооружений от опасных геологических процессов. Основные положения»;</w:t>
      </w:r>
    </w:p>
    <w:p w:rsidR="004A192C" w:rsidRPr="00873D76" w:rsidRDefault="004A192C" w:rsidP="004A192C">
      <w:pPr>
        <w:pStyle w:val="af9"/>
        <w:widowControl w:val="0"/>
        <w:rPr>
          <w:sz w:val="22"/>
          <w:szCs w:val="22"/>
        </w:rPr>
      </w:pPr>
      <w:r w:rsidRPr="00873D76">
        <w:rPr>
          <w:sz w:val="22"/>
          <w:szCs w:val="22"/>
        </w:rPr>
        <w:t>СП 32-103-97 «Проектирование морских берегозащитных сооружений»;</w:t>
      </w:r>
    </w:p>
    <w:p w:rsidR="004A192C" w:rsidRPr="00873D76" w:rsidRDefault="004A192C" w:rsidP="004A192C">
      <w:pPr>
        <w:pStyle w:val="af9"/>
        <w:widowControl w:val="0"/>
        <w:rPr>
          <w:sz w:val="22"/>
          <w:szCs w:val="22"/>
        </w:rPr>
      </w:pPr>
      <w:r w:rsidRPr="00873D76">
        <w:rPr>
          <w:sz w:val="22"/>
          <w:szCs w:val="22"/>
        </w:rPr>
        <w:t>СП 88.13330.2014 «СНиП II-11-77* «Защитные сооружения гражданской обороны»;</w:t>
      </w:r>
    </w:p>
    <w:p w:rsidR="004A192C" w:rsidRPr="00873D76" w:rsidRDefault="004A192C" w:rsidP="004A192C">
      <w:pPr>
        <w:pStyle w:val="af9"/>
        <w:widowControl w:val="0"/>
        <w:rPr>
          <w:sz w:val="22"/>
          <w:szCs w:val="22"/>
        </w:rPr>
      </w:pPr>
      <w:r w:rsidRPr="00873D76">
        <w:rPr>
          <w:sz w:val="22"/>
          <w:szCs w:val="22"/>
        </w:rPr>
        <w:t xml:space="preserve">СП 58.13330.2012 «СНиП 33-01-2003 «Гидротехнические сооружения. Основные положения»; </w:t>
      </w:r>
    </w:p>
    <w:p w:rsidR="004A192C" w:rsidRPr="00873D76" w:rsidRDefault="004A192C" w:rsidP="004A192C">
      <w:pPr>
        <w:pStyle w:val="af9"/>
        <w:widowControl w:val="0"/>
        <w:rPr>
          <w:sz w:val="22"/>
          <w:szCs w:val="22"/>
        </w:rPr>
      </w:pPr>
      <w:r w:rsidRPr="00873D76">
        <w:rPr>
          <w:sz w:val="22"/>
          <w:szCs w:val="22"/>
        </w:rPr>
        <w:t xml:space="preserve">СП 14.13330.2014 «СНиП II-7-81* «Строительство в сейсмических районах»; </w:t>
      </w:r>
    </w:p>
    <w:p w:rsidR="004A192C" w:rsidRPr="00873D76" w:rsidRDefault="004A192C" w:rsidP="004A192C">
      <w:pPr>
        <w:pStyle w:val="af9"/>
        <w:widowControl w:val="0"/>
        <w:rPr>
          <w:sz w:val="22"/>
          <w:szCs w:val="22"/>
        </w:rPr>
      </w:pPr>
      <w:r w:rsidRPr="00873D76">
        <w:rPr>
          <w:sz w:val="22"/>
          <w:szCs w:val="22"/>
        </w:rPr>
        <w:t>СП 165.1325800.2014 «СНиП 2.01.51-90 «Инженерно-технические мероприятия по гражданской обороне»;</w:t>
      </w:r>
    </w:p>
    <w:p w:rsidR="004A192C" w:rsidRPr="00873D76" w:rsidRDefault="004A192C" w:rsidP="004A192C">
      <w:pPr>
        <w:pStyle w:val="af9"/>
        <w:widowControl w:val="0"/>
        <w:rPr>
          <w:sz w:val="22"/>
          <w:szCs w:val="22"/>
        </w:rPr>
      </w:pPr>
      <w:r w:rsidRPr="00873D76">
        <w:rPr>
          <w:sz w:val="22"/>
          <w:szCs w:val="22"/>
        </w:rPr>
        <w:t>СП 160.1325800.2014 «Здания и комплексы многофункциональные. Правила проектирования»</w:t>
      </w:r>
    </w:p>
    <w:p w:rsidR="004A192C" w:rsidRPr="00873D76" w:rsidRDefault="004A192C" w:rsidP="004A192C">
      <w:pPr>
        <w:pStyle w:val="af9"/>
        <w:widowControl w:val="0"/>
        <w:rPr>
          <w:sz w:val="22"/>
          <w:szCs w:val="22"/>
        </w:rPr>
      </w:pPr>
      <w:r w:rsidRPr="00873D76">
        <w:rPr>
          <w:sz w:val="22"/>
          <w:szCs w:val="22"/>
        </w:rPr>
        <w:t>СП 51.13330.2011 «СНиП 23-03-2003 «Защита от шума»;</w:t>
      </w:r>
    </w:p>
    <w:p w:rsidR="004A192C" w:rsidRPr="00873D76" w:rsidRDefault="004A192C" w:rsidP="004A192C">
      <w:pPr>
        <w:pStyle w:val="af9"/>
        <w:widowControl w:val="0"/>
        <w:rPr>
          <w:sz w:val="22"/>
          <w:szCs w:val="22"/>
        </w:rPr>
      </w:pPr>
      <w:r w:rsidRPr="00873D76">
        <w:rPr>
          <w:sz w:val="22"/>
          <w:szCs w:val="22"/>
        </w:rPr>
        <w:t>СП 145.13330.2012 «Дома-интернаты. Правила проектирования»;</w:t>
      </w:r>
    </w:p>
    <w:p w:rsidR="004A192C" w:rsidRPr="00873D76" w:rsidRDefault="004A192C" w:rsidP="004A192C">
      <w:pPr>
        <w:pStyle w:val="af9"/>
        <w:widowControl w:val="0"/>
        <w:rPr>
          <w:sz w:val="22"/>
          <w:szCs w:val="22"/>
        </w:rPr>
      </w:pPr>
      <w:r w:rsidRPr="00873D76">
        <w:rPr>
          <w:sz w:val="22"/>
          <w:szCs w:val="22"/>
        </w:rPr>
        <w:t>СП 31-115-2006 «Открытые плоскостные физкультурно-спортивные сооружения»;</w:t>
      </w:r>
    </w:p>
    <w:p w:rsidR="004A192C" w:rsidRPr="00873D76" w:rsidRDefault="004A192C" w:rsidP="004A192C">
      <w:pPr>
        <w:pStyle w:val="af9"/>
        <w:widowControl w:val="0"/>
        <w:rPr>
          <w:sz w:val="22"/>
          <w:szCs w:val="22"/>
        </w:rPr>
      </w:pPr>
      <w:r w:rsidRPr="00873D76">
        <w:rPr>
          <w:sz w:val="22"/>
          <w:szCs w:val="22"/>
        </w:rPr>
        <w:t>СП 35-106-2003 «Расчет и размещение учреждений социального обслуживания пожилых людей»;</w:t>
      </w:r>
    </w:p>
    <w:p w:rsidR="004A192C" w:rsidRPr="00873D76" w:rsidRDefault="004A192C" w:rsidP="004A192C">
      <w:pPr>
        <w:pStyle w:val="af9"/>
        <w:widowControl w:val="0"/>
        <w:rPr>
          <w:sz w:val="22"/>
          <w:szCs w:val="22"/>
        </w:rPr>
      </w:pPr>
      <w:r w:rsidRPr="00873D76">
        <w:rPr>
          <w:sz w:val="22"/>
          <w:szCs w:val="22"/>
        </w:rPr>
        <w:t>СП 59.13330.2012 «СНиП 35-01.2001 «Доступность зданий и сооружений для маломобильных групп населения»;</w:t>
      </w:r>
    </w:p>
    <w:p w:rsidR="004A192C" w:rsidRPr="00873D76" w:rsidRDefault="004A192C" w:rsidP="004A192C">
      <w:pPr>
        <w:pStyle w:val="af9"/>
        <w:widowControl w:val="0"/>
        <w:rPr>
          <w:sz w:val="22"/>
          <w:szCs w:val="22"/>
        </w:rPr>
      </w:pPr>
      <w:r w:rsidRPr="00873D76">
        <w:rPr>
          <w:sz w:val="22"/>
          <w:szCs w:val="22"/>
        </w:rPr>
        <w:t>СП 35-101-2001 «Проектирование зданий и сооружений с учетом доступности для маломобильных групп населения. Общие положения»;</w:t>
      </w:r>
    </w:p>
    <w:p w:rsidR="004A192C" w:rsidRPr="00873D76" w:rsidRDefault="004A192C" w:rsidP="004A192C">
      <w:pPr>
        <w:pStyle w:val="af9"/>
        <w:widowControl w:val="0"/>
        <w:rPr>
          <w:sz w:val="22"/>
          <w:szCs w:val="22"/>
        </w:rPr>
      </w:pPr>
      <w:r w:rsidRPr="00873D76">
        <w:rPr>
          <w:sz w:val="22"/>
          <w:szCs w:val="22"/>
        </w:rPr>
        <w:t>СП 35-102-2001 «Жилая среда с планировочными элементами, доступными инвалидам»;</w:t>
      </w:r>
    </w:p>
    <w:p w:rsidR="004A192C" w:rsidRPr="00873D76" w:rsidRDefault="004A192C" w:rsidP="004A192C">
      <w:pPr>
        <w:pStyle w:val="af9"/>
        <w:widowControl w:val="0"/>
        <w:rPr>
          <w:sz w:val="22"/>
          <w:szCs w:val="22"/>
        </w:rPr>
      </w:pPr>
      <w:r w:rsidRPr="00873D76">
        <w:rPr>
          <w:sz w:val="22"/>
          <w:szCs w:val="22"/>
        </w:rPr>
        <w:t>СП 31-102-99 «Требования доступности общественных зданий и сооружений для инвалидов и других маломобильных посетителей»;</w:t>
      </w:r>
    </w:p>
    <w:p w:rsidR="004A192C" w:rsidRPr="00873D76" w:rsidRDefault="004A192C" w:rsidP="004A192C">
      <w:pPr>
        <w:pStyle w:val="af9"/>
        <w:widowControl w:val="0"/>
        <w:rPr>
          <w:sz w:val="22"/>
          <w:szCs w:val="22"/>
        </w:rPr>
      </w:pPr>
      <w:r w:rsidRPr="00873D76">
        <w:rPr>
          <w:sz w:val="22"/>
          <w:szCs w:val="22"/>
        </w:rPr>
        <w:t>СП 35-103-2001 «Общественные здания и сооружения, доступные маломобильным посетителям»;</w:t>
      </w:r>
    </w:p>
    <w:p w:rsidR="004A192C" w:rsidRPr="00873D76" w:rsidRDefault="004A192C" w:rsidP="004A192C">
      <w:pPr>
        <w:pStyle w:val="af9"/>
        <w:widowControl w:val="0"/>
        <w:rPr>
          <w:sz w:val="22"/>
          <w:szCs w:val="22"/>
        </w:rPr>
      </w:pPr>
      <w:r w:rsidRPr="00873D76">
        <w:rPr>
          <w:sz w:val="22"/>
          <w:szCs w:val="22"/>
        </w:rPr>
        <w:t xml:space="preserve">СП 11.13130.2009 «Места дислокации подразделений пожарной охраны. Порядок и методика определения»; </w:t>
      </w:r>
    </w:p>
    <w:p w:rsidR="004A192C" w:rsidRPr="00873D76" w:rsidRDefault="004A192C" w:rsidP="004A192C">
      <w:pPr>
        <w:pStyle w:val="af9"/>
        <w:widowControl w:val="0"/>
        <w:rPr>
          <w:sz w:val="22"/>
          <w:szCs w:val="22"/>
        </w:rPr>
      </w:pPr>
      <w:r w:rsidRPr="00873D76">
        <w:rPr>
          <w:sz w:val="22"/>
          <w:szCs w:val="22"/>
        </w:rPr>
        <w:t>СП 232.1311500.2015 «Пожарная охрана предприятий. Общие требования».</w:t>
      </w:r>
    </w:p>
    <w:p w:rsidR="004A192C" w:rsidRPr="00873D76" w:rsidRDefault="004A192C" w:rsidP="004A192C">
      <w:pPr>
        <w:pStyle w:val="af9"/>
        <w:widowControl w:val="0"/>
        <w:spacing w:after="0" w:line="360" w:lineRule="auto"/>
        <w:jc w:val="center"/>
        <w:rPr>
          <w:b/>
          <w:sz w:val="22"/>
          <w:szCs w:val="22"/>
        </w:rPr>
      </w:pPr>
      <w:r w:rsidRPr="00873D76">
        <w:rPr>
          <w:b/>
          <w:sz w:val="22"/>
          <w:szCs w:val="22"/>
        </w:rPr>
        <w:t>Строительные нормы и правила</w:t>
      </w:r>
    </w:p>
    <w:p w:rsidR="004A192C" w:rsidRPr="00873D76" w:rsidRDefault="004A192C" w:rsidP="004A192C">
      <w:pPr>
        <w:pStyle w:val="af9"/>
        <w:widowControl w:val="0"/>
        <w:rPr>
          <w:sz w:val="22"/>
          <w:szCs w:val="22"/>
        </w:rPr>
      </w:pPr>
      <w:r w:rsidRPr="00873D76">
        <w:rPr>
          <w:sz w:val="22"/>
          <w:szCs w:val="22"/>
        </w:rPr>
        <w:t>СНиП 2.06.15-85 «Инженерная защита территории от затопления и подтопления»;</w:t>
      </w:r>
    </w:p>
    <w:p w:rsidR="004A192C" w:rsidRPr="00873D76" w:rsidRDefault="004A192C" w:rsidP="004A192C">
      <w:pPr>
        <w:pStyle w:val="af9"/>
        <w:widowControl w:val="0"/>
        <w:rPr>
          <w:sz w:val="22"/>
          <w:szCs w:val="22"/>
        </w:rPr>
      </w:pPr>
      <w:r w:rsidRPr="00873D76">
        <w:rPr>
          <w:sz w:val="22"/>
          <w:szCs w:val="22"/>
        </w:rPr>
        <w:t>СНиП 30-02-97* «Планировка и застройка территорий садоводческих (дачных) объединений граждан, здания и сооружения».</w:t>
      </w:r>
    </w:p>
    <w:p w:rsidR="004A192C" w:rsidRPr="00873D76" w:rsidRDefault="004A192C" w:rsidP="004A192C">
      <w:pPr>
        <w:pStyle w:val="af9"/>
        <w:widowControl w:val="0"/>
        <w:spacing w:after="0" w:line="360" w:lineRule="auto"/>
        <w:jc w:val="center"/>
        <w:rPr>
          <w:b/>
          <w:sz w:val="22"/>
          <w:szCs w:val="22"/>
        </w:rPr>
      </w:pPr>
      <w:r w:rsidRPr="00873D76">
        <w:rPr>
          <w:b/>
          <w:sz w:val="22"/>
          <w:szCs w:val="22"/>
        </w:rPr>
        <w:t>Санитарные правила и нормы, санитарные нормы</w:t>
      </w:r>
    </w:p>
    <w:p w:rsidR="004A192C" w:rsidRPr="00873D76" w:rsidRDefault="004A192C" w:rsidP="004A192C">
      <w:pPr>
        <w:pStyle w:val="af9"/>
        <w:widowControl w:val="0"/>
        <w:rPr>
          <w:sz w:val="22"/>
          <w:szCs w:val="22"/>
        </w:rPr>
      </w:pPr>
      <w:r w:rsidRPr="00873D76">
        <w:rPr>
          <w:sz w:val="22"/>
          <w:szCs w:val="22"/>
        </w:rPr>
        <w:t>СанПиН 2.1.3.2630-10 «Санитарно-эпидемиологические требования к организациям, осуществляющим медицинскую деятельность»;</w:t>
      </w:r>
    </w:p>
    <w:p w:rsidR="004A192C" w:rsidRPr="00873D76" w:rsidRDefault="004A192C" w:rsidP="004A192C">
      <w:pPr>
        <w:pStyle w:val="af9"/>
        <w:widowControl w:val="0"/>
        <w:rPr>
          <w:sz w:val="22"/>
          <w:szCs w:val="22"/>
        </w:rPr>
      </w:pPr>
      <w:r w:rsidRPr="00873D76">
        <w:rPr>
          <w:sz w:val="22"/>
          <w:szCs w:val="22"/>
        </w:rPr>
        <w:t>СанПиН 2.2.1/2.1.1.1076-01 «Гигиенические требования к инсоляции и солнцезащите помещений жилых и общественных зданий и территорий»;</w:t>
      </w:r>
    </w:p>
    <w:p w:rsidR="004A192C" w:rsidRPr="00873D76" w:rsidRDefault="004A192C" w:rsidP="004A192C">
      <w:pPr>
        <w:pStyle w:val="af9"/>
        <w:widowControl w:val="0"/>
        <w:rPr>
          <w:sz w:val="22"/>
          <w:szCs w:val="22"/>
        </w:rPr>
      </w:pPr>
      <w:r w:rsidRPr="00873D76">
        <w:rPr>
          <w:sz w:val="22"/>
          <w:szCs w:val="22"/>
        </w:rPr>
        <w:t>СанПиН 2.2.1/2.1.1.1278-03 «Гигиенические требования к естественному, искусственному и совмещенному освещению жилых и общественных зданий»;</w:t>
      </w:r>
    </w:p>
    <w:p w:rsidR="004A192C" w:rsidRPr="00873D76" w:rsidRDefault="004A192C" w:rsidP="004A192C">
      <w:pPr>
        <w:pStyle w:val="af9"/>
        <w:widowControl w:val="0"/>
        <w:rPr>
          <w:sz w:val="22"/>
          <w:szCs w:val="22"/>
        </w:rPr>
      </w:pPr>
      <w:r w:rsidRPr="00873D76">
        <w:rPr>
          <w:sz w:val="22"/>
          <w:szCs w:val="22"/>
        </w:rPr>
        <w:t>СанПиН 2.2.1/2.1.1.1200-03 «Санитарно-защитные зоны и санитарная классификация предприятий, сооружений и иных объектов»;</w:t>
      </w:r>
    </w:p>
    <w:p w:rsidR="004A192C" w:rsidRPr="00873D76" w:rsidRDefault="004A192C" w:rsidP="004A192C">
      <w:pPr>
        <w:pStyle w:val="af9"/>
        <w:widowControl w:val="0"/>
        <w:rPr>
          <w:sz w:val="22"/>
          <w:szCs w:val="22"/>
        </w:rPr>
      </w:pPr>
      <w:r w:rsidRPr="00873D76">
        <w:rPr>
          <w:sz w:val="22"/>
          <w:szCs w:val="22"/>
        </w:rPr>
        <w:t>СН 2.2.4/2.1.8.562-96 «Шум на рабочих местах, в помещениях жилых, общественных зданий и на территории жилой застройки»;</w:t>
      </w:r>
    </w:p>
    <w:p w:rsidR="004A192C" w:rsidRPr="00873D76" w:rsidRDefault="004A192C" w:rsidP="004A192C">
      <w:pPr>
        <w:pStyle w:val="af9"/>
        <w:widowControl w:val="0"/>
        <w:rPr>
          <w:sz w:val="22"/>
          <w:szCs w:val="22"/>
        </w:rPr>
      </w:pPr>
      <w:r w:rsidRPr="00873D76">
        <w:rPr>
          <w:sz w:val="22"/>
          <w:szCs w:val="22"/>
        </w:rPr>
        <w:t>СанПиН 2.1.6.1032-01 «Гигиенические требования к обеспечению качества атмосферного воздуха населенных мест»;</w:t>
      </w:r>
    </w:p>
    <w:p w:rsidR="004A192C" w:rsidRPr="00873D76" w:rsidRDefault="004A192C" w:rsidP="004A192C">
      <w:pPr>
        <w:pStyle w:val="af9"/>
        <w:widowControl w:val="0"/>
        <w:rPr>
          <w:sz w:val="22"/>
          <w:szCs w:val="22"/>
        </w:rPr>
      </w:pPr>
      <w:r w:rsidRPr="00873D76">
        <w:rPr>
          <w:sz w:val="22"/>
          <w:szCs w:val="22"/>
        </w:rPr>
        <w:t>СанПиН 2.1.8/2.2.4.1383-03 «Гигиенические требования к размещению и эксплуатации передающих радиотехнических объектов»;</w:t>
      </w:r>
    </w:p>
    <w:p w:rsidR="004A192C" w:rsidRPr="00873D76" w:rsidRDefault="004A192C" w:rsidP="004A192C">
      <w:pPr>
        <w:pStyle w:val="af9"/>
        <w:widowControl w:val="0"/>
        <w:rPr>
          <w:sz w:val="22"/>
          <w:szCs w:val="22"/>
        </w:rPr>
      </w:pPr>
      <w:r w:rsidRPr="00873D76">
        <w:rPr>
          <w:sz w:val="22"/>
          <w:szCs w:val="22"/>
        </w:rPr>
        <w:t>СанПиН 2.1.8/2.2.4.1190-03 «Гигиенические требования к размещению и эксплуатации средств сухопутной подвижной радиосвязи»;</w:t>
      </w:r>
    </w:p>
    <w:p w:rsidR="004A192C" w:rsidRPr="00873D76" w:rsidRDefault="004A192C" w:rsidP="004A192C">
      <w:pPr>
        <w:pStyle w:val="af9"/>
        <w:widowControl w:val="0"/>
        <w:rPr>
          <w:sz w:val="22"/>
          <w:szCs w:val="22"/>
        </w:rPr>
      </w:pPr>
      <w:r w:rsidRPr="00873D76">
        <w:rPr>
          <w:sz w:val="22"/>
          <w:szCs w:val="22"/>
        </w:rPr>
        <w:t>СанПиН 2.1.7.1287-03 «Санитарно-эпидемиологические требования к качеству почвы»;</w:t>
      </w:r>
    </w:p>
    <w:p w:rsidR="004A192C" w:rsidRPr="00873D76" w:rsidRDefault="004A192C" w:rsidP="004A192C">
      <w:pPr>
        <w:pStyle w:val="af9"/>
        <w:widowControl w:val="0"/>
        <w:rPr>
          <w:sz w:val="22"/>
          <w:szCs w:val="22"/>
        </w:rPr>
      </w:pPr>
      <w:r w:rsidRPr="00873D76">
        <w:rPr>
          <w:sz w:val="22"/>
          <w:szCs w:val="22"/>
        </w:rPr>
        <w:t>СанПиН 2.1.4.1110-02 «Зоны санитарной охраны источников водоснабжения и водопроводов питьевого назначения»;</w:t>
      </w:r>
    </w:p>
    <w:p w:rsidR="004A192C" w:rsidRPr="00873D76" w:rsidRDefault="004A192C" w:rsidP="004A192C">
      <w:pPr>
        <w:pStyle w:val="af9"/>
        <w:widowControl w:val="0"/>
        <w:rPr>
          <w:sz w:val="22"/>
          <w:szCs w:val="22"/>
        </w:rPr>
      </w:pPr>
      <w:r w:rsidRPr="00873D76">
        <w:rPr>
          <w:sz w:val="22"/>
          <w:szCs w:val="22"/>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A192C" w:rsidRPr="00873D76" w:rsidRDefault="004A192C" w:rsidP="004A192C">
      <w:pPr>
        <w:pStyle w:val="af9"/>
        <w:widowControl w:val="0"/>
        <w:rPr>
          <w:sz w:val="22"/>
          <w:szCs w:val="22"/>
        </w:rPr>
      </w:pPr>
      <w:r w:rsidRPr="00873D76">
        <w:rPr>
          <w:sz w:val="22"/>
          <w:szCs w:val="22"/>
        </w:rPr>
        <w:t>СанПиН 42-128-4690-88 «Санитарные правила содержания территорий населенных мест»;</w:t>
      </w:r>
    </w:p>
    <w:p w:rsidR="004A192C" w:rsidRPr="00873D76" w:rsidRDefault="004A192C" w:rsidP="004A192C">
      <w:pPr>
        <w:pStyle w:val="af9"/>
        <w:widowControl w:val="0"/>
        <w:rPr>
          <w:sz w:val="22"/>
          <w:szCs w:val="22"/>
        </w:rPr>
      </w:pPr>
      <w:r w:rsidRPr="00873D76">
        <w:rPr>
          <w:sz w:val="22"/>
          <w:szCs w:val="22"/>
        </w:rPr>
        <w:t>СП 2.1.2.3358-16 Санитарно-эпидемиологические правила «Санитарно-эпидемиологические требования к размещению, устройству, оборудованию, содержанию, санитарно-гигиеническому и противоэпидемическому режиму работы организаций социального обслуживания»;</w:t>
      </w:r>
    </w:p>
    <w:p w:rsidR="004A192C" w:rsidRPr="00873D76" w:rsidRDefault="004A192C" w:rsidP="004A192C">
      <w:pPr>
        <w:pStyle w:val="af9"/>
        <w:widowControl w:val="0"/>
        <w:rPr>
          <w:sz w:val="22"/>
          <w:szCs w:val="22"/>
        </w:rPr>
      </w:pPr>
      <w:r w:rsidRPr="00873D76">
        <w:rPr>
          <w:sz w:val="22"/>
          <w:szCs w:val="22"/>
        </w:rPr>
        <w:t>«Санитарных правил устройства и содержания общественных уборных», утвержденных Заместителем Главного государственного санитарного врача СССР 19.06.1972 № 983-72;</w:t>
      </w:r>
    </w:p>
    <w:p w:rsidR="004A192C" w:rsidRPr="00873D76" w:rsidRDefault="004A192C" w:rsidP="004A192C">
      <w:pPr>
        <w:pStyle w:val="af9"/>
        <w:widowControl w:val="0"/>
        <w:rPr>
          <w:sz w:val="22"/>
          <w:szCs w:val="22"/>
        </w:rPr>
      </w:pPr>
      <w:r w:rsidRPr="00873D76">
        <w:rPr>
          <w:sz w:val="22"/>
          <w:szCs w:val="22"/>
        </w:rPr>
        <w:t>Ветеринарно-санитарные правила сбора, утилизации и уничтожения биологических отходов, утвержденные Министерством сельского хозяйства и продовольствия Российской Федерации 04.12.1995 № 13-7-2/469.</w:t>
      </w:r>
    </w:p>
    <w:p w:rsidR="004A192C" w:rsidRPr="00873D76" w:rsidRDefault="004A192C" w:rsidP="004A192C">
      <w:pPr>
        <w:pStyle w:val="af9"/>
        <w:widowControl w:val="0"/>
        <w:spacing w:after="0" w:line="360" w:lineRule="auto"/>
        <w:jc w:val="center"/>
        <w:rPr>
          <w:b/>
          <w:sz w:val="22"/>
          <w:szCs w:val="22"/>
        </w:rPr>
      </w:pPr>
      <w:r w:rsidRPr="00873D76">
        <w:rPr>
          <w:b/>
          <w:sz w:val="22"/>
          <w:szCs w:val="22"/>
        </w:rPr>
        <w:t>Иные документы</w:t>
      </w:r>
    </w:p>
    <w:p w:rsidR="004A192C" w:rsidRPr="00873D76" w:rsidRDefault="004A192C" w:rsidP="004A192C">
      <w:pPr>
        <w:pStyle w:val="af9"/>
        <w:widowControl w:val="0"/>
        <w:rPr>
          <w:sz w:val="22"/>
          <w:szCs w:val="22"/>
        </w:rPr>
      </w:pPr>
      <w:bookmarkStart w:id="536" w:name="_Toc458782594"/>
      <w:bookmarkStart w:id="537" w:name="_Toc458783250"/>
      <w:bookmarkStart w:id="538" w:name="_Toc458866513"/>
      <w:bookmarkStart w:id="539" w:name="_Toc458961147"/>
      <w:bookmarkStart w:id="540" w:name="_Toc458961930"/>
      <w:bookmarkStart w:id="541" w:name="_Toc458962435"/>
      <w:bookmarkStart w:id="542" w:name="_Toc459313426"/>
      <w:r w:rsidRPr="00873D76">
        <w:rPr>
          <w:sz w:val="22"/>
          <w:szCs w:val="22"/>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4A192C" w:rsidRPr="00873D76" w:rsidRDefault="004A192C" w:rsidP="004A192C">
      <w:pPr>
        <w:pStyle w:val="af9"/>
        <w:widowControl w:val="0"/>
        <w:rPr>
          <w:sz w:val="22"/>
          <w:szCs w:val="22"/>
        </w:rPr>
      </w:pPr>
      <w:r w:rsidRPr="00873D76">
        <w:rPr>
          <w:sz w:val="22"/>
          <w:szCs w:val="22"/>
        </w:rPr>
        <w:t>ГОСТ Р 56301 – 2014 «Индустриальные парки. Требования»;</w:t>
      </w:r>
    </w:p>
    <w:p w:rsidR="004A192C" w:rsidRPr="00873D76" w:rsidRDefault="004A192C" w:rsidP="004A192C">
      <w:pPr>
        <w:pStyle w:val="af9"/>
        <w:widowControl w:val="0"/>
        <w:rPr>
          <w:sz w:val="22"/>
          <w:szCs w:val="22"/>
        </w:rPr>
      </w:pPr>
      <w:r w:rsidRPr="00873D76">
        <w:rPr>
          <w:sz w:val="22"/>
          <w:szCs w:val="22"/>
        </w:rPr>
        <w:t>ГОСТ 28329-89 «Озеленение городов. Термины и определения»;</w:t>
      </w:r>
    </w:p>
    <w:p w:rsidR="004A192C" w:rsidRPr="00873D76" w:rsidRDefault="004A192C" w:rsidP="004A192C">
      <w:pPr>
        <w:pStyle w:val="af9"/>
        <w:widowControl w:val="0"/>
        <w:rPr>
          <w:sz w:val="22"/>
          <w:szCs w:val="22"/>
        </w:rPr>
      </w:pPr>
      <w:r w:rsidRPr="00873D76">
        <w:rPr>
          <w:sz w:val="22"/>
          <w:szCs w:val="22"/>
        </w:rPr>
        <w:t>ГОСТ 24291-90 «Электрическая часть электростанции и электрической сети. Термины и определения»;</w:t>
      </w:r>
    </w:p>
    <w:p w:rsidR="004A192C" w:rsidRPr="00873D76" w:rsidRDefault="004A192C" w:rsidP="004A192C">
      <w:pPr>
        <w:pStyle w:val="af9"/>
        <w:widowControl w:val="0"/>
        <w:rPr>
          <w:sz w:val="22"/>
          <w:szCs w:val="22"/>
        </w:rPr>
      </w:pPr>
      <w:r w:rsidRPr="00873D76">
        <w:rPr>
          <w:sz w:val="22"/>
          <w:szCs w:val="22"/>
        </w:rPr>
        <w:t>ГОСТ Р 53865-2010 «Системы газораспределительные. Термины и определения»;</w:t>
      </w:r>
    </w:p>
    <w:p w:rsidR="004A192C" w:rsidRPr="00873D76" w:rsidRDefault="004A192C" w:rsidP="004A192C">
      <w:pPr>
        <w:pStyle w:val="af9"/>
        <w:widowControl w:val="0"/>
        <w:rPr>
          <w:sz w:val="22"/>
          <w:szCs w:val="22"/>
        </w:rPr>
      </w:pPr>
      <w:r w:rsidRPr="00873D76">
        <w:rPr>
          <w:sz w:val="22"/>
          <w:szCs w:val="22"/>
        </w:rPr>
        <w:t>ГОСТ Р 53905-2010 «Энергосбережение. Термины и определения»;</w:t>
      </w:r>
    </w:p>
    <w:p w:rsidR="004A192C" w:rsidRPr="00873D76" w:rsidRDefault="004A192C" w:rsidP="004A192C">
      <w:pPr>
        <w:pStyle w:val="af9"/>
        <w:widowControl w:val="0"/>
        <w:rPr>
          <w:sz w:val="22"/>
          <w:szCs w:val="22"/>
        </w:rPr>
      </w:pPr>
      <w:r w:rsidRPr="00873D76">
        <w:rPr>
          <w:sz w:val="22"/>
          <w:szCs w:val="22"/>
        </w:rPr>
        <w:t>РДС 35-201-99 «Порядок реализации требований доступности для инвалидов к объектам социальной инфраструктуры»;</w:t>
      </w:r>
    </w:p>
    <w:p w:rsidR="004A192C" w:rsidRPr="00873D76" w:rsidRDefault="004A192C" w:rsidP="004A192C">
      <w:pPr>
        <w:pStyle w:val="af9"/>
        <w:widowControl w:val="0"/>
        <w:rPr>
          <w:sz w:val="22"/>
          <w:szCs w:val="22"/>
        </w:rPr>
      </w:pPr>
      <w:r w:rsidRPr="00873D76">
        <w:rPr>
          <w:sz w:val="22"/>
          <w:szCs w:val="22"/>
        </w:rPr>
        <w:t>РДС 30-201-98 «Инструкция о порядке проектирования и установления красных линий в городах и других поселениях Российской Федерации»;</w:t>
      </w:r>
    </w:p>
    <w:p w:rsidR="004A192C" w:rsidRPr="00873D76" w:rsidRDefault="004A192C" w:rsidP="004A192C">
      <w:pPr>
        <w:pStyle w:val="af9"/>
        <w:widowControl w:val="0"/>
        <w:rPr>
          <w:sz w:val="22"/>
          <w:szCs w:val="22"/>
        </w:rPr>
      </w:pPr>
      <w:r w:rsidRPr="00873D76">
        <w:rPr>
          <w:sz w:val="22"/>
          <w:szCs w:val="22"/>
        </w:rPr>
        <w:t>НПБ 101-95 Нормы проектирования объектов пожарной охраны;</w:t>
      </w:r>
    </w:p>
    <w:p w:rsidR="004A192C" w:rsidRPr="00873D76" w:rsidRDefault="004A192C" w:rsidP="004A192C">
      <w:pPr>
        <w:pStyle w:val="af9"/>
        <w:widowControl w:val="0"/>
        <w:rPr>
          <w:sz w:val="22"/>
          <w:szCs w:val="22"/>
        </w:rPr>
      </w:pPr>
      <w:r w:rsidRPr="00873D76">
        <w:rPr>
          <w:sz w:val="22"/>
          <w:szCs w:val="22"/>
        </w:rPr>
        <w:t>Нормы отвода земель для электрических сетей напряжением 0,38 - 750 кВ. № 14278ТМ-Т1, утвержденные Министерством топлива и энергетики Российской Федерации 20.05.1994;</w:t>
      </w:r>
    </w:p>
    <w:p w:rsidR="004A192C" w:rsidRPr="00873D76" w:rsidRDefault="004A192C" w:rsidP="004A192C">
      <w:pPr>
        <w:pStyle w:val="af9"/>
        <w:widowControl w:val="0"/>
        <w:rPr>
          <w:sz w:val="22"/>
          <w:szCs w:val="22"/>
        </w:rPr>
      </w:pPr>
      <w:r w:rsidRPr="00873D76">
        <w:rPr>
          <w:sz w:val="22"/>
          <w:szCs w:val="22"/>
        </w:rPr>
        <w:t xml:space="preserve">Распоряжение Правительства Российской Федерации от 03.07.1996 </w:t>
      </w:r>
      <w:r w:rsidRPr="00873D76">
        <w:rPr>
          <w:sz w:val="22"/>
          <w:szCs w:val="22"/>
        </w:rPr>
        <w:br/>
        <w:t>№ 1063-р «О социальных нормативах и нормах»;</w:t>
      </w:r>
    </w:p>
    <w:p w:rsidR="004A192C" w:rsidRPr="00873D76" w:rsidRDefault="004A192C" w:rsidP="004A192C">
      <w:pPr>
        <w:pStyle w:val="af9"/>
        <w:widowControl w:val="0"/>
        <w:rPr>
          <w:sz w:val="22"/>
          <w:szCs w:val="22"/>
        </w:rPr>
      </w:pPr>
      <w:r w:rsidRPr="00873D76">
        <w:rPr>
          <w:sz w:val="22"/>
          <w:szCs w:val="22"/>
        </w:rPr>
        <w:t>Распоряжение Министерства культуры Российской Федерации от 27.07.2016 № Р-948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4A192C" w:rsidRPr="00873D76" w:rsidRDefault="004A192C" w:rsidP="004A192C">
      <w:pPr>
        <w:pStyle w:val="af9"/>
        <w:widowControl w:val="0"/>
        <w:rPr>
          <w:sz w:val="22"/>
          <w:szCs w:val="22"/>
        </w:rPr>
      </w:pPr>
      <w:r w:rsidRPr="00873D76">
        <w:rPr>
          <w:sz w:val="22"/>
          <w:szCs w:val="22"/>
        </w:rPr>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утвержденные Министерством образования и науки Российской Федерации 04.05.2016 № АК-15/02вн (письмо Министерства образования и науки Российской Федерации от 04.05.2016 № АК-950/02 «О методических рекомендациях»);</w:t>
      </w:r>
    </w:p>
    <w:p w:rsidR="004A192C" w:rsidRPr="00873D76" w:rsidRDefault="004A192C" w:rsidP="004A192C">
      <w:pPr>
        <w:pStyle w:val="af9"/>
        <w:widowControl w:val="0"/>
        <w:rPr>
          <w:sz w:val="22"/>
          <w:szCs w:val="22"/>
        </w:rPr>
      </w:pPr>
      <w:r w:rsidRPr="00873D76">
        <w:rPr>
          <w:sz w:val="22"/>
          <w:szCs w:val="22"/>
        </w:rPr>
        <w:t>Распоряжение Администрации Приморского края от 11.09.2014 № 319-ра «Об утверждении Плана мероприятий («дорожной карты») «Изменения в отраслях социальной сферы, направленные на повышение эффективности здравоохранения в Приморском крае»;</w:t>
      </w:r>
    </w:p>
    <w:p w:rsidR="004A192C" w:rsidRPr="00873D76" w:rsidRDefault="004A192C" w:rsidP="004A192C">
      <w:pPr>
        <w:pStyle w:val="af9"/>
        <w:widowControl w:val="0"/>
        <w:rPr>
          <w:sz w:val="22"/>
          <w:szCs w:val="22"/>
        </w:rPr>
      </w:pPr>
      <w:r w:rsidRPr="00873D76">
        <w:rPr>
          <w:sz w:val="22"/>
          <w:szCs w:val="22"/>
        </w:rPr>
        <w:t xml:space="preserve">Инструкция по проектированию городских электрических сетей </w:t>
      </w:r>
      <w:r w:rsidRPr="00873D76">
        <w:rPr>
          <w:sz w:val="22"/>
          <w:szCs w:val="22"/>
        </w:rPr>
        <w:br/>
        <w:t>РД 34.20.185-94, утвержденная Министерством топлива и энергетики Российской Федерации 07.07.1994, Российским акционерным обществом энергетики и электрификации «ЕЭС России» 31.05.1994;</w:t>
      </w:r>
    </w:p>
    <w:p w:rsidR="004A192C" w:rsidRPr="00873D76" w:rsidRDefault="004A192C" w:rsidP="004A192C">
      <w:pPr>
        <w:pStyle w:val="af9"/>
        <w:widowControl w:val="0"/>
        <w:rPr>
          <w:sz w:val="22"/>
          <w:szCs w:val="22"/>
        </w:rPr>
      </w:pPr>
      <w:r w:rsidRPr="00873D76">
        <w:rPr>
          <w:sz w:val="22"/>
          <w:szCs w:val="22"/>
        </w:rPr>
        <w:t>Рекомендации по проектированию улиц и дорог городов и сельских поселений, разработанные Центральным научно-исследовательским и проектным институтом по градостроительству Минстроя России. М., 1992.</w:t>
      </w:r>
    </w:p>
    <w:p w:rsidR="004A192C" w:rsidRPr="00873D76" w:rsidRDefault="004A192C" w:rsidP="004A192C">
      <w:pPr>
        <w:pStyle w:val="af9"/>
        <w:widowControl w:val="0"/>
        <w:rPr>
          <w:sz w:val="22"/>
          <w:szCs w:val="22"/>
        </w:rPr>
      </w:pPr>
      <w:r w:rsidRPr="00873D76">
        <w:rPr>
          <w:sz w:val="22"/>
          <w:szCs w:val="22"/>
        </w:rPr>
        <w:br w:type="page"/>
      </w:r>
    </w:p>
    <w:bookmarkEnd w:id="536"/>
    <w:bookmarkEnd w:id="537"/>
    <w:bookmarkEnd w:id="538"/>
    <w:bookmarkEnd w:id="539"/>
    <w:bookmarkEnd w:id="540"/>
    <w:bookmarkEnd w:id="541"/>
    <w:bookmarkEnd w:id="542"/>
    <w:p w:rsidR="001E552E" w:rsidRPr="001E552E" w:rsidRDefault="001E552E" w:rsidP="001E552E">
      <w:pPr>
        <w:numPr>
          <w:ilvl w:val="0"/>
          <w:numId w:val="52"/>
        </w:numPr>
        <w:jc w:val="both"/>
        <w:rPr>
          <w:b/>
          <w:bCs/>
          <w:caps/>
          <w:sz w:val="22"/>
          <w:szCs w:val="22"/>
        </w:rPr>
      </w:pPr>
      <w:r w:rsidRPr="001E552E">
        <w:rPr>
          <w:b/>
          <w:bCs/>
          <w:caps/>
          <w:sz w:val="22"/>
          <w:szCs w:val="22"/>
        </w:rPr>
        <w:t>Обоснование предельных значений расчетных показателей минимально допустимого уровня обеспеченности объектами местного значения населения Горноключевского городского поселения Приморского края и предельных значений расчетных показателей максимально допустимого уровня территориальной доступности таких объектов для населения Горнок</w:t>
      </w:r>
      <w:r>
        <w:rPr>
          <w:b/>
          <w:bCs/>
          <w:caps/>
          <w:sz w:val="22"/>
          <w:szCs w:val="22"/>
        </w:rPr>
        <w:t>лючевского городского поселения</w:t>
      </w:r>
    </w:p>
    <w:p w:rsidR="004A192C" w:rsidRPr="00873D76" w:rsidRDefault="004A192C" w:rsidP="004A192C">
      <w:pPr>
        <w:pStyle w:val="af9"/>
        <w:widowControl w:val="0"/>
        <w:rPr>
          <w:sz w:val="22"/>
          <w:szCs w:val="22"/>
        </w:rPr>
      </w:pPr>
    </w:p>
    <w:p w:rsidR="004A192C" w:rsidRPr="001E552E" w:rsidRDefault="004A192C" w:rsidP="001E552E">
      <w:pPr>
        <w:widowControl w:val="0"/>
        <w:numPr>
          <w:ilvl w:val="1"/>
          <w:numId w:val="52"/>
        </w:numPr>
        <w:tabs>
          <w:tab w:val="clear" w:pos="792"/>
          <w:tab w:val="num" w:pos="709"/>
          <w:tab w:val="left" w:pos="851"/>
        </w:tabs>
        <w:spacing w:before="240" w:after="120"/>
        <w:ind w:left="709" w:hanging="709"/>
        <w:rPr>
          <w:b/>
          <w:bCs/>
          <w:caps/>
          <w:sz w:val="22"/>
          <w:szCs w:val="22"/>
        </w:rPr>
      </w:pPr>
      <w:bookmarkStart w:id="543" w:name="_Toc466656862"/>
      <w:bookmarkStart w:id="544" w:name="_Toc456827691"/>
      <w:bookmarkStart w:id="545" w:name="_Toc458782605"/>
      <w:bookmarkStart w:id="546" w:name="_Toc458783261"/>
      <w:bookmarkStart w:id="547" w:name="_Toc458866524"/>
      <w:bookmarkStart w:id="548" w:name="_Toc458961161"/>
      <w:bookmarkStart w:id="549" w:name="_Toc458961944"/>
      <w:bookmarkStart w:id="550" w:name="_Toc458962449"/>
      <w:bookmarkStart w:id="551" w:name="_Toc459313439"/>
      <w:bookmarkStart w:id="552" w:name="_Toc466656848"/>
      <w:r w:rsidRPr="001E552E">
        <w:rPr>
          <w:b/>
          <w:caps/>
          <w:sz w:val="22"/>
          <w:szCs w:val="22"/>
        </w:rPr>
        <w:t>В области автомобильных дорог</w:t>
      </w:r>
      <w:bookmarkEnd w:id="543"/>
      <w:r w:rsidR="001E552E" w:rsidRPr="001E552E">
        <w:rPr>
          <w:b/>
        </w:rPr>
        <w:t xml:space="preserve"> </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муниципального района установлены с учетом пункта 2 части 2 статьи 2, пункта 2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(далее – Закон  Приморского края от 10.02.2014 № 356-КЗ) и пункта 5 части 1, частей 3, 4 статьи 14, пункта 5 части 1 статьи 15 Федерального закона от 06.10.2003 № 131-ФЗ:</w:t>
      </w:r>
    </w:p>
    <w:p w:rsidR="004A192C" w:rsidRPr="00873D76" w:rsidRDefault="004A192C" w:rsidP="004A192C">
      <w:pPr>
        <w:pStyle w:val="af9"/>
        <w:widowControl w:val="0"/>
        <w:rPr>
          <w:sz w:val="22"/>
          <w:szCs w:val="22"/>
        </w:rPr>
      </w:pPr>
      <w:r w:rsidRPr="00873D76">
        <w:rPr>
          <w:sz w:val="22"/>
          <w:szCs w:val="22"/>
        </w:rPr>
        <w:t>для автомобильных дорог местного значения вне границ, населенных пунктов в границах муниципального района;</w:t>
      </w:r>
    </w:p>
    <w:p w:rsidR="004A192C" w:rsidRPr="00873D76" w:rsidRDefault="004A192C" w:rsidP="004A192C">
      <w:pPr>
        <w:pStyle w:val="af9"/>
        <w:widowControl w:val="0"/>
        <w:rPr>
          <w:sz w:val="22"/>
          <w:szCs w:val="22"/>
        </w:rPr>
      </w:pPr>
      <w:r w:rsidRPr="00873D76">
        <w:rPr>
          <w:sz w:val="22"/>
          <w:szCs w:val="22"/>
        </w:rPr>
        <w:t>автомобильных дорог местного значения в границах населенных пунктов, расположенных на межселенной территории;</w:t>
      </w:r>
    </w:p>
    <w:p w:rsidR="004A192C" w:rsidRPr="00873D76" w:rsidRDefault="004A192C" w:rsidP="004A192C">
      <w:pPr>
        <w:pStyle w:val="af9"/>
        <w:widowControl w:val="0"/>
        <w:rPr>
          <w:sz w:val="22"/>
          <w:szCs w:val="22"/>
        </w:rPr>
      </w:pPr>
      <w:r w:rsidRPr="00873D76">
        <w:rPr>
          <w:sz w:val="22"/>
          <w:szCs w:val="22"/>
        </w:rPr>
        <w:t>для автомобильных дорог местного значения в границах населенных пунктов сельских поселений.</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городского поселения установлены с учетом пункта 2 части 2 статьи 3 Закона Приморского края от 10.02.2014 № 356-КЗ для автомобильных дорог местного значения в границах населенных пунктов городского поселения.</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автомобильными дорогами общего пользования местного значения вне границ населенных пунктов в границах муниципального района и автомобильными дорогами общего пользования местного значения в границах населенных пунктов, расположенных на межселенной территории, установлены на основе направлений, заданных документами стратегического и социально-экономического планирования муниципальных районов.</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автомобильными дорогами общего пользования местного значения в границах населенных пунктов </w:t>
      </w:r>
      <w:r w:rsidR="005D3D77">
        <w:rPr>
          <w:sz w:val="22"/>
          <w:szCs w:val="22"/>
        </w:rPr>
        <w:t>Горноключевского городского</w:t>
      </w:r>
      <w:r w:rsidRPr="00873D76">
        <w:rPr>
          <w:sz w:val="22"/>
          <w:szCs w:val="22"/>
        </w:rPr>
        <w:t xml:space="preserve"> поселения определены экспертным путем, на основании оценки темпов развития населенных пунктов.</w:t>
      </w:r>
    </w:p>
    <w:p w:rsidR="004A192C" w:rsidRPr="00873D76" w:rsidRDefault="004A192C" w:rsidP="004A192C">
      <w:pPr>
        <w:pStyle w:val="af9"/>
        <w:widowControl w:val="0"/>
        <w:rPr>
          <w:sz w:val="22"/>
          <w:szCs w:val="22"/>
        </w:rPr>
      </w:pPr>
      <w:r w:rsidRPr="00873D76">
        <w:rPr>
          <w:sz w:val="22"/>
          <w:szCs w:val="22"/>
        </w:rPr>
        <w:t>При сложном рельефе плотность автодорожной сети в границах населенных пунктов следует увеличивать при уклонах 5-10% – на 25%, при уклонах более 10% – на 50%.</w:t>
      </w:r>
    </w:p>
    <w:p w:rsidR="004A192C" w:rsidRPr="00873D76" w:rsidRDefault="004A192C" w:rsidP="004A192C">
      <w:pPr>
        <w:pStyle w:val="af9"/>
        <w:widowControl w:val="0"/>
        <w:rPr>
          <w:sz w:val="22"/>
          <w:szCs w:val="22"/>
        </w:rPr>
      </w:pPr>
      <w:r w:rsidRPr="00873D76">
        <w:rPr>
          <w:sz w:val="22"/>
          <w:szCs w:val="22"/>
        </w:rPr>
        <w:t>Плотность автодорожной сети в центральной части населенных пунктов принимается на 30% выше, чем в среднем по населенному пункту.</w:t>
      </w:r>
    </w:p>
    <w:p w:rsidR="004A192C" w:rsidRPr="00873D76" w:rsidRDefault="004A192C" w:rsidP="004A192C">
      <w:pPr>
        <w:pStyle w:val="af9"/>
        <w:widowControl w:val="0"/>
        <w:rPr>
          <w:sz w:val="22"/>
          <w:szCs w:val="22"/>
        </w:rPr>
      </w:pPr>
      <w:r w:rsidRPr="00873D76">
        <w:rPr>
          <w:sz w:val="22"/>
          <w:szCs w:val="22"/>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искусственными дорожными сооружениями и их территориальная доступность не нормируются.</w:t>
      </w:r>
    </w:p>
    <w:p w:rsidR="004A192C" w:rsidRPr="00873D76" w:rsidRDefault="004A192C" w:rsidP="004A192C">
      <w:pPr>
        <w:pStyle w:val="af9"/>
        <w:widowControl w:val="0"/>
        <w:rPr>
          <w:sz w:val="22"/>
          <w:szCs w:val="22"/>
        </w:rPr>
      </w:pPr>
      <w:r w:rsidRPr="00873D76">
        <w:rPr>
          <w:sz w:val="22"/>
          <w:szCs w:val="22"/>
        </w:rPr>
        <w:t xml:space="preserve">Уровень обеспеченности парковками объектов жилищного строительства установлен с учетом возможного размещения парковок индивидуальных легковых автомобилей в границах территории жилой застройки. </w:t>
      </w:r>
    </w:p>
    <w:p w:rsidR="004A192C" w:rsidRPr="00873D76" w:rsidRDefault="004A192C" w:rsidP="004A192C">
      <w:pPr>
        <w:pStyle w:val="af9"/>
        <w:widowControl w:val="0"/>
        <w:rPr>
          <w:sz w:val="22"/>
          <w:szCs w:val="22"/>
        </w:rPr>
      </w:pPr>
      <w:r w:rsidRPr="00873D76">
        <w:rPr>
          <w:sz w:val="22"/>
          <w:szCs w:val="22"/>
        </w:rPr>
        <w:t>Территориальная доступность парковок определена с учетом результатов опроса жителей Приморского края, в части пешеходного передвижения.</w:t>
      </w:r>
    </w:p>
    <w:p w:rsidR="004A192C" w:rsidRPr="00873D76" w:rsidRDefault="004A192C" w:rsidP="004A192C">
      <w:pPr>
        <w:pStyle w:val="af9"/>
        <w:widowControl w:val="0"/>
        <w:rPr>
          <w:sz w:val="22"/>
          <w:szCs w:val="22"/>
        </w:rPr>
      </w:pPr>
      <w:r w:rsidRPr="00873D76">
        <w:rPr>
          <w:sz w:val="22"/>
          <w:szCs w:val="22"/>
        </w:rPr>
        <w:t>Иные требования к проектированию улиц и дорог в части организации дорожного движения, геометрических параметров, конструкции сооружения, элементов обустройства и т.д. определяются в соответствии с Рекомендациями по проектированию улиц и дорог городов и сельских поселений, разработанными Центральным научно-исследовательским и проектным институтом по градостроительству Минстроя России, к СНиП 2.07.01-89*. Градостроительство. Планировка и застройка городских и сельских поселений.</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образования</w:t>
      </w:r>
      <w:bookmarkEnd w:id="544"/>
      <w:bookmarkEnd w:id="545"/>
      <w:bookmarkEnd w:id="546"/>
      <w:bookmarkEnd w:id="547"/>
      <w:bookmarkEnd w:id="548"/>
      <w:bookmarkEnd w:id="549"/>
      <w:bookmarkEnd w:id="550"/>
      <w:bookmarkEnd w:id="551"/>
      <w:bookmarkEnd w:id="552"/>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53" w:name="_Toc466656849"/>
      <w:r w:rsidRPr="00873D76">
        <w:rPr>
          <w:caps/>
          <w:sz w:val="22"/>
          <w:szCs w:val="22"/>
        </w:rPr>
        <w:t>Муниципальные дошкольные образовательные организации</w:t>
      </w:r>
      <w:bookmarkEnd w:id="553"/>
    </w:p>
    <w:p w:rsidR="004A192C" w:rsidRPr="00873D76" w:rsidRDefault="004A192C" w:rsidP="004A192C">
      <w:pPr>
        <w:pStyle w:val="af9"/>
        <w:widowControl w:val="0"/>
        <w:rPr>
          <w:sz w:val="22"/>
          <w:szCs w:val="22"/>
        </w:rPr>
      </w:pPr>
      <w:r w:rsidRPr="00873D76">
        <w:rPr>
          <w:sz w:val="22"/>
          <w:szCs w:val="22"/>
        </w:rPr>
        <w:t>Согласно Постановлению Правительства Российской Федерации от 15.04.2014 № 295 «Об утверждении государственной программы Российской Федерации «Развитие образования на 2013-2020 годы», обеспеченность детей местами в муниципальных дошкольных образовательных организациях в возрасте от 3 до 7 лет к 2016 году должна составить 100%, охват детей дошкольным образованием в возрасте от 2 месяцев до 3 лет к 2020 году – 40%.</w:t>
      </w:r>
    </w:p>
    <w:p w:rsidR="004A192C" w:rsidRPr="00873D76" w:rsidRDefault="004A192C" w:rsidP="004A192C">
      <w:pPr>
        <w:pStyle w:val="af9"/>
        <w:widowControl w:val="0"/>
        <w:rPr>
          <w:sz w:val="22"/>
          <w:szCs w:val="22"/>
        </w:rPr>
      </w:pPr>
      <w:r w:rsidRPr="00873D76">
        <w:rPr>
          <w:sz w:val="22"/>
          <w:szCs w:val="22"/>
        </w:rPr>
        <w:t>Анализ возрастной структуры населения муниципальных образований (доля числа детей в возрасте от 1 до 6 лет в общей численности населения), соотношение числа мест в муниципальных дошкольных образовательных организациях с численностью воспитанников, число детей, стоящих на учете для определения в муниципальные дошкольные образовательные организации, результаты опроса населения Приморского края, позволили дифференцировать городские округа и поселения муниципальных районов на группы и представлено ниже (Таблица 1).</w:t>
      </w:r>
    </w:p>
    <w:p w:rsidR="004A192C" w:rsidRPr="00873D76" w:rsidRDefault="004A192C" w:rsidP="004A192C">
      <w:pPr>
        <w:pStyle w:val="af9"/>
        <w:widowControl w:val="0"/>
        <w:rPr>
          <w:sz w:val="22"/>
          <w:szCs w:val="22"/>
        </w:rPr>
      </w:pPr>
      <w:r w:rsidRPr="00873D76">
        <w:rPr>
          <w:sz w:val="22"/>
          <w:szCs w:val="22"/>
        </w:rPr>
        <w:t>При подготовке Таблицы 1 использовались статистические данные территориального органа Федеральной службы государственной статистики по Приморскому краю:</w:t>
      </w:r>
    </w:p>
    <w:p w:rsidR="004A192C" w:rsidRPr="00873D76" w:rsidRDefault="004A192C" w:rsidP="004A192C">
      <w:pPr>
        <w:pStyle w:val="af9"/>
        <w:widowControl w:val="0"/>
        <w:rPr>
          <w:sz w:val="22"/>
          <w:szCs w:val="22"/>
        </w:rPr>
      </w:pPr>
      <w:r w:rsidRPr="00873D76">
        <w:rPr>
          <w:sz w:val="22"/>
          <w:szCs w:val="22"/>
        </w:rPr>
        <w:t xml:space="preserve">доля детей в возрасте от 1 до 6 лет по состоянию 01.01.2015 г., число мест и численность воспитанников в дошкольных образовательных организациях – за </w:t>
      </w:r>
      <w:smartTag w:uri="urn:schemas-microsoft-com:office:smarttags" w:element="metricconverter">
        <w:smartTagPr>
          <w:attr w:name="ProductID" w:val="2015 г"/>
        </w:smartTagPr>
        <w:r w:rsidRPr="00873D76">
          <w:rPr>
            <w:sz w:val="22"/>
            <w:szCs w:val="22"/>
          </w:rPr>
          <w:t>2015 г</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 xml:space="preserve">число детей, стоящих на учете для определения в дошкольные образовательные организации – на конец </w:t>
      </w:r>
      <w:smartTag w:uri="urn:schemas-microsoft-com:office:smarttags" w:element="metricconverter">
        <w:smartTagPr>
          <w:attr w:name="ProductID" w:val="2015 г"/>
        </w:smartTagPr>
        <w:r w:rsidRPr="00873D76">
          <w:rPr>
            <w:sz w:val="22"/>
            <w:szCs w:val="22"/>
          </w:rPr>
          <w:t>2015 г</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С учетом выявленной специфики и прогнозируемого роста (снижения) численности населения и доли детей для каждой группы городских округов и муниципальных районов установлен минимальный уровень обеспеченности населения Приморского края муниципальными дошкольными образовательными организациями.</w:t>
      </w:r>
    </w:p>
    <w:p w:rsidR="004A192C" w:rsidRPr="00873D76" w:rsidRDefault="004A192C" w:rsidP="00B4368E">
      <w:pPr>
        <w:pStyle w:val="af9"/>
        <w:widowControl w:val="0"/>
        <w:ind w:firstLine="0"/>
        <w:rPr>
          <w:b/>
          <w:bCs/>
          <w:sz w:val="22"/>
          <w:szCs w:val="22"/>
        </w:rPr>
        <w:sectPr w:rsidR="004A192C" w:rsidRPr="00873D76" w:rsidSect="004A192C">
          <w:headerReference w:type="default" r:id="rId18"/>
          <w:type w:val="nextColumn"/>
          <w:pgSz w:w="11906" w:h="16838" w:code="9"/>
          <w:pgMar w:top="1134" w:right="851" w:bottom="1134" w:left="1418" w:header="425" w:footer="544" w:gutter="0"/>
          <w:cols w:space="708"/>
          <w:docGrid w:linePitch="360"/>
        </w:sectPr>
      </w:pPr>
    </w:p>
    <w:p w:rsidR="004A192C" w:rsidRDefault="004A192C" w:rsidP="004A192C">
      <w:pPr>
        <w:pStyle w:val="afe"/>
        <w:widowControl w:val="0"/>
        <w:jc w:val="left"/>
        <w:rPr>
          <w:b w:val="0"/>
          <w:szCs w:val="22"/>
        </w:rPr>
      </w:pPr>
      <w:r w:rsidRPr="00873D76">
        <w:rPr>
          <w:b w:val="0"/>
          <w:szCs w:val="22"/>
        </w:rPr>
        <w:t>Таблица 1. Дифференциация городских округов и поселений групп муниципальных районов для расчета потребности в муниципальных дошкольных образовательных организациях</w:t>
      </w:r>
    </w:p>
    <w:p w:rsidR="001E552E" w:rsidRPr="001E552E" w:rsidRDefault="001E552E" w:rsidP="001E552E"/>
    <w:tbl>
      <w:tblPr>
        <w:tblW w:w="4856" w:type="pct"/>
        <w:jc w:val="center"/>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93"/>
        <w:gridCol w:w="2268"/>
        <w:gridCol w:w="2304"/>
        <w:gridCol w:w="2903"/>
      </w:tblGrid>
      <w:tr w:rsidR="004A192C" w:rsidRPr="008B5447" w:rsidTr="001E552E">
        <w:trPr>
          <w:trHeight w:val="515"/>
          <w:jc w:val="center"/>
        </w:trPr>
        <w:tc>
          <w:tcPr>
            <w:tcW w:w="575" w:type="pct"/>
            <w:vMerge w:val="restart"/>
            <w:vAlign w:val="center"/>
          </w:tcPr>
          <w:p w:rsidR="004A192C" w:rsidRPr="00661F1B" w:rsidRDefault="004A192C" w:rsidP="004A192C">
            <w:pPr>
              <w:pStyle w:val="aff"/>
              <w:keepNext w:val="0"/>
              <w:widowControl w:val="0"/>
              <w:spacing w:before="0"/>
              <w:rPr>
                <w:bCs/>
                <w:sz w:val="22"/>
                <w:szCs w:val="22"/>
              </w:rPr>
            </w:pPr>
            <w:r w:rsidRPr="00661F1B">
              <w:rPr>
                <w:bCs/>
                <w:sz w:val="22"/>
                <w:szCs w:val="22"/>
              </w:rPr>
              <w:t>№ п/п</w:t>
            </w:r>
          </w:p>
        </w:tc>
        <w:tc>
          <w:tcPr>
            <w:tcW w:w="519" w:type="pct"/>
            <w:vMerge w:val="restart"/>
            <w:vAlign w:val="center"/>
          </w:tcPr>
          <w:p w:rsidR="004A192C" w:rsidRPr="00873D76" w:rsidRDefault="004A192C" w:rsidP="004A192C">
            <w:pPr>
              <w:pStyle w:val="aff0"/>
              <w:keepNext w:val="0"/>
              <w:keepLines w:val="0"/>
              <w:widowControl w:val="0"/>
              <w:rPr>
                <w:sz w:val="22"/>
                <w:szCs w:val="22"/>
              </w:rPr>
            </w:pPr>
            <w:r w:rsidRPr="00873D76">
              <w:rPr>
                <w:sz w:val="22"/>
                <w:szCs w:val="22"/>
              </w:rPr>
              <w:t>Группа МО</w:t>
            </w:r>
          </w:p>
        </w:tc>
        <w:tc>
          <w:tcPr>
            <w:tcW w:w="2389" w:type="pct"/>
            <w:gridSpan w:val="2"/>
            <w:vAlign w:val="center"/>
          </w:tcPr>
          <w:p w:rsidR="004A192C" w:rsidRPr="00661F1B" w:rsidRDefault="004A192C" w:rsidP="004A192C">
            <w:pPr>
              <w:pStyle w:val="aff"/>
              <w:keepNext w:val="0"/>
              <w:widowControl w:val="0"/>
              <w:spacing w:before="0"/>
              <w:rPr>
                <w:bCs/>
                <w:sz w:val="22"/>
                <w:szCs w:val="22"/>
              </w:rPr>
            </w:pPr>
            <w:r w:rsidRPr="00661F1B">
              <w:rPr>
                <w:bCs/>
                <w:sz w:val="22"/>
                <w:szCs w:val="22"/>
              </w:rPr>
              <w:t>Муниципальные районы, в состав которых входят</w:t>
            </w:r>
          </w:p>
        </w:tc>
        <w:tc>
          <w:tcPr>
            <w:tcW w:w="1517" w:type="pct"/>
            <w:vMerge w:val="restart"/>
            <w:vAlign w:val="center"/>
          </w:tcPr>
          <w:p w:rsidR="004A192C" w:rsidRPr="00661F1B" w:rsidRDefault="004A192C" w:rsidP="004A192C">
            <w:pPr>
              <w:pStyle w:val="aff"/>
              <w:keepNext w:val="0"/>
              <w:widowControl w:val="0"/>
              <w:spacing w:before="0"/>
              <w:rPr>
                <w:bCs/>
                <w:sz w:val="22"/>
                <w:szCs w:val="22"/>
              </w:rPr>
            </w:pPr>
            <w:r w:rsidRPr="00661F1B">
              <w:rPr>
                <w:bCs/>
                <w:sz w:val="22"/>
                <w:szCs w:val="22"/>
              </w:rPr>
              <w:t>Муниципальные районы, в состав которых входят только сельские поселения</w:t>
            </w:r>
          </w:p>
        </w:tc>
      </w:tr>
      <w:tr w:rsidR="001E552E" w:rsidRPr="008B5447" w:rsidTr="001E552E">
        <w:trPr>
          <w:trHeight w:val="381"/>
          <w:jc w:val="center"/>
        </w:trPr>
        <w:tc>
          <w:tcPr>
            <w:tcW w:w="575" w:type="pct"/>
            <w:vMerge/>
          </w:tcPr>
          <w:p w:rsidR="004A192C" w:rsidRPr="00661F1B" w:rsidRDefault="004A192C" w:rsidP="004A192C">
            <w:pPr>
              <w:pStyle w:val="aff"/>
              <w:keepNext w:val="0"/>
              <w:widowControl w:val="0"/>
              <w:spacing w:before="0"/>
              <w:rPr>
                <w:b w:val="0"/>
                <w:bCs/>
                <w:sz w:val="22"/>
                <w:szCs w:val="22"/>
              </w:rPr>
            </w:pPr>
          </w:p>
        </w:tc>
        <w:tc>
          <w:tcPr>
            <w:tcW w:w="519" w:type="pct"/>
            <w:vMerge/>
            <w:vAlign w:val="center"/>
          </w:tcPr>
          <w:p w:rsidR="004A192C" w:rsidRPr="00873D76" w:rsidRDefault="004A192C" w:rsidP="004A192C">
            <w:pPr>
              <w:pStyle w:val="aff0"/>
              <w:keepNext w:val="0"/>
              <w:keepLines w:val="0"/>
              <w:widowControl w:val="0"/>
              <w:rPr>
                <w:b w:val="0"/>
                <w:sz w:val="22"/>
                <w:szCs w:val="22"/>
              </w:rPr>
            </w:pPr>
          </w:p>
        </w:tc>
        <w:tc>
          <w:tcPr>
            <w:tcW w:w="1185" w:type="pct"/>
            <w:vAlign w:val="center"/>
          </w:tcPr>
          <w:p w:rsidR="004A192C" w:rsidRPr="00661F1B" w:rsidRDefault="004A192C" w:rsidP="004A192C">
            <w:pPr>
              <w:pStyle w:val="aff"/>
              <w:keepNext w:val="0"/>
              <w:widowControl w:val="0"/>
              <w:spacing w:before="0"/>
              <w:rPr>
                <w:bCs/>
                <w:sz w:val="22"/>
                <w:szCs w:val="22"/>
              </w:rPr>
            </w:pPr>
            <w:r w:rsidRPr="00661F1B">
              <w:rPr>
                <w:bCs/>
                <w:sz w:val="22"/>
                <w:szCs w:val="22"/>
              </w:rPr>
              <w:t>городские поселения</w:t>
            </w:r>
          </w:p>
        </w:tc>
        <w:tc>
          <w:tcPr>
            <w:tcW w:w="1204" w:type="pct"/>
            <w:vAlign w:val="center"/>
          </w:tcPr>
          <w:p w:rsidR="004A192C" w:rsidRPr="00661F1B" w:rsidRDefault="004A192C" w:rsidP="004A192C">
            <w:pPr>
              <w:pStyle w:val="aff"/>
              <w:keepNext w:val="0"/>
              <w:widowControl w:val="0"/>
              <w:spacing w:before="0"/>
              <w:rPr>
                <w:bCs/>
                <w:sz w:val="22"/>
                <w:szCs w:val="22"/>
              </w:rPr>
            </w:pPr>
            <w:r w:rsidRPr="00661F1B">
              <w:rPr>
                <w:bCs/>
                <w:sz w:val="22"/>
                <w:szCs w:val="22"/>
              </w:rPr>
              <w:t>сельские поселения</w:t>
            </w:r>
          </w:p>
        </w:tc>
        <w:tc>
          <w:tcPr>
            <w:tcW w:w="1517" w:type="pct"/>
            <w:vMerge/>
            <w:vAlign w:val="center"/>
          </w:tcPr>
          <w:p w:rsidR="004A192C" w:rsidRPr="00661F1B" w:rsidRDefault="004A192C" w:rsidP="004A192C">
            <w:pPr>
              <w:pStyle w:val="aff"/>
              <w:keepNext w:val="0"/>
              <w:widowControl w:val="0"/>
              <w:spacing w:before="0"/>
              <w:rPr>
                <w:b w:val="0"/>
                <w:bCs/>
                <w:sz w:val="22"/>
                <w:szCs w:val="22"/>
              </w:rPr>
            </w:pPr>
          </w:p>
        </w:tc>
      </w:tr>
      <w:tr w:rsidR="001E552E" w:rsidRPr="008B5447" w:rsidTr="001E552E">
        <w:trPr>
          <w:jc w:val="center"/>
        </w:trPr>
        <w:tc>
          <w:tcPr>
            <w:tcW w:w="575" w:type="pct"/>
          </w:tcPr>
          <w:p w:rsidR="004A192C" w:rsidRPr="00661F1B" w:rsidRDefault="004A192C" w:rsidP="004A192C">
            <w:pPr>
              <w:pStyle w:val="aff"/>
              <w:keepNext w:val="0"/>
              <w:widowControl w:val="0"/>
              <w:spacing w:before="0"/>
              <w:rPr>
                <w:b w:val="0"/>
                <w:bCs/>
                <w:sz w:val="22"/>
                <w:szCs w:val="22"/>
              </w:rPr>
            </w:pPr>
          </w:p>
        </w:tc>
        <w:tc>
          <w:tcPr>
            <w:tcW w:w="519" w:type="pct"/>
          </w:tcPr>
          <w:p w:rsidR="004A192C" w:rsidRPr="00873D76" w:rsidRDefault="004A192C" w:rsidP="004A192C">
            <w:pPr>
              <w:pStyle w:val="affb"/>
              <w:widowControl w:val="0"/>
              <w:jc w:val="center"/>
              <w:rPr>
                <w:b/>
              </w:rPr>
            </w:pPr>
          </w:p>
        </w:tc>
        <w:tc>
          <w:tcPr>
            <w:tcW w:w="1185" w:type="pct"/>
          </w:tcPr>
          <w:p w:rsidR="004A192C" w:rsidRPr="00873D76" w:rsidRDefault="004A192C" w:rsidP="004A192C">
            <w:pPr>
              <w:pStyle w:val="affb"/>
              <w:widowControl w:val="0"/>
            </w:pPr>
          </w:p>
        </w:tc>
        <w:tc>
          <w:tcPr>
            <w:tcW w:w="1204" w:type="pct"/>
          </w:tcPr>
          <w:p w:rsidR="004A192C" w:rsidRPr="00873D76" w:rsidRDefault="004A192C" w:rsidP="004A192C">
            <w:pPr>
              <w:pStyle w:val="affb"/>
              <w:widowControl w:val="0"/>
            </w:pPr>
          </w:p>
        </w:tc>
        <w:tc>
          <w:tcPr>
            <w:tcW w:w="1517" w:type="pct"/>
          </w:tcPr>
          <w:p w:rsidR="004A192C" w:rsidRPr="00873D76" w:rsidRDefault="004A192C" w:rsidP="004A192C">
            <w:pPr>
              <w:pStyle w:val="affb"/>
              <w:widowControl w:val="0"/>
            </w:pPr>
          </w:p>
        </w:tc>
      </w:tr>
      <w:tr w:rsidR="001E552E" w:rsidRPr="008B5447" w:rsidTr="001E552E">
        <w:trPr>
          <w:jc w:val="center"/>
        </w:trPr>
        <w:tc>
          <w:tcPr>
            <w:tcW w:w="575" w:type="pct"/>
          </w:tcPr>
          <w:p w:rsidR="004A192C" w:rsidRPr="00661F1B" w:rsidRDefault="004A192C" w:rsidP="004A192C">
            <w:pPr>
              <w:pStyle w:val="aff"/>
              <w:keepNext w:val="0"/>
              <w:widowControl w:val="0"/>
              <w:spacing w:before="0"/>
              <w:rPr>
                <w:b w:val="0"/>
                <w:bCs/>
                <w:sz w:val="22"/>
                <w:szCs w:val="22"/>
              </w:rPr>
            </w:pPr>
          </w:p>
        </w:tc>
        <w:tc>
          <w:tcPr>
            <w:tcW w:w="519" w:type="pct"/>
          </w:tcPr>
          <w:p w:rsidR="004A192C" w:rsidRPr="00873D76" w:rsidRDefault="004A192C" w:rsidP="004A192C">
            <w:pPr>
              <w:pStyle w:val="affb"/>
              <w:widowControl w:val="0"/>
              <w:jc w:val="center"/>
            </w:pPr>
          </w:p>
        </w:tc>
        <w:tc>
          <w:tcPr>
            <w:tcW w:w="1185" w:type="pct"/>
          </w:tcPr>
          <w:p w:rsidR="004A192C" w:rsidRPr="00873D76" w:rsidRDefault="004A192C" w:rsidP="004A192C">
            <w:pPr>
              <w:pStyle w:val="affb"/>
              <w:widowControl w:val="0"/>
            </w:pPr>
          </w:p>
        </w:tc>
        <w:tc>
          <w:tcPr>
            <w:tcW w:w="1204" w:type="pct"/>
          </w:tcPr>
          <w:p w:rsidR="004A192C" w:rsidRPr="00873D76" w:rsidRDefault="004A192C" w:rsidP="004A192C">
            <w:pPr>
              <w:pStyle w:val="affb"/>
              <w:widowControl w:val="0"/>
            </w:pPr>
          </w:p>
        </w:tc>
        <w:tc>
          <w:tcPr>
            <w:tcW w:w="1517" w:type="pct"/>
          </w:tcPr>
          <w:p w:rsidR="004A192C" w:rsidRPr="00873D76" w:rsidRDefault="004A192C" w:rsidP="004A192C">
            <w:pPr>
              <w:pStyle w:val="affb"/>
              <w:widowControl w:val="0"/>
            </w:pPr>
          </w:p>
        </w:tc>
      </w:tr>
      <w:tr w:rsidR="001E552E" w:rsidRPr="008B5447" w:rsidTr="001E552E">
        <w:trPr>
          <w:jc w:val="center"/>
        </w:trPr>
        <w:tc>
          <w:tcPr>
            <w:tcW w:w="575" w:type="pct"/>
          </w:tcPr>
          <w:p w:rsidR="004A192C" w:rsidRPr="00661F1B" w:rsidRDefault="004A192C" w:rsidP="004A192C">
            <w:pPr>
              <w:pStyle w:val="aff"/>
              <w:keepNext w:val="0"/>
              <w:widowControl w:val="0"/>
              <w:spacing w:before="0"/>
              <w:rPr>
                <w:b w:val="0"/>
                <w:bCs/>
                <w:sz w:val="22"/>
                <w:szCs w:val="22"/>
              </w:rPr>
            </w:pPr>
            <w:r w:rsidRPr="00661F1B">
              <w:rPr>
                <w:b w:val="0"/>
                <w:bCs/>
                <w:sz w:val="22"/>
                <w:szCs w:val="22"/>
              </w:rPr>
              <w:t>3.</w:t>
            </w:r>
          </w:p>
        </w:tc>
        <w:tc>
          <w:tcPr>
            <w:tcW w:w="519" w:type="pct"/>
          </w:tcPr>
          <w:p w:rsidR="004A192C" w:rsidRPr="00873D76" w:rsidRDefault="004A192C" w:rsidP="004A192C">
            <w:pPr>
              <w:pStyle w:val="affb"/>
              <w:widowControl w:val="0"/>
              <w:jc w:val="center"/>
            </w:pPr>
            <w:r w:rsidRPr="00873D76">
              <w:t>В</w:t>
            </w:r>
          </w:p>
        </w:tc>
        <w:tc>
          <w:tcPr>
            <w:tcW w:w="1185" w:type="pct"/>
          </w:tcPr>
          <w:p w:rsidR="004A192C" w:rsidRPr="00873D76" w:rsidRDefault="004A192C" w:rsidP="004A192C">
            <w:pPr>
              <w:pStyle w:val="affb"/>
              <w:widowControl w:val="0"/>
            </w:pPr>
            <w:r w:rsidRPr="00873D76">
              <w:t>Кировский, Ольгинский, Пограничный муниципальные районы</w:t>
            </w:r>
          </w:p>
        </w:tc>
        <w:tc>
          <w:tcPr>
            <w:tcW w:w="1204" w:type="pct"/>
          </w:tcPr>
          <w:p w:rsidR="004A192C" w:rsidRPr="00873D76" w:rsidRDefault="004A192C" w:rsidP="004A192C">
            <w:pPr>
              <w:pStyle w:val="affb"/>
              <w:widowControl w:val="0"/>
            </w:pPr>
            <w:r w:rsidRPr="00873D76">
              <w:t>Красноармейский, Черниговский, Шкотовский, муниципальные районы</w:t>
            </w:r>
          </w:p>
        </w:tc>
        <w:tc>
          <w:tcPr>
            <w:tcW w:w="1517" w:type="pct"/>
          </w:tcPr>
          <w:p w:rsidR="004A192C" w:rsidRPr="00873D76" w:rsidRDefault="004A192C" w:rsidP="004A192C">
            <w:pPr>
              <w:pStyle w:val="affb"/>
              <w:widowControl w:val="0"/>
            </w:pPr>
            <w:r w:rsidRPr="00873D76">
              <w:t>Дальнереченский, Надеждинский, Партизанский, Яковлевский муниципальные районы</w:t>
            </w:r>
          </w:p>
        </w:tc>
      </w:tr>
    </w:tbl>
    <w:p w:rsidR="001E552E" w:rsidRPr="00B4368E" w:rsidRDefault="004A192C" w:rsidP="001E552E">
      <w:pPr>
        <w:pStyle w:val="14"/>
        <w:widowControl w:val="0"/>
        <w:numPr>
          <w:ilvl w:val="2"/>
          <w:numId w:val="52"/>
        </w:numPr>
        <w:tabs>
          <w:tab w:val="left" w:pos="851"/>
        </w:tabs>
        <w:spacing w:before="240" w:after="120"/>
        <w:ind w:left="1418" w:hanging="698"/>
        <w:rPr>
          <w:caps/>
          <w:sz w:val="22"/>
          <w:szCs w:val="22"/>
        </w:rPr>
      </w:pPr>
      <w:bookmarkStart w:id="554" w:name="_Ref458520291"/>
      <w:bookmarkStart w:id="555" w:name="_Toc466656850"/>
      <w:r w:rsidRPr="001E552E">
        <w:rPr>
          <w:caps/>
          <w:sz w:val="22"/>
          <w:szCs w:val="22"/>
        </w:rPr>
        <w:t>Муниципальные общеобразовательные организац</w:t>
      </w:r>
      <w:bookmarkStart w:id="556" w:name="_Ref458522601"/>
      <w:bookmarkEnd w:id="554"/>
      <w:bookmarkEnd w:id="555"/>
      <w:r w:rsidR="001E552E" w:rsidRPr="001E552E">
        <w:rPr>
          <w:caps/>
          <w:sz w:val="22"/>
          <w:szCs w:val="22"/>
        </w:rPr>
        <w:t>ИИ</w:t>
      </w:r>
    </w:p>
    <w:p w:rsidR="001E552E" w:rsidRPr="00873D76" w:rsidRDefault="001E552E" w:rsidP="001E552E">
      <w:pPr>
        <w:pStyle w:val="afe"/>
        <w:widowControl w:val="0"/>
        <w:jc w:val="left"/>
        <w:rPr>
          <w:b w:val="0"/>
          <w:szCs w:val="22"/>
        </w:rPr>
      </w:pPr>
      <w:r w:rsidRPr="00873D76">
        <w:rPr>
          <w:b w:val="0"/>
          <w:szCs w:val="22"/>
        </w:rPr>
        <w:t>Таблица 2.Дифференциация городских округов и поселений групп муниципальных районов для расчета потребности в муниципальных общеобразовательных организациях</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995"/>
        <w:gridCol w:w="2267"/>
        <w:gridCol w:w="2408"/>
        <w:gridCol w:w="2834"/>
      </w:tblGrid>
      <w:tr w:rsidR="001E552E" w:rsidRPr="008B5447" w:rsidTr="001E552E">
        <w:trPr>
          <w:trHeight w:val="370"/>
        </w:trPr>
        <w:tc>
          <w:tcPr>
            <w:tcW w:w="589" w:type="pct"/>
            <w:vMerge w:val="restart"/>
            <w:vAlign w:val="center"/>
          </w:tcPr>
          <w:p w:rsidR="001E552E" w:rsidRPr="00661F1B" w:rsidRDefault="001E552E" w:rsidP="001E552E">
            <w:pPr>
              <w:pStyle w:val="aff"/>
              <w:keepNext w:val="0"/>
              <w:widowControl w:val="0"/>
              <w:spacing w:before="0" w:after="0"/>
              <w:rPr>
                <w:bCs/>
                <w:sz w:val="22"/>
                <w:szCs w:val="22"/>
              </w:rPr>
            </w:pPr>
            <w:r w:rsidRPr="00661F1B">
              <w:rPr>
                <w:bCs/>
                <w:sz w:val="22"/>
                <w:szCs w:val="22"/>
              </w:rPr>
              <w:t>№ п/п</w:t>
            </w:r>
          </w:p>
        </w:tc>
        <w:tc>
          <w:tcPr>
            <w:tcW w:w="516" w:type="pct"/>
            <w:vMerge w:val="restart"/>
            <w:vAlign w:val="center"/>
          </w:tcPr>
          <w:p w:rsidR="001E552E" w:rsidRPr="00873D76" w:rsidRDefault="001E552E" w:rsidP="001E552E">
            <w:pPr>
              <w:pStyle w:val="aff0"/>
              <w:keepNext w:val="0"/>
              <w:keepLines w:val="0"/>
              <w:widowControl w:val="0"/>
              <w:rPr>
                <w:sz w:val="22"/>
                <w:szCs w:val="22"/>
              </w:rPr>
            </w:pPr>
            <w:r w:rsidRPr="00873D76">
              <w:rPr>
                <w:sz w:val="22"/>
                <w:szCs w:val="22"/>
              </w:rPr>
              <w:t>Группа МО</w:t>
            </w:r>
          </w:p>
        </w:tc>
        <w:tc>
          <w:tcPr>
            <w:tcW w:w="2425" w:type="pct"/>
            <w:gridSpan w:val="2"/>
            <w:vAlign w:val="center"/>
          </w:tcPr>
          <w:p w:rsidR="001E552E" w:rsidRPr="00661F1B" w:rsidRDefault="001E552E" w:rsidP="001E552E">
            <w:pPr>
              <w:pStyle w:val="aff"/>
              <w:keepNext w:val="0"/>
              <w:widowControl w:val="0"/>
              <w:spacing w:before="0" w:after="0"/>
              <w:rPr>
                <w:bCs/>
                <w:sz w:val="22"/>
                <w:szCs w:val="22"/>
              </w:rPr>
            </w:pPr>
            <w:r w:rsidRPr="00661F1B">
              <w:rPr>
                <w:bCs/>
                <w:sz w:val="22"/>
                <w:szCs w:val="22"/>
              </w:rPr>
              <w:t>Муниципальные районы, в состав которых входят</w:t>
            </w:r>
          </w:p>
        </w:tc>
        <w:tc>
          <w:tcPr>
            <w:tcW w:w="1470" w:type="pct"/>
            <w:vMerge w:val="restart"/>
            <w:vAlign w:val="center"/>
          </w:tcPr>
          <w:p w:rsidR="001E552E" w:rsidRPr="00661F1B" w:rsidRDefault="001E552E" w:rsidP="001E552E">
            <w:pPr>
              <w:pStyle w:val="aff"/>
              <w:widowControl w:val="0"/>
              <w:spacing w:before="0" w:after="0"/>
              <w:rPr>
                <w:bCs/>
                <w:sz w:val="22"/>
                <w:szCs w:val="22"/>
              </w:rPr>
            </w:pPr>
            <w:r w:rsidRPr="00661F1B">
              <w:rPr>
                <w:bCs/>
                <w:sz w:val="22"/>
                <w:szCs w:val="22"/>
              </w:rPr>
              <w:t>Муниципальные районы, в состав которых входят только сельские поселения</w:t>
            </w:r>
          </w:p>
        </w:tc>
      </w:tr>
      <w:tr w:rsidR="001E552E" w:rsidRPr="008B5447" w:rsidTr="001E552E">
        <w:trPr>
          <w:trHeight w:val="20"/>
        </w:trPr>
        <w:tc>
          <w:tcPr>
            <w:tcW w:w="589" w:type="pct"/>
            <w:vMerge/>
          </w:tcPr>
          <w:p w:rsidR="001E552E" w:rsidRPr="00661F1B" w:rsidRDefault="001E552E" w:rsidP="001E552E">
            <w:pPr>
              <w:pStyle w:val="aff"/>
              <w:keepNext w:val="0"/>
              <w:widowControl w:val="0"/>
              <w:spacing w:before="0" w:after="0"/>
              <w:rPr>
                <w:bCs/>
                <w:sz w:val="22"/>
                <w:szCs w:val="22"/>
              </w:rPr>
            </w:pPr>
          </w:p>
        </w:tc>
        <w:tc>
          <w:tcPr>
            <w:tcW w:w="516" w:type="pct"/>
            <w:vMerge/>
            <w:vAlign w:val="center"/>
          </w:tcPr>
          <w:p w:rsidR="001E552E" w:rsidRPr="00873D76" w:rsidRDefault="001E552E" w:rsidP="001E552E">
            <w:pPr>
              <w:pStyle w:val="aff0"/>
              <w:keepNext w:val="0"/>
              <w:keepLines w:val="0"/>
              <w:widowControl w:val="0"/>
              <w:rPr>
                <w:sz w:val="22"/>
                <w:szCs w:val="22"/>
              </w:rPr>
            </w:pPr>
          </w:p>
        </w:tc>
        <w:tc>
          <w:tcPr>
            <w:tcW w:w="1176" w:type="pct"/>
            <w:vAlign w:val="center"/>
          </w:tcPr>
          <w:p w:rsidR="001E552E" w:rsidRPr="00661F1B" w:rsidRDefault="001E552E" w:rsidP="001E552E">
            <w:pPr>
              <w:pStyle w:val="aff"/>
              <w:widowControl w:val="0"/>
              <w:spacing w:before="0" w:after="0"/>
              <w:rPr>
                <w:bCs/>
                <w:sz w:val="22"/>
                <w:szCs w:val="22"/>
              </w:rPr>
            </w:pPr>
            <w:r w:rsidRPr="00661F1B">
              <w:rPr>
                <w:bCs/>
                <w:sz w:val="22"/>
                <w:szCs w:val="22"/>
              </w:rPr>
              <w:t>городские поселения</w:t>
            </w:r>
          </w:p>
        </w:tc>
        <w:tc>
          <w:tcPr>
            <w:tcW w:w="1249" w:type="pct"/>
            <w:vAlign w:val="center"/>
          </w:tcPr>
          <w:p w:rsidR="001E552E" w:rsidRPr="00661F1B" w:rsidRDefault="001E552E" w:rsidP="001E552E">
            <w:pPr>
              <w:pStyle w:val="aff"/>
              <w:widowControl w:val="0"/>
              <w:spacing w:before="0" w:after="0"/>
              <w:rPr>
                <w:bCs/>
                <w:sz w:val="22"/>
                <w:szCs w:val="22"/>
              </w:rPr>
            </w:pPr>
            <w:r w:rsidRPr="00661F1B">
              <w:rPr>
                <w:bCs/>
                <w:sz w:val="22"/>
                <w:szCs w:val="22"/>
              </w:rPr>
              <w:t>сельские поселения</w:t>
            </w:r>
          </w:p>
        </w:tc>
        <w:tc>
          <w:tcPr>
            <w:tcW w:w="1470" w:type="pct"/>
            <w:vMerge/>
            <w:vAlign w:val="center"/>
          </w:tcPr>
          <w:p w:rsidR="001E552E" w:rsidRPr="00661F1B" w:rsidRDefault="001E552E" w:rsidP="001E552E">
            <w:pPr>
              <w:pStyle w:val="aff"/>
              <w:keepNext w:val="0"/>
              <w:widowControl w:val="0"/>
              <w:spacing w:before="0" w:after="0"/>
              <w:rPr>
                <w:b w:val="0"/>
                <w:bCs/>
                <w:sz w:val="22"/>
                <w:szCs w:val="22"/>
              </w:rPr>
            </w:pPr>
          </w:p>
        </w:tc>
      </w:tr>
      <w:tr w:rsidR="001E552E" w:rsidRPr="008B5447" w:rsidTr="001E552E">
        <w:trPr>
          <w:trHeight w:val="20"/>
        </w:trPr>
        <w:tc>
          <w:tcPr>
            <w:tcW w:w="589" w:type="pct"/>
          </w:tcPr>
          <w:p w:rsidR="001E552E" w:rsidRPr="00661F1B" w:rsidRDefault="001E552E" w:rsidP="001E552E">
            <w:pPr>
              <w:pStyle w:val="aff"/>
              <w:keepNext w:val="0"/>
              <w:widowControl w:val="0"/>
              <w:spacing w:before="0" w:after="0"/>
              <w:rPr>
                <w:bCs/>
                <w:sz w:val="22"/>
                <w:szCs w:val="22"/>
              </w:rPr>
            </w:pPr>
            <w:r w:rsidRPr="00661F1B">
              <w:rPr>
                <w:bCs/>
                <w:sz w:val="22"/>
                <w:szCs w:val="22"/>
              </w:rPr>
              <w:t>1</w:t>
            </w:r>
          </w:p>
        </w:tc>
        <w:tc>
          <w:tcPr>
            <w:tcW w:w="516" w:type="pct"/>
            <w:vAlign w:val="center"/>
          </w:tcPr>
          <w:p w:rsidR="001E552E" w:rsidRPr="00873D76" w:rsidRDefault="001E552E" w:rsidP="001E552E">
            <w:pPr>
              <w:pStyle w:val="aff0"/>
              <w:keepNext w:val="0"/>
              <w:keepLines w:val="0"/>
              <w:widowControl w:val="0"/>
              <w:rPr>
                <w:sz w:val="22"/>
                <w:szCs w:val="22"/>
              </w:rPr>
            </w:pPr>
            <w:r w:rsidRPr="00873D76">
              <w:rPr>
                <w:sz w:val="22"/>
                <w:szCs w:val="22"/>
              </w:rPr>
              <w:t>2</w:t>
            </w:r>
          </w:p>
        </w:tc>
        <w:tc>
          <w:tcPr>
            <w:tcW w:w="1176" w:type="pct"/>
            <w:vAlign w:val="center"/>
          </w:tcPr>
          <w:p w:rsidR="001E552E" w:rsidRPr="00661F1B" w:rsidRDefault="001E552E" w:rsidP="001E552E">
            <w:pPr>
              <w:pStyle w:val="aff"/>
              <w:widowControl w:val="0"/>
              <w:spacing w:before="0" w:after="0"/>
              <w:rPr>
                <w:bCs/>
                <w:sz w:val="22"/>
                <w:szCs w:val="22"/>
              </w:rPr>
            </w:pPr>
            <w:r w:rsidRPr="00661F1B">
              <w:rPr>
                <w:bCs/>
                <w:sz w:val="22"/>
                <w:szCs w:val="22"/>
              </w:rPr>
              <w:t>5</w:t>
            </w:r>
          </w:p>
        </w:tc>
        <w:tc>
          <w:tcPr>
            <w:tcW w:w="1249" w:type="pct"/>
            <w:vAlign w:val="center"/>
          </w:tcPr>
          <w:p w:rsidR="001E552E" w:rsidRPr="00661F1B" w:rsidRDefault="001E552E" w:rsidP="001E552E">
            <w:pPr>
              <w:pStyle w:val="aff"/>
              <w:widowControl w:val="0"/>
              <w:spacing w:before="0" w:after="0"/>
              <w:rPr>
                <w:bCs/>
                <w:sz w:val="22"/>
                <w:szCs w:val="22"/>
              </w:rPr>
            </w:pPr>
            <w:r w:rsidRPr="00661F1B">
              <w:rPr>
                <w:bCs/>
                <w:sz w:val="22"/>
                <w:szCs w:val="22"/>
              </w:rPr>
              <w:t>6</w:t>
            </w:r>
          </w:p>
        </w:tc>
        <w:tc>
          <w:tcPr>
            <w:tcW w:w="1470" w:type="pct"/>
            <w:vAlign w:val="center"/>
          </w:tcPr>
          <w:p w:rsidR="001E552E" w:rsidRPr="00661F1B" w:rsidRDefault="001E552E" w:rsidP="001E552E">
            <w:pPr>
              <w:pStyle w:val="aff"/>
              <w:keepNext w:val="0"/>
              <w:widowControl w:val="0"/>
              <w:spacing w:before="0" w:after="0"/>
              <w:rPr>
                <w:b w:val="0"/>
                <w:bCs/>
                <w:sz w:val="22"/>
                <w:szCs w:val="22"/>
              </w:rPr>
            </w:pPr>
            <w:r w:rsidRPr="00661F1B">
              <w:rPr>
                <w:b w:val="0"/>
                <w:bCs/>
                <w:sz w:val="22"/>
                <w:szCs w:val="22"/>
              </w:rPr>
              <w:t>7</w:t>
            </w:r>
          </w:p>
        </w:tc>
      </w:tr>
      <w:tr w:rsidR="001E552E" w:rsidRPr="008B5447" w:rsidTr="001E552E">
        <w:trPr>
          <w:trHeight w:val="20"/>
        </w:trPr>
        <w:tc>
          <w:tcPr>
            <w:tcW w:w="589" w:type="pct"/>
          </w:tcPr>
          <w:p w:rsidR="001E552E" w:rsidRPr="00661F1B" w:rsidRDefault="001E552E" w:rsidP="001E552E">
            <w:pPr>
              <w:pStyle w:val="aff"/>
              <w:keepNext w:val="0"/>
              <w:widowControl w:val="0"/>
              <w:spacing w:before="0" w:after="0"/>
              <w:rPr>
                <w:b w:val="0"/>
                <w:bCs/>
                <w:sz w:val="22"/>
                <w:szCs w:val="22"/>
              </w:rPr>
            </w:pPr>
          </w:p>
        </w:tc>
        <w:tc>
          <w:tcPr>
            <w:tcW w:w="516" w:type="pct"/>
          </w:tcPr>
          <w:p w:rsidR="001E552E" w:rsidRPr="00873D76" w:rsidRDefault="001E552E" w:rsidP="001E552E">
            <w:pPr>
              <w:pStyle w:val="affb"/>
              <w:widowControl w:val="0"/>
              <w:jc w:val="center"/>
            </w:pPr>
          </w:p>
        </w:tc>
        <w:tc>
          <w:tcPr>
            <w:tcW w:w="1176" w:type="pct"/>
          </w:tcPr>
          <w:p w:rsidR="001E552E" w:rsidRPr="00873D76" w:rsidRDefault="001E552E" w:rsidP="001E552E">
            <w:pPr>
              <w:pStyle w:val="affb"/>
              <w:widowControl w:val="0"/>
            </w:pPr>
          </w:p>
        </w:tc>
        <w:tc>
          <w:tcPr>
            <w:tcW w:w="1249" w:type="pct"/>
          </w:tcPr>
          <w:p w:rsidR="001E552E" w:rsidRPr="00873D76" w:rsidRDefault="001E552E" w:rsidP="001E552E">
            <w:pPr>
              <w:pStyle w:val="affb"/>
              <w:widowControl w:val="0"/>
            </w:pPr>
          </w:p>
        </w:tc>
        <w:tc>
          <w:tcPr>
            <w:tcW w:w="1470" w:type="pct"/>
          </w:tcPr>
          <w:p w:rsidR="001E552E" w:rsidRPr="00873D76" w:rsidRDefault="001E552E" w:rsidP="001E552E">
            <w:pPr>
              <w:pStyle w:val="affb"/>
              <w:widowControl w:val="0"/>
            </w:pPr>
          </w:p>
        </w:tc>
      </w:tr>
      <w:tr w:rsidR="001E552E" w:rsidRPr="008B5447" w:rsidTr="001E552E">
        <w:trPr>
          <w:trHeight w:val="20"/>
        </w:trPr>
        <w:tc>
          <w:tcPr>
            <w:tcW w:w="589" w:type="pct"/>
          </w:tcPr>
          <w:p w:rsidR="001E552E" w:rsidRPr="00661F1B" w:rsidRDefault="001E552E" w:rsidP="001E552E">
            <w:pPr>
              <w:pStyle w:val="aff"/>
              <w:keepNext w:val="0"/>
              <w:widowControl w:val="0"/>
              <w:spacing w:before="0" w:after="0"/>
              <w:rPr>
                <w:b w:val="0"/>
                <w:bCs/>
                <w:sz w:val="22"/>
                <w:szCs w:val="22"/>
              </w:rPr>
            </w:pPr>
            <w:r w:rsidRPr="00661F1B">
              <w:rPr>
                <w:b w:val="0"/>
                <w:bCs/>
                <w:sz w:val="22"/>
                <w:szCs w:val="22"/>
              </w:rPr>
              <w:t>4.</w:t>
            </w:r>
          </w:p>
        </w:tc>
        <w:tc>
          <w:tcPr>
            <w:tcW w:w="516" w:type="pct"/>
          </w:tcPr>
          <w:p w:rsidR="001E552E" w:rsidRPr="00873D76" w:rsidRDefault="001E552E" w:rsidP="001E552E">
            <w:pPr>
              <w:pStyle w:val="affb"/>
              <w:widowControl w:val="0"/>
              <w:jc w:val="center"/>
            </w:pPr>
            <w:r w:rsidRPr="00873D76">
              <w:t>Г</w:t>
            </w:r>
          </w:p>
        </w:tc>
        <w:tc>
          <w:tcPr>
            <w:tcW w:w="1176" w:type="pct"/>
          </w:tcPr>
          <w:p w:rsidR="001E552E" w:rsidRPr="00873D76" w:rsidRDefault="001E552E" w:rsidP="001E552E">
            <w:pPr>
              <w:pStyle w:val="affb"/>
              <w:widowControl w:val="0"/>
            </w:pPr>
            <w:r w:rsidRPr="00873D76">
              <w:t>Кавалеровский, Кировский, Октябрьский, Ольгинский, Пожарский, Тернейский муниципальные районы</w:t>
            </w:r>
          </w:p>
        </w:tc>
        <w:tc>
          <w:tcPr>
            <w:tcW w:w="1249" w:type="pct"/>
          </w:tcPr>
          <w:p w:rsidR="001E552E" w:rsidRPr="00873D76" w:rsidRDefault="001E552E" w:rsidP="001E552E">
            <w:pPr>
              <w:pStyle w:val="affb"/>
              <w:widowControl w:val="0"/>
            </w:pPr>
            <w:r w:rsidRPr="00873D76">
              <w:t>Красноармейский, Ольгинский муниципальные районы</w:t>
            </w:r>
          </w:p>
        </w:tc>
        <w:tc>
          <w:tcPr>
            <w:tcW w:w="1470" w:type="pct"/>
          </w:tcPr>
          <w:p w:rsidR="001E552E" w:rsidRPr="00873D76" w:rsidRDefault="001E552E" w:rsidP="001E552E">
            <w:pPr>
              <w:pStyle w:val="affb"/>
              <w:widowControl w:val="0"/>
            </w:pPr>
            <w:r w:rsidRPr="00873D76">
              <w:t>Дальнереченский, Чугуевский муниципальные районы</w:t>
            </w:r>
          </w:p>
        </w:tc>
      </w:tr>
    </w:tbl>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57" w:name="_Toc466656851"/>
      <w:bookmarkEnd w:id="556"/>
      <w:r w:rsidRPr="00873D76">
        <w:rPr>
          <w:caps/>
          <w:sz w:val="22"/>
          <w:szCs w:val="22"/>
        </w:rPr>
        <w:t>Муниципальные организации дополнительного образования</w:t>
      </w:r>
      <w:bookmarkEnd w:id="557"/>
    </w:p>
    <w:p w:rsidR="00B4368E" w:rsidRPr="00B4368E" w:rsidRDefault="004A192C" w:rsidP="00B4368E">
      <w:pPr>
        <w:pStyle w:val="af9"/>
        <w:widowControl w:val="0"/>
        <w:rPr>
          <w:sz w:val="22"/>
          <w:szCs w:val="22"/>
        </w:rPr>
      </w:pPr>
      <w:bookmarkStart w:id="558" w:name="_Ref458524506"/>
      <w:r w:rsidRPr="00873D76">
        <w:rPr>
          <w:sz w:val="22"/>
          <w:szCs w:val="22"/>
        </w:rPr>
        <w:t>Для объектов образования местного значения муниципального района и городского округа установлена транспортная и пешеходная доступность в зависимости от численности населения и вида жилой застройки.</w:t>
      </w:r>
    </w:p>
    <w:p w:rsidR="001E552E" w:rsidRPr="00873D76" w:rsidRDefault="001E552E" w:rsidP="001E552E">
      <w:pPr>
        <w:pStyle w:val="afe"/>
        <w:widowControl w:val="0"/>
        <w:jc w:val="left"/>
        <w:rPr>
          <w:b w:val="0"/>
          <w:szCs w:val="22"/>
        </w:rPr>
      </w:pPr>
      <w:r w:rsidRPr="00873D76">
        <w:rPr>
          <w:b w:val="0"/>
          <w:szCs w:val="22"/>
        </w:rPr>
        <w:t>Таблица 3. Дифференциация городских округов и поселений групп муниципальных районов для расчета потребности в муниципальных организациях дополнительного образования</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9"/>
        <w:gridCol w:w="999"/>
        <w:gridCol w:w="2269"/>
        <w:gridCol w:w="2410"/>
        <w:gridCol w:w="2851"/>
      </w:tblGrid>
      <w:tr w:rsidR="001E552E" w:rsidRPr="008B5447" w:rsidTr="001E552E">
        <w:trPr>
          <w:trHeight w:val="377"/>
          <w:tblHeader/>
          <w:jc w:val="center"/>
        </w:trPr>
        <w:tc>
          <w:tcPr>
            <w:tcW w:w="594" w:type="pct"/>
            <w:vMerge w:val="restart"/>
            <w:vAlign w:val="center"/>
          </w:tcPr>
          <w:p w:rsidR="001E552E" w:rsidRPr="00873D76" w:rsidRDefault="001E552E" w:rsidP="001E552E">
            <w:pPr>
              <w:pStyle w:val="aff0"/>
              <w:keepNext w:val="0"/>
              <w:keepLines w:val="0"/>
              <w:widowControl w:val="0"/>
              <w:rPr>
                <w:sz w:val="22"/>
                <w:szCs w:val="22"/>
              </w:rPr>
            </w:pPr>
            <w:r w:rsidRPr="00873D76">
              <w:rPr>
                <w:sz w:val="22"/>
                <w:szCs w:val="22"/>
              </w:rPr>
              <w:t>№ п/п</w:t>
            </w:r>
          </w:p>
        </w:tc>
        <w:tc>
          <w:tcPr>
            <w:tcW w:w="516" w:type="pct"/>
            <w:vMerge w:val="restart"/>
            <w:vAlign w:val="center"/>
          </w:tcPr>
          <w:p w:rsidR="001E552E" w:rsidRPr="00873D76" w:rsidRDefault="001E552E" w:rsidP="001E552E">
            <w:pPr>
              <w:pStyle w:val="aff0"/>
              <w:keepNext w:val="0"/>
              <w:keepLines w:val="0"/>
              <w:widowControl w:val="0"/>
              <w:rPr>
                <w:sz w:val="22"/>
                <w:szCs w:val="22"/>
              </w:rPr>
            </w:pPr>
            <w:r w:rsidRPr="00873D76">
              <w:rPr>
                <w:sz w:val="22"/>
                <w:szCs w:val="22"/>
              </w:rPr>
              <w:t>Группа МО</w:t>
            </w:r>
          </w:p>
        </w:tc>
        <w:tc>
          <w:tcPr>
            <w:tcW w:w="2417" w:type="pct"/>
            <w:gridSpan w:val="2"/>
            <w:vAlign w:val="center"/>
          </w:tcPr>
          <w:p w:rsidR="001E552E" w:rsidRPr="00661F1B" w:rsidRDefault="001E552E" w:rsidP="001E552E">
            <w:pPr>
              <w:pStyle w:val="aff"/>
              <w:keepNext w:val="0"/>
              <w:widowControl w:val="0"/>
              <w:spacing w:before="0"/>
              <w:rPr>
                <w:bCs/>
                <w:sz w:val="22"/>
                <w:szCs w:val="22"/>
              </w:rPr>
            </w:pPr>
            <w:r w:rsidRPr="00661F1B">
              <w:rPr>
                <w:bCs/>
                <w:sz w:val="22"/>
                <w:szCs w:val="22"/>
              </w:rPr>
              <w:t>Муниципальные районы, в состав которых входят</w:t>
            </w:r>
          </w:p>
        </w:tc>
        <w:tc>
          <w:tcPr>
            <w:tcW w:w="1473" w:type="pct"/>
            <w:vMerge w:val="restart"/>
            <w:vAlign w:val="center"/>
          </w:tcPr>
          <w:p w:rsidR="001E552E" w:rsidRPr="00661F1B" w:rsidRDefault="001E552E" w:rsidP="001E552E">
            <w:pPr>
              <w:pStyle w:val="aff"/>
              <w:keepNext w:val="0"/>
              <w:widowControl w:val="0"/>
              <w:spacing w:before="0"/>
              <w:rPr>
                <w:bCs/>
                <w:sz w:val="22"/>
                <w:szCs w:val="22"/>
              </w:rPr>
            </w:pPr>
            <w:r w:rsidRPr="00661F1B">
              <w:rPr>
                <w:bCs/>
                <w:sz w:val="22"/>
                <w:szCs w:val="22"/>
              </w:rPr>
              <w:t>Муниципальные районы, в состав которых входят только сельские поселения</w:t>
            </w:r>
          </w:p>
        </w:tc>
      </w:tr>
      <w:tr w:rsidR="001E552E" w:rsidRPr="008B5447" w:rsidTr="001E552E">
        <w:trPr>
          <w:trHeight w:val="20"/>
          <w:tblHeader/>
          <w:jc w:val="center"/>
        </w:trPr>
        <w:tc>
          <w:tcPr>
            <w:tcW w:w="594" w:type="pct"/>
            <w:vMerge/>
            <w:vAlign w:val="center"/>
          </w:tcPr>
          <w:p w:rsidR="001E552E" w:rsidRPr="00661F1B" w:rsidRDefault="001E552E" w:rsidP="001E552E">
            <w:pPr>
              <w:pStyle w:val="aff"/>
              <w:keepNext w:val="0"/>
              <w:widowControl w:val="0"/>
              <w:spacing w:before="0"/>
              <w:rPr>
                <w:bCs/>
                <w:sz w:val="22"/>
                <w:szCs w:val="22"/>
              </w:rPr>
            </w:pPr>
          </w:p>
        </w:tc>
        <w:tc>
          <w:tcPr>
            <w:tcW w:w="516" w:type="pct"/>
            <w:vMerge/>
            <w:vAlign w:val="center"/>
          </w:tcPr>
          <w:p w:rsidR="001E552E" w:rsidRPr="00873D76" w:rsidRDefault="001E552E" w:rsidP="001E552E">
            <w:pPr>
              <w:pStyle w:val="aff0"/>
              <w:keepNext w:val="0"/>
              <w:keepLines w:val="0"/>
              <w:widowControl w:val="0"/>
              <w:rPr>
                <w:sz w:val="22"/>
                <w:szCs w:val="22"/>
              </w:rPr>
            </w:pPr>
          </w:p>
        </w:tc>
        <w:tc>
          <w:tcPr>
            <w:tcW w:w="1172" w:type="pct"/>
            <w:vAlign w:val="center"/>
          </w:tcPr>
          <w:p w:rsidR="001E552E" w:rsidRPr="00661F1B" w:rsidRDefault="001E552E" w:rsidP="001E552E">
            <w:pPr>
              <w:pStyle w:val="aff"/>
              <w:keepNext w:val="0"/>
              <w:widowControl w:val="0"/>
              <w:spacing w:before="0"/>
              <w:rPr>
                <w:bCs/>
                <w:sz w:val="22"/>
                <w:szCs w:val="22"/>
              </w:rPr>
            </w:pPr>
            <w:r w:rsidRPr="00661F1B">
              <w:rPr>
                <w:bCs/>
                <w:sz w:val="22"/>
                <w:szCs w:val="22"/>
              </w:rPr>
              <w:t>городские поселения</w:t>
            </w:r>
          </w:p>
        </w:tc>
        <w:tc>
          <w:tcPr>
            <w:tcW w:w="1245" w:type="pct"/>
            <w:vAlign w:val="center"/>
          </w:tcPr>
          <w:p w:rsidR="001E552E" w:rsidRPr="00661F1B" w:rsidRDefault="001E552E" w:rsidP="001E552E">
            <w:pPr>
              <w:pStyle w:val="aff"/>
              <w:keepNext w:val="0"/>
              <w:widowControl w:val="0"/>
              <w:spacing w:before="0"/>
              <w:rPr>
                <w:bCs/>
                <w:sz w:val="22"/>
                <w:szCs w:val="22"/>
              </w:rPr>
            </w:pPr>
            <w:r w:rsidRPr="00661F1B">
              <w:rPr>
                <w:bCs/>
                <w:sz w:val="22"/>
                <w:szCs w:val="22"/>
              </w:rPr>
              <w:t>сельские поселения</w:t>
            </w:r>
          </w:p>
        </w:tc>
        <w:tc>
          <w:tcPr>
            <w:tcW w:w="1473" w:type="pct"/>
            <w:vMerge/>
            <w:vAlign w:val="center"/>
          </w:tcPr>
          <w:p w:rsidR="001E552E" w:rsidRPr="00661F1B" w:rsidRDefault="001E552E" w:rsidP="001E552E">
            <w:pPr>
              <w:pStyle w:val="aff"/>
              <w:keepNext w:val="0"/>
              <w:widowControl w:val="0"/>
              <w:spacing w:before="0"/>
              <w:rPr>
                <w:bCs/>
                <w:sz w:val="22"/>
                <w:szCs w:val="22"/>
              </w:rPr>
            </w:pPr>
          </w:p>
        </w:tc>
      </w:tr>
      <w:tr w:rsidR="001E552E" w:rsidRPr="008B5447" w:rsidTr="001E552E">
        <w:trPr>
          <w:trHeight w:val="270"/>
          <w:tblHeader/>
          <w:jc w:val="center"/>
        </w:trPr>
        <w:tc>
          <w:tcPr>
            <w:tcW w:w="594" w:type="pct"/>
            <w:vAlign w:val="center"/>
          </w:tcPr>
          <w:p w:rsidR="001E552E" w:rsidRPr="00873D76" w:rsidRDefault="001E552E" w:rsidP="001E552E">
            <w:pPr>
              <w:pStyle w:val="aff0"/>
              <w:keepNext w:val="0"/>
              <w:keepLines w:val="0"/>
              <w:widowControl w:val="0"/>
              <w:rPr>
                <w:sz w:val="22"/>
                <w:szCs w:val="22"/>
              </w:rPr>
            </w:pPr>
            <w:r w:rsidRPr="00873D76">
              <w:rPr>
                <w:sz w:val="22"/>
                <w:szCs w:val="22"/>
              </w:rPr>
              <w:t>1</w:t>
            </w:r>
          </w:p>
        </w:tc>
        <w:tc>
          <w:tcPr>
            <w:tcW w:w="516" w:type="pct"/>
            <w:vAlign w:val="center"/>
          </w:tcPr>
          <w:p w:rsidR="001E552E" w:rsidRPr="00873D76" w:rsidRDefault="001E552E" w:rsidP="001E552E">
            <w:pPr>
              <w:pStyle w:val="aff0"/>
              <w:keepNext w:val="0"/>
              <w:keepLines w:val="0"/>
              <w:widowControl w:val="0"/>
              <w:rPr>
                <w:sz w:val="22"/>
                <w:szCs w:val="22"/>
              </w:rPr>
            </w:pPr>
            <w:r w:rsidRPr="00873D76">
              <w:rPr>
                <w:sz w:val="22"/>
                <w:szCs w:val="22"/>
              </w:rPr>
              <w:t>2</w:t>
            </w:r>
          </w:p>
        </w:tc>
        <w:tc>
          <w:tcPr>
            <w:tcW w:w="1172" w:type="pct"/>
            <w:vAlign w:val="center"/>
          </w:tcPr>
          <w:p w:rsidR="001E552E" w:rsidRPr="00661F1B" w:rsidRDefault="001E552E" w:rsidP="001E552E">
            <w:pPr>
              <w:pStyle w:val="aff"/>
              <w:keepNext w:val="0"/>
              <w:widowControl w:val="0"/>
              <w:spacing w:before="0"/>
              <w:rPr>
                <w:sz w:val="22"/>
                <w:szCs w:val="22"/>
              </w:rPr>
            </w:pPr>
            <w:r w:rsidRPr="00661F1B">
              <w:rPr>
                <w:sz w:val="22"/>
                <w:szCs w:val="22"/>
              </w:rPr>
              <w:t>4</w:t>
            </w:r>
          </w:p>
        </w:tc>
        <w:tc>
          <w:tcPr>
            <w:tcW w:w="1245" w:type="pct"/>
            <w:vAlign w:val="center"/>
          </w:tcPr>
          <w:p w:rsidR="001E552E" w:rsidRPr="00661F1B" w:rsidRDefault="001E552E" w:rsidP="001E552E">
            <w:pPr>
              <w:pStyle w:val="aff"/>
              <w:keepNext w:val="0"/>
              <w:widowControl w:val="0"/>
              <w:spacing w:before="0"/>
              <w:rPr>
                <w:sz w:val="22"/>
                <w:szCs w:val="22"/>
              </w:rPr>
            </w:pPr>
            <w:r w:rsidRPr="00661F1B">
              <w:rPr>
                <w:sz w:val="22"/>
                <w:szCs w:val="22"/>
              </w:rPr>
              <w:t>5</w:t>
            </w:r>
          </w:p>
        </w:tc>
        <w:tc>
          <w:tcPr>
            <w:tcW w:w="1473" w:type="pct"/>
            <w:vAlign w:val="center"/>
          </w:tcPr>
          <w:p w:rsidR="001E552E" w:rsidRPr="00661F1B" w:rsidRDefault="001E552E" w:rsidP="001E552E">
            <w:pPr>
              <w:pStyle w:val="aff"/>
              <w:keepNext w:val="0"/>
              <w:widowControl w:val="0"/>
              <w:spacing w:before="0"/>
              <w:rPr>
                <w:sz w:val="22"/>
                <w:szCs w:val="22"/>
              </w:rPr>
            </w:pPr>
            <w:r w:rsidRPr="00661F1B">
              <w:rPr>
                <w:sz w:val="22"/>
                <w:szCs w:val="22"/>
              </w:rPr>
              <w:t>6</w:t>
            </w:r>
          </w:p>
        </w:tc>
      </w:tr>
      <w:tr w:rsidR="001E552E" w:rsidRPr="008B5447" w:rsidTr="001E552E">
        <w:trPr>
          <w:trHeight w:val="20"/>
          <w:jc w:val="center"/>
        </w:trPr>
        <w:tc>
          <w:tcPr>
            <w:tcW w:w="594" w:type="pct"/>
          </w:tcPr>
          <w:p w:rsidR="001E552E" w:rsidRPr="00661F1B" w:rsidRDefault="001E552E" w:rsidP="001E552E">
            <w:pPr>
              <w:pStyle w:val="aff"/>
              <w:keepNext w:val="0"/>
              <w:widowControl w:val="0"/>
              <w:spacing w:before="0"/>
              <w:rPr>
                <w:b w:val="0"/>
                <w:bCs/>
                <w:sz w:val="22"/>
                <w:szCs w:val="22"/>
              </w:rPr>
            </w:pPr>
            <w:r w:rsidRPr="00661F1B">
              <w:rPr>
                <w:b w:val="0"/>
                <w:bCs/>
                <w:sz w:val="22"/>
                <w:szCs w:val="22"/>
              </w:rPr>
              <w:t>3.</w:t>
            </w:r>
          </w:p>
        </w:tc>
        <w:tc>
          <w:tcPr>
            <w:tcW w:w="516" w:type="pct"/>
          </w:tcPr>
          <w:p w:rsidR="001E552E" w:rsidRPr="00873D76" w:rsidRDefault="001E552E" w:rsidP="001E552E">
            <w:pPr>
              <w:pStyle w:val="affb"/>
              <w:widowControl w:val="0"/>
              <w:jc w:val="center"/>
            </w:pPr>
            <w:r w:rsidRPr="00873D76">
              <w:t>В</w:t>
            </w:r>
          </w:p>
        </w:tc>
        <w:tc>
          <w:tcPr>
            <w:tcW w:w="1172" w:type="pct"/>
          </w:tcPr>
          <w:p w:rsidR="001E552E" w:rsidRPr="00873D76" w:rsidRDefault="001E552E" w:rsidP="001E552E">
            <w:pPr>
              <w:pStyle w:val="affb"/>
              <w:widowControl w:val="0"/>
            </w:pPr>
            <w:r w:rsidRPr="00873D76">
              <w:t>Кавалеровский, Кировский, Ольгинский, Пожарский, Тернейский муниципальные районы</w:t>
            </w:r>
          </w:p>
        </w:tc>
        <w:tc>
          <w:tcPr>
            <w:tcW w:w="1245" w:type="pct"/>
          </w:tcPr>
          <w:p w:rsidR="001E552E" w:rsidRPr="00873D76" w:rsidRDefault="001E552E" w:rsidP="001E552E">
            <w:pPr>
              <w:pStyle w:val="affb"/>
              <w:widowControl w:val="0"/>
            </w:pPr>
            <w:r w:rsidRPr="00873D76">
              <w:t>Кировский, Лазовский, Михайловский, Пожарский, Тернейский, муниципальные районы</w:t>
            </w:r>
          </w:p>
        </w:tc>
        <w:tc>
          <w:tcPr>
            <w:tcW w:w="1473" w:type="pct"/>
          </w:tcPr>
          <w:p w:rsidR="001E552E" w:rsidRPr="00873D76" w:rsidRDefault="001E552E" w:rsidP="001E552E">
            <w:pPr>
              <w:pStyle w:val="affb"/>
              <w:widowControl w:val="0"/>
            </w:pPr>
            <w:r w:rsidRPr="00873D76">
              <w:t>Анучинский, Дальнереченский, Чугуевский, Яковлевский муниципальные районы</w:t>
            </w:r>
          </w:p>
        </w:tc>
      </w:tr>
    </w:tbl>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59" w:name="_Toc466656852"/>
      <w:bookmarkEnd w:id="558"/>
      <w:r w:rsidRPr="00873D76">
        <w:rPr>
          <w:caps/>
          <w:sz w:val="22"/>
          <w:szCs w:val="22"/>
        </w:rPr>
        <w:t>Организации отдыха детей и их оздоровления</w:t>
      </w:r>
      <w:bookmarkEnd w:id="559"/>
    </w:p>
    <w:p w:rsidR="004A192C" w:rsidRPr="00873D76" w:rsidRDefault="004A192C" w:rsidP="004A192C">
      <w:pPr>
        <w:pStyle w:val="af9"/>
        <w:widowControl w:val="0"/>
        <w:rPr>
          <w:sz w:val="22"/>
          <w:szCs w:val="22"/>
        </w:rPr>
      </w:pPr>
      <w:r w:rsidRPr="00873D76">
        <w:rPr>
          <w:sz w:val="22"/>
          <w:szCs w:val="22"/>
        </w:rPr>
        <w:t xml:space="preserve">Расчетный показатель минимально допустимого уровня обеспеченности населения </w:t>
      </w:r>
      <w:r w:rsidR="005D3D77">
        <w:rPr>
          <w:sz w:val="22"/>
          <w:szCs w:val="22"/>
        </w:rPr>
        <w:t>Горноключевского городского</w:t>
      </w:r>
      <w:r w:rsidRPr="00873D76">
        <w:rPr>
          <w:sz w:val="22"/>
          <w:szCs w:val="22"/>
        </w:rPr>
        <w:t xml:space="preserve"> поселения организациями отдыха детей и их оздоровления установлен на основании фактической мощности действующих организаций данного вида.</w:t>
      </w:r>
    </w:p>
    <w:p w:rsidR="004A192C" w:rsidRPr="00873D76" w:rsidRDefault="004A192C" w:rsidP="004A192C">
      <w:pPr>
        <w:pStyle w:val="af9"/>
        <w:widowControl w:val="0"/>
        <w:rPr>
          <w:sz w:val="22"/>
          <w:szCs w:val="22"/>
        </w:rPr>
      </w:pPr>
      <w:r w:rsidRPr="00873D76">
        <w:rPr>
          <w:sz w:val="22"/>
          <w:szCs w:val="22"/>
        </w:rPr>
        <w:t xml:space="preserve">Максимально допустимый уровень территориальной доступности для объектов местного значения </w:t>
      </w:r>
      <w:r w:rsidR="005D3D77">
        <w:rPr>
          <w:sz w:val="22"/>
          <w:szCs w:val="22"/>
        </w:rPr>
        <w:t>Горноключевского городского</w:t>
      </w:r>
      <w:r w:rsidRPr="00873D76">
        <w:rPr>
          <w:sz w:val="22"/>
          <w:szCs w:val="22"/>
        </w:rPr>
        <w:t xml:space="preserve"> поселения – организаций отдыха детей и их оздоровления не нормируется.</w:t>
      </w:r>
    </w:p>
    <w:p w:rsidR="004A192C" w:rsidRPr="00873D76" w:rsidRDefault="004A192C" w:rsidP="004A192C">
      <w:pPr>
        <w:pStyle w:val="af9"/>
        <w:widowControl w:val="0"/>
        <w:rPr>
          <w:sz w:val="22"/>
          <w:szCs w:val="22"/>
        </w:rPr>
      </w:pPr>
      <w:r w:rsidRPr="00873D76">
        <w:rPr>
          <w:sz w:val="22"/>
          <w:szCs w:val="22"/>
        </w:rPr>
        <w:t xml:space="preserve">Размер земельного участка муниципальных дошкольных образовательных организаций, муниципальных общеобразовательных организаций, организаций отдыха детей и их оздоровления установлен согласно требованиям </w:t>
      </w:r>
      <w:r w:rsidRPr="00873D76">
        <w:rPr>
          <w:sz w:val="22"/>
          <w:szCs w:val="22"/>
        </w:rPr>
        <w:br/>
        <w:t>приложения Ж СП 42.13330.2011.</w:t>
      </w:r>
    </w:p>
    <w:p w:rsidR="004A192C" w:rsidRPr="00873D76" w:rsidRDefault="004A192C" w:rsidP="004A192C">
      <w:pPr>
        <w:pStyle w:val="af9"/>
        <w:widowControl w:val="0"/>
        <w:rPr>
          <w:sz w:val="22"/>
          <w:szCs w:val="22"/>
        </w:rPr>
      </w:pPr>
      <w:r w:rsidRPr="00873D76">
        <w:rPr>
          <w:sz w:val="22"/>
          <w:szCs w:val="22"/>
        </w:rPr>
        <w:t>Размер земельного участка муниципальных организаций дополнительного образования установлен путем расчета, исходя из рекомендаций и требований СанПиН 2.4.4.3172-14 к составу помещений, территории, режиму работы организаций дополнительного образования детей.</w:t>
      </w:r>
    </w:p>
    <w:p w:rsidR="004A192C" w:rsidRPr="00873D76" w:rsidRDefault="004A192C" w:rsidP="004A192C">
      <w:pPr>
        <w:pStyle w:val="af9"/>
        <w:widowControl w:val="0"/>
        <w:rPr>
          <w:sz w:val="22"/>
          <w:szCs w:val="22"/>
        </w:rPr>
      </w:pPr>
      <w:r w:rsidRPr="00873D76">
        <w:rPr>
          <w:sz w:val="22"/>
          <w:szCs w:val="22"/>
        </w:rPr>
        <w:t xml:space="preserve">При определении расчетных показателей обеспеченности объектами в области образования, учитывались показатели, содержащиеся в Методических рекомендациях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Министерством образования и науки Российской Федерации 04.05.2016 </w:t>
      </w:r>
      <w:r w:rsidRPr="00873D76">
        <w:rPr>
          <w:sz w:val="22"/>
          <w:szCs w:val="22"/>
        </w:rPr>
        <w:br/>
        <w:t>№ АК-15/02вн. Рекомендуемые показатели были скорректированы с учетом поло-возрастного состава структуры населения Приморского края на расчетный период.</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rStyle w:val="HTML7"/>
          <w:rFonts w:cs="Courier New"/>
          <w:sz w:val="22"/>
          <w:szCs w:val="22"/>
        </w:rPr>
      </w:pPr>
      <w:bookmarkStart w:id="560" w:name="_Toc456827692"/>
      <w:bookmarkStart w:id="561" w:name="_Toc458782606"/>
      <w:bookmarkStart w:id="562" w:name="_Toc458783262"/>
      <w:bookmarkStart w:id="563" w:name="_Toc458866525"/>
      <w:bookmarkStart w:id="564" w:name="_Toc458961162"/>
      <w:bookmarkStart w:id="565" w:name="_Toc458961945"/>
      <w:bookmarkStart w:id="566" w:name="_Toc458962450"/>
      <w:bookmarkStart w:id="567" w:name="_Toc459313440"/>
      <w:bookmarkStart w:id="568" w:name="_Toc466656853"/>
      <w:r w:rsidRPr="00873D76">
        <w:rPr>
          <w:caps/>
          <w:sz w:val="22"/>
          <w:szCs w:val="22"/>
        </w:rPr>
        <w:t>В области физической культуры и массового спорта</w:t>
      </w:r>
      <w:bookmarkEnd w:id="560"/>
      <w:bookmarkEnd w:id="561"/>
      <w:bookmarkEnd w:id="562"/>
      <w:bookmarkEnd w:id="563"/>
      <w:bookmarkEnd w:id="564"/>
      <w:bookmarkEnd w:id="565"/>
      <w:bookmarkEnd w:id="566"/>
      <w:bookmarkEnd w:id="567"/>
      <w:bookmarkEnd w:id="568"/>
    </w:p>
    <w:p w:rsidR="004A192C" w:rsidRPr="00873D76" w:rsidRDefault="004A192C" w:rsidP="004A192C">
      <w:pPr>
        <w:pStyle w:val="af9"/>
        <w:widowControl w:val="0"/>
        <w:rPr>
          <w:sz w:val="22"/>
          <w:szCs w:val="22"/>
        </w:rPr>
      </w:pPr>
      <w:r w:rsidRPr="00873D76">
        <w:rPr>
          <w:sz w:val="22"/>
          <w:szCs w:val="22"/>
        </w:rPr>
        <w:t>Расчетные показатели в области физической культуры и массового спорта установлены с учетом Методических рекомендаций по развитию сети организаций сферы физической культуры и спорта и обеспеченности населения услугами таких организаций, утвержденных приказом Министерства спорта Российской Федерации от 25.05.2016 № 586, в соответствии с потребностью развития территории.</w:t>
      </w:r>
    </w:p>
    <w:p w:rsidR="004A192C" w:rsidRPr="00873D76" w:rsidRDefault="004A192C" w:rsidP="004A192C">
      <w:pPr>
        <w:pStyle w:val="af9"/>
        <w:widowControl w:val="0"/>
        <w:rPr>
          <w:sz w:val="22"/>
          <w:szCs w:val="22"/>
        </w:rPr>
      </w:pPr>
      <w:r w:rsidRPr="00873D76">
        <w:rPr>
          <w:sz w:val="22"/>
          <w:szCs w:val="22"/>
        </w:rPr>
        <w:t>Максимально допустимый уровень территориальной доступности объектами физической культуры и массового спорта местного значения установлен исходя из частоты пользования жителями Приморского края соответствующими объектами, а также радиуса их наполняемости с учетом экономической эффективности размещения объектов.</w:t>
      </w:r>
    </w:p>
    <w:p w:rsidR="004A192C" w:rsidRPr="00873D76" w:rsidRDefault="004A192C" w:rsidP="004A192C">
      <w:pPr>
        <w:pStyle w:val="af9"/>
        <w:widowControl w:val="0"/>
        <w:rPr>
          <w:sz w:val="22"/>
          <w:szCs w:val="22"/>
        </w:rPr>
      </w:pPr>
      <w:r w:rsidRPr="00873D76">
        <w:rPr>
          <w:sz w:val="22"/>
          <w:szCs w:val="22"/>
        </w:rPr>
        <w:t>Для населенных пунктов, численность которых не достаточна для размещения объектов физической культуры и массового спорта, предлагается пользование объектами наиболее приближенных административных, хозяйственных центров.</w:t>
      </w:r>
    </w:p>
    <w:p w:rsidR="004A192C" w:rsidRPr="00873D76" w:rsidRDefault="004A192C" w:rsidP="004A192C">
      <w:pPr>
        <w:pStyle w:val="af9"/>
        <w:widowControl w:val="0"/>
        <w:rPr>
          <w:sz w:val="22"/>
          <w:szCs w:val="22"/>
        </w:rPr>
      </w:pPr>
      <w:r w:rsidRPr="00873D76">
        <w:rPr>
          <w:sz w:val="22"/>
          <w:szCs w:val="22"/>
        </w:rPr>
        <w:t xml:space="preserve">Минимальный размер земельного участка плоскостных спортивных сооружений установлен в соответствии с минимальными строительными размерами плоскостных спортивных сооружений, приведенными в </w:t>
      </w:r>
      <w:r w:rsidRPr="00873D76">
        <w:rPr>
          <w:sz w:val="22"/>
          <w:szCs w:val="22"/>
        </w:rPr>
        <w:br/>
        <w:t>СП 31-115-2006 «Открытые плоскостные физкультурно-спортивные сооружения».</w:t>
      </w:r>
    </w:p>
    <w:p w:rsidR="004A192C" w:rsidRPr="00873D76" w:rsidRDefault="004A192C" w:rsidP="004A192C">
      <w:pPr>
        <w:pStyle w:val="af9"/>
        <w:widowControl w:val="0"/>
        <w:rPr>
          <w:sz w:val="22"/>
          <w:szCs w:val="22"/>
        </w:rPr>
      </w:pPr>
      <w:r w:rsidRPr="00873D76">
        <w:rPr>
          <w:sz w:val="22"/>
          <w:szCs w:val="22"/>
        </w:rPr>
        <w:t>Минимальный размер земельного участка для стадионов установлен путем расчета, исходя и размера площадки стадиона, территории, занимаемой трибунами, территории, необходимой для размещения автомобильных парковок.</w:t>
      </w:r>
    </w:p>
    <w:p w:rsidR="004A192C" w:rsidRPr="00873D76" w:rsidRDefault="004A192C" w:rsidP="004A192C">
      <w:pPr>
        <w:pStyle w:val="af9"/>
        <w:widowControl w:val="0"/>
        <w:rPr>
          <w:sz w:val="22"/>
          <w:szCs w:val="22"/>
        </w:rPr>
      </w:pPr>
      <w:r w:rsidRPr="00873D76">
        <w:rPr>
          <w:sz w:val="22"/>
          <w:szCs w:val="22"/>
        </w:rPr>
        <w:t xml:space="preserve">При планировании, размещении других объектов местного значения в области физической культуры и спорта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составляющие: </w:t>
      </w:r>
    </w:p>
    <w:p w:rsidR="004A192C" w:rsidRPr="00873D76" w:rsidRDefault="004A192C" w:rsidP="004A192C">
      <w:pPr>
        <w:pStyle w:val="af9"/>
        <w:widowControl w:val="0"/>
        <w:rPr>
          <w:sz w:val="22"/>
          <w:szCs w:val="22"/>
        </w:rPr>
      </w:pPr>
      <w:r w:rsidRPr="00873D76">
        <w:rPr>
          <w:sz w:val="22"/>
          <w:szCs w:val="22"/>
        </w:rPr>
        <w:t xml:space="preserve">территория, занимаемая непосредственно объемом здания, </w:t>
      </w:r>
    </w:p>
    <w:p w:rsidR="004A192C" w:rsidRPr="00873D76" w:rsidRDefault="004A192C" w:rsidP="004A192C">
      <w:pPr>
        <w:pStyle w:val="af9"/>
        <w:widowControl w:val="0"/>
        <w:rPr>
          <w:sz w:val="22"/>
          <w:szCs w:val="22"/>
        </w:rPr>
      </w:pPr>
      <w:r w:rsidRPr="00873D76">
        <w:rPr>
          <w:sz w:val="22"/>
          <w:szCs w:val="22"/>
        </w:rPr>
        <w:t>подъезды, подходы к зданию;</w:t>
      </w:r>
    </w:p>
    <w:p w:rsidR="004A192C" w:rsidRPr="00873D76" w:rsidRDefault="004A192C" w:rsidP="004A192C">
      <w:pPr>
        <w:pStyle w:val="af9"/>
        <w:widowControl w:val="0"/>
        <w:rPr>
          <w:sz w:val="22"/>
          <w:szCs w:val="22"/>
        </w:rPr>
      </w:pPr>
      <w:r w:rsidRPr="00873D76">
        <w:rPr>
          <w:sz w:val="22"/>
          <w:szCs w:val="22"/>
        </w:rPr>
        <w:t>парковки, гостевые и для персонала,</w:t>
      </w:r>
    </w:p>
    <w:p w:rsidR="004A192C" w:rsidRPr="00873D76" w:rsidRDefault="004A192C" w:rsidP="004A192C">
      <w:pPr>
        <w:pStyle w:val="af9"/>
        <w:widowControl w:val="0"/>
        <w:rPr>
          <w:sz w:val="22"/>
          <w:szCs w:val="22"/>
        </w:rPr>
      </w:pPr>
      <w:r w:rsidRPr="00873D76">
        <w:rPr>
          <w:sz w:val="22"/>
          <w:szCs w:val="22"/>
        </w:rPr>
        <w:t>открытые пространства, обеспечивающие подход к зданию посетителей.</w:t>
      </w:r>
    </w:p>
    <w:p w:rsidR="004A192C" w:rsidRPr="00873D76" w:rsidRDefault="004A192C" w:rsidP="004A192C">
      <w:pPr>
        <w:pStyle w:val="af9"/>
        <w:widowControl w:val="0"/>
        <w:rPr>
          <w:sz w:val="22"/>
          <w:szCs w:val="22"/>
        </w:rPr>
      </w:pPr>
      <w:r w:rsidRPr="00873D76">
        <w:rPr>
          <w:sz w:val="22"/>
          <w:szCs w:val="22"/>
        </w:rPr>
        <w:t>При размещении объекта на свободной территории, необходимо создавать максимально комфортные условия для пользования объектом, в то время как при размещении объекта в сложившейся застройке, в исторической части городских населенных пунктов территория объекта может быть изменена в меньшую сторону.</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569" w:name="_Toc456827693"/>
      <w:bookmarkStart w:id="570" w:name="_Toc458782607"/>
      <w:bookmarkStart w:id="571" w:name="_Toc458783263"/>
      <w:bookmarkStart w:id="572" w:name="_Toc458866526"/>
      <w:bookmarkStart w:id="573" w:name="_Toc458961163"/>
      <w:bookmarkStart w:id="574" w:name="_Toc458961946"/>
      <w:bookmarkStart w:id="575" w:name="_Toc458962451"/>
      <w:bookmarkStart w:id="576" w:name="_Toc459313441"/>
      <w:bookmarkStart w:id="577" w:name="_Toc466656854"/>
      <w:r w:rsidRPr="00873D76">
        <w:rPr>
          <w:caps/>
          <w:sz w:val="22"/>
          <w:szCs w:val="22"/>
        </w:rPr>
        <w:t>В сфере культуры и искусства</w:t>
      </w:r>
      <w:bookmarkEnd w:id="569"/>
      <w:bookmarkEnd w:id="570"/>
      <w:bookmarkEnd w:id="571"/>
      <w:bookmarkEnd w:id="572"/>
      <w:bookmarkEnd w:id="573"/>
      <w:bookmarkEnd w:id="574"/>
      <w:bookmarkEnd w:id="575"/>
      <w:bookmarkEnd w:id="576"/>
      <w:bookmarkEnd w:id="577"/>
    </w:p>
    <w:p w:rsidR="004A192C" w:rsidRPr="00873D76" w:rsidRDefault="004A192C" w:rsidP="004A192C">
      <w:pPr>
        <w:pStyle w:val="af9"/>
        <w:widowControl w:val="0"/>
        <w:rPr>
          <w:sz w:val="22"/>
          <w:szCs w:val="22"/>
        </w:rPr>
      </w:pPr>
      <w:r w:rsidRPr="00873D76">
        <w:rPr>
          <w:sz w:val="22"/>
          <w:szCs w:val="22"/>
        </w:rPr>
        <w:t>Расчетный показатель минимально допустимого уровня обеспеченности объектами культуры и искусства местного значения поселения – парками культуры и искусства, установлен для городских поселений, исходя из требуемого уровня обеспеченности данным видом объектов и планируемого социально-экономического развития края.</w:t>
      </w:r>
    </w:p>
    <w:p w:rsidR="004A192C" w:rsidRPr="00873D76" w:rsidRDefault="004A192C" w:rsidP="004A192C">
      <w:pPr>
        <w:pStyle w:val="af9"/>
        <w:widowControl w:val="0"/>
        <w:rPr>
          <w:sz w:val="22"/>
          <w:szCs w:val="22"/>
        </w:rPr>
      </w:pPr>
      <w:r w:rsidRPr="00873D76">
        <w:rPr>
          <w:sz w:val="22"/>
          <w:szCs w:val="22"/>
        </w:rPr>
        <w:t>Расчетный показатель минимально допустимого уровня обеспеченности объектами культуры и искусства местного значения поселения – музеями, установлен для городских и сельских поселений исходя из фактических характеристик существующих объектов и планируемого социально-экономического развития края.</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объектами для развития местного традиционного народного художественного творчества и промыслов местного значения не устанавливаются, поскольку могут являться клубными формированиями, входящими в состав районного дома культуры или домов культуры городского округа, городского или сельского поселения. </w:t>
      </w:r>
    </w:p>
    <w:p w:rsidR="004A192C" w:rsidRPr="00873D76" w:rsidRDefault="004A192C" w:rsidP="004A192C">
      <w:pPr>
        <w:pStyle w:val="af9"/>
        <w:widowControl w:val="0"/>
        <w:rPr>
          <w:sz w:val="22"/>
          <w:szCs w:val="22"/>
        </w:rPr>
      </w:pPr>
      <w:r w:rsidRPr="00873D76">
        <w:rPr>
          <w:sz w:val="22"/>
          <w:szCs w:val="22"/>
        </w:rPr>
        <w:t>При установлении расчетных показателей минимально допустимого уровня обеспеченности населения объектами культуры и искусства местного значения городского поселения учитывались результаты опросов экспертов и населения городских округов Приморского края.</w:t>
      </w:r>
    </w:p>
    <w:p w:rsidR="004A192C" w:rsidRPr="00873D76" w:rsidRDefault="004A192C" w:rsidP="004A192C">
      <w:pPr>
        <w:pStyle w:val="af9"/>
        <w:widowControl w:val="0"/>
        <w:rPr>
          <w:sz w:val="22"/>
          <w:szCs w:val="22"/>
        </w:rPr>
      </w:pPr>
      <w:r w:rsidRPr="00873D76">
        <w:rPr>
          <w:sz w:val="22"/>
          <w:szCs w:val="22"/>
        </w:rPr>
        <w:t>Расчетный показатель максимально допустимого уровня территориальной доступности объектов культуры и искусства местного значения городского поселения– транспортная доступность, установлен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4A192C" w:rsidRPr="00873D76" w:rsidRDefault="004A192C" w:rsidP="004A192C">
      <w:pPr>
        <w:pStyle w:val="af9"/>
        <w:widowControl w:val="0"/>
        <w:rPr>
          <w:sz w:val="22"/>
          <w:szCs w:val="22"/>
        </w:rPr>
      </w:pPr>
      <w:r w:rsidRPr="00873D76">
        <w:rPr>
          <w:sz w:val="22"/>
          <w:szCs w:val="22"/>
        </w:rPr>
        <w:t xml:space="preserve">Размер земельных участков выставочных залов, картинных галерей установлен с учетом Рекомендаций по проектированию музеев, ЦНИИЭП </w:t>
      </w:r>
      <w:r w:rsidRPr="00873D76">
        <w:rPr>
          <w:sz w:val="22"/>
          <w:szCs w:val="22"/>
        </w:rPr>
        <w:br/>
        <w:t xml:space="preserve">им. Б.С. Мезенцева, Москва, Стройиздат, 1988 год, актуализированных </w:t>
      </w:r>
      <w:r w:rsidRPr="00873D76">
        <w:rPr>
          <w:sz w:val="22"/>
          <w:szCs w:val="22"/>
        </w:rPr>
        <w:br/>
        <w:t>в 2008 году.</w:t>
      </w:r>
    </w:p>
    <w:p w:rsidR="004A192C" w:rsidRPr="00873D76" w:rsidRDefault="004A192C" w:rsidP="004A192C">
      <w:pPr>
        <w:pStyle w:val="af9"/>
        <w:widowControl w:val="0"/>
        <w:rPr>
          <w:sz w:val="22"/>
          <w:szCs w:val="22"/>
        </w:rPr>
      </w:pPr>
      <w:r w:rsidRPr="00873D76">
        <w:rPr>
          <w:sz w:val="22"/>
          <w:szCs w:val="22"/>
        </w:rPr>
        <w:t xml:space="preserve">При планировании, размещении других объектов местного значения в сфере культуры и искусства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составляющие: </w:t>
      </w:r>
    </w:p>
    <w:p w:rsidR="004A192C" w:rsidRPr="00873D76" w:rsidRDefault="004A192C" w:rsidP="004A192C">
      <w:pPr>
        <w:pStyle w:val="af9"/>
        <w:widowControl w:val="0"/>
        <w:rPr>
          <w:sz w:val="22"/>
          <w:szCs w:val="22"/>
        </w:rPr>
      </w:pPr>
      <w:r w:rsidRPr="00873D76">
        <w:rPr>
          <w:sz w:val="22"/>
          <w:szCs w:val="22"/>
        </w:rPr>
        <w:t xml:space="preserve">территория, занимаемая непосредственно объемом здания, </w:t>
      </w:r>
    </w:p>
    <w:p w:rsidR="004A192C" w:rsidRPr="00873D76" w:rsidRDefault="004A192C" w:rsidP="004A192C">
      <w:pPr>
        <w:pStyle w:val="af9"/>
        <w:widowControl w:val="0"/>
        <w:rPr>
          <w:sz w:val="22"/>
          <w:szCs w:val="22"/>
        </w:rPr>
      </w:pPr>
      <w:r w:rsidRPr="00873D76">
        <w:rPr>
          <w:sz w:val="22"/>
          <w:szCs w:val="22"/>
        </w:rPr>
        <w:t>подъезды, подходы к зданию;</w:t>
      </w:r>
    </w:p>
    <w:p w:rsidR="004A192C" w:rsidRPr="00873D76" w:rsidRDefault="004A192C" w:rsidP="004A192C">
      <w:pPr>
        <w:pStyle w:val="af9"/>
        <w:widowControl w:val="0"/>
        <w:rPr>
          <w:sz w:val="22"/>
          <w:szCs w:val="22"/>
        </w:rPr>
      </w:pPr>
      <w:r w:rsidRPr="00873D76">
        <w:rPr>
          <w:sz w:val="22"/>
          <w:szCs w:val="22"/>
        </w:rPr>
        <w:t>парковка, гостевая и для персонала, в случае отсутствия организованных парковок в шаговой доступности объекта;</w:t>
      </w:r>
    </w:p>
    <w:p w:rsidR="004A192C" w:rsidRPr="00873D76" w:rsidRDefault="004A192C" w:rsidP="004A192C">
      <w:pPr>
        <w:pStyle w:val="af9"/>
        <w:widowControl w:val="0"/>
        <w:rPr>
          <w:sz w:val="22"/>
          <w:szCs w:val="22"/>
        </w:rPr>
      </w:pPr>
      <w:r w:rsidRPr="00873D76">
        <w:rPr>
          <w:sz w:val="22"/>
          <w:szCs w:val="22"/>
        </w:rPr>
        <w:t>открытые пространства, обеспечивающие подход к зданию посетителей.</w:t>
      </w:r>
    </w:p>
    <w:p w:rsidR="004A192C" w:rsidRPr="00873D76" w:rsidRDefault="004A192C" w:rsidP="004A192C">
      <w:pPr>
        <w:pStyle w:val="af9"/>
        <w:widowControl w:val="0"/>
        <w:rPr>
          <w:sz w:val="22"/>
          <w:szCs w:val="22"/>
        </w:rPr>
      </w:pPr>
      <w:r w:rsidRPr="00873D76">
        <w:rPr>
          <w:sz w:val="22"/>
          <w:szCs w:val="22"/>
        </w:rPr>
        <w:t xml:space="preserve">При размещении объекта на свободной территории, рекомендуется организация входной площадки перед центральным входом в здание. </w:t>
      </w:r>
    </w:p>
    <w:p w:rsidR="004A192C" w:rsidRPr="00873D76" w:rsidRDefault="004A192C" w:rsidP="004A192C">
      <w:pPr>
        <w:pStyle w:val="af9"/>
        <w:widowControl w:val="0"/>
        <w:rPr>
          <w:sz w:val="22"/>
          <w:szCs w:val="22"/>
        </w:rPr>
      </w:pPr>
      <w:r w:rsidRPr="00873D76">
        <w:rPr>
          <w:sz w:val="22"/>
          <w:szCs w:val="22"/>
        </w:rPr>
        <w:t>Для выставочных залов, картинных галерей городских поселений размер земельного участка следует устанавливать согласно размеру земельного участка, установленному для выставочных залов, картинных галерей муниципального района.</w:t>
      </w:r>
      <w:r w:rsidR="00B4368E">
        <w:rPr>
          <w:sz w:val="22"/>
          <w:szCs w:val="22"/>
        </w:rPr>
        <w:t xml:space="preserve"> </w:t>
      </w:r>
      <w:r w:rsidRPr="00873D76">
        <w:rPr>
          <w:sz w:val="22"/>
          <w:szCs w:val="22"/>
        </w:rPr>
        <w:t>Размер земельного участка для парка культуры и отдыха установлен в соответствии с природно-климатическими особенностями территории, а также потребностью в территории для размещения элементов озеленения, дорожно-тропиночной сети, объектов питания и развлечения.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578" w:name="_Toc458782608"/>
      <w:bookmarkStart w:id="579" w:name="_Toc458783264"/>
      <w:bookmarkStart w:id="580" w:name="_Toc458866527"/>
      <w:bookmarkStart w:id="581" w:name="_Toc458961164"/>
      <w:bookmarkStart w:id="582" w:name="_Toc458961947"/>
      <w:bookmarkStart w:id="583" w:name="_Toc458962452"/>
      <w:bookmarkStart w:id="584" w:name="_Toc459313442"/>
      <w:bookmarkStart w:id="585" w:name="_Toc466656855"/>
      <w:bookmarkStart w:id="586" w:name="_Toc456827694"/>
      <w:r w:rsidRPr="00873D76">
        <w:rPr>
          <w:caps/>
          <w:sz w:val="22"/>
          <w:szCs w:val="22"/>
        </w:rPr>
        <w:t>В области молодежной политики</w:t>
      </w:r>
      <w:bookmarkEnd w:id="578"/>
      <w:bookmarkEnd w:id="579"/>
      <w:bookmarkEnd w:id="580"/>
      <w:bookmarkEnd w:id="581"/>
      <w:bookmarkEnd w:id="582"/>
      <w:bookmarkEnd w:id="583"/>
      <w:bookmarkEnd w:id="584"/>
      <w:bookmarkEnd w:id="585"/>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населения объектами местного значения поселения в области молодежной политики – учреждениями по работе с детьми и молодежью (подростково-молодежные центры, дома молодежи, учреждения профориентации молодежи для городских поселений и подростково-молодежные центры, учреждения профориентации молодежи для сельских поселений), установлены в соответствии с нормативами минимального обеспечения молодежи региональными и (или) муниципальными учреждениями по работе с молодежью по месту жительства в Приморском крае, утвержденными постановлением Администрации Приморского края от 28.02.2011 № 56-па.</w:t>
      </w:r>
    </w:p>
    <w:p w:rsidR="004A192C" w:rsidRPr="00873D76" w:rsidRDefault="004A192C" w:rsidP="004A192C">
      <w:pPr>
        <w:pStyle w:val="af9"/>
        <w:widowControl w:val="0"/>
        <w:rPr>
          <w:sz w:val="22"/>
          <w:szCs w:val="22"/>
        </w:rPr>
      </w:pPr>
      <w:r w:rsidRPr="00873D76">
        <w:rPr>
          <w:sz w:val="22"/>
          <w:szCs w:val="22"/>
        </w:rPr>
        <w:t>Максимально допустимый уровень территориальной доступности объектов местного значения в области молодежной политики установлен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4A192C" w:rsidRPr="00873D76" w:rsidRDefault="004A192C" w:rsidP="004A192C">
      <w:pPr>
        <w:pStyle w:val="af9"/>
        <w:widowControl w:val="0"/>
        <w:rPr>
          <w:sz w:val="22"/>
          <w:szCs w:val="22"/>
        </w:rPr>
      </w:pPr>
      <w:r w:rsidRPr="00873D76">
        <w:rPr>
          <w:sz w:val="22"/>
          <w:szCs w:val="22"/>
        </w:rPr>
        <w:t>При установлении расчетных показателей максимально допустимого уровня обеспеченности населения учреждениями по работе с детьми и молодежью местного значения городского поселения учитывались результаты опросов экспертов и населения городских округов Приморского края.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587" w:name="_Toc459313443"/>
      <w:bookmarkStart w:id="588" w:name="_Toc466656856"/>
      <w:bookmarkStart w:id="589" w:name="_Toc458782610"/>
      <w:bookmarkStart w:id="590" w:name="_Toc458783266"/>
      <w:bookmarkStart w:id="591" w:name="_Toc458866529"/>
      <w:bookmarkStart w:id="592" w:name="_Toc458961166"/>
      <w:bookmarkStart w:id="593" w:name="_Toc458961949"/>
      <w:bookmarkStart w:id="594" w:name="_Toc458962454"/>
      <w:r w:rsidRPr="00873D76">
        <w:rPr>
          <w:caps/>
          <w:sz w:val="22"/>
          <w:szCs w:val="22"/>
        </w:rPr>
        <w:t>В области жилищного строительства</w:t>
      </w:r>
      <w:bookmarkEnd w:id="587"/>
      <w:bookmarkEnd w:id="588"/>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населения жилыми помещениями в разрезе городской и сельской местности установлены на основе фактического уровня обеспеченности.</w:t>
      </w:r>
    </w:p>
    <w:p w:rsidR="004A192C" w:rsidRPr="00873D76" w:rsidRDefault="004A192C" w:rsidP="004A192C">
      <w:pPr>
        <w:pStyle w:val="afe"/>
        <w:widowControl w:val="0"/>
        <w:jc w:val="left"/>
        <w:rPr>
          <w:b w:val="0"/>
          <w:szCs w:val="22"/>
        </w:rPr>
      </w:pPr>
      <w:r w:rsidRPr="00873D76">
        <w:rPr>
          <w:b w:val="0"/>
          <w:szCs w:val="22"/>
        </w:rPr>
        <w:t>Таблица 4. Показатели средней жилищной обеспеченности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3772"/>
        <w:gridCol w:w="4199"/>
      </w:tblGrid>
      <w:tr w:rsidR="004A192C" w:rsidRPr="008B5447" w:rsidTr="004A192C">
        <w:trPr>
          <w:trHeight w:val="20"/>
          <w:jc w:val="center"/>
        </w:trPr>
        <w:tc>
          <w:tcPr>
            <w:tcW w:w="955" w:type="pct"/>
            <w:vAlign w:val="center"/>
          </w:tcPr>
          <w:p w:rsidR="004A192C" w:rsidRPr="008B5447" w:rsidRDefault="004A192C" w:rsidP="004A192C">
            <w:pPr>
              <w:widowControl w:val="0"/>
              <w:jc w:val="center"/>
              <w:rPr>
                <w:b/>
              </w:rPr>
            </w:pPr>
            <w:r w:rsidRPr="008B5447">
              <w:rPr>
                <w:b/>
              </w:rPr>
              <w:t>Наименование вида объекта</w:t>
            </w:r>
          </w:p>
        </w:tc>
        <w:tc>
          <w:tcPr>
            <w:tcW w:w="1914"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131"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110"/>
          <w:tblHeader/>
          <w:jc w:val="center"/>
        </w:trPr>
        <w:tc>
          <w:tcPr>
            <w:tcW w:w="955" w:type="pct"/>
            <w:vAlign w:val="center"/>
          </w:tcPr>
          <w:p w:rsidR="004A192C" w:rsidRPr="008B5447" w:rsidRDefault="004A192C" w:rsidP="004A192C">
            <w:pPr>
              <w:widowControl w:val="0"/>
              <w:jc w:val="center"/>
              <w:rPr>
                <w:b/>
              </w:rPr>
            </w:pPr>
            <w:r w:rsidRPr="008B5447">
              <w:rPr>
                <w:b/>
              </w:rPr>
              <w:t>1</w:t>
            </w:r>
          </w:p>
        </w:tc>
        <w:tc>
          <w:tcPr>
            <w:tcW w:w="1914" w:type="pct"/>
            <w:vAlign w:val="center"/>
          </w:tcPr>
          <w:p w:rsidR="004A192C" w:rsidRPr="008B5447" w:rsidRDefault="004A192C" w:rsidP="004A192C">
            <w:pPr>
              <w:widowControl w:val="0"/>
              <w:jc w:val="center"/>
              <w:rPr>
                <w:b/>
              </w:rPr>
            </w:pPr>
            <w:r w:rsidRPr="008B5447">
              <w:rPr>
                <w:b/>
              </w:rPr>
              <w:t>2</w:t>
            </w:r>
          </w:p>
        </w:tc>
        <w:tc>
          <w:tcPr>
            <w:tcW w:w="213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1424"/>
          <w:jc w:val="center"/>
        </w:trPr>
        <w:tc>
          <w:tcPr>
            <w:tcW w:w="955" w:type="pct"/>
          </w:tcPr>
          <w:p w:rsidR="004A192C" w:rsidRPr="008B5447" w:rsidRDefault="004A192C" w:rsidP="004A192C">
            <w:pPr>
              <w:widowControl w:val="0"/>
            </w:pPr>
            <w:r w:rsidRPr="008B5447">
              <w:t>Жилые помещения</w:t>
            </w:r>
          </w:p>
        </w:tc>
        <w:tc>
          <w:tcPr>
            <w:tcW w:w="1914" w:type="pct"/>
          </w:tcPr>
          <w:p w:rsidR="004A192C" w:rsidRPr="00873D76" w:rsidRDefault="004A192C" w:rsidP="004A192C">
            <w:pPr>
              <w:pStyle w:val="103"/>
              <w:widowControl w:val="0"/>
              <w:rPr>
                <w:sz w:val="22"/>
                <w:szCs w:val="22"/>
                <w:lang w:eastAsia="en-US"/>
              </w:rPr>
            </w:pPr>
            <w:r w:rsidRPr="00873D76">
              <w:rPr>
                <w:sz w:val="22"/>
                <w:szCs w:val="22"/>
                <w:lang w:eastAsia="en-US"/>
              </w:rPr>
              <w:t>Средняя жилищная обеспеченность, кв. м общей площади жилых помещений на человека</w:t>
            </w:r>
          </w:p>
        </w:tc>
        <w:tc>
          <w:tcPr>
            <w:tcW w:w="2131" w:type="pct"/>
          </w:tcPr>
          <w:p w:rsidR="004A192C" w:rsidRPr="008B5447" w:rsidRDefault="004A192C" w:rsidP="004A192C">
            <w:pPr>
              <w:widowControl w:val="0"/>
            </w:pPr>
            <w:r w:rsidRPr="008B5447">
              <w:t>в среднем по Приморскому краю:</w:t>
            </w:r>
          </w:p>
          <w:p w:rsidR="004A192C" w:rsidRPr="008B5447" w:rsidRDefault="004A192C" w:rsidP="004A192C">
            <w:pPr>
              <w:widowControl w:val="0"/>
            </w:pPr>
            <w:r w:rsidRPr="008B5447">
              <w:t xml:space="preserve">к </w:t>
            </w:r>
            <w:smartTag w:uri="urn:schemas-microsoft-com:office:smarttags" w:element="metricconverter">
              <w:smartTagPr>
                <w:attr w:name="ProductID" w:val="2020 г"/>
              </w:smartTagPr>
              <w:r w:rsidRPr="008B5447">
                <w:t>2020 г</w:t>
              </w:r>
            </w:smartTag>
            <w:r w:rsidRPr="008B5447">
              <w:t>. – 23,4;</w:t>
            </w:r>
          </w:p>
          <w:p w:rsidR="004A192C" w:rsidRPr="008B5447" w:rsidRDefault="004A192C" w:rsidP="004A192C">
            <w:pPr>
              <w:widowControl w:val="0"/>
            </w:pPr>
            <w:r w:rsidRPr="008B5447">
              <w:t xml:space="preserve">к </w:t>
            </w:r>
            <w:smartTag w:uri="urn:schemas-microsoft-com:office:smarttags" w:element="metricconverter">
              <w:smartTagPr>
                <w:attr w:name="ProductID" w:val="2025 г"/>
              </w:smartTagPr>
              <w:r w:rsidRPr="008B5447">
                <w:t>2025 г</w:t>
              </w:r>
            </w:smartTag>
            <w:r w:rsidRPr="008B5447">
              <w:t>. – 25,6;</w:t>
            </w:r>
          </w:p>
          <w:p w:rsidR="004A192C" w:rsidRPr="008B5447" w:rsidRDefault="004A192C" w:rsidP="004A192C">
            <w:pPr>
              <w:widowControl w:val="0"/>
            </w:pPr>
            <w:r w:rsidRPr="008B5447">
              <w:t xml:space="preserve">к </w:t>
            </w:r>
            <w:smartTag w:uri="urn:schemas-microsoft-com:office:smarttags" w:element="metricconverter">
              <w:smartTagPr>
                <w:attr w:name="ProductID" w:val="2035 г"/>
              </w:smartTagPr>
              <w:r w:rsidRPr="008B5447">
                <w:t>2035 г</w:t>
              </w:r>
            </w:smartTag>
            <w:r w:rsidRPr="008B5447">
              <w:t xml:space="preserve">. – 30,0, </w:t>
            </w:r>
          </w:p>
          <w:p w:rsidR="004A192C" w:rsidRPr="008B5447" w:rsidRDefault="004A192C" w:rsidP="004A192C">
            <w:pPr>
              <w:widowControl w:val="0"/>
            </w:pPr>
            <w:r w:rsidRPr="008B5447">
              <w:t>в том числе:</w:t>
            </w:r>
            <w:r w:rsidR="00B4368E">
              <w:t xml:space="preserve"> </w:t>
            </w:r>
            <w:r w:rsidRPr="008B5447">
              <w:t>в городской местности – 32,0;</w:t>
            </w:r>
            <w:r w:rsidRPr="008B5447">
              <w:rPr>
                <w:lang w:eastAsia="en-US"/>
              </w:rPr>
              <w:t>в сельской местности – 29,0</w:t>
            </w:r>
          </w:p>
        </w:tc>
      </w:tr>
      <w:tr w:rsidR="004A192C" w:rsidRPr="008B5447" w:rsidTr="004A192C">
        <w:trPr>
          <w:trHeight w:val="20"/>
          <w:jc w:val="center"/>
        </w:trPr>
        <w:tc>
          <w:tcPr>
            <w:tcW w:w="5000" w:type="pct"/>
            <w:gridSpan w:val="3"/>
            <w:vAlign w:val="center"/>
          </w:tcPr>
          <w:p w:rsidR="004A192C" w:rsidRPr="00661F1B" w:rsidRDefault="004A192C" w:rsidP="004A192C">
            <w:pPr>
              <w:pStyle w:val="af9"/>
              <w:widowControl w:val="0"/>
              <w:spacing w:before="0" w:after="0"/>
              <w:ind w:firstLine="0"/>
              <w:rPr>
                <w:sz w:val="22"/>
                <w:szCs w:val="22"/>
              </w:rPr>
            </w:pPr>
            <w:r w:rsidRPr="00661F1B">
              <w:rPr>
                <w:sz w:val="22"/>
                <w:szCs w:val="22"/>
              </w:rPr>
              <w:t>Примечание – Расчетные показатели на перспективу могут корректироваться с учетом фактически достигнутой жилищной обеспеченности.</w:t>
            </w:r>
          </w:p>
        </w:tc>
      </w:tr>
    </w:tbl>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595" w:name="_Toc466656857"/>
      <w:r w:rsidRPr="00873D76">
        <w:rPr>
          <w:caps/>
          <w:sz w:val="22"/>
          <w:szCs w:val="22"/>
        </w:rPr>
        <w:t>Параметры жилой застройки</w:t>
      </w:r>
      <w:bookmarkEnd w:id="595"/>
    </w:p>
    <w:p w:rsidR="004A192C" w:rsidRPr="00873D76" w:rsidRDefault="004A192C" w:rsidP="004A192C">
      <w:pPr>
        <w:pStyle w:val="af9"/>
        <w:widowControl w:val="0"/>
        <w:rPr>
          <w:sz w:val="22"/>
          <w:szCs w:val="22"/>
        </w:rPr>
      </w:pPr>
      <w:bookmarkStart w:id="596" w:name="_Toc466656858"/>
      <w:r w:rsidRPr="00873D76">
        <w:rPr>
          <w:sz w:val="22"/>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4A192C" w:rsidRPr="00873D76" w:rsidRDefault="004A192C" w:rsidP="004A192C">
      <w:pPr>
        <w:pStyle w:val="af9"/>
        <w:widowControl w:val="0"/>
        <w:rPr>
          <w:rStyle w:val="HTML7"/>
          <w:rFonts w:cs="Courier New"/>
          <w:sz w:val="22"/>
          <w:szCs w:val="22"/>
        </w:rPr>
      </w:pPr>
      <w:r w:rsidRPr="00873D76">
        <w:rPr>
          <w:sz w:val="22"/>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4A192C" w:rsidRPr="00873D76" w:rsidRDefault="004A192C" w:rsidP="004A192C">
      <w:pPr>
        <w:pStyle w:val="af9"/>
        <w:widowControl w:val="0"/>
        <w:rPr>
          <w:sz w:val="22"/>
          <w:szCs w:val="22"/>
        </w:rPr>
      </w:pPr>
      <w:r w:rsidRPr="00873D76">
        <w:rPr>
          <w:sz w:val="22"/>
          <w:szCs w:val="22"/>
        </w:rPr>
        <w:t>размер земельного участка – показатель минимально допустимой площади территории, необходимой для размещения многоквартирного жилого здания;</w:t>
      </w:r>
    </w:p>
    <w:p w:rsidR="004A192C" w:rsidRPr="00873D76" w:rsidRDefault="004A192C" w:rsidP="004A192C">
      <w:pPr>
        <w:pStyle w:val="af9"/>
        <w:widowControl w:val="0"/>
        <w:rPr>
          <w:sz w:val="22"/>
          <w:szCs w:val="22"/>
        </w:rPr>
      </w:pPr>
      <w:r w:rsidRPr="00873D76">
        <w:rPr>
          <w:sz w:val="22"/>
          <w:szCs w:val="22"/>
        </w:rPr>
        <w:t>обеспечение жителей планируемого жилого здания нормативной потребностью в объектах социальной инфраструктуры в границах пешеходной доступности.</w:t>
      </w:r>
    </w:p>
    <w:p w:rsidR="004A192C" w:rsidRPr="00873D76" w:rsidRDefault="004A192C" w:rsidP="004A192C">
      <w:pPr>
        <w:pStyle w:val="af9"/>
        <w:widowControl w:val="0"/>
        <w:rPr>
          <w:sz w:val="22"/>
          <w:szCs w:val="22"/>
        </w:rPr>
      </w:pPr>
      <w:r w:rsidRPr="00873D76">
        <w:rPr>
          <w:sz w:val="22"/>
          <w:szCs w:val="22"/>
        </w:rPr>
        <w:t>При формировании инвестиционных площадок для комплексного освоения территории, необходимо учитывать:</w:t>
      </w:r>
    </w:p>
    <w:p w:rsidR="004A192C" w:rsidRPr="00873D76" w:rsidRDefault="004A192C" w:rsidP="004A192C">
      <w:pPr>
        <w:pStyle w:val="af9"/>
        <w:widowControl w:val="0"/>
        <w:rPr>
          <w:sz w:val="22"/>
          <w:szCs w:val="22"/>
        </w:rPr>
      </w:pPr>
      <w:r w:rsidRPr="00873D76">
        <w:rPr>
          <w:sz w:val="22"/>
          <w:szCs w:val="22"/>
        </w:rPr>
        <w:t>степень градостроительной ценности территории;</w:t>
      </w:r>
    </w:p>
    <w:p w:rsidR="004A192C" w:rsidRPr="00873D76" w:rsidRDefault="004A192C" w:rsidP="004A192C">
      <w:pPr>
        <w:pStyle w:val="af9"/>
        <w:widowControl w:val="0"/>
        <w:rPr>
          <w:sz w:val="22"/>
          <w:szCs w:val="22"/>
        </w:rPr>
      </w:pPr>
      <w:r w:rsidRPr="00873D76">
        <w:rPr>
          <w:sz w:val="22"/>
          <w:szCs w:val="22"/>
        </w:rPr>
        <w:t>максимальную расчетную плотность населения, соответствующую предполагаемой высотности жилых зданий и уровню комфорта.</w:t>
      </w:r>
    </w:p>
    <w:p w:rsidR="004A192C" w:rsidRPr="00873D76" w:rsidRDefault="004A192C" w:rsidP="004A192C">
      <w:pPr>
        <w:pStyle w:val="af9"/>
        <w:widowControl w:val="0"/>
        <w:rPr>
          <w:sz w:val="22"/>
          <w:szCs w:val="22"/>
        </w:rPr>
      </w:pPr>
      <w:r w:rsidRPr="00873D76">
        <w:rPr>
          <w:sz w:val="22"/>
          <w:szCs w:val="22"/>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Классификация жилой застройки</w:t>
      </w:r>
      <w:bookmarkEnd w:id="596"/>
    </w:p>
    <w:p w:rsidR="004A192C" w:rsidRPr="00873D76" w:rsidRDefault="004A192C" w:rsidP="004A192C">
      <w:pPr>
        <w:pStyle w:val="af9"/>
        <w:widowControl w:val="0"/>
        <w:ind w:firstLine="709"/>
        <w:rPr>
          <w:sz w:val="22"/>
          <w:szCs w:val="22"/>
        </w:rPr>
      </w:pPr>
      <w:r w:rsidRPr="00873D76">
        <w:rPr>
          <w:sz w:val="22"/>
          <w:szCs w:val="22"/>
        </w:rPr>
        <w:t>Жилая застройка в зависимости от этажности подразделяется на следующие типы:</w:t>
      </w:r>
    </w:p>
    <w:p w:rsidR="004A192C" w:rsidRPr="00873D76" w:rsidRDefault="004A192C" w:rsidP="004A192C">
      <w:pPr>
        <w:pStyle w:val="af9"/>
        <w:widowControl w:val="0"/>
        <w:rPr>
          <w:sz w:val="22"/>
          <w:szCs w:val="22"/>
        </w:rPr>
      </w:pPr>
      <w:r w:rsidRPr="00873D76">
        <w:rPr>
          <w:sz w:val="22"/>
          <w:szCs w:val="22"/>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4A192C" w:rsidRPr="00873D76" w:rsidRDefault="004A192C" w:rsidP="004A192C">
      <w:pPr>
        <w:pStyle w:val="af9"/>
        <w:widowControl w:val="0"/>
        <w:rPr>
          <w:sz w:val="22"/>
          <w:szCs w:val="22"/>
        </w:rPr>
      </w:pPr>
      <w:r w:rsidRPr="00873D76">
        <w:rPr>
          <w:sz w:val="22"/>
          <w:szCs w:val="22"/>
        </w:rPr>
        <w:t>малоэтажная жилая застройка – застройка многоквартирными, блокированными жилыми домами высотой до 4 этажей включительно, без земельных участков;</w:t>
      </w:r>
    </w:p>
    <w:p w:rsidR="004A192C" w:rsidRPr="00873D76" w:rsidRDefault="004A192C" w:rsidP="004A192C">
      <w:pPr>
        <w:pStyle w:val="af9"/>
        <w:widowControl w:val="0"/>
        <w:rPr>
          <w:sz w:val="22"/>
          <w:szCs w:val="22"/>
        </w:rPr>
      </w:pPr>
      <w:r w:rsidRPr="00873D76">
        <w:rPr>
          <w:sz w:val="22"/>
          <w:szCs w:val="22"/>
        </w:rPr>
        <w:t>среднеэтажная жилая застройка – застройка многоквартирными жилыми домами высотой от 5 до 8 этажей включительно;</w:t>
      </w:r>
    </w:p>
    <w:p w:rsidR="004A192C" w:rsidRPr="00873D76" w:rsidRDefault="004A192C" w:rsidP="004A192C">
      <w:pPr>
        <w:pStyle w:val="af9"/>
        <w:widowControl w:val="0"/>
        <w:rPr>
          <w:sz w:val="22"/>
          <w:szCs w:val="22"/>
        </w:rPr>
      </w:pPr>
      <w:r w:rsidRPr="00873D76">
        <w:rPr>
          <w:sz w:val="22"/>
          <w:szCs w:val="22"/>
        </w:rPr>
        <w:t>многоэтажная жилая застройка – застройка многоквартирными жилыми домами высотой от 9 до 16 этажей включительно;</w:t>
      </w:r>
    </w:p>
    <w:p w:rsidR="004A192C" w:rsidRPr="00873D76" w:rsidRDefault="004A192C" w:rsidP="004A192C">
      <w:pPr>
        <w:pStyle w:val="af9"/>
        <w:widowControl w:val="0"/>
        <w:rPr>
          <w:sz w:val="22"/>
          <w:szCs w:val="22"/>
        </w:rPr>
      </w:pPr>
      <w:r w:rsidRPr="00873D76">
        <w:rPr>
          <w:sz w:val="22"/>
          <w:szCs w:val="22"/>
        </w:rPr>
        <w:t>жилая застройка повышенной этажности – застройка многоквартирными жилыми домами высотой более 16 этажей.</w:t>
      </w:r>
    </w:p>
    <w:p w:rsidR="004A192C" w:rsidRPr="00873D76" w:rsidRDefault="004A192C" w:rsidP="004A192C">
      <w:pPr>
        <w:pStyle w:val="af9"/>
        <w:widowControl w:val="0"/>
        <w:ind w:firstLine="709"/>
        <w:rPr>
          <w:sz w:val="22"/>
          <w:szCs w:val="22"/>
        </w:rPr>
      </w:pPr>
      <w:r w:rsidRPr="00873D76">
        <w:rPr>
          <w:sz w:val="22"/>
          <w:szCs w:val="22"/>
        </w:rPr>
        <w:t>Жилая застройка в зависимости от этажности подразделяется на следующие типы:</w:t>
      </w:r>
    </w:p>
    <w:p w:rsidR="004A192C" w:rsidRPr="00873D76" w:rsidRDefault="004A192C" w:rsidP="004A192C">
      <w:pPr>
        <w:pStyle w:val="af9"/>
        <w:widowControl w:val="0"/>
        <w:rPr>
          <w:sz w:val="22"/>
          <w:szCs w:val="22"/>
        </w:rPr>
      </w:pPr>
      <w:r w:rsidRPr="00873D76">
        <w:rPr>
          <w:sz w:val="22"/>
          <w:szCs w:val="22"/>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4A192C" w:rsidRPr="00873D76" w:rsidRDefault="004A192C" w:rsidP="004A192C">
      <w:pPr>
        <w:pStyle w:val="af9"/>
        <w:widowControl w:val="0"/>
        <w:rPr>
          <w:sz w:val="22"/>
          <w:szCs w:val="22"/>
        </w:rPr>
      </w:pPr>
      <w:r w:rsidRPr="00873D76">
        <w:rPr>
          <w:sz w:val="22"/>
          <w:szCs w:val="22"/>
        </w:rPr>
        <w:t>малоэтажная жилая застройка – застройка многоквартирными, блокированными жилыми домами высотой до 4 этажей включительно, без земельных участков;</w:t>
      </w:r>
    </w:p>
    <w:p w:rsidR="004A192C" w:rsidRPr="00873D76" w:rsidRDefault="004A192C" w:rsidP="004A192C">
      <w:pPr>
        <w:pStyle w:val="af9"/>
        <w:widowControl w:val="0"/>
        <w:rPr>
          <w:sz w:val="22"/>
          <w:szCs w:val="22"/>
        </w:rPr>
      </w:pPr>
      <w:r w:rsidRPr="00873D76">
        <w:rPr>
          <w:sz w:val="22"/>
          <w:szCs w:val="22"/>
        </w:rPr>
        <w:t>среднеэтажная жилая застройка – застройка многоквартирными жилыми домами высотой от 5 до 8 этажей включительно;</w:t>
      </w:r>
    </w:p>
    <w:p w:rsidR="004A192C" w:rsidRPr="00873D76" w:rsidRDefault="004A192C" w:rsidP="004A192C">
      <w:pPr>
        <w:pStyle w:val="af9"/>
        <w:widowControl w:val="0"/>
        <w:rPr>
          <w:sz w:val="22"/>
          <w:szCs w:val="22"/>
        </w:rPr>
      </w:pPr>
      <w:r w:rsidRPr="00873D76">
        <w:rPr>
          <w:sz w:val="22"/>
          <w:szCs w:val="22"/>
        </w:rPr>
        <w:t>многоэтажная жилая застройка – застройка многоквартирными жилыми домами высотой от 9 до 16 этажей включительно;</w:t>
      </w:r>
    </w:p>
    <w:p w:rsidR="004A192C" w:rsidRPr="00873D76" w:rsidRDefault="004A192C" w:rsidP="004A192C">
      <w:pPr>
        <w:pStyle w:val="af9"/>
        <w:widowControl w:val="0"/>
        <w:rPr>
          <w:sz w:val="22"/>
          <w:szCs w:val="22"/>
        </w:rPr>
      </w:pPr>
      <w:r w:rsidRPr="00873D76">
        <w:rPr>
          <w:sz w:val="22"/>
          <w:szCs w:val="22"/>
        </w:rPr>
        <w:t>жилая застройка повышенной этажности – застройка многоквартирными жилыми домами высотой более 16 этажей.</w:t>
      </w:r>
    </w:p>
    <w:p w:rsidR="004A192C" w:rsidRPr="00873D76" w:rsidRDefault="004A192C" w:rsidP="004A192C">
      <w:pPr>
        <w:pStyle w:val="af9"/>
        <w:widowControl w:val="0"/>
        <w:rPr>
          <w:sz w:val="22"/>
          <w:szCs w:val="22"/>
        </w:rPr>
      </w:pPr>
      <w:r w:rsidRPr="00873D76">
        <w:rPr>
          <w:sz w:val="22"/>
          <w:szCs w:val="22"/>
        </w:rPr>
        <w:t xml:space="preserve">Типы жилой застройки, применяемые на различных территориях, установленные в Таблицах 17, 32, 48 Тома 1 Основная часть. При определении типа жилой застройки, жилого здания по уровню комфорта, рекомендуется применять показатели, приведенные в таблице ниже </w:t>
      </w:r>
      <w:r w:rsidRPr="00873D76">
        <w:rPr>
          <w:sz w:val="22"/>
          <w:szCs w:val="22"/>
        </w:rPr>
        <w:br/>
        <w:t>(Таблица 5).</w:t>
      </w:r>
    </w:p>
    <w:p w:rsidR="004A192C" w:rsidRPr="00873D76" w:rsidRDefault="004A192C" w:rsidP="004A192C">
      <w:pPr>
        <w:pStyle w:val="aff"/>
        <w:widowControl w:val="0"/>
        <w:jc w:val="left"/>
        <w:rPr>
          <w:b w:val="0"/>
          <w:szCs w:val="22"/>
        </w:rPr>
      </w:pPr>
      <w:r w:rsidRPr="00873D76">
        <w:rPr>
          <w:b w:val="0"/>
          <w:szCs w:val="22"/>
        </w:rPr>
        <w:t>Таблица 5. Типы жилых домов по уровню комфортности</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firstRow="1" w:lastRow="0" w:firstColumn="1" w:lastColumn="0" w:noHBand="0" w:noVBand="0"/>
      </w:tblPr>
      <w:tblGrid>
        <w:gridCol w:w="2473"/>
        <w:gridCol w:w="2835"/>
        <w:gridCol w:w="2268"/>
        <w:gridCol w:w="2268"/>
      </w:tblGrid>
      <w:tr w:rsidR="004A192C" w:rsidRPr="008B5447" w:rsidTr="004A192C">
        <w:trPr>
          <w:trHeight w:val="862"/>
        </w:trPr>
        <w:tc>
          <w:tcPr>
            <w:tcW w:w="2473" w:type="dxa"/>
            <w:vAlign w:val="center"/>
          </w:tcPr>
          <w:p w:rsidR="004A192C" w:rsidRPr="008B5447" w:rsidRDefault="004A192C" w:rsidP="004A192C">
            <w:pPr>
              <w:widowControl w:val="0"/>
              <w:jc w:val="center"/>
              <w:rPr>
                <w:b/>
              </w:rPr>
            </w:pPr>
            <w:r w:rsidRPr="008B5447">
              <w:rPr>
                <w:b/>
              </w:rPr>
              <w:t>Тип жилого дома и квартиры по уровню комфорта</w:t>
            </w:r>
          </w:p>
        </w:tc>
        <w:tc>
          <w:tcPr>
            <w:tcW w:w="2835" w:type="dxa"/>
            <w:vAlign w:val="center"/>
          </w:tcPr>
          <w:p w:rsidR="004A192C" w:rsidRPr="008B5447" w:rsidRDefault="004A192C" w:rsidP="004A192C">
            <w:pPr>
              <w:widowControl w:val="0"/>
              <w:jc w:val="center"/>
              <w:rPr>
                <w:b/>
              </w:rPr>
            </w:pPr>
            <w:r w:rsidRPr="008B5447">
              <w:rPr>
                <w:b/>
              </w:rPr>
              <w:t>Норма площади жилого дома и квартиры в расчете на одного человека, кв. м</w:t>
            </w:r>
          </w:p>
        </w:tc>
        <w:tc>
          <w:tcPr>
            <w:tcW w:w="2268" w:type="dxa"/>
            <w:vAlign w:val="center"/>
          </w:tcPr>
          <w:p w:rsidR="004A192C" w:rsidRPr="008B5447" w:rsidRDefault="004A192C" w:rsidP="004A192C">
            <w:pPr>
              <w:widowControl w:val="0"/>
              <w:jc w:val="center"/>
              <w:rPr>
                <w:b/>
              </w:rPr>
            </w:pPr>
            <w:r w:rsidRPr="008B5447">
              <w:rPr>
                <w:b/>
              </w:rPr>
              <w:t>Формула заселения жилого дома и квартиры</w:t>
            </w:r>
          </w:p>
        </w:tc>
        <w:tc>
          <w:tcPr>
            <w:tcW w:w="2268" w:type="dxa"/>
            <w:vAlign w:val="center"/>
          </w:tcPr>
          <w:p w:rsidR="004A192C" w:rsidRPr="008B5447" w:rsidRDefault="004A192C" w:rsidP="004A192C">
            <w:pPr>
              <w:widowControl w:val="0"/>
              <w:jc w:val="center"/>
              <w:rPr>
                <w:b/>
              </w:rPr>
            </w:pPr>
            <w:r w:rsidRPr="008B5447">
              <w:rPr>
                <w:b/>
              </w:rPr>
              <w:t>Доля в общем объеме жилищного строительства, %</w:t>
            </w:r>
          </w:p>
        </w:tc>
      </w:tr>
      <w:tr w:rsidR="004A192C" w:rsidRPr="008B5447" w:rsidTr="004A192C">
        <w:trPr>
          <w:trHeight w:val="20"/>
          <w:tblHeader/>
        </w:trPr>
        <w:tc>
          <w:tcPr>
            <w:tcW w:w="2473" w:type="dxa"/>
            <w:vAlign w:val="center"/>
          </w:tcPr>
          <w:p w:rsidR="004A192C" w:rsidRPr="008B5447" w:rsidRDefault="004A192C" w:rsidP="004A192C">
            <w:pPr>
              <w:widowControl w:val="0"/>
              <w:jc w:val="center"/>
              <w:rPr>
                <w:b/>
              </w:rPr>
            </w:pPr>
            <w:r w:rsidRPr="008B5447">
              <w:rPr>
                <w:b/>
              </w:rPr>
              <w:t>1</w:t>
            </w:r>
          </w:p>
        </w:tc>
        <w:tc>
          <w:tcPr>
            <w:tcW w:w="2835" w:type="dxa"/>
            <w:vAlign w:val="center"/>
          </w:tcPr>
          <w:p w:rsidR="004A192C" w:rsidRPr="008B5447" w:rsidRDefault="004A192C" w:rsidP="004A192C">
            <w:pPr>
              <w:widowControl w:val="0"/>
              <w:jc w:val="center"/>
              <w:rPr>
                <w:b/>
              </w:rPr>
            </w:pPr>
            <w:r w:rsidRPr="008B5447">
              <w:rPr>
                <w:b/>
              </w:rPr>
              <w:t>2</w:t>
            </w:r>
          </w:p>
        </w:tc>
        <w:tc>
          <w:tcPr>
            <w:tcW w:w="2268" w:type="dxa"/>
            <w:vAlign w:val="center"/>
          </w:tcPr>
          <w:p w:rsidR="004A192C" w:rsidRPr="008B5447" w:rsidRDefault="004A192C" w:rsidP="004A192C">
            <w:pPr>
              <w:widowControl w:val="0"/>
              <w:jc w:val="center"/>
              <w:rPr>
                <w:b/>
              </w:rPr>
            </w:pPr>
            <w:r w:rsidRPr="008B5447">
              <w:rPr>
                <w:b/>
              </w:rPr>
              <w:t>3</w:t>
            </w:r>
          </w:p>
        </w:tc>
        <w:tc>
          <w:tcPr>
            <w:tcW w:w="2268" w:type="dxa"/>
            <w:vAlign w:val="center"/>
          </w:tcPr>
          <w:p w:rsidR="004A192C" w:rsidRPr="008B5447" w:rsidRDefault="004A192C" w:rsidP="004A192C">
            <w:pPr>
              <w:widowControl w:val="0"/>
              <w:jc w:val="center"/>
              <w:rPr>
                <w:b/>
              </w:rPr>
            </w:pPr>
            <w:r w:rsidRPr="008B5447">
              <w:rPr>
                <w:b/>
              </w:rPr>
              <w:t>4</w:t>
            </w:r>
          </w:p>
        </w:tc>
      </w:tr>
      <w:tr w:rsidR="004A192C" w:rsidRPr="008B5447" w:rsidTr="004A192C">
        <w:trPr>
          <w:trHeight w:val="20"/>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 xml:space="preserve">Престижный </w:t>
            </w:r>
          </w:p>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(бизнес-класс)</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40</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 xml:space="preserve">k= n+1, k= n+2 </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10-15</w:t>
            </w:r>
          </w:p>
        </w:tc>
      </w:tr>
      <w:tr w:rsidR="004A192C" w:rsidRPr="008B5447" w:rsidTr="004A192C">
        <w:trPr>
          <w:trHeight w:val="20"/>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 xml:space="preserve">Массовый </w:t>
            </w:r>
          </w:p>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(эконом-класс)</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30</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 xml:space="preserve">, </w:t>
            </w: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+1</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25-50</w:t>
            </w:r>
          </w:p>
        </w:tc>
      </w:tr>
      <w:tr w:rsidR="004A192C" w:rsidRPr="008B5447" w:rsidTr="004A192C">
        <w:trPr>
          <w:trHeight w:val="20"/>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Социальный (муниципальное жилище)</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20</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 xml:space="preserve">-1, </w:t>
            </w: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60-30</w:t>
            </w:r>
          </w:p>
        </w:tc>
      </w:tr>
      <w:tr w:rsidR="004A192C" w:rsidRPr="008B5447" w:rsidTr="004A192C">
        <w:trPr>
          <w:trHeight w:val="329"/>
        </w:trPr>
        <w:tc>
          <w:tcPr>
            <w:tcW w:w="2473" w:type="dxa"/>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Специализированный (апартаменты)</w:t>
            </w:r>
          </w:p>
        </w:tc>
        <w:tc>
          <w:tcPr>
            <w:tcW w:w="2835"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 xml:space="preserve">-1, </w:t>
            </w:r>
            <w:r w:rsidRPr="00873D76">
              <w:rPr>
                <w:rFonts w:ascii="Times New Roman" w:hAnsi="Times New Roman"/>
                <w:lang w:val="en-US" w:eastAsia="en-US"/>
              </w:rPr>
              <w:t>k</w:t>
            </w:r>
            <w:r w:rsidRPr="00873D76">
              <w:rPr>
                <w:rFonts w:ascii="Times New Roman" w:hAnsi="Times New Roman"/>
                <w:lang w:eastAsia="en-US"/>
              </w:rPr>
              <w:t xml:space="preserve">= </w:t>
            </w:r>
            <w:r w:rsidRPr="00873D76">
              <w:rPr>
                <w:rFonts w:ascii="Times New Roman" w:hAnsi="Times New Roman"/>
                <w:lang w:val="en-US" w:eastAsia="en-US"/>
              </w:rPr>
              <w:t>n</w:t>
            </w:r>
            <w:r w:rsidRPr="00873D76">
              <w:rPr>
                <w:rFonts w:ascii="Times New Roman" w:hAnsi="Times New Roman"/>
                <w:lang w:eastAsia="en-US"/>
              </w:rPr>
              <w:t>-2</w:t>
            </w:r>
          </w:p>
        </w:tc>
        <w:tc>
          <w:tcPr>
            <w:tcW w:w="2268" w:type="dxa"/>
            <w:vAlign w:val="center"/>
          </w:tcPr>
          <w:p w:rsidR="004A192C" w:rsidRPr="00873D76" w:rsidRDefault="004A192C" w:rsidP="004A192C">
            <w:pPr>
              <w:pStyle w:val="ConsPlusNormal"/>
              <w:ind w:firstLine="0"/>
              <w:jc w:val="center"/>
              <w:rPr>
                <w:rFonts w:ascii="Times New Roman" w:hAnsi="Times New Roman"/>
                <w:lang w:eastAsia="en-US"/>
              </w:rPr>
            </w:pPr>
            <w:r w:rsidRPr="00873D76">
              <w:rPr>
                <w:rFonts w:ascii="Times New Roman" w:hAnsi="Times New Roman"/>
                <w:lang w:eastAsia="en-US"/>
              </w:rPr>
              <w:t>7-5</w:t>
            </w:r>
          </w:p>
        </w:tc>
      </w:tr>
      <w:tr w:rsidR="004A192C" w:rsidRPr="008B5447" w:rsidTr="004A192C">
        <w:trPr>
          <w:trHeight w:val="20"/>
        </w:trPr>
        <w:tc>
          <w:tcPr>
            <w:tcW w:w="9844" w:type="dxa"/>
            <w:gridSpan w:val="4"/>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0"/>
              </w:numPr>
              <w:spacing w:before="0" w:after="0"/>
              <w:ind w:left="1" w:firstLine="0"/>
              <w:rPr>
                <w:sz w:val="22"/>
                <w:szCs w:val="22"/>
              </w:rPr>
            </w:pPr>
            <w:r w:rsidRPr="00661F1B">
              <w:rPr>
                <w:sz w:val="22"/>
                <w:szCs w:val="22"/>
              </w:rPr>
              <w:t>В таблице n означает общее количество жилых комнат в квартире или доме, k – количество проживающих человек.</w:t>
            </w:r>
          </w:p>
          <w:p w:rsidR="004A192C" w:rsidRPr="00661F1B" w:rsidRDefault="004A192C" w:rsidP="004A192C">
            <w:pPr>
              <w:pStyle w:val="af9"/>
              <w:widowControl w:val="0"/>
              <w:numPr>
                <w:ilvl w:val="0"/>
                <w:numId w:val="40"/>
              </w:numPr>
              <w:spacing w:before="0" w:after="0"/>
              <w:ind w:left="1" w:firstLine="0"/>
              <w:rPr>
                <w:sz w:val="22"/>
                <w:szCs w:val="22"/>
                <w:lang w:eastAsia="en-US"/>
              </w:rPr>
            </w:pPr>
            <w:r w:rsidRPr="00661F1B">
              <w:rPr>
                <w:sz w:val="22"/>
                <w:szCs w:val="22"/>
              </w:rPr>
              <w:t xml:space="preserve">Специализированный тип (апартаменты) – жилые помещения, предназначенные для временного проживания, могут проектироваться в виде гостиничных номеров или квартирного типа для временного проживания (например, при сдаче внаем), согласно </w:t>
            </w:r>
            <w:r w:rsidRPr="00661F1B">
              <w:rPr>
                <w:sz w:val="22"/>
                <w:szCs w:val="22"/>
              </w:rPr>
              <w:br/>
              <w:t>СП 160.1325800.2014 «Здания и комплексы многофункциональные. Правила проектирования».</w:t>
            </w:r>
          </w:p>
        </w:tc>
      </w:tr>
    </w:tbl>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bookmarkStart w:id="597" w:name="_Toc466656859"/>
      <w:r w:rsidRPr="00873D76">
        <w:rPr>
          <w:caps/>
          <w:sz w:val="22"/>
          <w:szCs w:val="22"/>
        </w:rPr>
        <w:t>Показатели минимально допустимых размеров площадок придомового благоустройства различного функционального назначения</w:t>
      </w:r>
      <w:bookmarkEnd w:id="597"/>
    </w:p>
    <w:p w:rsidR="004A192C" w:rsidRPr="00873D76" w:rsidRDefault="004A192C" w:rsidP="004A192C">
      <w:pPr>
        <w:pStyle w:val="af9"/>
        <w:widowControl w:val="0"/>
        <w:rPr>
          <w:sz w:val="22"/>
          <w:szCs w:val="22"/>
        </w:rPr>
      </w:pPr>
      <w:r w:rsidRPr="00873D76">
        <w:rPr>
          <w:sz w:val="22"/>
          <w:szCs w:val="22"/>
        </w:rPr>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4A192C" w:rsidRPr="00873D76" w:rsidRDefault="004A192C" w:rsidP="004A192C">
      <w:pPr>
        <w:pStyle w:val="af9"/>
        <w:widowControl w:val="0"/>
        <w:rPr>
          <w:sz w:val="22"/>
          <w:szCs w:val="22"/>
        </w:rPr>
      </w:pPr>
      <w:r w:rsidRPr="00873D76">
        <w:rPr>
          <w:sz w:val="22"/>
          <w:szCs w:val="22"/>
        </w:rPr>
        <w:t xml:space="preserve">Показатель благоустройства определяет минимальный уровень обеспеченности площадками придомового благоустройства жилого здания, жилой группы. Выражается в площади территории, приходящейся на единицу общей площади квартир жилого здания (кв. м площадок/ </w:t>
      </w:r>
      <w:smartTag w:uri="urn:schemas-microsoft-com:office:smarttags" w:element="metricconverter">
        <w:smartTagPr>
          <w:attr w:name="ProductID" w:val="100 кв. м"/>
        </w:smartTagPr>
        <w:r w:rsidRPr="00873D76">
          <w:rPr>
            <w:sz w:val="22"/>
            <w:szCs w:val="22"/>
          </w:rPr>
          <w:t>100 кв. м</w:t>
        </w:r>
      </w:smartTag>
      <w:r w:rsidRPr="00873D76">
        <w:rPr>
          <w:sz w:val="22"/>
          <w:szCs w:val="22"/>
        </w:rPr>
        <w:t xml:space="preserve"> площади квартир), устанавливается для каждого вида площадки дворового благоустройства.</w:t>
      </w:r>
    </w:p>
    <w:p w:rsidR="004A192C" w:rsidRPr="00873D76" w:rsidRDefault="004A192C" w:rsidP="004A192C">
      <w:pPr>
        <w:pStyle w:val="afe"/>
        <w:widowControl w:val="0"/>
        <w:jc w:val="left"/>
        <w:rPr>
          <w:b w:val="0"/>
          <w:szCs w:val="22"/>
        </w:rPr>
      </w:pPr>
      <w:r w:rsidRPr="00873D76">
        <w:rPr>
          <w:b w:val="0"/>
          <w:szCs w:val="22"/>
        </w:rPr>
        <w:t>Таблица 6. Показатели минимально допустимых размеров площадок придомового благоустройства различного функционального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firstRow="1" w:lastRow="0" w:firstColumn="1" w:lastColumn="0" w:noHBand="0" w:noVBand="0"/>
      </w:tblPr>
      <w:tblGrid>
        <w:gridCol w:w="1532"/>
        <w:gridCol w:w="1931"/>
        <w:gridCol w:w="4254"/>
        <w:gridCol w:w="2044"/>
      </w:tblGrid>
      <w:tr w:rsidR="004A192C" w:rsidRPr="008B5447" w:rsidTr="004A192C">
        <w:trPr>
          <w:trHeight w:val="20"/>
        </w:trPr>
        <w:tc>
          <w:tcPr>
            <w:tcW w:w="1774" w:type="pct"/>
            <w:gridSpan w:val="2"/>
            <w:vAlign w:val="center"/>
          </w:tcPr>
          <w:p w:rsidR="004A192C" w:rsidRPr="008B5447" w:rsidRDefault="004A192C" w:rsidP="004A192C">
            <w:pPr>
              <w:widowControl w:val="0"/>
              <w:jc w:val="center"/>
              <w:rPr>
                <w:b/>
              </w:rPr>
            </w:pPr>
            <w:r w:rsidRPr="008B5447">
              <w:rPr>
                <w:b/>
              </w:rPr>
              <w:t>Назначение площадки</w:t>
            </w:r>
          </w:p>
        </w:tc>
        <w:tc>
          <w:tcPr>
            <w:tcW w:w="2179" w:type="pct"/>
            <w:vAlign w:val="center"/>
          </w:tcPr>
          <w:p w:rsidR="004A192C" w:rsidRPr="008B5447" w:rsidRDefault="004A192C" w:rsidP="004A192C">
            <w:pPr>
              <w:widowControl w:val="0"/>
              <w:jc w:val="center"/>
              <w:rPr>
                <w:b/>
              </w:rPr>
            </w:pPr>
            <w:r w:rsidRPr="008B5447">
              <w:rPr>
                <w:b/>
              </w:rPr>
              <w:t>Показатель,</w:t>
            </w:r>
            <w:r w:rsidRPr="008B5447">
              <w:rPr>
                <w:b/>
              </w:rPr>
              <w:br/>
              <w:t xml:space="preserve">кв. м на </w:t>
            </w:r>
            <w:smartTag w:uri="urn:schemas-microsoft-com:office:smarttags" w:element="metricconverter">
              <w:smartTagPr>
                <w:attr w:name="ProductID" w:val="100 кв. м"/>
              </w:smartTagPr>
              <w:r w:rsidRPr="008B5447">
                <w:rPr>
                  <w:b/>
                </w:rPr>
                <w:t>100 кв. м</w:t>
              </w:r>
            </w:smartTag>
            <w:r w:rsidRPr="008B5447">
              <w:rPr>
                <w:b/>
              </w:rPr>
              <w:t xml:space="preserve"> общей </w:t>
            </w:r>
            <w:r w:rsidRPr="008B5447">
              <w:rPr>
                <w:b/>
              </w:rPr>
              <w:br/>
              <w:t>площади квартир</w:t>
            </w:r>
          </w:p>
        </w:tc>
        <w:tc>
          <w:tcPr>
            <w:tcW w:w="1047" w:type="pct"/>
            <w:vAlign w:val="center"/>
          </w:tcPr>
          <w:p w:rsidR="004A192C" w:rsidRPr="008B5447" w:rsidRDefault="004A192C" w:rsidP="004A192C">
            <w:pPr>
              <w:widowControl w:val="0"/>
              <w:jc w:val="center"/>
              <w:rPr>
                <w:b/>
              </w:rPr>
            </w:pPr>
            <w:r w:rsidRPr="008B5447">
              <w:rPr>
                <w:b/>
              </w:rPr>
              <w:t>Минимальный размер одной площадки, кв. м</w:t>
            </w:r>
          </w:p>
        </w:tc>
      </w:tr>
      <w:tr w:rsidR="004A192C" w:rsidRPr="008B5447" w:rsidTr="004A192C">
        <w:trPr>
          <w:trHeight w:val="20"/>
        </w:trPr>
        <w:tc>
          <w:tcPr>
            <w:tcW w:w="1774" w:type="pct"/>
            <w:gridSpan w:val="2"/>
            <w:vAlign w:val="center"/>
          </w:tcPr>
          <w:p w:rsidR="004A192C" w:rsidRPr="008B5447" w:rsidRDefault="004A192C" w:rsidP="004A192C">
            <w:pPr>
              <w:widowControl w:val="0"/>
              <w:jc w:val="center"/>
              <w:rPr>
                <w:b/>
              </w:rPr>
            </w:pPr>
            <w:r w:rsidRPr="008B5447">
              <w:rPr>
                <w:b/>
              </w:rPr>
              <w:t>1</w:t>
            </w:r>
          </w:p>
        </w:tc>
        <w:tc>
          <w:tcPr>
            <w:tcW w:w="2179" w:type="pct"/>
            <w:vAlign w:val="center"/>
          </w:tcPr>
          <w:p w:rsidR="004A192C" w:rsidRPr="008B5447" w:rsidRDefault="004A192C" w:rsidP="004A192C">
            <w:pPr>
              <w:widowControl w:val="0"/>
              <w:jc w:val="center"/>
              <w:rPr>
                <w:b/>
              </w:rPr>
            </w:pPr>
            <w:r w:rsidRPr="008B5447">
              <w:rPr>
                <w:b/>
              </w:rPr>
              <w:t>2</w:t>
            </w:r>
          </w:p>
        </w:tc>
        <w:tc>
          <w:tcPr>
            <w:tcW w:w="1047"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игр детей дошкольного и младшего школьного возраста</w:t>
            </w:r>
          </w:p>
        </w:tc>
        <w:tc>
          <w:tcPr>
            <w:tcW w:w="2179" w:type="pct"/>
            <w:vAlign w:val="center"/>
          </w:tcPr>
          <w:p w:rsidR="004A192C" w:rsidRPr="008B5447" w:rsidRDefault="004A192C" w:rsidP="004A192C">
            <w:pPr>
              <w:widowControl w:val="0"/>
              <w:jc w:val="center"/>
            </w:pPr>
            <w:r w:rsidRPr="008B5447">
              <w:t>2,47</w:t>
            </w:r>
          </w:p>
        </w:tc>
        <w:tc>
          <w:tcPr>
            <w:tcW w:w="1047" w:type="pct"/>
            <w:vAlign w:val="center"/>
          </w:tcPr>
          <w:p w:rsidR="004A192C" w:rsidRPr="008B5447" w:rsidRDefault="004A192C" w:rsidP="004A192C">
            <w:pPr>
              <w:widowControl w:val="0"/>
              <w:jc w:val="center"/>
            </w:pPr>
            <w:r w:rsidRPr="008B5447">
              <w:t>12</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отдыха взрослого населения</w:t>
            </w:r>
          </w:p>
        </w:tc>
        <w:tc>
          <w:tcPr>
            <w:tcW w:w="2179" w:type="pct"/>
            <w:vAlign w:val="center"/>
          </w:tcPr>
          <w:p w:rsidR="004A192C" w:rsidRPr="008B5447" w:rsidRDefault="004A192C" w:rsidP="004A192C">
            <w:pPr>
              <w:widowControl w:val="0"/>
              <w:jc w:val="center"/>
            </w:pPr>
            <w:r w:rsidRPr="008B5447">
              <w:t>0,7</w:t>
            </w:r>
          </w:p>
        </w:tc>
        <w:tc>
          <w:tcPr>
            <w:tcW w:w="1047" w:type="pct"/>
            <w:vAlign w:val="center"/>
          </w:tcPr>
          <w:p w:rsidR="004A192C" w:rsidRPr="008B5447" w:rsidRDefault="004A192C" w:rsidP="004A192C">
            <w:pPr>
              <w:widowControl w:val="0"/>
              <w:jc w:val="center"/>
            </w:pPr>
            <w:r w:rsidRPr="008B5447">
              <w:t>15</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занятий физкультурой</w:t>
            </w:r>
          </w:p>
        </w:tc>
        <w:tc>
          <w:tcPr>
            <w:tcW w:w="2179" w:type="pct"/>
            <w:vAlign w:val="center"/>
          </w:tcPr>
          <w:p w:rsidR="004A192C" w:rsidRPr="008B5447" w:rsidRDefault="004A192C" w:rsidP="004A192C">
            <w:pPr>
              <w:widowControl w:val="0"/>
              <w:jc w:val="center"/>
            </w:pPr>
            <w:r w:rsidRPr="008B5447">
              <w:t>2,6</w:t>
            </w:r>
          </w:p>
        </w:tc>
        <w:tc>
          <w:tcPr>
            <w:tcW w:w="1047" w:type="pct"/>
            <w:vAlign w:val="center"/>
          </w:tcPr>
          <w:p w:rsidR="004A192C" w:rsidRPr="008B5447" w:rsidRDefault="004A192C" w:rsidP="004A192C">
            <w:pPr>
              <w:widowControl w:val="0"/>
              <w:jc w:val="center"/>
            </w:pPr>
            <w:r w:rsidRPr="008B5447">
              <w:t>98</w:t>
            </w:r>
          </w:p>
        </w:tc>
      </w:tr>
      <w:tr w:rsidR="004A192C" w:rsidRPr="008B5447" w:rsidTr="004A192C">
        <w:trPr>
          <w:trHeight w:val="20"/>
        </w:trPr>
        <w:tc>
          <w:tcPr>
            <w:tcW w:w="1774" w:type="pct"/>
            <w:gridSpan w:val="2"/>
          </w:tcPr>
          <w:p w:rsidR="004A192C" w:rsidRPr="008B5447" w:rsidRDefault="004A192C" w:rsidP="004A192C">
            <w:pPr>
              <w:widowControl w:val="0"/>
            </w:pPr>
            <w:r w:rsidRPr="008B5447">
              <w:t>Для хозяйственных целей</w:t>
            </w:r>
          </w:p>
        </w:tc>
        <w:tc>
          <w:tcPr>
            <w:tcW w:w="2179" w:type="pct"/>
            <w:vAlign w:val="center"/>
          </w:tcPr>
          <w:p w:rsidR="004A192C" w:rsidRPr="008B5447" w:rsidRDefault="004A192C" w:rsidP="004A192C">
            <w:pPr>
              <w:widowControl w:val="0"/>
              <w:jc w:val="center"/>
            </w:pPr>
            <w:r w:rsidRPr="008B5447">
              <w:t>2</w:t>
            </w:r>
          </w:p>
        </w:tc>
        <w:tc>
          <w:tcPr>
            <w:tcW w:w="1047" w:type="pct"/>
            <w:vAlign w:val="center"/>
          </w:tcPr>
          <w:p w:rsidR="004A192C" w:rsidRPr="008B5447" w:rsidRDefault="004A192C" w:rsidP="004A192C">
            <w:pPr>
              <w:widowControl w:val="0"/>
              <w:jc w:val="center"/>
            </w:pPr>
            <w:r w:rsidRPr="008B5447">
              <w:t>10</w:t>
            </w:r>
          </w:p>
        </w:tc>
      </w:tr>
      <w:tr w:rsidR="004A192C" w:rsidRPr="008B5447" w:rsidTr="004A192C">
        <w:trPr>
          <w:trHeight w:val="20"/>
        </w:trPr>
        <w:tc>
          <w:tcPr>
            <w:tcW w:w="1774" w:type="pct"/>
            <w:gridSpan w:val="2"/>
          </w:tcPr>
          <w:p w:rsidR="004A192C" w:rsidRPr="008B5447" w:rsidRDefault="004A192C" w:rsidP="004A192C">
            <w:pPr>
              <w:widowControl w:val="0"/>
            </w:pPr>
            <w:r w:rsidRPr="008B5447">
              <w:t>Озеленение</w:t>
            </w:r>
          </w:p>
        </w:tc>
        <w:tc>
          <w:tcPr>
            <w:tcW w:w="2179" w:type="pct"/>
            <w:vAlign w:val="center"/>
          </w:tcPr>
          <w:p w:rsidR="004A192C" w:rsidRPr="008B5447" w:rsidRDefault="004A192C" w:rsidP="004A192C">
            <w:pPr>
              <w:widowControl w:val="0"/>
              <w:jc w:val="center"/>
            </w:pPr>
            <w:r w:rsidRPr="008B5447">
              <w:t>22</w:t>
            </w:r>
          </w:p>
        </w:tc>
        <w:tc>
          <w:tcPr>
            <w:tcW w:w="1047" w:type="pct"/>
            <w:vAlign w:val="center"/>
          </w:tcPr>
          <w:p w:rsidR="004A192C" w:rsidRPr="008B5447" w:rsidRDefault="004A192C" w:rsidP="004A192C">
            <w:pPr>
              <w:widowControl w:val="0"/>
              <w:jc w:val="center"/>
            </w:pPr>
            <w:r w:rsidRPr="008B5447">
              <w:t>-</w:t>
            </w:r>
          </w:p>
        </w:tc>
      </w:tr>
      <w:tr w:rsidR="004A192C" w:rsidRPr="008B5447" w:rsidTr="004A192C">
        <w:trPr>
          <w:trHeight w:val="20"/>
        </w:trPr>
        <w:tc>
          <w:tcPr>
            <w:tcW w:w="785" w:type="pct"/>
            <w:vMerge w:val="restart"/>
          </w:tcPr>
          <w:p w:rsidR="004A192C" w:rsidRPr="008B5447" w:rsidRDefault="004A192C" w:rsidP="004A192C">
            <w:pPr>
              <w:widowControl w:val="0"/>
            </w:pPr>
            <w:r w:rsidRPr="008B5447">
              <w:t>Для парковки автомобилей</w:t>
            </w:r>
          </w:p>
          <w:p w:rsidR="004A192C" w:rsidRPr="008B5447" w:rsidRDefault="004A192C" w:rsidP="004A192C">
            <w:pPr>
              <w:widowControl w:val="0"/>
            </w:pPr>
          </w:p>
        </w:tc>
        <w:tc>
          <w:tcPr>
            <w:tcW w:w="989" w:type="pct"/>
          </w:tcPr>
          <w:p w:rsidR="004A192C" w:rsidRPr="008B5447" w:rsidRDefault="004A192C" w:rsidP="004A192C">
            <w:pPr>
              <w:widowControl w:val="0"/>
            </w:pPr>
            <w:r w:rsidRPr="008B5447">
              <w:t>при размещении на рельефе с уклоном менее 10%</w:t>
            </w:r>
          </w:p>
        </w:tc>
        <w:tc>
          <w:tcPr>
            <w:tcW w:w="2179" w:type="pct"/>
          </w:tcPr>
          <w:p w:rsidR="004A192C" w:rsidRPr="008B5447" w:rsidRDefault="004A192C" w:rsidP="004A192C">
            <w:pPr>
              <w:widowControl w:val="0"/>
            </w:pPr>
            <w:r w:rsidRPr="008B5447">
              <w:t>для малоэтажной застройки –46;</w:t>
            </w:r>
          </w:p>
          <w:p w:rsidR="004A192C" w:rsidRPr="008B5447" w:rsidRDefault="004A192C" w:rsidP="004A192C">
            <w:pPr>
              <w:widowControl w:val="0"/>
            </w:pPr>
            <w:r w:rsidRPr="008B5447">
              <w:t>для среднеэтажной застройки –30;</w:t>
            </w:r>
          </w:p>
          <w:p w:rsidR="004A192C" w:rsidRPr="008B5447" w:rsidRDefault="004A192C" w:rsidP="004A192C">
            <w:pPr>
              <w:widowControl w:val="0"/>
            </w:pPr>
            <w:r w:rsidRPr="008B5447">
              <w:t>для многоэтажной застройки, застройки повышенной этажности –17;</w:t>
            </w:r>
          </w:p>
        </w:tc>
        <w:tc>
          <w:tcPr>
            <w:tcW w:w="1047" w:type="pct"/>
            <w:vMerge w:val="restart"/>
            <w:vAlign w:val="center"/>
          </w:tcPr>
          <w:p w:rsidR="004A192C" w:rsidRPr="008B5447" w:rsidRDefault="004A192C" w:rsidP="004A192C">
            <w:pPr>
              <w:widowControl w:val="0"/>
              <w:jc w:val="center"/>
            </w:pPr>
            <w:r w:rsidRPr="008B5447">
              <w:t>-</w:t>
            </w:r>
          </w:p>
          <w:p w:rsidR="004A192C" w:rsidRPr="008B5447" w:rsidRDefault="004A192C" w:rsidP="004A192C">
            <w:pPr>
              <w:widowControl w:val="0"/>
              <w:jc w:val="center"/>
            </w:pPr>
          </w:p>
        </w:tc>
      </w:tr>
      <w:tr w:rsidR="004A192C" w:rsidRPr="008B5447" w:rsidTr="004A192C">
        <w:trPr>
          <w:trHeight w:val="20"/>
        </w:trPr>
        <w:tc>
          <w:tcPr>
            <w:tcW w:w="785" w:type="pct"/>
            <w:vMerge/>
          </w:tcPr>
          <w:p w:rsidR="004A192C" w:rsidRPr="008B5447" w:rsidRDefault="004A192C" w:rsidP="004A192C">
            <w:pPr>
              <w:widowControl w:val="0"/>
            </w:pPr>
          </w:p>
        </w:tc>
        <w:tc>
          <w:tcPr>
            <w:tcW w:w="989" w:type="pct"/>
          </w:tcPr>
          <w:p w:rsidR="004A192C" w:rsidRPr="008B5447" w:rsidRDefault="004A192C" w:rsidP="004A192C">
            <w:pPr>
              <w:widowControl w:val="0"/>
            </w:pPr>
            <w:r w:rsidRPr="008B5447">
              <w:t xml:space="preserve">при размещении на рельефе с уклоном </w:t>
            </w:r>
            <w:r w:rsidRPr="008B5447">
              <w:br/>
              <w:t>от 10 до 25%</w:t>
            </w:r>
          </w:p>
        </w:tc>
        <w:tc>
          <w:tcPr>
            <w:tcW w:w="2179" w:type="pct"/>
          </w:tcPr>
          <w:p w:rsidR="004A192C" w:rsidRPr="008B5447" w:rsidRDefault="004A192C" w:rsidP="004A192C">
            <w:pPr>
              <w:widowControl w:val="0"/>
            </w:pPr>
            <w:r w:rsidRPr="008B5447">
              <w:t>для малоэтажной застройки – 30;</w:t>
            </w:r>
          </w:p>
          <w:p w:rsidR="004A192C" w:rsidRPr="008B5447" w:rsidRDefault="004A192C" w:rsidP="004A192C">
            <w:pPr>
              <w:widowControl w:val="0"/>
            </w:pPr>
            <w:r w:rsidRPr="008B5447">
              <w:t>для среднеэтажной застройки – 16;</w:t>
            </w:r>
          </w:p>
          <w:p w:rsidR="004A192C" w:rsidRPr="008B5447" w:rsidRDefault="004A192C" w:rsidP="004A192C">
            <w:pPr>
              <w:widowControl w:val="0"/>
            </w:pPr>
            <w:r w:rsidRPr="008B5447">
              <w:t>для многоэтажной застройки, застройки повышенной этажности – 12;</w:t>
            </w:r>
          </w:p>
        </w:tc>
        <w:tc>
          <w:tcPr>
            <w:tcW w:w="1047" w:type="pct"/>
            <w:vMerge/>
            <w:vAlign w:val="center"/>
          </w:tcPr>
          <w:p w:rsidR="004A192C" w:rsidRPr="008B5447" w:rsidRDefault="004A192C" w:rsidP="004A192C">
            <w:pPr>
              <w:widowControl w:val="0"/>
              <w:jc w:val="center"/>
            </w:pPr>
          </w:p>
        </w:tc>
      </w:tr>
      <w:tr w:rsidR="004A192C" w:rsidRPr="008B5447" w:rsidTr="004A192C">
        <w:trPr>
          <w:trHeight w:val="20"/>
        </w:trPr>
        <w:tc>
          <w:tcPr>
            <w:tcW w:w="785" w:type="pct"/>
            <w:vMerge/>
          </w:tcPr>
          <w:p w:rsidR="004A192C" w:rsidRPr="008B5447" w:rsidRDefault="004A192C" w:rsidP="004A192C">
            <w:pPr>
              <w:widowControl w:val="0"/>
            </w:pPr>
          </w:p>
        </w:tc>
        <w:tc>
          <w:tcPr>
            <w:tcW w:w="989" w:type="pct"/>
          </w:tcPr>
          <w:p w:rsidR="004A192C" w:rsidRPr="008B5447" w:rsidRDefault="004A192C" w:rsidP="004A192C">
            <w:pPr>
              <w:widowControl w:val="0"/>
            </w:pPr>
            <w:r w:rsidRPr="008B5447">
              <w:t>при размещении на рельефе с уклоном свыше 25%</w:t>
            </w:r>
          </w:p>
        </w:tc>
        <w:tc>
          <w:tcPr>
            <w:tcW w:w="2179" w:type="pct"/>
          </w:tcPr>
          <w:p w:rsidR="004A192C" w:rsidRPr="008B5447" w:rsidRDefault="004A192C" w:rsidP="004A192C">
            <w:pPr>
              <w:widowControl w:val="0"/>
            </w:pPr>
            <w:r w:rsidRPr="008B5447">
              <w:t>для малоэтажной застройки – 5;</w:t>
            </w:r>
          </w:p>
          <w:p w:rsidR="004A192C" w:rsidRPr="008B5447" w:rsidRDefault="004A192C" w:rsidP="004A192C">
            <w:pPr>
              <w:widowControl w:val="0"/>
            </w:pPr>
            <w:r w:rsidRPr="008B5447">
              <w:t>для среднеэтажной застройки –16;</w:t>
            </w:r>
          </w:p>
          <w:p w:rsidR="004A192C" w:rsidRPr="008B5447" w:rsidRDefault="004A192C" w:rsidP="004A192C">
            <w:pPr>
              <w:widowControl w:val="0"/>
            </w:pPr>
            <w:r w:rsidRPr="008B5447">
              <w:t>для многоэтажной застройки, застройки повышенной этажности – 12</w:t>
            </w:r>
          </w:p>
        </w:tc>
        <w:tc>
          <w:tcPr>
            <w:tcW w:w="1047" w:type="pct"/>
            <w:vMerge/>
            <w:vAlign w:val="center"/>
          </w:tcPr>
          <w:p w:rsidR="004A192C" w:rsidRPr="008B5447" w:rsidRDefault="004A192C" w:rsidP="004A192C">
            <w:pPr>
              <w:widowControl w:val="0"/>
              <w:jc w:val="center"/>
            </w:pPr>
          </w:p>
        </w:tc>
      </w:tr>
      <w:tr w:rsidR="004A192C" w:rsidRPr="008B5447" w:rsidTr="004A192C">
        <w:trPr>
          <w:trHeight w:val="20"/>
        </w:trPr>
        <w:tc>
          <w:tcPr>
            <w:tcW w:w="5000" w:type="pct"/>
            <w:gridSpan w:val="4"/>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2"/>
              </w:numPr>
              <w:spacing w:before="0" w:after="0"/>
              <w:ind w:left="75" w:firstLine="0"/>
              <w:rPr>
                <w:sz w:val="22"/>
                <w:szCs w:val="22"/>
              </w:rPr>
            </w:pPr>
            <w:r w:rsidRPr="00661F1B">
              <w:rPr>
                <w:sz w:val="22"/>
                <w:szCs w:val="22"/>
              </w:rPr>
              <w:t xml:space="preserve">При определении показателя обеспеченности территориями парковки автомобилей в условиях различной степени уклона рельефа учтена возможность размещения парковки в цокольном этаже здания, многоуровневом стилобате: </w:t>
            </w:r>
          </w:p>
          <w:p w:rsidR="004A192C" w:rsidRPr="00661F1B" w:rsidRDefault="004A192C" w:rsidP="004A192C">
            <w:pPr>
              <w:pStyle w:val="af9"/>
              <w:widowControl w:val="0"/>
              <w:spacing w:before="0" w:after="0"/>
              <w:ind w:left="75" w:firstLine="0"/>
              <w:rPr>
                <w:sz w:val="22"/>
                <w:szCs w:val="22"/>
              </w:rPr>
            </w:pPr>
            <w:r w:rsidRPr="00661F1B">
              <w:rPr>
                <w:sz w:val="22"/>
                <w:szCs w:val="22"/>
              </w:rPr>
              <w:t>в 1 уровень при размещении на рельефе с уклоном от 10% до 25%.</w:t>
            </w:r>
          </w:p>
          <w:p w:rsidR="004A192C" w:rsidRPr="00661F1B" w:rsidRDefault="004A192C" w:rsidP="004A192C">
            <w:pPr>
              <w:pStyle w:val="af9"/>
              <w:widowControl w:val="0"/>
              <w:spacing w:before="0" w:after="0"/>
              <w:ind w:left="75" w:firstLine="0"/>
              <w:rPr>
                <w:sz w:val="22"/>
                <w:szCs w:val="22"/>
              </w:rPr>
            </w:pPr>
            <w:r w:rsidRPr="00661F1B">
              <w:rPr>
                <w:sz w:val="22"/>
                <w:szCs w:val="22"/>
              </w:rPr>
              <w:t>в 2 уровня для многоэтажной, среднеэтажной застройки, в 3 уровня при застройке повышенной этажности при размещении на рельефе с уклоном свыше 25%.</w:t>
            </w:r>
          </w:p>
          <w:p w:rsidR="004A192C" w:rsidRPr="00661F1B" w:rsidRDefault="004A192C" w:rsidP="004A192C">
            <w:pPr>
              <w:pStyle w:val="af9"/>
              <w:widowControl w:val="0"/>
              <w:numPr>
                <w:ilvl w:val="0"/>
                <w:numId w:val="42"/>
              </w:numPr>
              <w:spacing w:before="0" w:after="0"/>
              <w:ind w:left="75" w:firstLine="0"/>
              <w:rPr>
                <w:sz w:val="22"/>
                <w:szCs w:val="22"/>
              </w:rPr>
            </w:pPr>
            <w:r w:rsidRPr="00661F1B">
              <w:rPr>
                <w:sz w:val="22"/>
                <w:szCs w:val="22"/>
              </w:rPr>
              <w:t xml:space="preserve">При планировании строительства жилых помещений, предоставляемых по договорам социального найма, потребность в территории, для размещения парковок автомобилей на территории с уклоном рельефа менее 25% может быть сокращена до </w:t>
            </w:r>
            <w:smartTag w:uri="urn:schemas-microsoft-com:office:smarttags" w:element="metricconverter">
              <w:smartTagPr>
                <w:attr w:name="ProductID" w:val="16 кв. м"/>
              </w:smartTagPr>
              <w:r w:rsidRPr="00661F1B">
                <w:rPr>
                  <w:sz w:val="22"/>
                  <w:szCs w:val="22"/>
                </w:rPr>
                <w:t>16 кв. м</w:t>
              </w:r>
            </w:smartTag>
            <w:r w:rsidRPr="00661F1B">
              <w:rPr>
                <w:sz w:val="22"/>
                <w:szCs w:val="22"/>
              </w:rPr>
              <w:t xml:space="preserve"> на </w:t>
            </w:r>
            <w:smartTag w:uri="urn:schemas-microsoft-com:office:smarttags" w:element="metricconverter">
              <w:smartTagPr>
                <w:attr w:name="ProductID" w:val="100 кв. м"/>
              </w:smartTagPr>
              <w:r w:rsidRPr="00661F1B">
                <w:rPr>
                  <w:sz w:val="22"/>
                  <w:szCs w:val="22"/>
                </w:rPr>
                <w:t>100 кв. м</w:t>
              </w:r>
            </w:smartTag>
            <w:r w:rsidRPr="00661F1B">
              <w:rPr>
                <w:sz w:val="22"/>
                <w:szCs w:val="22"/>
              </w:rPr>
              <w:t xml:space="preserve"> общей площади квартир.</w:t>
            </w:r>
          </w:p>
          <w:p w:rsidR="004A192C" w:rsidRPr="00661F1B" w:rsidRDefault="004A192C" w:rsidP="004A192C">
            <w:pPr>
              <w:pStyle w:val="af9"/>
              <w:widowControl w:val="0"/>
              <w:numPr>
                <w:ilvl w:val="0"/>
                <w:numId w:val="42"/>
              </w:numPr>
              <w:spacing w:before="0" w:after="0"/>
              <w:ind w:left="75" w:firstLine="0"/>
              <w:rPr>
                <w:sz w:val="22"/>
                <w:szCs w:val="22"/>
              </w:rPr>
            </w:pPr>
            <w:r w:rsidRPr="00661F1B">
              <w:rPr>
                <w:sz w:val="22"/>
                <w:szCs w:val="22"/>
              </w:rPr>
              <w:t>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tc>
      </w:tr>
    </w:tbl>
    <w:p w:rsidR="004A192C" w:rsidRPr="00873D76" w:rsidRDefault="004A192C" w:rsidP="004A192C">
      <w:pPr>
        <w:pStyle w:val="af9"/>
        <w:widowControl w:val="0"/>
        <w:rPr>
          <w:sz w:val="22"/>
          <w:szCs w:val="22"/>
        </w:rPr>
      </w:pPr>
      <w:r w:rsidRPr="00873D76">
        <w:rPr>
          <w:sz w:val="22"/>
          <w:szCs w:val="22"/>
        </w:rPr>
        <w:t xml:space="preserve">Показатель обеспеченности территорией площадок для занятий физкультурой и спортом учитывает возможность организации на территории многоквартирного жилого здания спортивных площадок размером от </w:t>
      </w:r>
      <w:smartTag w:uri="urn:schemas-microsoft-com:office:smarttags" w:element="metricconverter">
        <w:smartTagPr>
          <w:attr w:name="ProductID" w:val="98 кв. м"/>
        </w:smartTagPr>
        <w:r w:rsidRPr="00873D76">
          <w:rPr>
            <w:sz w:val="22"/>
            <w:szCs w:val="22"/>
          </w:rPr>
          <w:t>98 кв. м</w:t>
        </w:r>
      </w:smartTag>
      <w:r w:rsidRPr="00873D76">
        <w:rPr>
          <w:sz w:val="22"/>
          <w:szCs w:val="22"/>
        </w:rPr>
        <w:t xml:space="preserve"> (теннисный стол) до </w:t>
      </w:r>
      <w:smartTag w:uri="urn:schemas-microsoft-com:office:smarttags" w:element="metricconverter">
        <w:smartTagPr>
          <w:attr w:name="ProductID" w:val="756 кв. м"/>
        </w:smartTagPr>
        <w:r w:rsidRPr="00873D76">
          <w:rPr>
            <w:sz w:val="22"/>
            <w:szCs w:val="22"/>
          </w:rPr>
          <w:t>756 кв. м</w:t>
        </w:r>
      </w:smartTag>
      <w:r w:rsidRPr="00873D76">
        <w:rPr>
          <w:sz w:val="22"/>
          <w:szCs w:val="22"/>
        </w:rPr>
        <w:t xml:space="preserve"> (площадка для игры в волейбол), составляющих не более 20% от общей потребности населения в плоскостных спортивных сооружениях.</w:t>
      </w:r>
    </w:p>
    <w:p w:rsidR="004A192C" w:rsidRPr="00873D76" w:rsidRDefault="004A192C" w:rsidP="004A192C">
      <w:pPr>
        <w:pStyle w:val="af9"/>
        <w:widowControl w:val="0"/>
        <w:rPr>
          <w:sz w:val="22"/>
          <w:szCs w:val="22"/>
        </w:rPr>
      </w:pPr>
      <w:r w:rsidRPr="00873D76">
        <w:rPr>
          <w:sz w:val="22"/>
          <w:szCs w:val="22"/>
        </w:rPr>
        <w:t xml:space="preserve">При применении многоэтажной жилой застройки, застройки повышенной этажности, необходимо предусматривать наличие в границах шаговой доступности мест парковки индивидуальных легковых автомобилей, обеспечивающих не менее 30% от общей потребности в местах парковки. Обеспечение местами парковки может предусматриваться за счет коммерческих паркингов, парковок совместного пользования объектов общественного назначения, муниципальных парковок. Обоснование обеспеченности планируемых объектов жилищного строительства местами парковки индивидуальных легковых автомобилей необходимо выполнять при разработке документации по планировке территории. </w:t>
      </w:r>
    </w:p>
    <w:p w:rsidR="004A192C" w:rsidRPr="00873D76" w:rsidRDefault="004A192C" w:rsidP="004A192C">
      <w:pPr>
        <w:pStyle w:val="af9"/>
        <w:widowControl w:val="0"/>
        <w:rPr>
          <w:sz w:val="22"/>
          <w:szCs w:val="22"/>
          <w:lang w:val="x-none" w:eastAsia="en-US"/>
        </w:rPr>
      </w:pPr>
      <w:r w:rsidRPr="00873D76">
        <w:rPr>
          <w:sz w:val="22"/>
          <w:szCs w:val="22"/>
        </w:rPr>
        <w:t>Показатель обеспеченности площадками для отдыха взрослого населения, хозяйственных целей, установлен на основании ранее утвержденных значений размера площадок придомового благоустройства, в расчете обеспеченности на одного человека</w:t>
      </w:r>
      <w:r w:rsidRPr="00873D76">
        <w:rPr>
          <w:sz w:val="22"/>
          <w:szCs w:val="22"/>
          <w:lang w:val="x-none" w:eastAsia="en-US"/>
        </w:rPr>
        <w:t xml:space="preserve">. Расчет произведен исходя из среднего </w:t>
      </w:r>
      <w:r w:rsidRPr="00873D76">
        <w:rPr>
          <w:sz w:val="22"/>
          <w:szCs w:val="22"/>
        </w:rPr>
        <w:t>показателя нормы предоставления площади жилого помещения</w:t>
      </w:r>
      <w:r w:rsidRPr="00873D76">
        <w:rPr>
          <w:sz w:val="22"/>
          <w:szCs w:val="22"/>
          <w:lang w:val="x-none" w:eastAsia="en-US"/>
        </w:rPr>
        <w:t>, установленного нормативно-правовыми актами городских округов, муниципальных районов, входящих в состав Приморского края.</w:t>
      </w:r>
      <w:r w:rsidR="00B4368E">
        <w:rPr>
          <w:sz w:val="22"/>
          <w:szCs w:val="22"/>
          <w:lang w:eastAsia="en-US"/>
        </w:rPr>
        <w:t xml:space="preserve"> </w:t>
      </w:r>
      <w:r w:rsidRPr="00873D76">
        <w:rPr>
          <w:sz w:val="22"/>
          <w:szCs w:val="22"/>
          <w:lang w:val="x-none" w:eastAsia="en-US"/>
        </w:rPr>
        <w:t>Показатель установлен по формуле:</w:t>
      </w:r>
    </w:p>
    <w:p w:rsidR="00FC2489" w:rsidRPr="00FC2489" w:rsidRDefault="00FC2489" w:rsidP="00FC2489">
      <w:pPr>
        <w:pStyle w:val="af9"/>
        <w:widowControl w:val="0"/>
        <w:ind w:firstLine="0"/>
        <w:jc w:val="center"/>
        <w:rPr>
          <w:sz w:val="22"/>
          <w:szCs w:val="22"/>
        </w:rPr>
      </w:pPr>
      <w:r w:rsidRPr="00FC2489">
        <w:rPr>
          <w:sz w:val="22"/>
          <w:szCs w:val="22"/>
        </w:rPr>
        <w:t xml:space="preserve">Показатель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 xml:space="preserve">  </m:t>
                </m:r>
              </m:sub>
            </m:sSub>
          </m:num>
          <m:den>
            <m:r>
              <m:rPr>
                <m:sty m:val="p"/>
              </m:rPr>
              <w:rPr>
                <w:rFonts w:ascii="Cambria Math" w:hAnsi="Cambria Math"/>
                <w:sz w:val="28"/>
                <w:szCs w:val="28"/>
              </w:rPr>
              <m:t>15 кв.  м</m:t>
            </m:r>
          </m:den>
        </m:f>
      </m:oMath>
      <w:r w:rsidRPr="00FC2489">
        <w:rPr>
          <w:sz w:val="22"/>
          <w:szCs w:val="22"/>
        </w:rPr>
        <w:t>* 100, где:</w:t>
      </w:r>
    </w:p>
    <w:p w:rsidR="00FC2489" w:rsidRPr="00FC2489" w:rsidRDefault="00FC2489" w:rsidP="004A192C">
      <w:pPr>
        <w:pStyle w:val="af9"/>
        <w:widowControl w:val="0"/>
        <w:ind w:firstLine="0"/>
        <w:jc w:val="center"/>
        <w:rPr>
          <w:sz w:val="22"/>
          <w:szCs w:val="22"/>
        </w:rPr>
      </w:pPr>
    </w:p>
    <w:p w:rsidR="004A192C" w:rsidRPr="00873D76" w:rsidRDefault="004A192C" w:rsidP="004A192C">
      <w:pPr>
        <w:pStyle w:val="af9"/>
        <w:widowControl w:val="0"/>
        <w:rPr>
          <w:sz w:val="22"/>
          <w:szCs w:val="22"/>
        </w:rPr>
      </w:pPr>
      <w:r w:rsidRPr="00873D76">
        <w:rPr>
          <w:sz w:val="22"/>
          <w:szCs w:val="22"/>
        </w:rPr>
        <w:t>А – показатель обеспеченности площадкой на 1 человека;</w:t>
      </w:r>
    </w:p>
    <w:p w:rsidR="004A192C" w:rsidRPr="00873D76" w:rsidRDefault="004A192C" w:rsidP="004A192C">
      <w:pPr>
        <w:pStyle w:val="af9"/>
        <w:widowControl w:val="0"/>
        <w:rPr>
          <w:sz w:val="22"/>
          <w:szCs w:val="22"/>
        </w:rPr>
      </w:pPr>
      <w:smartTag w:uri="urn:schemas-microsoft-com:office:smarttags" w:element="metricconverter">
        <w:smartTagPr>
          <w:attr w:name="ProductID" w:val="15 кв. м"/>
        </w:smartTagPr>
        <w:r w:rsidRPr="00873D76">
          <w:rPr>
            <w:sz w:val="22"/>
            <w:szCs w:val="22"/>
          </w:rPr>
          <w:t>15 кв. м</w:t>
        </w:r>
      </w:smartTag>
      <w:r w:rsidRPr="00873D76">
        <w:rPr>
          <w:sz w:val="22"/>
          <w:szCs w:val="22"/>
        </w:rPr>
        <w:t xml:space="preserve"> – показатель нормы предоставления площади жилого помещения на одного человека. </w:t>
      </w:r>
    </w:p>
    <w:p w:rsidR="004A192C" w:rsidRPr="00873D76" w:rsidRDefault="004A192C" w:rsidP="004A192C">
      <w:pPr>
        <w:pStyle w:val="af9"/>
        <w:widowControl w:val="0"/>
        <w:rPr>
          <w:sz w:val="22"/>
          <w:szCs w:val="22"/>
        </w:rPr>
      </w:pPr>
      <w:bookmarkStart w:id="598" w:name="_Toc466656860"/>
      <w:r w:rsidRPr="00873D76">
        <w:rPr>
          <w:sz w:val="22"/>
          <w:szCs w:val="22"/>
        </w:rPr>
        <w:t xml:space="preserve">Показатель обеспеченности территорией детских игровых площадок установлен на основании ранее определенного уровня обеспеченности детскими игровыми площадками – </w:t>
      </w:r>
      <w:smartTag w:uri="urn:schemas-microsoft-com:office:smarttags" w:element="metricconverter">
        <w:smartTagPr>
          <w:attr w:name="ProductID" w:val="0,7 кв. м"/>
        </w:smartTagPr>
        <w:r w:rsidRPr="00873D76">
          <w:rPr>
            <w:sz w:val="22"/>
            <w:szCs w:val="22"/>
          </w:rPr>
          <w:t>0,7 кв. м</w:t>
        </w:r>
      </w:smartTag>
      <w:r w:rsidRPr="00873D76">
        <w:rPr>
          <w:sz w:val="22"/>
          <w:szCs w:val="22"/>
        </w:rPr>
        <w:t xml:space="preserve"> на 1 человека, с учетом потребности в детских игровых площадках детей различных возрастных групп.</w:t>
      </w:r>
    </w:p>
    <w:p w:rsidR="004A192C" w:rsidRPr="00873D76" w:rsidRDefault="004A192C" w:rsidP="004A192C">
      <w:pPr>
        <w:pStyle w:val="af9"/>
        <w:widowControl w:val="0"/>
        <w:rPr>
          <w:sz w:val="22"/>
          <w:szCs w:val="22"/>
        </w:rPr>
      </w:pPr>
      <w:r w:rsidRPr="00873D76">
        <w:rPr>
          <w:sz w:val="22"/>
          <w:szCs w:val="22"/>
        </w:rPr>
        <w:t xml:space="preserve">Показатель обеспеченности территорией площадок для занятий физкультурой и спортом учитывает возможность организации на территории многоквартирного жилого здания спортивных площадок размером от </w:t>
      </w:r>
      <w:smartTag w:uri="urn:schemas-microsoft-com:office:smarttags" w:element="metricconverter">
        <w:smartTagPr>
          <w:attr w:name="ProductID" w:val="98 кв. м"/>
        </w:smartTagPr>
        <w:r w:rsidRPr="00873D76">
          <w:rPr>
            <w:sz w:val="22"/>
            <w:szCs w:val="22"/>
          </w:rPr>
          <w:t>98 кв. м</w:t>
        </w:r>
      </w:smartTag>
      <w:r w:rsidRPr="00873D76">
        <w:rPr>
          <w:sz w:val="22"/>
          <w:szCs w:val="22"/>
        </w:rPr>
        <w:t xml:space="preserve"> (теннисный стол) до </w:t>
      </w:r>
      <w:smartTag w:uri="urn:schemas-microsoft-com:office:smarttags" w:element="metricconverter">
        <w:smartTagPr>
          <w:attr w:name="ProductID" w:val="756 кв. м"/>
        </w:smartTagPr>
        <w:r w:rsidRPr="00873D76">
          <w:rPr>
            <w:sz w:val="22"/>
            <w:szCs w:val="22"/>
          </w:rPr>
          <w:t>756 кв. м</w:t>
        </w:r>
      </w:smartTag>
      <w:r w:rsidRPr="00873D76">
        <w:rPr>
          <w:sz w:val="22"/>
          <w:szCs w:val="22"/>
        </w:rPr>
        <w:t xml:space="preserve"> (площадка для игры в волейбол), составляющих не более 20% от общей потребности населения в плоскостных спортивных сооружениях.</w:t>
      </w:r>
    </w:p>
    <w:p w:rsidR="004A192C" w:rsidRPr="00873D76" w:rsidRDefault="004A192C" w:rsidP="004A192C">
      <w:pPr>
        <w:pStyle w:val="af9"/>
        <w:widowControl w:val="0"/>
        <w:rPr>
          <w:sz w:val="22"/>
          <w:szCs w:val="22"/>
        </w:rPr>
      </w:pPr>
      <w:r w:rsidRPr="00873D76">
        <w:rPr>
          <w:sz w:val="22"/>
          <w:szCs w:val="22"/>
        </w:rPr>
        <w:t>Удельный размер территории для парковки установлен в соответствии с действующим уровнем автомобилизации населения края, из расчета обеспечения в границах земельного участка парковочных мест:</w:t>
      </w:r>
    </w:p>
    <w:p w:rsidR="004A192C" w:rsidRPr="00873D76" w:rsidRDefault="004A192C" w:rsidP="004A192C">
      <w:pPr>
        <w:pStyle w:val="af9"/>
        <w:widowControl w:val="0"/>
        <w:rPr>
          <w:sz w:val="22"/>
          <w:szCs w:val="22"/>
        </w:rPr>
      </w:pPr>
      <w:r w:rsidRPr="00873D76">
        <w:rPr>
          <w:sz w:val="22"/>
          <w:szCs w:val="22"/>
        </w:rPr>
        <w:t>малоэтажного жилого здания – 90% от общей потребности в местах парковки;</w:t>
      </w:r>
    </w:p>
    <w:p w:rsidR="004A192C" w:rsidRPr="00873D76" w:rsidRDefault="004A192C" w:rsidP="004A192C">
      <w:pPr>
        <w:pStyle w:val="af9"/>
        <w:widowControl w:val="0"/>
        <w:rPr>
          <w:sz w:val="22"/>
          <w:szCs w:val="22"/>
        </w:rPr>
      </w:pPr>
      <w:r w:rsidRPr="00873D76">
        <w:rPr>
          <w:sz w:val="22"/>
          <w:szCs w:val="22"/>
        </w:rPr>
        <w:t>среднеэтажного жилого здания – 60% от общей потребности в местах парковки;</w:t>
      </w:r>
    </w:p>
    <w:p w:rsidR="004A192C" w:rsidRPr="00873D76" w:rsidRDefault="004A192C" w:rsidP="004A192C">
      <w:pPr>
        <w:pStyle w:val="af9"/>
        <w:widowControl w:val="0"/>
        <w:rPr>
          <w:sz w:val="22"/>
          <w:szCs w:val="22"/>
        </w:rPr>
      </w:pPr>
      <w:r w:rsidRPr="00873D76">
        <w:rPr>
          <w:sz w:val="22"/>
          <w:szCs w:val="22"/>
        </w:rPr>
        <w:t>многоэтажного жилого здания – 50% от общей потребности в местах парковки;</w:t>
      </w:r>
    </w:p>
    <w:p w:rsidR="004A192C" w:rsidRPr="00873D76" w:rsidRDefault="004A192C" w:rsidP="004A192C">
      <w:pPr>
        <w:pStyle w:val="af9"/>
        <w:widowControl w:val="0"/>
        <w:rPr>
          <w:sz w:val="22"/>
          <w:szCs w:val="22"/>
        </w:rPr>
      </w:pPr>
      <w:r w:rsidRPr="00873D76">
        <w:rPr>
          <w:sz w:val="22"/>
          <w:szCs w:val="22"/>
        </w:rPr>
        <w:t xml:space="preserve">жилого здания повышенной этажности – 50% от общей потребности в местах парковки. </w:t>
      </w:r>
    </w:p>
    <w:p w:rsidR="004A192C" w:rsidRPr="00873D76" w:rsidRDefault="004A192C" w:rsidP="004A192C">
      <w:pPr>
        <w:pStyle w:val="af9"/>
        <w:widowControl w:val="0"/>
        <w:rPr>
          <w:sz w:val="22"/>
          <w:szCs w:val="22"/>
        </w:rPr>
      </w:pPr>
      <w:r w:rsidRPr="00873D76">
        <w:rPr>
          <w:sz w:val="22"/>
          <w:szCs w:val="22"/>
        </w:rPr>
        <w:t>В случае сокращения обеспеченности местами парковки автомобилей в границах земельного участка многоквартирного жилого здания, необходимо приводить обоснование наличия таких мест в границах пешеходной доступности – 10 минут. Обеспечение местами парковки индивидуальных легковых автомобилей может предусматриваться за счет коммерческих паркингов, парковок совместного пользования объектов общественного назначения, муниципальных парковок. Общая обеспеченность местами парковки индивидуальных легковых автомобилей в границах пешеходной доступности должна составлять не менее 90% от потребности в местах парковки индивидуальных легковых автомобилей.</w:t>
      </w:r>
    </w:p>
    <w:p w:rsidR="004A192C" w:rsidRPr="00873D76" w:rsidRDefault="004A192C" w:rsidP="004A192C">
      <w:pPr>
        <w:pStyle w:val="af9"/>
        <w:widowControl w:val="0"/>
        <w:rPr>
          <w:sz w:val="22"/>
          <w:szCs w:val="22"/>
        </w:rPr>
      </w:pPr>
      <w:r w:rsidRPr="00873D76">
        <w:rPr>
          <w:sz w:val="22"/>
          <w:szCs w:val="22"/>
        </w:rPr>
        <w:t xml:space="preserve">Обоснование обеспеченности планируемых объектов жилищного строительства местами парковки индивидуальных легковых автомобилей необходимо выполнять в документации по планировке территории. </w:t>
      </w:r>
    </w:p>
    <w:p w:rsidR="004A192C" w:rsidRPr="00873D76" w:rsidRDefault="004A192C" w:rsidP="004A192C">
      <w:pPr>
        <w:pStyle w:val="af9"/>
        <w:widowControl w:val="0"/>
        <w:rPr>
          <w:sz w:val="22"/>
          <w:szCs w:val="22"/>
        </w:rPr>
      </w:pPr>
      <w:r w:rsidRPr="00873D76">
        <w:rPr>
          <w:sz w:val="22"/>
          <w:szCs w:val="22"/>
        </w:rPr>
        <w:t>При планировании строительства жилых помещений, предоставляемых по договорам социального найма, обеспечение парковками автомобилей в границах земельного участка многоквартирного жилого дома может быть снижено до 20% от общей потребности.</w:t>
      </w:r>
    </w:p>
    <w:p w:rsidR="004A192C" w:rsidRPr="00873D76" w:rsidRDefault="004A192C" w:rsidP="004A192C">
      <w:pPr>
        <w:pStyle w:val="af9"/>
        <w:widowControl w:val="0"/>
        <w:rPr>
          <w:sz w:val="22"/>
          <w:szCs w:val="22"/>
        </w:rPr>
      </w:pPr>
      <w:r w:rsidRPr="00873D76">
        <w:rPr>
          <w:sz w:val="22"/>
          <w:szCs w:val="22"/>
        </w:rPr>
        <w:t>Зависимость размера площадок придомового благоустройства от общей площади квартир жилого здания обеспечивает необходимую площадь придомовых территорий для многоквартирных жилых домов любого типа комфортности: как для эконом-класса, так и для зданий с повышенным уровнем комфортности.</w:t>
      </w:r>
    </w:p>
    <w:p w:rsidR="004A192C" w:rsidRPr="00873D76" w:rsidRDefault="004A192C" w:rsidP="004A192C">
      <w:pPr>
        <w:pStyle w:val="af9"/>
        <w:widowControl w:val="0"/>
        <w:rPr>
          <w:sz w:val="22"/>
          <w:szCs w:val="22"/>
        </w:rPr>
      </w:pPr>
      <w:r w:rsidRPr="00873D76">
        <w:rPr>
          <w:sz w:val="22"/>
          <w:szCs w:val="22"/>
        </w:rPr>
        <w:t xml:space="preserve">Хозяйственные площадки следует располагать на расстоянии не более </w:t>
      </w:r>
      <w:r w:rsidRPr="00873D76">
        <w:rPr>
          <w:sz w:val="22"/>
          <w:szCs w:val="22"/>
        </w:rPr>
        <w:br/>
        <w:t xml:space="preserve">100 м от наиболее удаленного входа в жилое здание. </w:t>
      </w:r>
    </w:p>
    <w:p w:rsidR="004A192C" w:rsidRPr="00873D76" w:rsidRDefault="004A192C" w:rsidP="004A192C">
      <w:pPr>
        <w:pStyle w:val="af9"/>
        <w:widowControl w:val="0"/>
        <w:rPr>
          <w:sz w:val="22"/>
          <w:szCs w:val="22"/>
        </w:rPr>
      </w:pPr>
      <w:r w:rsidRPr="00873D76">
        <w:rPr>
          <w:sz w:val="22"/>
          <w:szCs w:val="22"/>
        </w:rPr>
        <w:t xml:space="preserve">Расстояние от площадки для мусоросборников до площадок для игр детей, отдыха взрослых и занятий физкультурой следует принимать не менее </w:t>
      </w:r>
      <w:smartTag w:uri="urn:schemas-microsoft-com:office:smarttags" w:element="metricconverter">
        <w:smartTagPr>
          <w:attr w:name="ProductID" w:val="20 м"/>
        </w:smartTagPr>
        <w:r w:rsidRPr="00873D76">
          <w:rPr>
            <w:sz w:val="22"/>
            <w:szCs w:val="22"/>
          </w:rPr>
          <w:t>20 м</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Расстояние от площадки для сушки белья не нормируется.</w:t>
      </w:r>
    </w:p>
    <w:p w:rsidR="004A192C" w:rsidRPr="00873D76" w:rsidRDefault="004A192C" w:rsidP="004A192C">
      <w:pPr>
        <w:pStyle w:val="af9"/>
        <w:widowControl w:val="0"/>
        <w:rPr>
          <w:sz w:val="22"/>
          <w:szCs w:val="22"/>
        </w:rPr>
      </w:pPr>
      <w:r w:rsidRPr="00873D76">
        <w:rPr>
          <w:sz w:val="22"/>
          <w:szCs w:val="22"/>
        </w:rPr>
        <w:t>Расстояние от площадок для занятий физкультурой устанавливается в зависимости от их шумовых характеристик.</w:t>
      </w:r>
    </w:p>
    <w:p w:rsidR="004A192C" w:rsidRPr="00873D76" w:rsidRDefault="004A192C" w:rsidP="004A192C">
      <w:pPr>
        <w:pStyle w:val="af9"/>
        <w:widowControl w:val="0"/>
        <w:rPr>
          <w:sz w:val="22"/>
          <w:szCs w:val="22"/>
        </w:rPr>
      </w:pPr>
      <w:r w:rsidRPr="00873D76">
        <w:rPr>
          <w:sz w:val="22"/>
          <w:szCs w:val="22"/>
        </w:rPr>
        <w:t xml:space="preserve">При организации мусороудаления непосредственно из мусоросборных камер, расстояние до хозяйственных площадок для крупногабаритных бытовых отходов – не более </w:t>
      </w:r>
      <w:smartTag w:uri="urn:schemas-microsoft-com:office:smarttags" w:element="metricconverter">
        <w:smartTagPr>
          <w:attr w:name="ProductID" w:val="150 м"/>
        </w:smartTagPr>
        <w:r w:rsidRPr="00873D76">
          <w:rPr>
            <w:sz w:val="22"/>
            <w:szCs w:val="22"/>
          </w:rPr>
          <w:t>150 м</w:t>
        </w:r>
      </w:smartTag>
      <w:r w:rsidRPr="00873D76">
        <w:rPr>
          <w:sz w:val="22"/>
          <w:szCs w:val="22"/>
        </w:rPr>
        <w:t xml:space="preserve">. </w:t>
      </w:r>
    </w:p>
    <w:p w:rsidR="004A192C" w:rsidRPr="00873D76" w:rsidRDefault="004A192C" w:rsidP="004A192C">
      <w:pPr>
        <w:pStyle w:val="af9"/>
        <w:widowControl w:val="0"/>
        <w:rPr>
          <w:sz w:val="22"/>
          <w:szCs w:val="22"/>
        </w:rPr>
      </w:pPr>
      <w:r w:rsidRPr="00873D76">
        <w:rPr>
          <w:sz w:val="22"/>
          <w:szCs w:val="22"/>
        </w:rPr>
        <w:t xml:space="preserve">В границах жилого микрорайона рекомендуется организация оборудованной площадки для выгула собак на территории вне жилой застройки, в радиусе до </w:t>
      </w:r>
      <w:smartTag w:uri="urn:schemas-microsoft-com:office:smarttags" w:element="metricconverter">
        <w:smartTagPr>
          <w:attr w:name="ProductID" w:val="500 м"/>
        </w:smartTagPr>
        <w:r w:rsidRPr="00873D76">
          <w:rPr>
            <w:sz w:val="22"/>
            <w:szCs w:val="22"/>
          </w:rPr>
          <w:t>500 м</w:t>
        </w:r>
      </w:smartTag>
      <w:r w:rsidRPr="00873D76">
        <w:rPr>
          <w:sz w:val="22"/>
          <w:szCs w:val="22"/>
        </w:rPr>
        <w:t>.</w:t>
      </w:r>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r w:rsidRPr="00873D76">
        <w:rPr>
          <w:caps/>
          <w:sz w:val="22"/>
          <w:szCs w:val="22"/>
        </w:rPr>
        <w:t>Показатель минимально допустимой площади территории, необходимой для размещения многоквартирного жилого дома</w:t>
      </w:r>
      <w:bookmarkEnd w:id="598"/>
    </w:p>
    <w:p w:rsidR="004A192C" w:rsidRPr="00873D76" w:rsidRDefault="004A192C" w:rsidP="004A192C">
      <w:pPr>
        <w:pStyle w:val="af9"/>
        <w:widowControl w:val="0"/>
        <w:rPr>
          <w:sz w:val="22"/>
          <w:szCs w:val="22"/>
        </w:rPr>
      </w:pPr>
      <w:r w:rsidRPr="00873D76">
        <w:rPr>
          <w:sz w:val="22"/>
          <w:szCs w:val="22"/>
        </w:rPr>
        <w:t>Показателем, определяющим минимальную потребность в территории для размещения многоквартирного жилого здания, является минимальный размер земельного участка, приведенный в Таблицах 17, 32, 48Тома 1 Основная часть. Правила и область применения расчетных показателей, содержащихся в основной части местных нормативов градостроительного проектирования.</w:t>
      </w:r>
    </w:p>
    <w:p w:rsidR="004A192C" w:rsidRPr="00873D76" w:rsidRDefault="004A192C" w:rsidP="004A192C">
      <w:pPr>
        <w:pStyle w:val="af9"/>
        <w:widowControl w:val="0"/>
        <w:rPr>
          <w:sz w:val="22"/>
          <w:szCs w:val="22"/>
        </w:rPr>
      </w:pPr>
      <w:r w:rsidRPr="00873D76">
        <w:rPr>
          <w:sz w:val="22"/>
          <w:szCs w:val="22"/>
        </w:rPr>
        <w:t>Минимальный размер земельного участка установлен с целью: обеспечить создание комфортной среды жизнедеятельности человека, по средствам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4A192C" w:rsidRPr="00873D76" w:rsidRDefault="004A192C" w:rsidP="004A192C">
      <w:pPr>
        <w:pStyle w:val="af9"/>
        <w:widowControl w:val="0"/>
        <w:rPr>
          <w:sz w:val="22"/>
          <w:szCs w:val="22"/>
        </w:rPr>
      </w:pPr>
      <w:r w:rsidRPr="00873D76">
        <w:rPr>
          <w:b/>
          <w:sz w:val="22"/>
          <w:szCs w:val="22"/>
        </w:rPr>
        <w:t>Минимальный размер земельного участка определяет отношение общей площади жилого здания к территории, необходимой для его размещения, в соответствии с количеством жилых этажей</w:t>
      </w:r>
      <w:r w:rsidRPr="00873D76">
        <w:rPr>
          <w:sz w:val="22"/>
          <w:szCs w:val="22"/>
        </w:rPr>
        <w:t>.</w:t>
      </w:r>
    </w:p>
    <w:p w:rsidR="001C3F83" w:rsidRPr="001C3F83" w:rsidRDefault="004A192C" w:rsidP="001C3F83">
      <w:pPr>
        <w:pStyle w:val="af9"/>
        <w:widowControl w:val="0"/>
        <w:rPr>
          <w:sz w:val="22"/>
          <w:szCs w:val="22"/>
        </w:rPr>
      </w:pPr>
      <w:r w:rsidRPr="00873D76">
        <w:rPr>
          <w:sz w:val="22"/>
          <w:szCs w:val="22"/>
        </w:rPr>
        <w:t>Расчет минимального размера земельного участка, для зданий различной этажности выполнен по формуле:</w:t>
      </w:r>
    </w:p>
    <w:p w:rsidR="00230355" w:rsidRDefault="00D8393D" w:rsidP="006C4EF5">
      <w:pPr>
        <w:widowControl w:val="0"/>
        <w:tabs>
          <w:tab w:val="left" w:pos="0"/>
        </w:tabs>
        <w:spacing w:before="100" w:beforeAutospacing="1" w:line="360" w:lineRule="auto"/>
        <w:ind w:left="1429" w:firstLine="709"/>
        <w:jc w:val="both"/>
        <w:rPr>
          <w:sz w:val="22"/>
          <w:szCs w:val="22"/>
        </w:rPr>
      </w:pPr>
      <m:oMath>
        <m:sSub>
          <m:sSubPr>
            <m:ctrlPr>
              <w:rPr>
                <w:rFonts w:ascii="Cambria Math" w:hAnsi="Cambria Math"/>
                <w:sz w:val="28"/>
                <w:szCs w:val="28"/>
              </w:rPr>
            </m:ctrlPr>
          </m:sSubPr>
          <m:e>
            <m:r>
              <m:rPr>
                <m:sty m:val="p"/>
              </m:rPr>
              <w:rPr>
                <w:rFonts w:ascii="Cambria Math" w:hAnsi="Cambria Math"/>
                <w:sz w:val="28"/>
                <w:szCs w:val="28"/>
              </w:rPr>
              <m:t>Р</m:t>
            </m:r>
          </m:e>
          <m:sub>
            <m:r>
              <w:rPr>
                <w:rFonts w:ascii="Cambria Math" w:hAnsi="Cambria Math"/>
                <w:sz w:val="28"/>
                <w:szCs w:val="28"/>
              </w:rPr>
              <m:t>ЗУ</m:t>
            </m:r>
          </m:sub>
        </m:sSub>
        <m:r>
          <m:rPr>
            <m:sty m:val="p"/>
          </m:rPr>
          <w:rPr>
            <w:rFonts w:ascii="Cambria Math" w:hAnsi="Cambria Math"/>
            <w:sz w:val="28"/>
            <w:szCs w:val="28"/>
          </w:rPr>
          <m:t>=</m:t>
        </m:r>
      </m:oMath>
      <w:r w:rsidR="00230355" w:rsidRPr="00230355">
        <w:rPr>
          <w:sz w:val="22"/>
          <w:szCs w:val="22"/>
        </w:rPr>
        <w:t xml:space="preserve"> </w:t>
      </w:r>
      <m:oMath>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rPr>
                      <m:t>(S</m:t>
                    </m:r>
                  </m:e>
                  <m:sub>
                    <m:r>
                      <w:rPr>
                        <w:rFonts w:ascii="Cambria Math" w:hAnsi="Cambria Math"/>
                        <w:sz w:val="28"/>
                        <w:szCs w:val="28"/>
                      </w:rPr>
                      <m:t>ЗАСТР</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lang w:val="en-US"/>
                      </w:rPr>
                      <m:t>S</m:t>
                    </m:r>
                  </m:e>
                  <m:sub>
                    <m:r>
                      <w:rPr>
                        <w:rFonts w:ascii="Cambria Math" w:hAnsi="Cambria Math"/>
                        <w:sz w:val="28"/>
                        <w:szCs w:val="28"/>
                      </w:rPr>
                      <m:t>БЛАГОУСТР)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К</m:t>
                    </m:r>
                  </m:e>
                  <m:sub>
                    <m:r>
                      <w:rPr>
                        <w:rFonts w:ascii="Cambria Math" w:hAnsi="Cambria Math"/>
                        <w:sz w:val="28"/>
                        <w:szCs w:val="28"/>
                      </w:rPr>
                      <m:t xml:space="preserve"> КОММУНИКАЦИЙ</m:t>
                    </m:r>
                  </m:sub>
                </m:sSub>
                <m:r>
                  <m:rPr>
                    <m:sty m:val="p"/>
                  </m:rPr>
                  <w:rPr>
                    <w:rFonts w:ascii="Cambria Math" w:hAnsi="Cambria Math"/>
                    <w:sz w:val="28"/>
                    <w:szCs w:val="28"/>
                  </w:rPr>
                  <m:t xml:space="preserve"> </m:t>
                </m:r>
              </m:e>
              <m:sub>
                <m:r>
                  <m:rPr>
                    <m:sty m:val="p"/>
                  </m:rPr>
                  <w:rPr>
                    <w:rFonts w:ascii="Cambria Math" w:hAnsi="Cambria Math"/>
                    <w:sz w:val="28"/>
                    <w:szCs w:val="28"/>
                  </w:rPr>
                  <m:t xml:space="preserve">  </m:t>
                </m:r>
              </m:sub>
            </m:sSub>
          </m:num>
          <m:den>
            <m:sSub>
              <m:sSubPr>
                <m:ctrlPr>
                  <w:rPr>
                    <w:rFonts w:ascii="Cambria Math" w:hAnsi="Cambria Math"/>
                    <w:sz w:val="28"/>
                    <w:szCs w:val="28"/>
                  </w:rPr>
                </m:ctrlPr>
              </m:sSubPr>
              <m:e>
                <m:r>
                  <m:rPr>
                    <m:sty m:val="p"/>
                  </m:rPr>
                  <w:rPr>
                    <w:rFonts w:ascii="Cambria Math" w:hAnsi="Cambria Math"/>
                    <w:sz w:val="28"/>
                    <w:szCs w:val="28"/>
                  </w:rPr>
                  <m:t>S</m:t>
                </m:r>
              </m:e>
              <m:sub>
                <m:r>
                  <w:rPr>
                    <w:rFonts w:ascii="Cambria Math" w:hAnsi="Cambria Math"/>
                    <w:sz w:val="28"/>
                    <w:szCs w:val="28"/>
                  </w:rPr>
                  <m:t>ОБЩ.КВ</m:t>
                </m:r>
              </m:sub>
            </m:sSub>
          </m:den>
        </m:f>
      </m:oMath>
      <w:r w:rsidR="00230355" w:rsidRPr="00230355">
        <w:rPr>
          <w:sz w:val="22"/>
          <w:szCs w:val="22"/>
        </w:rPr>
        <w:t>*100, где</w:t>
      </w:r>
    </w:p>
    <w:p w:rsidR="00230355" w:rsidRPr="00230355" w:rsidRDefault="00D8393D" w:rsidP="00230355">
      <w:pPr>
        <w:widowControl w:val="0"/>
        <w:spacing w:before="120" w:after="60"/>
        <w:ind w:left="567"/>
        <w:jc w:val="both"/>
        <w:rPr>
          <w:sz w:val="22"/>
          <w:szCs w:val="22"/>
          <w:lang w:val="x-none" w:eastAsia="x-none"/>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ЗУ</m:t>
            </m:r>
          </m:sub>
        </m:sSub>
      </m:oMath>
      <w:r w:rsidR="00230355" w:rsidRPr="00230355">
        <w:rPr>
          <w:sz w:val="22"/>
          <w:szCs w:val="22"/>
          <w:lang w:val="x-none" w:eastAsia="x-none"/>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4A192C" w:rsidRPr="00873D76" w:rsidRDefault="00D8393D" w:rsidP="004A192C">
      <w:pPr>
        <w:pStyle w:val="af9"/>
        <w:widowControl w:val="0"/>
        <w:ind w:left="567" w:firstLine="0"/>
        <w:rPr>
          <w:sz w:val="22"/>
          <w:szCs w:val="22"/>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4A192C" w:rsidRPr="00873D76">
        <w:rPr>
          <w:sz w:val="22"/>
          <w:szCs w:val="22"/>
        </w:rPr>
        <w:t xml:space="preserve"> – территория, занимаемая жилым зданием, включая внешний контур отмостки здания, кв. м (для расчетов используются типовые проекты жилых зданий заданной этажности);</w:t>
      </w:r>
    </w:p>
    <w:p w:rsidR="004A192C" w:rsidRPr="00873D76" w:rsidRDefault="00D8393D" w:rsidP="004A192C">
      <w:pPr>
        <w:pStyle w:val="af9"/>
        <w:widowControl w:val="0"/>
        <w:ind w:left="567" w:firstLine="0"/>
        <w:rPr>
          <w:sz w:val="22"/>
          <w:szCs w:val="22"/>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4A192C" w:rsidRPr="00873D76">
        <w:rPr>
          <w:sz w:val="22"/>
          <w:szCs w:val="22"/>
        </w:rPr>
        <w:t xml:space="preserve"> – территория площадок придомового благоустройства, в том числе стоянок личного автотранспорта (в границах земельного участка), озеленения, кв. м;</w:t>
      </w:r>
    </w:p>
    <w:p w:rsidR="004A192C" w:rsidRPr="00873D76" w:rsidRDefault="00D8393D" w:rsidP="004A192C">
      <w:pPr>
        <w:pStyle w:val="af9"/>
        <w:widowControl w:val="0"/>
        <w:ind w:left="567" w:firstLine="0"/>
        <w:rPr>
          <w:sz w:val="22"/>
          <w:szCs w:val="22"/>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ОБЩ.КВ</m:t>
            </m:r>
          </m:sub>
        </m:sSub>
      </m:oMath>
      <w:r w:rsidR="004A192C" w:rsidRPr="00873D76">
        <w:rPr>
          <w:sz w:val="22"/>
          <w:szCs w:val="22"/>
        </w:rPr>
        <w:t xml:space="preserve"> – общая площадь жилого здания, согласно ТЭП,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4A192C" w:rsidRPr="00873D76" w:rsidRDefault="004A192C" w:rsidP="004A192C">
      <w:pPr>
        <w:pStyle w:val="af9"/>
        <w:widowControl w:val="0"/>
        <w:ind w:left="567" w:firstLine="0"/>
        <w:rPr>
          <w:sz w:val="22"/>
          <w:szCs w:val="22"/>
        </w:rPr>
      </w:pPr>
      <w:r w:rsidRPr="00FC2489">
        <w:rPr>
          <w:sz w:val="20"/>
        </w:rPr>
        <w:fldChar w:fldCharType="begin"/>
      </w:r>
      <w:r w:rsidRPr="00FC2489">
        <w:rPr>
          <w:sz w:val="20"/>
        </w:rPr>
        <w:instrText xml:space="preserve"> QUOTE </w:instrText>
      </w: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Pr="00FC2489">
        <w:rPr>
          <w:sz w:val="20"/>
        </w:rPr>
        <w:instrText xml:space="preserve"> </w:instrText>
      </w:r>
      <w:r w:rsidRPr="00FC2489">
        <w:rPr>
          <w:sz w:val="20"/>
        </w:rPr>
        <w:fldChar w:fldCharType="separate"/>
      </w: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 xml:space="preserve"> КОММУНИКАЦИЙ</m:t>
            </m:r>
          </m:sub>
        </m:sSub>
      </m:oMath>
      <w:r w:rsidR="001C3F83" w:rsidRPr="00FC2489">
        <w:rPr>
          <w:sz w:val="20"/>
        </w:rPr>
        <w:t xml:space="preserve"> </w:t>
      </w:r>
      <w:r w:rsidRPr="00FC2489">
        <w:rPr>
          <w:sz w:val="20"/>
        </w:rPr>
        <w:fldChar w:fldCharType="end"/>
      </w:r>
      <w:r w:rsidRPr="00873D76">
        <w:rPr>
          <w:sz w:val="22"/>
          <w:szCs w:val="22"/>
        </w:rPr>
        <w:t>–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зависит от особенностей рельефа территории жилищного строительства. Значение коэффициента установлено путем пространственно-математического моделирования градостроительных планов земельных участков многоквартирных жилых зданий различной этажности.</w:t>
      </w:r>
    </w:p>
    <w:p w:rsidR="004A192C" w:rsidRPr="00873D76" w:rsidRDefault="004A192C" w:rsidP="004A192C">
      <w:pPr>
        <w:pStyle w:val="af9"/>
        <w:widowControl w:val="0"/>
        <w:rPr>
          <w:sz w:val="22"/>
          <w:szCs w:val="22"/>
        </w:rPr>
      </w:pPr>
      <w:bookmarkStart w:id="599" w:name="_Toc466656861"/>
      <w:bookmarkStart w:id="600" w:name="_Toc459313444"/>
      <w:bookmarkEnd w:id="586"/>
      <w:bookmarkEnd w:id="589"/>
      <w:bookmarkEnd w:id="590"/>
      <w:bookmarkEnd w:id="591"/>
      <w:bookmarkEnd w:id="592"/>
      <w:bookmarkEnd w:id="593"/>
      <w:bookmarkEnd w:id="594"/>
      <w:r w:rsidRPr="00873D76">
        <w:rPr>
          <w:sz w:val="22"/>
          <w:szCs w:val="22"/>
        </w:rPr>
        <w:t>Размер земельного участка дифференцирован в соответствии с особенностями рельефа территории Приморского края.</w:t>
      </w:r>
    </w:p>
    <w:p w:rsidR="004A192C" w:rsidRPr="00873D76" w:rsidRDefault="004A192C" w:rsidP="004A192C">
      <w:pPr>
        <w:pStyle w:val="af9"/>
        <w:widowControl w:val="0"/>
        <w:rPr>
          <w:sz w:val="22"/>
          <w:szCs w:val="22"/>
        </w:rPr>
      </w:pPr>
      <w:r w:rsidRPr="00873D76">
        <w:rPr>
          <w:sz w:val="22"/>
          <w:szCs w:val="22"/>
        </w:rPr>
        <w:t>Применение показателя размера земельного участка при планировании строительства жилых помещений, предоставляемых по договорам социального найма, допускает применение понижающего коэффициента: для территорий с уклоном рельефа до 10% – 0,8; для терр</w:t>
      </w:r>
      <w:r w:rsidR="00D00D8E">
        <w:rPr>
          <w:sz w:val="22"/>
          <w:szCs w:val="22"/>
        </w:rPr>
        <w:t xml:space="preserve">иторий с уклоном рельефа от 10 </w:t>
      </w:r>
      <w:r w:rsidRPr="00873D76">
        <w:rPr>
          <w:sz w:val="22"/>
          <w:szCs w:val="22"/>
        </w:rPr>
        <w:t>до 25% – 0,87.</w:t>
      </w:r>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r w:rsidRPr="00873D76">
        <w:rPr>
          <w:caps/>
          <w:sz w:val="22"/>
          <w:szCs w:val="22"/>
        </w:rPr>
        <w:t>Определение расчетной плотности населения в границах планировочного элемента</w:t>
      </w:r>
      <w:bookmarkEnd w:id="599"/>
    </w:p>
    <w:p w:rsidR="004A192C" w:rsidRPr="00873D76" w:rsidRDefault="004A192C" w:rsidP="004A192C">
      <w:pPr>
        <w:pStyle w:val="af9"/>
        <w:widowControl w:val="0"/>
        <w:rPr>
          <w:sz w:val="22"/>
          <w:szCs w:val="22"/>
        </w:rPr>
      </w:pPr>
      <w:r w:rsidRPr="00873D76">
        <w:rPr>
          <w:sz w:val="22"/>
          <w:szCs w:val="22"/>
        </w:rPr>
        <w:t>Одна из ключевых задач, решаемых при планировании развития жилых территорий – достижение оптимального баланса территорий жилой застройки и объектов обслуживания населения в границах элемента планировочной структуры. Доля территорий, необходимых для размещения объектов обслуживания населения, определяется нормативной потребностью в мощности объектов обслуживания населения и потребностью в территории для размещения объектов заданной мощности, типом жилой застройки, особыми условиями использования территории, зависящими от природно-климатических факторов (рельеф, возможность озеленения территории).</w:t>
      </w:r>
    </w:p>
    <w:p w:rsidR="004A192C" w:rsidRPr="00873D76" w:rsidRDefault="004A192C" w:rsidP="004A192C">
      <w:pPr>
        <w:pStyle w:val="af9"/>
        <w:widowControl w:val="0"/>
        <w:rPr>
          <w:sz w:val="22"/>
          <w:szCs w:val="22"/>
        </w:rPr>
      </w:pPr>
      <w:r w:rsidRPr="00873D76">
        <w:rPr>
          <w:sz w:val="22"/>
          <w:szCs w:val="22"/>
        </w:rPr>
        <w:t xml:space="preserve">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предельное минимальное значение обеспечения территорией, выражается в предельной максимально допустимой расчетной плотности населения. </w:t>
      </w:r>
    </w:p>
    <w:p w:rsidR="004A192C" w:rsidRPr="00873D76" w:rsidRDefault="004A192C" w:rsidP="004A192C">
      <w:pPr>
        <w:pStyle w:val="af9"/>
        <w:widowControl w:val="0"/>
        <w:rPr>
          <w:sz w:val="22"/>
          <w:szCs w:val="22"/>
        </w:rPr>
      </w:pPr>
      <w:r w:rsidRPr="00873D76">
        <w:rPr>
          <w:sz w:val="22"/>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поселений, проектов планировки территорий городских поселений.</w:t>
      </w:r>
    </w:p>
    <w:p w:rsidR="004A192C" w:rsidRPr="00873D76" w:rsidRDefault="004A192C" w:rsidP="004A192C">
      <w:pPr>
        <w:pStyle w:val="af9"/>
        <w:widowControl w:val="0"/>
        <w:rPr>
          <w:sz w:val="22"/>
          <w:szCs w:val="22"/>
        </w:rPr>
      </w:pPr>
      <w:r w:rsidRPr="00873D76">
        <w:rPr>
          <w:sz w:val="22"/>
          <w:szCs w:val="22"/>
        </w:rPr>
        <w:t xml:space="preserve">Оптимальные балансы территорий в границах территории многоквартирной жилой застройки при среднем показателе обеспеченности общей площадью квартир многоквартирной жилой застройки </w:t>
      </w:r>
      <w:smartTag w:uri="urn:schemas-microsoft-com:office:smarttags" w:element="metricconverter">
        <w:smartTagPr>
          <w:attr w:name="ProductID" w:val="24 кв. м"/>
        </w:smartTagPr>
        <w:r w:rsidRPr="00873D76">
          <w:rPr>
            <w:sz w:val="22"/>
            <w:szCs w:val="22"/>
          </w:rPr>
          <w:t>24 кв. м</w:t>
        </w:r>
      </w:smartTag>
      <w:r w:rsidRPr="00873D76">
        <w:rPr>
          <w:sz w:val="22"/>
          <w:szCs w:val="22"/>
        </w:rPr>
        <w:t xml:space="preserve"> общей площади квартир приведены в таблицах ниже (Таблица 7, Таблица 8, </w:t>
      </w:r>
      <w:r w:rsidRPr="00873D76">
        <w:rPr>
          <w:sz w:val="22"/>
          <w:szCs w:val="22"/>
        </w:rPr>
        <w:br/>
        <w:t>Таблица 9, Таблица 10).</w:t>
      </w:r>
    </w:p>
    <w:p w:rsidR="004A192C" w:rsidRPr="00873D76" w:rsidRDefault="004A192C" w:rsidP="004A192C">
      <w:pPr>
        <w:pStyle w:val="afe"/>
        <w:widowControl w:val="0"/>
        <w:jc w:val="left"/>
        <w:rPr>
          <w:b w:val="0"/>
          <w:bCs/>
          <w:szCs w:val="22"/>
        </w:rPr>
      </w:pPr>
      <w:r w:rsidRPr="00873D76">
        <w:rPr>
          <w:b w:val="0"/>
          <w:szCs w:val="22"/>
        </w:rPr>
        <w:t>Таблица 7. Баланс территорий планировочного элемента малоэтажной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135"/>
        <w:gridCol w:w="1740"/>
        <w:gridCol w:w="1742"/>
        <w:gridCol w:w="1442"/>
      </w:tblGrid>
      <w:tr w:rsidR="004A192C" w:rsidRPr="008B5447" w:rsidTr="004A192C">
        <w:tc>
          <w:tcPr>
            <w:tcW w:w="1925" w:type="pct"/>
            <w:vMerge w:val="restart"/>
            <w:vAlign w:val="center"/>
          </w:tcPr>
          <w:p w:rsidR="004A192C" w:rsidRPr="008B5447" w:rsidRDefault="004A192C" w:rsidP="004A192C">
            <w:pPr>
              <w:widowControl w:val="0"/>
              <w:jc w:val="center"/>
              <w:rPr>
                <w:b/>
              </w:rPr>
            </w:pPr>
            <w:r w:rsidRPr="008B5447">
              <w:rPr>
                <w:b/>
              </w:rPr>
              <w:t>Назначение территории</w:t>
            </w:r>
          </w:p>
        </w:tc>
        <w:tc>
          <w:tcPr>
            <w:tcW w:w="3075" w:type="pct"/>
            <w:gridSpan w:val="4"/>
          </w:tcPr>
          <w:p w:rsidR="004A192C" w:rsidRPr="008B5447" w:rsidRDefault="004A192C" w:rsidP="004A192C">
            <w:pPr>
              <w:widowControl w:val="0"/>
              <w:jc w:val="center"/>
              <w:rPr>
                <w:b/>
              </w:rPr>
            </w:pPr>
            <w:r w:rsidRPr="008B5447">
              <w:rPr>
                <w:b/>
              </w:rPr>
              <w:t>Доля территорий в зависимости от площади элемента планировочной структуры, %</w:t>
            </w:r>
          </w:p>
        </w:tc>
      </w:tr>
      <w:tr w:rsidR="004A192C" w:rsidRPr="008B5447" w:rsidTr="004A192C">
        <w:trPr>
          <w:tblHeader/>
        </w:trPr>
        <w:tc>
          <w:tcPr>
            <w:tcW w:w="1925" w:type="pct"/>
            <w:vMerge/>
          </w:tcPr>
          <w:p w:rsidR="004A192C" w:rsidRPr="008B5447" w:rsidRDefault="004A192C" w:rsidP="004A192C">
            <w:pPr>
              <w:widowControl w:val="0"/>
              <w:jc w:val="center"/>
              <w:rPr>
                <w:b/>
              </w:rPr>
            </w:pPr>
          </w:p>
        </w:tc>
        <w:tc>
          <w:tcPr>
            <w:tcW w:w="576" w:type="pct"/>
          </w:tcPr>
          <w:p w:rsidR="004A192C" w:rsidRPr="008B5447" w:rsidRDefault="004A192C" w:rsidP="004A192C">
            <w:pPr>
              <w:widowControl w:val="0"/>
              <w:jc w:val="center"/>
              <w:rPr>
                <w:b/>
              </w:rPr>
            </w:pPr>
            <w:r w:rsidRPr="008B5447">
              <w:rPr>
                <w:b/>
              </w:rPr>
              <w:t xml:space="preserve">до </w:t>
            </w:r>
            <w:smartTag w:uri="urn:schemas-microsoft-com:office:smarttags" w:element="metricconverter">
              <w:smartTagPr>
                <w:attr w:name="ProductID" w:val="10 га"/>
              </w:smartTagPr>
              <w:r w:rsidRPr="008B5447">
                <w:rPr>
                  <w:b/>
                </w:rPr>
                <w:t>10 га</w:t>
              </w:r>
            </w:smartTag>
          </w:p>
        </w:tc>
        <w:tc>
          <w:tcPr>
            <w:tcW w:w="883" w:type="pct"/>
          </w:tcPr>
          <w:p w:rsidR="004A192C" w:rsidRPr="008B5447" w:rsidRDefault="004A192C" w:rsidP="004A192C">
            <w:pPr>
              <w:widowControl w:val="0"/>
              <w:jc w:val="center"/>
              <w:rPr>
                <w:b/>
              </w:rPr>
            </w:pPr>
            <w:r w:rsidRPr="008B5447">
              <w:rPr>
                <w:b/>
              </w:rPr>
              <w:t xml:space="preserve">от 10 до </w:t>
            </w:r>
            <w:smartTag w:uri="urn:schemas-microsoft-com:office:smarttags" w:element="metricconverter">
              <w:smartTagPr>
                <w:attr w:name="ProductID" w:val="40 га"/>
              </w:smartTagPr>
              <w:r w:rsidRPr="008B5447">
                <w:rPr>
                  <w:b/>
                </w:rPr>
                <w:t>40 га</w:t>
              </w:r>
            </w:smartTag>
          </w:p>
        </w:tc>
        <w:tc>
          <w:tcPr>
            <w:tcW w:w="884" w:type="pct"/>
          </w:tcPr>
          <w:p w:rsidR="004A192C" w:rsidRPr="008B5447" w:rsidRDefault="004A192C" w:rsidP="004A192C">
            <w:pPr>
              <w:widowControl w:val="0"/>
              <w:jc w:val="center"/>
              <w:rPr>
                <w:b/>
              </w:rPr>
            </w:pPr>
            <w:r w:rsidRPr="008B5447">
              <w:rPr>
                <w:b/>
              </w:rPr>
              <w:t xml:space="preserve">от 40 до </w:t>
            </w:r>
            <w:smartTag w:uri="urn:schemas-microsoft-com:office:smarttags" w:element="metricconverter">
              <w:smartTagPr>
                <w:attr w:name="ProductID" w:val="90 га"/>
              </w:smartTagPr>
              <w:r w:rsidRPr="008B5447">
                <w:rPr>
                  <w:b/>
                </w:rPr>
                <w:t>90 га</w:t>
              </w:r>
            </w:smartTag>
          </w:p>
        </w:tc>
        <w:tc>
          <w:tcPr>
            <w:tcW w:w="732" w:type="pct"/>
          </w:tcPr>
          <w:p w:rsidR="004A192C" w:rsidRPr="008B5447" w:rsidRDefault="004A192C" w:rsidP="004A192C">
            <w:pPr>
              <w:widowControl w:val="0"/>
              <w:jc w:val="center"/>
              <w:rPr>
                <w:b/>
              </w:rPr>
            </w:pPr>
            <w:r w:rsidRPr="008B5447">
              <w:rPr>
                <w:b/>
              </w:rPr>
              <w:t xml:space="preserve">более </w:t>
            </w:r>
            <w:smartTag w:uri="urn:schemas-microsoft-com:office:smarttags" w:element="metricconverter">
              <w:smartTagPr>
                <w:attr w:name="ProductID" w:val="90 га"/>
              </w:smartTagPr>
              <w:r w:rsidRPr="008B5447">
                <w:rPr>
                  <w:b/>
                </w:rPr>
                <w:t>90 га</w:t>
              </w:r>
            </w:smartTag>
          </w:p>
        </w:tc>
      </w:tr>
      <w:tr w:rsidR="004A192C" w:rsidRPr="008B5447" w:rsidTr="004A192C">
        <w:trPr>
          <w:tblHeader/>
        </w:trPr>
        <w:tc>
          <w:tcPr>
            <w:tcW w:w="1925" w:type="pct"/>
          </w:tcPr>
          <w:p w:rsidR="004A192C" w:rsidRPr="008B5447" w:rsidRDefault="004A192C" w:rsidP="004A192C">
            <w:pPr>
              <w:widowControl w:val="0"/>
              <w:jc w:val="center"/>
              <w:rPr>
                <w:b/>
              </w:rPr>
            </w:pPr>
            <w:r w:rsidRPr="008B5447">
              <w:rPr>
                <w:b/>
              </w:rPr>
              <w:t>1</w:t>
            </w:r>
          </w:p>
        </w:tc>
        <w:tc>
          <w:tcPr>
            <w:tcW w:w="576"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4" w:type="pct"/>
          </w:tcPr>
          <w:p w:rsidR="004A192C" w:rsidRPr="008B5447" w:rsidRDefault="004A192C" w:rsidP="004A192C">
            <w:pPr>
              <w:widowControl w:val="0"/>
              <w:jc w:val="center"/>
              <w:rPr>
                <w:b/>
              </w:rPr>
            </w:pPr>
            <w:r w:rsidRPr="008B5447">
              <w:rPr>
                <w:b/>
              </w:rPr>
              <w:t>4</w:t>
            </w:r>
          </w:p>
        </w:tc>
        <w:tc>
          <w:tcPr>
            <w:tcW w:w="732"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89</w:t>
            </w:r>
          </w:p>
        </w:tc>
        <w:tc>
          <w:tcPr>
            <w:tcW w:w="883" w:type="pct"/>
            <w:vAlign w:val="center"/>
          </w:tcPr>
          <w:p w:rsidR="004A192C" w:rsidRPr="008B5447" w:rsidRDefault="004A192C" w:rsidP="004A192C">
            <w:pPr>
              <w:widowControl w:val="0"/>
              <w:jc w:val="center"/>
            </w:pPr>
            <w:r w:rsidRPr="008B5447">
              <w:t>74</w:t>
            </w:r>
          </w:p>
        </w:tc>
        <w:tc>
          <w:tcPr>
            <w:tcW w:w="884" w:type="pct"/>
            <w:vAlign w:val="center"/>
          </w:tcPr>
          <w:p w:rsidR="004A192C" w:rsidRPr="008B5447" w:rsidRDefault="004A192C" w:rsidP="004A192C">
            <w:pPr>
              <w:widowControl w:val="0"/>
              <w:jc w:val="center"/>
            </w:pPr>
            <w:r w:rsidRPr="008B5447">
              <w:t>57</w:t>
            </w:r>
          </w:p>
        </w:tc>
        <w:tc>
          <w:tcPr>
            <w:tcW w:w="732" w:type="pct"/>
            <w:vAlign w:val="center"/>
          </w:tcPr>
          <w:p w:rsidR="004A192C" w:rsidRPr="008B5447" w:rsidRDefault="004A192C" w:rsidP="004A192C">
            <w:pPr>
              <w:widowControl w:val="0"/>
              <w:jc w:val="center"/>
            </w:pPr>
            <w:r w:rsidRPr="008B5447">
              <w:t>52</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элементов озеленения (за пределами 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11</w:t>
            </w:r>
          </w:p>
        </w:tc>
        <w:tc>
          <w:tcPr>
            <w:tcW w:w="883" w:type="pct"/>
            <w:vAlign w:val="center"/>
          </w:tcPr>
          <w:p w:rsidR="004A192C" w:rsidRPr="008B5447" w:rsidRDefault="004A192C" w:rsidP="004A192C">
            <w:pPr>
              <w:widowControl w:val="0"/>
              <w:jc w:val="center"/>
            </w:pPr>
            <w:r w:rsidRPr="008B5447">
              <w:t>9</w:t>
            </w:r>
          </w:p>
        </w:tc>
        <w:tc>
          <w:tcPr>
            <w:tcW w:w="884" w:type="pct"/>
            <w:vAlign w:val="center"/>
          </w:tcPr>
          <w:p w:rsidR="004A192C" w:rsidRPr="008B5447" w:rsidRDefault="004A192C" w:rsidP="004A192C">
            <w:pPr>
              <w:widowControl w:val="0"/>
              <w:jc w:val="center"/>
            </w:pPr>
            <w:r w:rsidRPr="008B5447">
              <w:t>18</w:t>
            </w:r>
          </w:p>
        </w:tc>
        <w:tc>
          <w:tcPr>
            <w:tcW w:w="732" w:type="pct"/>
            <w:vAlign w:val="center"/>
          </w:tcPr>
          <w:p w:rsidR="004A192C" w:rsidRPr="008B5447" w:rsidRDefault="004A192C" w:rsidP="004A192C">
            <w:pPr>
              <w:widowControl w:val="0"/>
              <w:jc w:val="center"/>
            </w:pPr>
            <w:r w:rsidRPr="008B5447">
              <w:t>18</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транспортных, инженерные коммуникации</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4" w:type="pct"/>
            <w:vAlign w:val="center"/>
          </w:tcPr>
          <w:p w:rsidR="004A192C" w:rsidRPr="008B5447" w:rsidRDefault="004A192C" w:rsidP="004A192C">
            <w:pPr>
              <w:widowControl w:val="0"/>
              <w:jc w:val="center"/>
            </w:pPr>
            <w:r w:rsidRPr="008B5447">
              <w:t>15</w:t>
            </w:r>
          </w:p>
        </w:tc>
        <w:tc>
          <w:tcPr>
            <w:tcW w:w="732" w:type="pct"/>
            <w:vAlign w:val="center"/>
          </w:tcPr>
          <w:p w:rsidR="004A192C" w:rsidRPr="008B5447" w:rsidRDefault="004A192C" w:rsidP="004A192C">
            <w:pPr>
              <w:widowControl w:val="0"/>
              <w:jc w:val="center"/>
            </w:pPr>
            <w:r w:rsidRPr="008B5447">
              <w:t>15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образования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7</w:t>
            </w:r>
          </w:p>
        </w:tc>
        <w:tc>
          <w:tcPr>
            <w:tcW w:w="884" w:type="pct"/>
            <w:vAlign w:val="center"/>
          </w:tcPr>
          <w:p w:rsidR="004A192C" w:rsidRPr="008B5447" w:rsidRDefault="004A192C" w:rsidP="004A192C">
            <w:pPr>
              <w:widowControl w:val="0"/>
              <w:jc w:val="center"/>
            </w:pPr>
            <w:r w:rsidRPr="008B5447">
              <w:t>10</w:t>
            </w:r>
          </w:p>
        </w:tc>
        <w:tc>
          <w:tcPr>
            <w:tcW w:w="732" w:type="pct"/>
            <w:vAlign w:val="center"/>
          </w:tcPr>
          <w:p w:rsidR="004A192C" w:rsidRPr="008B5447" w:rsidRDefault="004A192C" w:rsidP="004A192C">
            <w:pPr>
              <w:widowControl w:val="0"/>
              <w:jc w:val="center"/>
            </w:pPr>
            <w:r w:rsidRPr="008B5447">
              <w:t>10</w:t>
            </w:r>
          </w:p>
        </w:tc>
      </w:tr>
      <w:tr w:rsidR="004A192C" w:rsidRPr="008B5447" w:rsidTr="004A192C">
        <w:trPr>
          <w:trHeight w:val="282"/>
        </w:trPr>
        <w:tc>
          <w:tcPr>
            <w:tcW w:w="1925" w:type="pct"/>
            <w:vAlign w:val="center"/>
          </w:tcPr>
          <w:p w:rsidR="004A192C" w:rsidRPr="008B5447" w:rsidRDefault="004A192C" w:rsidP="004A192C">
            <w:pPr>
              <w:widowControl w:val="0"/>
            </w:pPr>
            <w:r w:rsidRPr="008B5447">
              <w:t>Территории парковочных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rPr>
                <w:strike/>
              </w:rPr>
            </w:pPr>
            <w:r w:rsidRPr="008B5447">
              <w:rPr>
                <w:strike/>
              </w:rPr>
              <w:t>-</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спортивных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2</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здравоохранения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1</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иных объектов общественного назначения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2</w:t>
            </w:r>
          </w:p>
        </w:tc>
      </w:tr>
      <w:tr w:rsidR="004A192C" w:rsidRPr="008B5447" w:rsidTr="004A192C">
        <w:trPr>
          <w:tblHeader/>
        </w:trPr>
        <w:tc>
          <w:tcPr>
            <w:tcW w:w="1925" w:type="pct"/>
          </w:tcPr>
          <w:p w:rsidR="004A192C" w:rsidRPr="008B5447" w:rsidRDefault="004A192C" w:rsidP="004A192C">
            <w:pPr>
              <w:widowControl w:val="0"/>
              <w:jc w:val="center"/>
              <w:rPr>
                <w:b/>
              </w:rPr>
            </w:pPr>
            <w:r w:rsidRPr="008B5447">
              <w:rPr>
                <w:b/>
              </w:rPr>
              <w:t>1</w:t>
            </w:r>
          </w:p>
        </w:tc>
        <w:tc>
          <w:tcPr>
            <w:tcW w:w="576"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4" w:type="pct"/>
          </w:tcPr>
          <w:p w:rsidR="004A192C" w:rsidRPr="008B5447" w:rsidRDefault="004A192C" w:rsidP="004A192C">
            <w:pPr>
              <w:widowControl w:val="0"/>
              <w:jc w:val="center"/>
              <w:rPr>
                <w:b/>
              </w:rPr>
            </w:pPr>
            <w:r w:rsidRPr="008B5447">
              <w:rPr>
                <w:b/>
              </w:rPr>
              <w:t>4</w:t>
            </w:r>
          </w:p>
        </w:tc>
        <w:tc>
          <w:tcPr>
            <w:tcW w:w="732"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Расчетная плотность населения элемента планировочной структуры [1], чел./ га</w:t>
            </w:r>
          </w:p>
        </w:tc>
        <w:tc>
          <w:tcPr>
            <w:tcW w:w="576" w:type="pct"/>
            <w:vAlign w:val="center"/>
          </w:tcPr>
          <w:p w:rsidR="004A192C" w:rsidRPr="008B5447" w:rsidRDefault="004A192C" w:rsidP="004A192C">
            <w:pPr>
              <w:widowControl w:val="0"/>
              <w:jc w:val="center"/>
            </w:pPr>
            <w:r w:rsidRPr="008B5447">
              <w:t>290</w:t>
            </w:r>
          </w:p>
        </w:tc>
        <w:tc>
          <w:tcPr>
            <w:tcW w:w="883" w:type="pct"/>
            <w:vAlign w:val="center"/>
          </w:tcPr>
          <w:p w:rsidR="004A192C" w:rsidRPr="008B5447" w:rsidRDefault="004A192C" w:rsidP="004A192C">
            <w:pPr>
              <w:widowControl w:val="0"/>
              <w:jc w:val="center"/>
            </w:pPr>
            <w:r w:rsidRPr="008B5447">
              <w:t>240</w:t>
            </w:r>
          </w:p>
        </w:tc>
        <w:tc>
          <w:tcPr>
            <w:tcW w:w="884" w:type="pct"/>
            <w:vAlign w:val="center"/>
          </w:tcPr>
          <w:p w:rsidR="004A192C" w:rsidRPr="008B5447" w:rsidRDefault="004A192C" w:rsidP="004A192C">
            <w:pPr>
              <w:widowControl w:val="0"/>
              <w:jc w:val="center"/>
            </w:pPr>
            <w:r w:rsidRPr="008B5447">
              <w:t>190</w:t>
            </w:r>
          </w:p>
        </w:tc>
        <w:tc>
          <w:tcPr>
            <w:tcW w:w="732" w:type="pct"/>
            <w:vAlign w:val="center"/>
          </w:tcPr>
          <w:p w:rsidR="004A192C" w:rsidRPr="008B5447" w:rsidRDefault="004A192C" w:rsidP="004A192C">
            <w:pPr>
              <w:widowControl w:val="0"/>
              <w:jc w:val="center"/>
            </w:pPr>
            <w:r w:rsidRPr="008B5447">
              <w:t>170</w:t>
            </w:r>
          </w:p>
        </w:tc>
      </w:tr>
      <w:tr w:rsidR="004A192C" w:rsidRPr="008B5447" w:rsidTr="004A192C">
        <w:trPr>
          <w:trHeight w:val="170"/>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3"/>
              </w:numPr>
              <w:spacing w:before="0" w:after="0"/>
              <w:ind w:left="0" w:firstLine="29"/>
              <w:rPr>
                <w:sz w:val="22"/>
                <w:szCs w:val="22"/>
              </w:rPr>
            </w:pPr>
            <w:r w:rsidRPr="00661F1B">
              <w:rPr>
                <w:sz w:val="22"/>
                <w:szCs w:val="22"/>
              </w:rPr>
              <w:t>Показатель максимальной расчетной плотности населения определен для территорий с уклоном рельефа до 10%.</w:t>
            </w:r>
          </w:p>
          <w:p w:rsidR="004A192C" w:rsidRPr="00661F1B" w:rsidRDefault="004A192C" w:rsidP="004A192C">
            <w:pPr>
              <w:pStyle w:val="af9"/>
              <w:widowControl w:val="0"/>
              <w:numPr>
                <w:ilvl w:val="0"/>
                <w:numId w:val="43"/>
              </w:numPr>
              <w:spacing w:before="0" w:after="0"/>
              <w:ind w:left="0" w:firstLine="29"/>
              <w:rPr>
                <w:sz w:val="22"/>
                <w:szCs w:val="22"/>
              </w:rPr>
            </w:pPr>
            <w:r w:rsidRPr="00661F1B">
              <w:rPr>
                <w:sz w:val="22"/>
                <w:szCs w:val="22"/>
              </w:rPr>
              <w:t xml:space="preserve">При определении максимального значения расчетной плотности населения на территории с уклоном рельефа: </w:t>
            </w:r>
          </w:p>
          <w:p w:rsidR="004A192C" w:rsidRPr="00661F1B" w:rsidRDefault="004A192C" w:rsidP="004A192C">
            <w:pPr>
              <w:pStyle w:val="af9"/>
              <w:widowControl w:val="0"/>
              <w:spacing w:before="0" w:after="0"/>
              <w:ind w:firstLine="0"/>
              <w:rPr>
                <w:sz w:val="22"/>
                <w:szCs w:val="22"/>
              </w:rPr>
            </w:pPr>
            <w:r w:rsidRPr="00661F1B">
              <w:rPr>
                <w:sz w:val="22"/>
                <w:szCs w:val="22"/>
              </w:rPr>
              <w:t>от 10до 25% может быть применен поправочный коэффициент –  1,08;</w:t>
            </w:r>
          </w:p>
          <w:p w:rsidR="004A192C" w:rsidRPr="00661F1B" w:rsidRDefault="004A192C" w:rsidP="004A192C">
            <w:pPr>
              <w:pStyle w:val="af9"/>
              <w:widowControl w:val="0"/>
              <w:spacing w:before="0" w:after="0"/>
              <w:ind w:firstLine="0"/>
              <w:rPr>
                <w:sz w:val="22"/>
                <w:szCs w:val="22"/>
              </w:rPr>
            </w:pPr>
            <w:r w:rsidRPr="00661F1B">
              <w:rPr>
                <w:sz w:val="22"/>
                <w:szCs w:val="22"/>
              </w:rPr>
              <w:t>свыше 25% следует быть применен поправочный коэффициент – 1,1.</w:t>
            </w:r>
          </w:p>
          <w:p w:rsidR="004A192C" w:rsidRPr="00661F1B" w:rsidRDefault="004A192C" w:rsidP="004A192C">
            <w:pPr>
              <w:pStyle w:val="af9"/>
              <w:widowControl w:val="0"/>
              <w:numPr>
                <w:ilvl w:val="0"/>
                <w:numId w:val="43"/>
              </w:numPr>
              <w:spacing w:before="0" w:after="0"/>
              <w:ind w:left="0" w:firstLine="29"/>
              <w:rPr>
                <w:sz w:val="22"/>
                <w:szCs w:val="22"/>
              </w:rPr>
            </w:pPr>
            <w:r w:rsidRPr="00661F1B">
              <w:rPr>
                <w:sz w:val="22"/>
                <w:szCs w:val="22"/>
              </w:rPr>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4A192C" w:rsidRPr="00873D76" w:rsidRDefault="004A192C" w:rsidP="004A192C">
      <w:pPr>
        <w:pStyle w:val="afe"/>
        <w:widowControl w:val="0"/>
        <w:jc w:val="left"/>
        <w:rPr>
          <w:b w:val="0"/>
          <w:szCs w:val="22"/>
        </w:rPr>
      </w:pPr>
      <w:r w:rsidRPr="00873D76">
        <w:rPr>
          <w:b w:val="0"/>
          <w:szCs w:val="22"/>
        </w:rPr>
        <w:t>Таблица 8. Баланс территорий планировочного элемента среднеэтажной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76"/>
        <w:gridCol w:w="1307"/>
        <w:gridCol w:w="1740"/>
        <w:gridCol w:w="1740"/>
        <w:gridCol w:w="1590"/>
      </w:tblGrid>
      <w:tr w:rsidR="004A192C" w:rsidRPr="008B5447" w:rsidTr="004A192C">
        <w:tc>
          <w:tcPr>
            <w:tcW w:w="1764" w:type="pct"/>
            <w:vMerge w:val="restart"/>
            <w:vAlign w:val="center"/>
          </w:tcPr>
          <w:p w:rsidR="004A192C" w:rsidRPr="008B5447" w:rsidRDefault="004A192C" w:rsidP="004A192C">
            <w:pPr>
              <w:widowControl w:val="0"/>
              <w:jc w:val="center"/>
              <w:rPr>
                <w:b/>
              </w:rPr>
            </w:pPr>
            <w:r w:rsidRPr="008B5447">
              <w:rPr>
                <w:b/>
              </w:rPr>
              <w:t>Назначение территории</w:t>
            </w:r>
          </w:p>
        </w:tc>
        <w:tc>
          <w:tcPr>
            <w:tcW w:w="3236" w:type="pct"/>
            <w:gridSpan w:val="4"/>
          </w:tcPr>
          <w:p w:rsidR="004A192C" w:rsidRPr="008B5447" w:rsidRDefault="004A192C" w:rsidP="004A192C">
            <w:pPr>
              <w:widowControl w:val="0"/>
              <w:jc w:val="center"/>
              <w:rPr>
                <w:b/>
              </w:rPr>
            </w:pPr>
            <w:r w:rsidRPr="008B5447">
              <w:rPr>
                <w:b/>
              </w:rPr>
              <w:t>Доля территорий в зависимости от площади элемента планировочной структуры, %</w:t>
            </w:r>
          </w:p>
        </w:tc>
      </w:tr>
      <w:tr w:rsidR="004A192C" w:rsidRPr="008B5447" w:rsidTr="004A192C">
        <w:tc>
          <w:tcPr>
            <w:tcW w:w="1764" w:type="pct"/>
            <w:vMerge/>
          </w:tcPr>
          <w:p w:rsidR="004A192C" w:rsidRPr="008B5447" w:rsidRDefault="004A192C" w:rsidP="004A192C">
            <w:pPr>
              <w:widowControl w:val="0"/>
              <w:jc w:val="both"/>
            </w:pPr>
          </w:p>
        </w:tc>
        <w:tc>
          <w:tcPr>
            <w:tcW w:w="663" w:type="pct"/>
          </w:tcPr>
          <w:p w:rsidR="004A192C" w:rsidRPr="008B5447" w:rsidRDefault="004A192C" w:rsidP="004A192C">
            <w:pPr>
              <w:widowControl w:val="0"/>
              <w:jc w:val="center"/>
              <w:rPr>
                <w:b/>
              </w:rPr>
            </w:pPr>
            <w:r w:rsidRPr="008B5447">
              <w:rPr>
                <w:b/>
              </w:rPr>
              <w:t xml:space="preserve">до </w:t>
            </w:r>
            <w:smartTag w:uri="urn:schemas-microsoft-com:office:smarttags" w:element="metricconverter">
              <w:smartTagPr>
                <w:attr w:name="ProductID" w:val="10 га"/>
              </w:smartTagPr>
              <w:r w:rsidRPr="008B5447">
                <w:rPr>
                  <w:b/>
                </w:rPr>
                <w:t>10 га</w:t>
              </w:r>
            </w:smartTag>
          </w:p>
        </w:tc>
        <w:tc>
          <w:tcPr>
            <w:tcW w:w="883" w:type="pct"/>
          </w:tcPr>
          <w:p w:rsidR="004A192C" w:rsidRPr="008B5447" w:rsidRDefault="004A192C" w:rsidP="004A192C">
            <w:pPr>
              <w:widowControl w:val="0"/>
              <w:jc w:val="center"/>
              <w:rPr>
                <w:b/>
              </w:rPr>
            </w:pPr>
            <w:r w:rsidRPr="008B5447">
              <w:rPr>
                <w:b/>
              </w:rPr>
              <w:t xml:space="preserve">от 10 до </w:t>
            </w:r>
            <w:smartTag w:uri="urn:schemas-microsoft-com:office:smarttags" w:element="metricconverter">
              <w:smartTagPr>
                <w:attr w:name="ProductID" w:val="40 га"/>
              </w:smartTagPr>
              <w:r w:rsidRPr="008B5447">
                <w:rPr>
                  <w:b/>
                </w:rPr>
                <w:t>40 га</w:t>
              </w:r>
            </w:smartTag>
          </w:p>
        </w:tc>
        <w:tc>
          <w:tcPr>
            <w:tcW w:w="883" w:type="pct"/>
          </w:tcPr>
          <w:p w:rsidR="004A192C" w:rsidRPr="008B5447" w:rsidRDefault="004A192C" w:rsidP="004A192C">
            <w:pPr>
              <w:widowControl w:val="0"/>
              <w:jc w:val="center"/>
              <w:rPr>
                <w:b/>
              </w:rPr>
            </w:pPr>
            <w:r w:rsidRPr="008B5447">
              <w:rPr>
                <w:b/>
              </w:rPr>
              <w:t xml:space="preserve">от 40 до </w:t>
            </w:r>
            <w:smartTag w:uri="urn:schemas-microsoft-com:office:smarttags" w:element="metricconverter">
              <w:smartTagPr>
                <w:attr w:name="ProductID" w:val="90 га"/>
              </w:smartTagPr>
              <w:r w:rsidRPr="008B5447">
                <w:rPr>
                  <w:b/>
                </w:rPr>
                <w:t>90 га</w:t>
              </w:r>
            </w:smartTag>
          </w:p>
        </w:tc>
        <w:tc>
          <w:tcPr>
            <w:tcW w:w="807" w:type="pct"/>
          </w:tcPr>
          <w:p w:rsidR="004A192C" w:rsidRPr="008B5447" w:rsidRDefault="004A192C" w:rsidP="004A192C">
            <w:pPr>
              <w:widowControl w:val="0"/>
              <w:jc w:val="center"/>
              <w:rPr>
                <w:b/>
              </w:rPr>
            </w:pPr>
            <w:r w:rsidRPr="008B5447">
              <w:rPr>
                <w:b/>
              </w:rPr>
              <w:t xml:space="preserve">более </w:t>
            </w:r>
            <w:smartTag w:uri="urn:schemas-microsoft-com:office:smarttags" w:element="metricconverter">
              <w:smartTagPr>
                <w:attr w:name="ProductID" w:val="90 га"/>
              </w:smartTagPr>
              <w:r w:rsidRPr="008B5447">
                <w:rPr>
                  <w:b/>
                </w:rPr>
                <w:t>90 га</w:t>
              </w:r>
            </w:smartTag>
          </w:p>
        </w:tc>
      </w:tr>
      <w:tr w:rsidR="004A192C" w:rsidRPr="008B5447" w:rsidTr="004A192C">
        <w:tc>
          <w:tcPr>
            <w:tcW w:w="1764" w:type="pct"/>
            <w:vAlign w:val="center"/>
          </w:tcPr>
          <w:p w:rsidR="004A192C" w:rsidRPr="008B5447" w:rsidRDefault="004A192C" w:rsidP="004A192C">
            <w:pPr>
              <w:widowControl w:val="0"/>
              <w:jc w:val="center"/>
              <w:rPr>
                <w:b/>
              </w:rPr>
            </w:pPr>
            <w:r w:rsidRPr="008B5447">
              <w:rPr>
                <w:b/>
              </w:rPr>
              <w:t>1</w:t>
            </w:r>
          </w:p>
        </w:tc>
        <w:tc>
          <w:tcPr>
            <w:tcW w:w="663"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3" w:type="pct"/>
          </w:tcPr>
          <w:p w:rsidR="004A192C" w:rsidRPr="008B5447" w:rsidRDefault="004A192C" w:rsidP="004A192C">
            <w:pPr>
              <w:widowControl w:val="0"/>
              <w:jc w:val="center"/>
              <w:rPr>
                <w:b/>
              </w:rPr>
            </w:pPr>
            <w:r w:rsidRPr="008B5447">
              <w:rPr>
                <w:b/>
              </w:rPr>
              <w:t>4</w:t>
            </w:r>
          </w:p>
        </w:tc>
        <w:tc>
          <w:tcPr>
            <w:tcW w:w="807"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объектов жилищного строительства</w:t>
            </w:r>
          </w:p>
        </w:tc>
        <w:tc>
          <w:tcPr>
            <w:tcW w:w="663" w:type="pct"/>
            <w:vAlign w:val="center"/>
          </w:tcPr>
          <w:p w:rsidR="004A192C" w:rsidRPr="008B5447" w:rsidRDefault="004A192C" w:rsidP="004A192C">
            <w:pPr>
              <w:widowControl w:val="0"/>
              <w:jc w:val="center"/>
            </w:pPr>
            <w:r w:rsidRPr="008B5447">
              <w:t>87</w:t>
            </w:r>
          </w:p>
        </w:tc>
        <w:tc>
          <w:tcPr>
            <w:tcW w:w="883" w:type="pct"/>
            <w:vAlign w:val="center"/>
          </w:tcPr>
          <w:p w:rsidR="004A192C" w:rsidRPr="008B5447" w:rsidRDefault="004A192C" w:rsidP="004A192C">
            <w:pPr>
              <w:widowControl w:val="0"/>
              <w:jc w:val="center"/>
            </w:pPr>
            <w:r w:rsidRPr="008B5447">
              <w:t>70</w:t>
            </w:r>
          </w:p>
        </w:tc>
        <w:tc>
          <w:tcPr>
            <w:tcW w:w="883" w:type="pct"/>
            <w:vAlign w:val="center"/>
          </w:tcPr>
          <w:p w:rsidR="004A192C" w:rsidRPr="008B5447" w:rsidRDefault="004A192C" w:rsidP="004A192C">
            <w:pPr>
              <w:widowControl w:val="0"/>
              <w:jc w:val="center"/>
            </w:pPr>
            <w:r w:rsidRPr="008B5447">
              <w:t>51</w:t>
            </w:r>
          </w:p>
        </w:tc>
        <w:tc>
          <w:tcPr>
            <w:tcW w:w="807" w:type="pct"/>
            <w:vAlign w:val="center"/>
          </w:tcPr>
          <w:p w:rsidR="004A192C" w:rsidRPr="008B5447" w:rsidRDefault="004A192C" w:rsidP="004A192C">
            <w:pPr>
              <w:widowControl w:val="0"/>
              <w:jc w:val="center"/>
            </w:pPr>
            <w:r w:rsidRPr="008B5447">
              <w:t>45</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элементов озеленения (за пределами территории объектов жилищного строительства)</w:t>
            </w:r>
          </w:p>
        </w:tc>
        <w:tc>
          <w:tcPr>
            <w:tcW w:w="663" w:type="pct"/>
            <w:vAlign w:val="center"/>
          </w:tcPr>
          <w:p w:rsidR="004A192C" w:rsidRPr="008B5447" w:rsidRDefault="004A192C" w:rsidP="004A192C">
            <w:pPr>
              <w:widowControl w:val="0"/>
              <w:jc w:val="center"/>
            </w:pPr>
            <w:r w:rsidRPr="008B5447">
              <w:t>13</w:t>
            </w:r>
          </w:p>
        </w:tc>
        <w:tc>
          <w:tcPr>
            <w:tcW w:w="883" w:type="pct"/>
            <w:vAlign w:val="center"/>
          </w:tcPr>
          <w:p w:rsidR="004A192C" w:rsidRPr="008B5447" w:rsidRDefault="004A192C" w:rsidP="004A192C">
            <w:pPr>
              <w:widowControl w:val="0"/>
              <w:jc w:val="center"/>
            </w:pPr>
            <w:r w:rsidRPr="008B5447">
              <w:t>12</w:t>
            </w:r>
          </w:p>
        </w:tc>
        <w:tc>
          <w:tcPr>
            <w:tcW w:w="883" w:type="pct"/>
            <w:vAlign w:val="center"/>
          </w:tcPr>
          <w:p w:rsidR="004A192C" w:rsidRPr="008B5447" w:rsidRDefault="004A192C" w:rsidP="004A192C">
            <w:pPr>
              <w:widowControl w:val="0"/>
              <w:jc w:val="center"/>
            </w:pPr>
            <w:r w:rsidRPr="008B5447">
              <w:t>18</w:t>
            </w:r>
          </w:p>
        </w:tc>
        <w:tc>
          <w:tcPr>
            <w:tcW w:w="807" w:type="pct"/>
            <w:vAlign w:val="center"/>
          </w:tcPr>
          <w:p w:rsidR="004A192C" w:rsidRPr="008B5447" w:rsidRDefault="004A192C" w:rsidP="004A192C">
            <w:pPr>
              <w:widowControl w:val="0"/>
              <w:jc w:val="center"/>
            </w:pPr>
            <w:r w:rsidRPr="008B5447">
              <w:t>18</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транспортных, инженерные коммуникации</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3" w:type="pct"/>
            <w:vAlign w:val="center"/>
          </w:tcPr>
          <w:p w:rsidR="004A192C" w:rsidRPr="008B5447" w:rsidRDefault="004A192C" w:rsidP="004A192C">
            <w:pPr>
              <w:widowControl w:val="0"/>
              <w:jc w:val="center"/>
            </w:pPr>
            <w:r w:rsidRPr="008B5447">
              <w:t>15</w:t>
            </w:r>
          </w:p>
        </w:tc>
        <w:tc>
          <w:tcPr>
            <w:tcW w:w="807" w:type="pct"/>
            <w:vAlign w:val="center"/>
          </w:tcPr>
          <w:p w:rsidR="004A192C" w:rsidRPr="008B5447" w:rsidRDefault="004A192C" w:rsidP="004A192C">
            <w:pPr>
              <w:widowControl w:val="0"/>
              <w:jc w:val="center"/>
            </w:pPr>
            <w:r w:rsidRPr="008B5447">
              <w:t>15</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объектов образования</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8</w:t>
            </w:r>
          </w:p>
        </w:tc>
        <w:tc>
          <w:tcPr>
            <w:tcW w:w="883" w:type="pct"/>
            <w:vAlign w:val="center"/>
          </w:tcPr>
          <w:p w:rsidR="004A192C" w:rsidRPr="008B5447" w:rsidRDefault="004A192C" w:rsidP="004A192C">
            <w:pPr>
              <w:widowControl w:val="0"/>
              <w:jc w:val="center"/>
            </w:pPr>
            <w:r w:rsidRPr="008B5447">
              <w:t>11</w:t>
            </w:r>
          </w:p>
        </w:tc>
        <w:tc>
          <w:tcPr>
            <w:tcW w:w="807" w:type="pct"/>
            <w:vAlign w:val="center"/>
          </w:tcPr>
          <w:p w:rsidR="004A192C" w:rsidRPr="008B5447" w:rsidRDefault="004A192C" w:rsidP="004A192C">
            <w:pPr>
              <w:widowControl w:val="0"/>
              <w:jc w:val="center"/>
              <w:rPr>
                <w:strike/>
              </w:rPr>
            </w:pPr>
            <w:r w:rsidRPr="008B5447">
              <w:t>10</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парковочных комплексов</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5</w:t>
            </w:r>
          </w:p>
        </w:tc>
        <w:tc>
          <w:tcPr>
            <w:tcW w:w="807" w:type="pct"/>
            <w:vAlign w:val="center"/>
          </w:tcPr>
          <w:p w:rsidR="004A192C" w:rsidRPr="008B5447" w:rsidRDefault="004A192C" w:rsidP="004A192C">
            <w:pPr>
              <w:widowControl w:val="0"/>
              <w:jc w:val="center"/>
            </w:pPr>
            <w:r w:rsidRPr="008B5447">
              <w:t>5</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спортивных комплексов</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07" w:type="pct"/>
            <w:vAlign w:val="center"/>
          </w:tcPr>
          <w:p w:rsidR="004A192C" w:rsidRPr="008B5447" w:rsidRDefault="004A192C" w:rsidP="004A192C">
            <w:pPr>
              <w:widowControl w:val="0"/>
              <w:jc w:val="center"/>
            </w:pPr>
            <w:r w:rsidRPr="008B5447">
              <w:t>3</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объектов здравоохранения</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07" w:type="pct"/>
            <w:vAlign w:val="center"/>
          </w:tcPr>
          <w:p w:rsidR="004A192C" w:rsidRPr="008B5447" w:rsidRDefault="004A192C" w:rsidP="004A192C">
            <w:pPr>
              <w:widowControl w:val="0"/>
              <w:jc w:val="center"/>
            </w:pPr>
            <w:r w:rsidRPr="008B5447">
              <w:t>1</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Территории иных объектов общественного назначения</w:t>
            </w:r>
          </w:p>
        </w:tc>
        <w:tc>
          <w:tcPr>
            <w:tcW w:w="66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07" w:type="pct"/>
            <w:vAlign w:val="center"/>
          </w:tcPr>
          <w:p w:rsidR="004A192C" w:rsidRPr="008B5447" w:rsidRDefault="004A192C" w:rsidP="004A192C">
            <w:pPr>
              <w:widowControl w:val="0"/>
              <w:jc w:val="center"/>
            </w:pPr>
            <w:r w:rsidRPr="008B5447">
              <w:t>3</w:t>
            </w:r>
          </w:p>
        </w:tc>
      </w:tr>
      <w:tr w:rsidR="004A192C" w:rsidRPr="008B5447" w:rsidTr="004A192C">
        <w:trPr>
          <w:trHeight w:val="170"/>
        </w:trPr>
        <w:tc>
          <w:tcPr>
            <w:tcW w:w="1764" w:type="pct"/>
            <w:vAlign w:val="center"/>
          </w:tcPr>
          <w:p w:rsidR="004A192C" w:rsidRPr="008B5447" w:rsidRDefault="004A192C" w:rsidP="004A192C">
            <w:pPr>
              <w:widowControl w:val="0"/>
            </w:pPr>
            <w:r w:rsidRPr="008B5447">
              <w:t>Расчетная плотность населения элемента планировочной структуры [1], чел./ га</w:t>
            </w:r>
          </w:p>
        </w:tc>
        <w:tc>
          <w:tcPr>
            <w:tcW w:w="663" w:type="pct"/>
            <w:vAlign w:val="center"/>
          </w:tcPr>
          <w:p w:rsidR="004A192C" w:rsidRPr="008B5447" w:rsidRDefault="004A192C" w:rsidP="004A192C">
            <w:pPr>
              <w:widowControl w:val="0"/>
              <w:jc w:val="center"/>
            </w:pPr>
            <w:r w:rsidRPr="008B5447">
              <w:t>370</w:t>
            </w:r>
          </w:p>
        </w:tc>
        <w:tc>
          <w:tcPr>
            <w:tcW w:w="883" w:type="pct"/>
            <w:vAlign w:val="center"/>
          </w:tcPr>
          <w:p w:rsidR="004A192C" w:rsidRPr="008B5447" w:rsidRDefault="004A192C" w:rsidP="004A192C">
            <w:pPr>
              <w:widowControl w:val="0"/>
              <w:jc w:val="center"/>
            </w:pPr>
            <w:r w:rsidRPr="008B5447">
              <w:t>300</w:t>
            </w:r>
          </w:p>
        </w:tc>
        <w:tc>
          <w:tcPr>
            <w:tcW w:w="883" w:type="pct"/>
            <w:vAlign w:val="center"/>
          </w:tcPr>
          <w:p w:rsidR="004A192C" w:rsidRPr="008B5447" w:rsidRDefault="004A192C" w:rsidP="004A192C">
            <w:pPr>
              <w:widowControl w:val="0"/>
              <w:jc w:val="center"/>
            </w:pPr>
            <w:r w:rsidRPr="008B5447">
              <w:t>210</w:t>
            </w:r>
          </w:p>
        </w:tc>
        <w:tc>
          <w:tcPr>
            <w:tcW w:w="807" w:type="pct"/>
            <w:vAlign w:val="center"/>
          </w:tcPr>
          <w:p w:rsidR="004A192C" w:rsidRPr="008B5447" w:rsidRDefault="004A192C" w:rsidP="004A192C">
            <w:pPr>
              <w:widowControl w:val="0"/>
              <w:jc w:val="center"/>
            </w:pPr>
            <w:r w:rsidRPr="008B5447">
              <w:t>190</w:t>
            </w:r>
          </w:p>
        </w:tc>
      </w:tr>
      <w:tr w:rsidR="004A192C" w:rsidRPr="008B5447" w:rsidTr="004A192C">
        <w:trPr>
          <w:trHeight w:val="170"/>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49"/>
              </w:numPr>
              <w:spacing w:before="0" w:after="0"/>
              <w:ind w:left="29" w:firstLine="0"/>
              <w:rPr>
                <w:sz w:val="22"/>
                <w:szCs w:val="22"/>
              </w:rPr>
            </w:pPr>
            <w:r w:rsidRPr="00661F1B">
              <w:rPr>
                <w:sz w:val="22"/>
                <w:szCs w:val="22"/>
              </w:rPr>
              <w:t>Показатель максимальной расчетной плотности населения определен для территорий с уклоном рельефа до 10%.</w:t>
            </w:r>
          </w:p>
          <w:p w:rsidR="004A192C" w:rsidRPr="00661F1B" w:rsidRDefault="004A192C" w:rsidP="004A192C">
            <w:pPr>
              <w:pStyle w:val="af9"/>
              <w:widowControl w:val="0"/>
              <w:numPr>
                <w:ilvl w:val="0"/>
                <w:numId w:val="49"/>
              </w:numPr>
              <w:spacing w:before="0" w:after="0"/>
              <w:ind w:left="29" w:firstLine="0"/>
              <w:rPr>
                <w:sz w:val="22"/>
                <w:szCs w:val="22"/>
              </w:rPr>
            </w:pPr>
            <w:r w:rsidRPr="00661F1B">
              <w:rPr>
                <w:sz w:val="22"/>
                <w:szCs w:val="22"/>
              </w:rPr>
              <w:t xml:space="preserve">При определении максимального значения расчетной плотности населения на территории с уклоном рельефа: </w:t>
            </w:r>
          </w:p>
          <w:p w:rsidR="004A192C" w:rsidRPr="00661F1B" w:rsidRDefault="004A192C" w:rsidP="004A192C">
            <w:pPr>
              <w:pStyle w:val="af9"/>
              <w:widowControl w:val="0"/>
              <w:spacing w:before="0" w:after="0"/>
              <w:ind w:left="29" w:firstLine="0"/>
              <w:rPr>
                <w:sz w:val="22"/>
                <w:szCs w:val="22"/>
              </w:rPr>
            </w:pPr>
            <w:r w:rsidRPr="00661F1B">
              <w:rPr>
                <w:sz w:val="22"/>
                <w:szCs w:val="22"/>
              </w:rPr>
              <w:t>от 10до 25% может быть применен поправочный коэффициент –  1,08;</w:t>
            </w:r>
          </w:p>
          <w:p w:rsidR="004A192C" w:rsidRPr="00661F1B" w:rsidRDefault="004A192C" w:rsidP="004A192C">
            <w:pPr>
              <w:pStyle w:val="af9"/>
              <w:widowControl w:val="0"/>
              <w:spacing w:before="0" w:after="0"/>
              <w:ind w:left="29" w:firstLine="0"/>
              <w:rPr>
                <w:sz w:val="22"/>
                <w:szCs w:val="22"/>
              </w:rPr>
            </w:pPr>
            <w:r w:rsidRPr="00661F1B">
              <w:rPr>
                <w:sz w:val="22"/>
                <w:szCs w:val="22"/>
              </w:rPr>
              <w:t>свыше 25% следует быть применен поправочный коэффициент – 1,1.</w:t>
            </w:r>
          </w:p>
          <w:p w:rsidR="004A192C" w:rsidRPr="00661F1B" w:rsidRDefault="004A192C" w:rsidP="004A192C">
            <w:pPr>
              <w:pStyle w:val="af9"/>
              <w:widowControl w:val="0"/>
              <w:numPr>
                <w:ilvl w:val="0"/>
                <w:numId w:val="49"/>
              </w:numPr>
              <w:spacing w:before="0" w:after="0"/>
              <w:ind w:left="29" w:firstLine="0"/>
              <w:rPr>
                <w:sz w:val="22"/>
                <w:szCs w:val="22"/>
              </w:rPr>
            </w:pPr>
            <w:r w:rsidRPr="00661F1B">
              <w:rPr>
                <w:sz w:val="22"/>
                <w:szCs w:val="22"/>
              </w:rPr>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4A192C" w:rsidRPr="00873D76" w:rsidRDefault="004A192C" w:rsidP="004A192C">
      <w:pPr>
        <w:pStyle w:val="afe"/>
        <w:widowControl w:val="0"/>
        <w:jc w:val="left"/>
        <w:rPr>
          <w:b w:val="0"/>
          <w:szCs w:val="22"/>
        </w:rPr>
      </w:pPr>
      <w:r w:rsidRPr="00873D76">
        <w:rPr>
          <w:b w:val="0"/>
          <w:szCs w:val="22"/>
        </w:rPr>
        <w:t>Таблица 9. Баланс территорий планировочного элемента многоэтажной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35"/>
        <w:gridCol w:w="1740"/>
        <w:gridCol w:w="1742"/>
        <w:gridCol w:w="1442"/>
      </w:tblGrid>
      <w:tr w:rsidR="004A192C" w:rsidRPr="008B5447" w:rsidTr="004A192C">
        <w:tc>
          <w:tcPr>
            <w:tcW w:w="1925" w:type="pct"/>
            <w:vMerge w:val="restart"/>
            <w:vAlign w:val="center"/>
          </w:tcPr>
          <w:p w:rsidR="004A192C" w:rsidRPr="008B5447" w:rsidRDefault="004A192C" w:rsidP="004A192C">
            <w:pPr>
              <w:widowControl w:val="0"/>
              <w:jc w:val="center"/>
              <w:rPr>
                <w:b/>
              </w:rPr>
            </w:pPr>
            <w:r w:rsidRPr="008B5447">
              <w:rPr>
                <w:b/>
              </w:rPr>
              <w:t>Назначение территории</w:t>
            </w:r>
          </w:p>
        </w:tc>
        <w:tc>
          <w:tcPr>
            <w:tcW w:w="3075" w:type="pct"/>
            <w:gridSpan w:val="4"/>
          </w:tcPr>
          <w:p w:rsidR="004A192C" w:rsidRPr="008B5447" w:rsidRDefault="004A192C" w:rsidP="004A192C">
            <w:pPr>
              <w:widowControl w:val="0"/>
              <w:jc w:val="center"/>
              <w:rPr>
                <w:b/>
              </w:rPr>
            </w:pPr>
            <w:r w:rsidRPr="008B5447">
              <w:rPr>
                <w:b/>
              </w:rPr>
              <w:t>Доля территорий в зависимости от площади элемента планировочной структуры, %</w:t>
            </w:r>
          </w:p>
        </w:tc>
      </w:tr>
      <w:tr w:rsidR="004A192C" w:rsidRPr="008B5447" w:rsidTr="004A192C">
        <w:trPr>
          <w:tblHeader/>
        </w:trPr>
        <w:tc>
          <w:tcPr>
            <w:tcW w:w="1925" w:type="pct"/>
            <w:vMerge/>
          </w:tcPr>
          <w:p w:rsidR="004A192C" w:rsidRPr="008B5447" w:rsidRDefault="004A192C" w:rsidP="004A192C">
            <w:pPr>
              <w:widowControl w:val="0"/>
              <w:jc w:val="center"/>
              <w:rPr>
                <w:b/>
              </w:rPr>
            </w:pPr>
          </w:p>
        </w:tc>
        <w:tc>
          <w:tcPr>
            <w:tcW w:w="576" w:type="pct"/>
          </w:tcPr>
          <w:p w:rsidR="004A192C" w:rsidRPr="008B5447" w:rsidRDefault="004A192C" w:rsidP="004A192C">
            <w:pPr>
              <w:widowControl w:val="0"/>
              <w:jc w:val="center"/>
              <w:rPr>
                <w:b/>
              </w:rPr>
            </w:pPr>
            <w:r w:rsidRPr="008B5447">
              <w:rPr>
                <w:b/>
              </w:rPr>
              <w:t xml:space="preserve">до </w:t>
            </w:r>
            <w:smartTag w:uri="urn:schemas-microsoft-com:office:smarttags" w:element="metricconverter">
              <w:smartTagPr>
                <w:attr w:name="ProductID" w:val="10 га"/>
              </w:smartTagPr>
              <w:r w:rsidRPr="008B5447">
                <w:rPr>
                  <w:b/>
                </w:rPr>
                <w:t>10 га</w:t>
              </w:r>
            </w:smartTag>
          </w:p>
        </w:tc>
        <w:tc>
          <w:tcPr>
            <w:tcW w:w="883" w:type="pct"/>
          </w:tcPr>
          <w:p w:rsidR="004A192C" w:rsidRPr="008B5447" w:rsidRDefault="004A192C" w:rsidP="004A192C">
            <w:pPr>
              <w:widowControl w:val="0"/>
              <w:jc w:val="center"/>
              <w:rPr>
                <w:b/>
              </w:rPr>
            </w:pPr>
            <w:r w:rsidRPr="008B5447">
              <w:rPr>
                <w:b/>
              </w:rPr>
              <w:t xml:space="preserve">от 10 до </w:t>
            </w:r>
            <w:smartTag w:uri="urn:schemas-microsoft-com:office:smarttags" w:element="metricconverter">
              <w:smartTagPr>
                <w:attr w:name="ProductID" w:val="40 га"/>
              </w:smartTagPr>
              <w:r w:rsidRPr="008B5447">
                <w:rPr>
                  <w:b/>
                </w:rPr>
                <w:t>40 га</w:t>
              </w:r>
            </w:smartTag>
          </w:p>
        </w:tc>
        <w:tc>
          <w:tcPr>
            <w:tcW w:w="884" w:type="pct"/>
          </w:tcPr>
          <w:p w:rsidR="004A192C" w:rsidRPr="008B5447" w:rsidRDefault="004A192C" w:rsidP="004A192C">
            <w:pPr>
              <w:widowControl w:val="0"/>
              <w:jc w:val="center"/>
              <w:rPr>
                <w:b/>
              </w:rPr>
            </w:pPr>
            <w:r w:rsidRPr="008B5447">
              <w:rPr>
                <w:b/>
              </w:rPr>
              <w:t xml:space="preserve">от 40 до </w:t>
            </w:r>
            <w:smartTag w:uri="urn:schemas-microsoft-com:office:smarttags" w:element="metricconverter">
              <w:smartTagPr>
                <w:attr w:name="ProductID" w:val="90 га"/>
              </w:smartTagPr>
              <w:r w:rsidRPr="008B5447">
                <w:rPr>
                  <w:b/>
                </w:rPr>
                <w:t>90 га</w:t>
              </w:r>
            </w:smartTag>
          </w:p>
        </w:tc>
        <w:tc>
          <w:tcPr>
            <w:tcW w:w="732" w:type="pct"/>
          </w:tcPr>
          <w:p w:rsidR="004A192C" w:rsidRPr="008B5447" w:rsidRDefault="004A192C" w:rsidP="004A192C">
            <w:pPr>
              <w:widowControl w:val="0"/>
              <w:jc w:val="center"/>
              <w:rPr>
                <w:b/>
              </w:rPr>
            </w:pPr>
            <w:r w:rsidRPr="008B5447">
              <w:rPr>
                <w:b/>
              </w:rPr>
              <w:t xml:space="preserve">более </w:t>
            </w:r>
            <w:smartTag w:uri="urn:schemas-microsoft-com:office:smarttags" w:element="metricconverter">
              <w:smartTagPr>
                <w:attr w:name="ProductID" w:val="90 га"/>
              </w:smartTagPr>
              <w:r w:rsidRPr="008B5447">
                <w:rPr>
                  <w:b/>
                </w:rPr>
                <w:t>90 га</w:t>
              </w:r>
            </w:smartTag>
          </w:p>
        </w:tc>
      </w:tr>
      <w:tr w:rsidR="004A192C" w:rsidRPr="008B5447" w:rsidTr="004A192C">
        <w:trPr>
          <w:tblHeader/>
        </w:trPr>
        <w:tc>
          <w:tcPr>
            <w:tcW w:w="1925" w:type="pct"/>
          </w:tcPr>
          <w:p w:rsidR="004A192C" w:rsidRPr="008B5447" w:rsidRDefault="004A192C" w:rsidP="004A192C">
            <w:pPr>
              <w:widowControl w:val="0"/>
              <w:jc w:val="center"/>
              <w:rPr>
                <w:b/>
              </w:rPr>
            </w:pPr>
            <w:r w:rsidRPr="008B5447">
              <w:rPr>
                <w:b/>
              </w:rPr>
              <w:t>1</w:t>
            </w:r>
          </w:p>
        </w:tc>
        <w:tc>
          <w:tcPr>
            <w:tcW w:w="576" w:type="pct"/>
          </w:tcPr>
          <w:p w:rsidR="004A192C" w:rsidRPr="008B5447" w:rsidRDefault="004A192C" w:rsidP="004A192C">
            <w:pPr>
              <w:widowControl w:val="0"/>
              <w:jc w:val="center"/>
              <w:rPr>
                <w:b/>
              </w:rPr>
            </w:pPr>
            <w:r w:rsidRPr="008B5447">
              <w:rPr>
                <w:b/>
              </w:rPr>
              <w:t>2</w:t>
            </w:r>
          </w:p>
        </w:tc>
        <w:tc>
          <w:tcPr>
            <w:tcW w:w="883" w:type="pct"/>
          </w:tcPr>
          <w:p w:rsidR="004A192C" w:rsidRPr="008B5447" w:rsidRDefault="004A192C" w:rsidP="004A192C">
            <w:pPr>
              <w:widowControl w:val="0"/>
              <w:jc w:val="center"/>
              <w:rPr>
                <w:b/>
              </w:rPr>
            </w:pPr>
            <w:r w:rsidRPr="008B5447">
              <w:rPr>
                <w:b/>
              </w:rPr>
              <w:t>3</w:t>
            </w:r>
          </w:p>
        </w:tc>
        <w:tc>
          <w:tcPr>
            <w:tcW w:w="884" w:type="pct"/>
          </w:tcPr>
          <w:p w:rsidR="004A192C" w:rsidRPr="008B5447" w:rsidRDefault="004A192C" w:rsidP="004A192C">
            <w:pPr>
              <w:widowControl w:val="0"/>
              <w:jc w:val="center"/>
              <w:rPr>
                <w:b/>
              </w:rPr>
            </w:pPr>
            <w:r w:rsidRPr="008B5447">
              <w:rPr>
                <w:b/>
              </w:rPr>
              <w:t>4</w:t>
            </w:r>
          </w:p>
        </w:tc>
        <w:tc>
          <w:tcPr>
            <w:tcW w:w="732" w:type="pct"/>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83</w:t>
            </w:r>
          </w:p>
        </w:tc>
        <w:tc>
          <w:tcPr>
            <w:tcW w:w="883" w:type="pct"/>
            <w:vAlign w:val="center"/>
          </w:tcPr>
          <w:p w:rsidR="004A192C" w:rsidRPr="008B5447" w:rsidRDefault="004A192C" w:rsidP="004A192C">
            <w:pPr>
              <w:widowControl w:val="0"/>
              <w:jc w:val="center"/>
            </w:pPr>
            <w:r w:rsidRPr="008B5447">
              <w:t>65</w:t>
            </w:r>
          </w:p>
        </w:tc>
        <w:tc>
          <w:tcPr>
            <w:tcW w:w="884" w:type="pct"/>
            <w:vAlign w:val="center"/>
          </w:tcPr>
          <w:p w:rsidR="004A192C" w:rsidRPr="008B5447" w:rsidRDefault="004A192C" w:rsidP="004A192C">
            <w:pPr>
              <w:widowControl w:val="0"/>
              <w:jc w:val="center"/>
            </w:pPr>
            <w:r w:rsidRPr="008B5447">
              <w:t>48</w:t>
            </w:r>
          </w:p>
        </w:tc>
        <w:tc>
          <w:tcPr>
            <w:tcW w:w="732" w:type="pct"/>
            <w:vAlign w:val="center"/>
          </w:tcPr>
          <w:p w:rsidR="004A192C" w:rsidRPr="008B5447" w:rsidRDefault="004A192C" w:rsidP="004A192C">
            <w:pPr>
              <w:widowControl w:val="0"/>
              <w:jc w:val="center"/>
            </w:pPr>
            <w:r w:rsidRPr="008B5447">
              <w:t>38</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элементов озеленения (за пределами территории объектов жилищного строительства)</w:t>
            </w:r>
          </w:p>
        </w:tc>
        <w:tc>
          <w:tcPr>
            <w:tcW w:w="576" w:type="pct"/>
            <w:vAlign w:val="center"/>
          </w:tcPr>
          <w:p w:rsidR="004A192C" w:rsidRPr="008B5447" w:rsidRDefault="004A192C" w:rsidP="004A192C">
            <w:pPr>
              <w:widowControl w:val="0"/>
              <w:jc w:val="center"/>
            </w:pPr>
            <w:r w:rsidRPr="008B5447">
              <w:t>17</w:t>
            </w:r>
          </w:p>
        </w:tc>
        <w:tc>
          <w:tcPr>
            <w:tcW w:w="883" w:type="pct"/>
            <w:vAlign w:val="center"/>
          </w:tcPr>
          <w:p w:rsidR="004A192C" w:rsidRPr="008B5447" w:rsidRDefault="004A192C" w:rsidP="004A192C">
            <w:pPr>
              <w:widowControl w:val="0"/>
              <w:jc w:val="center"/>
            </w:pPr>
            <w:r w:rsidRPr="008B5447">
              <w:t>15</w:t>
            </w:r>
          </w:p>
        </w:tc>
        <w:tc>
          <w:tcPr>
            <w:tcW w:w="884" w:type="pct"/>
            <w:vAlign w:val="center"/>
          </w:tcPr>
          <w:p w:rsidR="004A192C" w:rsidRPr="008B5447" w:rsidRDefault="004A192C" w:rsidP="004A192C">
            <w:pPr>
              <w:widowControl w:val="0"/>
              <w:jc w:val="center"/>
            </w:pPr>
            <w:r w:rsidRPr="008B5447">
              <w:t>16</w:t>
            </w:r>
          </w:p>
        </w:tc>
        <w:tc>
          <w:tcPr>
            <w:tcW w:w="732" w:type="pct"/>
            <w:vAlign w:val="center"/>
          </w:tcPr>
          <w:p w:rsidR="004A192C" w:rsidRPr="008B5447" w:rsidRDefault="004A192C" w:rsidP="004A192C">
            <w:pPr>
              <w:widowControl w:val="0"/>
              <w:jc w:val="center"/>
            </w:pPr>
            <w:r w:rsidRPr="008B5447">
              <w:t>17</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транспортных, инженерные коммуникации</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4" w:type="pct"/>
            <w:vAlign w:val="center"/>
          </w:tcPr>
          <w:p w:rsidR="004A192C" w:rsidRPr="008B5447" w:rsidRDefault="004A192C" w:rsidP="004A192C">
            <w:pPr>
              <w:widowControl w:val="0"/>
              <w:jc w:val="center"/>
            </w:pPr>
            <w:r w:rsidRPr="008B5447">
              <w:t>15</w:t>
            </w:r>
          </w:p>
        </w:tc>
        <w:tc>
          <w:tcPr>
            <w:tcW w:w="732" w:type="pct"/>
            <w:vAlign w:val="center"/>
          </w:tcPr>
          <w:p w:rsidR="004A192C" w:rsidRPr="008B5447" w:rsidRDefault="004A192C" w:rsidP="004A192C">
            <w:pPr>
              <w:widowControl w:val="0"/>
              <w:jc w:val="center"/>
            </w:pPr>
            <w:r w:rsidRPr="008B5447">
              <w:t>18</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образования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pPr>
            <w:r w:rsidRPr="008B5447">
              <w:t>10</w:t>
            </w:r>
          </w:p>
        </w:tc>
        <w:tc>
          <w:tcPr>
            <w:tcW w:w="884" w:type="pct"/>
            <w:vAlign w:val="center"/>
          </w:tcPr>
          <w:p w:rsidR="004A192C" w:rsidRPr="008B5447" w:rsidRDefault="004A192C" w:rsidP="004A192C">
            <w:pPr>
              <w:widowControl w:val="0"/>
              <w:jc w:val="center"/>
            </w:pPr>
            <w:r w:rsidRPr="008B5447">
              <w:t>14</w:t>
            </w:r>
          </w:p>
        </w:tc>
        <w:tc>
          <w:tcPr>
            <w:tcW w:w="732" w:type="pct"/>
            <w:vAlign w:val="center"/>
          </w:tcPr>
          <w:p w:rsidR="004A192C" w:rsidRPr="008B5447" w:rsidRDefault="004A192C" w:rsidP="004A192C">
            <w:pPr>
              <w:widowControl w:val="0"/>
              <w:jc w:val="center"/>
            </w:pPr>
            <w:r w:rsidRPr="008B5447">
              <w:t>13</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парковочных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pPr>
            <w:r w:rsidRPr="008B5447">
              <w:t>7</w:t>
            </w:r>
          </w:p>
        </w:tc>
        <w:tc>
          <w:tcPr>
            <w:tcW w:w="732" w:type="pct"/>
            <w:vAlign w:val="center"/>
          </w:tcPr>
          <w:p w:rsidR="004A192C" w:rsidRPr="008B5447" w:rsidRDefault="004A192C" w:rsidP="004A192C">
            <w:pPr>
              <w:widowControl w:val="0"/>
              <w:jc w:val="center"/>
            </w:pPr>
            <w:r w:rsidRPr="008B5447">
              <w:t>6</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спортивных комплексов</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3</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объектов здравоохранения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1</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Территории иных объектов общественного назначения</w:t>
            </w:r>
          </w:p>
        </w:tc>
        <w:tc>
          <w:tcPr>
            <w:tcW w:w="576" w:type="pct"/>
            <w:vAlign w:val="center"/>
          </w:tcPr>
          <w:p w:rsidR="004A192C" w:rsidRPr="008B5447" w:rsidRDefault="004A192C" w:rsidP="004A192C">
            <w:pPr>
              <w:widowControl w:val="0"/>
              <w:jc w:val="center"/>
              <w:rPr>
                <w:strike/>
              </w:rPr>
            </w:pPr>
            <w:r w:rsidRPr="008B5447">
              <w:rPr>
                <w:strike/>
              </w:rPr>
              <w:t>-</w:t>
            </w:r>
          </w:p>
        </w:tc>
        <w:tc>
          <w:tcPr>
            <w:tcW w:w="883" w:type="pct"/>
            <w:vAlign w:val="center"/>
          </w:tcPr>
          <w:p w:rsidR="004A192C" w:rsidRPr="008B5447" w:rsidRDefault="004A192C" w:rsidP="004A192C">
            <w:pPr>
              <w:widowControl w:val="0"/>
              <w:jc w:val="center"/>
              <w:rPr>
                <w:strike/>
              </w:rPr>
            </w:pPr>
            <w:r w:rsidRPr="008B5447">
              <w:rPr>
                <w:strike/>
              </w:rPr>
              <w:t>-</w:t>
            </w:r>
          </w:p>
        </w:tc>
        <w:tc>
          <w:tcPr>
            <w:tcW w:w="884" w:type="pct"/>
            <w:vAlign w:val="center"/>
          </w:tcPr>
          <w:p w:rsidR="004A192C" w:rsidRPr="008B5447" w:rsidRDefault="004A192C" w:rsidP="004A192C">
            <w:pPr>
              <w:widowControl w:val="0"/>
              <w:jc w:val="center"/>
              <w:rPr>
                <w:strike/>
              </w:rPr>
            </w:pPr>
            <w:r w:rsidRPr="008B5447">
              <w:rPr>
                <w:strike/>
              </w:rPr>
              <w:t>-</w:t>
            </w:r>
          </w:p>
        </w:tc>
        <w:tc>
          <w:tcPr>
            <w:tcW w:w="732" w:type="pct"/>
            <w:vAlign w:val="center"/>
          </w:tcPr>
          <w:p w:rsidR="004A192C" w:rsidRPr="008B5447" w:rsidRDefault="004A192C" w:rsidP="004A192C">
            <w:pPr>
              <w:widowControl w:val="0"/>
              <w:jc w:val="center"/>
            </w:pPr>
            <w:r w:rsidRPr="008B5447">
              <w:t>5</w:t>
            </w:r>
          </w:p>
        </w:tc>
      </w:tr>
      <w:tr w:rsidR="004A192C" w:rsidRPr="008B5447" w:rsidTr="004A192C">
        <w:trPr>
          <w:trHeight w:val="170"/>
        </w:trPr>
        <w:tc>
          <w:tcPr>
            <w:tcW w:w="1925" w:type="pct"/>
            <w:vAlign w:val="center"/>
          </w:tcPr>
          <w:p w:rsidR="004A192C" w:rsidRPr="008B5447" w:rsidRDefault="004A192C" w:rsidP="004A192C">
            <w:pPr>
              <w:widowControl w:val="0"/>
            </w:pPr>
            <w:r w:rsidRPr="008B5447">
              <w:t>Расчетная плотность населения элемента планировочной структуры [1], чел./ га</w:t>
            </w:r>
          </w:p>
        </w:tc>
        <w:tc>
          <w:tcPr>
            <w:tcW w:w="576" w:type="pct"/>
            <w:vAlign w:val="center"/>
          </w:tcPr>
          <w:p w:rsidR="004A192C" w:rsidRPr="008B5447" w:rsidRDefault="004A192C" w:rsidP="004A192C">
            <w:pPr>
              <w:widowControl w:val="0"/>
              <w:jc w:val="center"/>
            </w:pPr>
            <w:r w:rsidRPr="008B5447">
              <w:t>480</w:t>
            </w:r>
          </w:p>
        </w:tc>
        <w:tc>
          <w:tcPr>
            <w:tcW w:w="883" w:type="pct"/>
            <w:vAlign w:val="center"/>
          </w:tcPr>
          <w:p w:rsidR="004A192C" w:rsidRPr="008B5447" w:rsidRDefault="004A192C" w:rsidP="004A192C">
            <w:pPr>
              <w:widowControl w:val="0"/>
              <w:jc w:val="center"/>
            </w:pPr>
            <w:r w:rsidRPr="008B5447">
              <w:t>380</w:t>
            </w:r>
          </w:p>
        </w:tc>
        <w:tc>
          <w:tcPr>
            <w:tcW w:w="884" w:type="pct"/>
            <w:vAlign w:val="center"/>
          </w:tcPr>
          <w:p w:rsidR="004A192C" w:rsidRPr="008B5447" w:rsidRDefault="004A192C" w:rsidP="004A192C">
            <w:pPr>
              <w:widowControl w:val="0"/>
              <w:jc w:val="center"/>
            </w:pPr>
            <w:r w:rsidRPr="008B5447">
              <w:t>270</w:t>
            </w:r>
          </w:p>
        </w:tc>
        <w:tc>
          <w:tcPr>
            <w:tcW w:w="732" w:type="pct"/>
            <w:vAlign w:val="center"/>
          </w:tcPr>
          <w:p w:rsidR="004A192C" w:rsidRPr="008B5447" w:rsidRDefault="004A192C" w:rsidP="004A192C">
            <w:pPr>
              <w:widowControl w:val="0"/>
              <w:jc w:val="center"/>
            </w:pPr>
            <w:r w:rsidRPr="008B5447">
              <w:t>220</w:t>
            </w:r>
          </w:p>
        </w:tc>
      </w:tr>
      <w:tr w:rsidR="004A192C" w:rsidRPr="008B5447" w:rsidTr="004A192C">
        <w:trPr>
          <w:trHeight w:val="170"/>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50"/>
              </w:numPr>
              <w:spacing w:before="0" w:after="0"/>
              <w:ind w:left="29" w:firstLine="0"/>
              <w:rPr>
                <w:sz w:val="22"/>
                <w:szCs w:val="22"/>
              </w:rPr>
            </w:pPr>
            <w:r w:rsidRPr="00661F1B">
              <w:rPr>
                <w:sz w:val="22"/>
                <w:szCs w:val="22"/>
              </w:rPr>
              <w:t>Показатель максимальной расчетной плотности населения определен для территорий с уклоном рельефа до 10%.</w:t>
            </w:r>
          </w:p>
          <w:p w:rsidR="004A192C" w:rsidRPr="00661F1B" w:rsidRDefault="004A192C" w:rsidP="004A192C">
            <w:pPr>
              <w:pStyle w:val="af9"/>
              <w:widowControl w:val="0"/>
              <w:numPr>
                <w:ilvl w:val="0"/>
                <w:numId w:val="50"/>
              </w:numPr>
              <w:spacing w:before="0" w:after="0"/>
              <w:ind w:left="29" w:firstLine="0"/>
              <w:rPr>
                <w:sz w:val="22"/>
                <w:szCs w:val="22"/>
              </w:rPr>
            </w:pPr>
            <w:r w:rsidRPr="00661F1B">
              <w:rPr>
                <w:sz w:val="22"/>
                <w:szCs w:val="22"/>
              </w:rPr>
              <w:t xml:space="preserve">При определении максимального значения расчетной плотности населения на территории с уклоном рельефа: </w:t>
            </w:r>
          </w:p>
          <w:p w:rsidR="004A192C" w:rsidRPr="00661F1B" w:rsidRDefault="004A192C" w:rsidP="004A192C">
            <w:pPr>
              <w:pStyle w:val="af9"/>
              <w:widowControl w:val="0"/>
              <w:spacing w:before="0" w:after="0"/>
              <w:ind w:left="29" w:firstLine="0"/>
              <w:rPr>
                <w:sz w:val="22"/>
                <w:szCs w:val="22"/>
              </w:rPr>
            </w:pPr>
            <w:r w:rsidRPr="00661F1B">
              <w:rPr>
                <w:sz w:val="22"/>
                <w:szCs w:val="22"/>
              </w:rPr>
              <w:t>от 10до 25% может быть применен поправочный коэффициент – 1,08;</w:t>
            </w:r>
          </w:p>
          <w:p w:rsidR="004A192C" w:rsidRPr="00661F1B" w:rsidRDefault="004A192C" w:rsidP="004A192C">
            <w:pPr>
              <w:pStyle w:val="af9"/>
              <w:widowControl w:val="0"/>
              <w:spacing w:before="0" w:after="0"/>
              <w:ind w:left="29" w:firstLine="0"/>
              <w:rPr>
                <w:sz w:val="22"/>
                <w:szCs w:val="22"/>
              </w:rPr>
            </w:pPr>
            <w:r w:rsidRPr="00661F1B">
              <w:rPr>
                <w:sz w:val="22"/>
                <w:szCs w:val="22"/>
              </w:rPr>
              <w:t>свыше 25% следует быть применен поправочный коэффициент – 1,1.</w:t>
            </w:r>
          </w:p>
          <w:p w:rsidR="004A192C" w:rsidRPr="00661F1B" w:rsidRDefault="004A192C" w:rsidP="004A192C">
            <w:pPr>
              <w:pStyle w:val="af9"/>
              <w:widowControl w:val="0"/>
              <w:numPr>
                <w:ilvl w:val="0"/>
                <w:numId w:val="50"/>
              </w:numPr>
              <w:spacing w:before="0" w:after="0"/>
              <w:ind w:left="29" w:firstLine="0"/>
              <w:rPr>
                <w:sz w:val="22"/>
                <w:szCs w:val="22"/>
              </w:rPr>
            </w:pPr>
            <w:r w:rsidRPr="00661F1B">
              <w:rPr>
                <w:sz w:val="22"/>
                <w:szCs w:val="22"/>
              </w:rPr>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4A192C" w:rsidRPr="00873D76" w:rsidRDefault="004A192C" w:rsidP="004A192C">
      <w:pPr>
        <w:pStyle w:val="af9"/>
        <w:widowControl w:val="0"/>
        <w:rPr>
          <w:sz w:val="22"/>
          <w:szCs w:val="22"/>
        </w:rPr>
      </w:pPr>
      <w:bookmarkStart w:id="601" w:name="_Ref460599502"/>
      <w:r w:rsidRPr="00873D76">
        <w:rPr>
          <w:sz w:val="22"/>
          <w:szCs w:val="22"/>
        </w:rPr>
        <w:t>Для территорий индивидуальной жилой застройки следует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застройки приведена в таблице ниже (Таблица 11).</w:t>
      </w:r>
    </w:p>
    <w:bookmarkEnd w:id="601"/>
    <w:p w:rsidR="004A192C" w:rsidRPr="00873D76" w:rsidRDefault="004A192C" w:rsidP="004A192C">
      <w:pPr>
        <w:pStyle w:val="afe"/>
        <w:widowControl w:val="0"/>
        <w:jc w:val="left"/>
        <w:rPr>
          <w:b w:val="0"/>
          <w:szCs w:val="22"/>
        </w:rPr>
      </w:pPr>
      <w:r w:rsidRPr="00873D76">
        <w:rPr>
          <w:b w:val="0"/>
          <w:szCs w:val="22"/>
        </w:rPr>
        <w:t>Таблица 11. Расчетная плотность населения квартала индивидуальной жилой застройки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985"/>
        <w:gridCol w:w="1842"/>
        <w:gridCol w:w="1843"/>
        <w:gridCol w:w="1446"/>
      </w:tblGrid>
      <w:tr w:rsidR="004A192C" w:rsidRPr="008B5447" w:rsidTr="004A192C">
        <w:trPr>
          <w:tblHeader/>
        </w:trPr>
        <w:tc>
          <w:tcPr>
            <w:tcW w:w="2518" w:type="dxa"/>
            <w:vMerge w:val="restart"/>
            <w:vAlign w:val="center"/>
          </w:tcPr>
          <w:p w:rsidR="004A192C" w:rsidRPr="008B5447" w:rsidRDefault="004A192C" w:rsidP="004A192C">
            <w:pPr>
              <w:widowControl w:val="0"/>
              <w:jc w:val="center"/>
              <w:rPr>
                <w:b/>
              </w:rPr>
            </w:pPr>
            <w:r w:rsidRPr="008B5447">
              <w:rPr>
                <w:b/>
              </w:rPr>
              <w:t>Размер земельного участка индивидуальной жилой застройки, га</w:t>
            </w:r>
          </w:p>
        </w:tc>
        <w:tc>
          <w:tcPr>
            <w:tcW w:w="7116" w:type="dxa"/>
            <w:gridSpan w:val="4"/>
            <w:vAlign w:val="center"/>
          </w:tcPr>
          <w:p w:rsidR="004A192C" w:rsidRPr="008B5447" w:rsidRDefault="004A192C" w:rsidP="004A192C">
            <w:pPr>
              <w:widowControl w:val="0"/>
              <w:jc w:val="center"/>
              <w:rPr>
                <w:b/>
              </w:rPr>
            </w:pPr>
            <w:r w:rsidRPr="008B5447">
              <w:rPr>
                <w:b/>
              </w:rPr>
              <w:t>Расчетная плотность населения, чел./ га, в зависимости от среднего показателя семейности (чел. в семье)</w:t>
            </w:r>
          </w:p>
        </w:tc>
      </w:tr>
      <w:tr w:rsidR="004A192C" w:rsidRPr="008B5447" w:rsidTr="004A192C">
        <w:trPr>
          <w:tblHeader/>
        </w:trPr>
        <w:tc>
          <w:tcPr>
            <w:tcW w:w="2518" w:type="dxa"/>
            <w:vMerge/>
          </w:tcPr>
          <w:p w:rsidR="004A192C" w:rsidRPr="008B5447" w:rsidRDefault="004A192C" w:rsidP="004A192C">
            <w:pPr>
              <w:widowControl w:val="0"/>
              <w:jc w:val="center"/>
              <w:rPr>
                <w:b/>
              </w:rPr>
            </w:pPr>
          </w:p>
        </w:tc>
        <w:tc>
          <w:tcPr>
            <w:tcW w:w="1985" w:type="dxa"/>
            <w:vAlign w:val="center"/>
          </w:tcPr>
          <w:p w:rsidR="004A192C" w:rsidRPr="008B5447" w:rsidRDefault="004A192C" w:rsidP="004A192C">
            <w:pPr>
              <w:widowControl w:val="0"/>
              <w:jc w:val="center"/>
              <w:rPr>
                <w:b/>
              </w:rPr>
            </w:pPr>
            <w:r w:rsidRPr="008B5447">
              <w:rPr>
                <w:b/>
              </w:rPr>
              <w:t>2,5</w:t>
            </w:r>
          </w:p>
        </w:tc>
        <w:tc>
          <w:tcPr>
            <w:tcW w:w="1842" w:type="dxa"/>
            <w:vAlign w:val="center"/>
          </w:tcPr>
          <w:p w:rsidR="004A192C" w:rsidRPr="008B5447" w:rsidRDefault="004A192C" w:rsidP="004A192C">
            <w:pPr>
              <w:widowControl w:val="0"/>
              <w:jc w:val="center"/>
              <w:rPr>
                <w:b/>
              </w:rPr>
            </w:pPr>
            <w:r w:rsidRPr="008B5447">
              <w:rPr>
                <w:b/>
              </w:rPr>
              <w:t>3,0</w:t>
            </w:r>
          </w:p>
        </w:tc>
        <w:tc>
          <w:tcPr>
            <w:tcW w:w="1843" w:type="dxa"/>
            <w:vAlign w:val="center"/>
          </w:tcPr>
          <w:p w:rsidR="004A192C" w:rsidRPr="008B5447" w:rsidRDefault="004A192C" w:rsidP="004A192C">
            <w:pPr>
              <w:widowControl w:val="0"/>
              <w:jc w:val="center"/>
              <w:rPr>
                <w:b/>
              </w:rPr>
            </w:pPr>
            <w:r w:rsidRPr="008B5447">
              <w:rPr>
                <w:b/>
              </w:rPr>
              <w:t>3,5</w:t>
            </w:r>
          </w:p>
        </w:tc>
        <w:tc>
          <w:tcPr>
            <w:tcW w:w="1446" w:type="dxa"/>
            <w:vAlign w:val="center"/>
          </w:tcPr>
          <w:p w:rsidR="004A192C" w:rsidRPr="008B5447" w:rsidRDefault="004A192C" w:rsidP="004A192C">
            <w:pPr>
              <w:widowControl w:val="0"/>
              <w:jc w:val="center"/>
              <w:rPr>
                <w:b/>
              </w:rPr>
            </w:pPr>
            <w:r w:rsidRPr="008B5447">
              <w:rPr>
                <w:b/>
              </w:rPr>
              <w:t>4,0</w:t>
            </w:r>
          </w:p>
        </w:tc>
      </w:tr>
      <w:tr w:rsidR="004A192C" w:rsidRPr="008B5447" w:rsidTr="004A192C">
        <w:trPr>
          <w:tblHeader/>
        </w:trPr>
        <w:tc>
          <w:tcPr>
            <w:tcW w:w="2518" w:type="dxa"/>
          </w:tcPr>
          <w:p w:rsidR="004A192C" w:rsidRPr="008B5447" w:rsidRDefault="004A192C" w:rsidP="004A192C">
            <w:pPr>
              <w:widowControl w:val="0"/>
              <w:jc w:val="center"/>
              <w:rPr>
                <w:b/>
              </w:rPr>
            </w:pPr>
            <w:r w:rsidRPr="008B5447">
              <w:rPr>
                <w:b/>
              </w:rPr>
              <w:t>1</w:t>
            </w:r>
          </w:p>
        </w:tc>
        <w:tc>
          <w:tcPr>
            <w:tcW w:w="1985" w:type="dxa"/>
          </w:tcPr>
          <w:p w:rsidR="004A192C" w:rsidRPr="008B5447" w:rsidRDefault="004A192C" w:rsidP="004A192C">
            <w:pPr>
              <w:widowControl w:val="0"/>
              <w:jc w:val="center"/>
              <w:rPr>
                <w:b/>
              </w:rPr>
            </w:pPr>
            <w:r w:rsidRPr="008B5447">
              <w:rPr>
                <w:b/>
              </w:rPr>
              <w:t>2</w:t>
            </w:r>
          </w:p>
        </w:tc>
        <w:tc>
          <w:tcPr>
            <w:tcW w:w="1842" w:type="dxa"/>
          </w:tcPr>
          <w:p w:rsidR="004A192C" w:rsidRPr="008B5447" w:rsidRDefault="004A192C" w:rsidP="004A192C">
            <w:pPr>
              <w:widowControl w:val="0"/>
              <w:jc w:val="center"/>
              <w:rPr>
                <w:b/>
              </w:rPr>
            </w:pPr>
            <w:r w:rsidRPr="008B5447">
              <w:rPr>
                <w:b/>
              </w:rPr>
              <w:t>3</w:t>
            </w:r>
          </w:p>
        </w:tc>
        <w:tc>
          <w:tcPr>
            <w:tcW w:w="1843" w:type="dxa"/>
          </w:tcPr>
          <w:p w:rsidR="004A192C" w:rsidRPr="008B5447" w:rsidRDefault="004A192C" w:rsidP="004A192C">
            <w:pPr>
              <w:widowControl w:val="0"/>
              <w:jc w:val="center"/>
              <w:rPr>
                <w:b/>
              </w:rPr>
            </w:pPr>
            <w:r w:rsidRPr="008B5447">
              <w:rPr>
                <w:b/>
              </w:rPr>
              <w:t>4</w:t>
            </w:r>
          </w:p>
        </w:tc>
        <w:tc>
          <w:tcPr>
            <w:tcW w:w="1446" w:type="dxa"/>
          </w:tcPr>
          <w:p w:rsidR="004A192C" w:rsidRPr="008B5447" w:rsidRDefault="004A192C" w:rsidP="004A192C">
            <w:pPr>
              <w:widowControl w:val="0"/>
              <w:jc w:val="center"/>
              <w:rPr>
                <w:b/>
              </w:rPr>
            </w:pPr>
            <w:r w:rsidRPr="008B5447">
              <w:rPr>
                <w:b/>
              </w:rPr>
              <w:t>5</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0,04</w:t>
            </w:r>
          </w:p>
        </w:tc>
        <w:tc>
          <w:tcPr>
            <w:tcW w:w="1985" w:type="dxa"/>
            <w:vAlign w:val="bottom"/>
          </w:tcPr>
          <w:p w:rsidR="004A192C" w:rsidRPr="008B5447" w:rsidRDefault="004A192C" w:rsidP="004A192C">
            <w:pPr>
              <w:widowControl w:val="0"/>
              <w:jc w:val="center"/>
            </w:pPr>
            <w:r w:rsidRPr="008B5447">
              <w:t>63</w:t>
            </w:r>
          </w:p>
        </w:tc>
        <w:tc>
          <w:tcPr>
            <w:tcW w:w="1842" w:type="dxa"/>
            <w:vAlign w:val="bottom"/>
          </w:tcPr>
          <w:p w:rsidR="004A192C" w:rsidRPr="008B5447" w:rsidRDefault="004A192C" w:rsidP="004A192C">
            <w:pPr>
              <w:widowControl w:val="0"/>
              <w:jc w:val="center"/>
            </w:pPr>
            <w:r w:rsidRPr="008B5447">
              <w:t>75</w:t>
            </w:r>
          </w:p>
        </w:tc>
        <w:tc>
          <w:tcPr>
            <w:tcW w:w="1843" w:type="dxa"/>
            <w:vAlign w:val="bottom"/>
          </w:tcPr>
          <w:p w:rsidR="004A192C" w:rsidRPr="008B5447" w:rsidRDefault="004A192C" w:rsidP="004A192C">
            <w:pPr>
              <w:widowControl w:val="0"/>
              <w:jc w:val="center"/>
            </w:pPr>
            <w:r w:rsidRPr="008B5447">
              <w:t>88</w:t>
            </w:r>
          </w:p>
        </w:tc>
        <w:tc>
          <w:tcPr>
            <w:tcW w:w="1446" w:type="dxa"/>
            <w:vAlign w:val="bottom"/>
          </w:tcPr>
          <w:p w:rsidR="004A192C" w:rsidRPr="008B5447" w:rsidRDefault="004A192C" w:rsidP="004A192C">
            <w:pPr>
              <w:widowControl w:val="0"/>
              <w:jc w:val="center"/>
            </w:pPr>
            <w:r w:rsidRPr="008B5447">
              <w:t>100</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0,06</w:t>
            </w:r>
          </w:p>
        </w:tc>
        <w:tc>
          <w:tcPr>
            <w:tcW w:w="1985" w:type="dxa"/>
            <w:vAlign w:val="bottom"/>
          </w:tcPr>
          <w:p w:rsidR="004A192C" w:rsidRPr="008B5447" w:rsidRDefault="004A192C" w:rsidP="004A192C">
            <w:pPr>
              <w:widowControl w:val="0"/>
              <w:jc w:val="center"/>
            </w:pPr>
            <w:r w:rsidRPr="008B5447">
              <w:t>42</w:t>
            </w:r>
          </w:p>
        </w:tc>
        <w:tc>
          <w:tcPr>
            <w:tcW w:w="1842" w:type="dxa"/>
            <w:vAlign w:val="bottom"/>
          </w:tcPr>
          <w:p w:rsidR="004A192C" w:rsidRPr="008B5447" w:rsidRDefault="004A192C" w:rsidP="004A192C">
            <w:pPr>
              <w:widowControl w:val="0"/>
              <w:jc w:val="center"/>
            </w:pPr>
            <w:r w:rsidRPr="008B5447">
              <w:t>50</w:t>
            </w:r>
          </w:p>
        </w:tc>
        <w:tc>
          <w:tcPr>
            <w:tcW w:w="1843" w:type="dxa"/>
            <w:vAlign w:val="bottom"/>
          </w:tcPr>
          <w:p w:rsidR="004A192C" w:rsidRPr="008B5447" w:rsidRDefault="004A192C" w:rsidP="004A192C">
            <w:pPr>
              <w:widowControl w:val="0"/>
              <w:jc w:val="center"/>
            </w:pPr>
            <w:r w:rsidRPr="008B5447">
              <w:t>58</w:t>
            </w:r>
          </w:p>
        </w:tc>
        <w:tc>
          <w:tcPr>
            <w:tcW w:w="1446" w:type="dxa"/>
            <w:vAlign w:val="bottom"/>
          </w:tcPr>
          <w:p w:rsidR="004A192C" w:rsidRPr="008B5447" w:rsidRDefault="004A192C" w:rsidP="004A192C">
            <w:pPr>
              <w:widowControl w:val="0"/>
              <w:jc w:val="center"/>
            </w:pPr>
            <w:r w:rsidRPr="008B5447">
              <w:t>67</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0,08</w:t>
            </w:r>
          </w:p>
        </w:tc>
        <w:tc>
          <w:tcPr>
            <w:tcW w:w="1985" w:type="dxa"/>
            <w:vAlign w:val="bottom"/>
          </w:tcPr>
          <w:p w:rsidR="004A192C" w:rsidRPr="008B5447" w:rsidRDefault="004A192C" w:rsidP="004A192C">
            <w:pPr>
              <w:widowControl w:val="0"/>
              <w:jc w:val="center"/>
            </w:pPr>
            <w:r w:rsidRPr="008B5447">
              <w:t>31</w:t>
            </w:r>
          </w:p>
        </w:tc>
        <w:tc>
          <w:tcPr>
            <w:tcW w:w="1842" w:type="dxa"/>
            <w:vAlign w:val="bottom"/>
          </w:tcPr>
          <w:p w:rsidR="004A192C" w:rsidRPr="008B5447" w:rsidRDefault="004A192C" w:rsidP="004A192C">
            <w:pPr>
              <w:widowControl w:val="0"/>
              <w:jc w:val="center"/>
            </w:pPr>
            <w:r w:rsidRPr="008B5447">
              <w:t>38</w:t>
            </w:r>
          </w:p>
        </w:tc>
        <w:tc>
          <w:tcPr>
            <w:tcW w:w="1843" w:type="dxa"/>
            <w:vAlign w:val="bottom"/>
          </w:tcPr>
          <w:p w:rsidR="004A192C" w:rsidRPr="008B5447" w:rsidRDefault="004A192C" w:rsidP="004A192C">
            <w:pPr>
              <w:widowControl w:val="0"/>
              <w:jc w:val="center"/>
            </w:pPr>
            <w:r w:rsidRPr="008B5447">
              <w:t>44</w:t>
            </w:r>
          </w:p>
        </w:tc>
        <w:tc>
          <w:tcPr>
            <w:tcW w:w="1446" w:type="dxa"/>
            <w:vAlign w:val="bottom"/>
          </w:tcPr>
          <w:p w:rsidR="004A192C" w:rsidRPr="008B5447" w:rsidRDefault="004A192C" w:rsidP="004A192C">
            <w:pPr>
              <w:widowControl w:val="0"/>
              <w:jc w:val="center"/>
            </w:pPr>
            <w:r w:rsidRPr="008B5447">
              <w:t>50</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0,1</w:t>
            </w:r>
          </w:p>
        </w:tc>
        <w:tc>
          <w:tcPr>
            <w:tcW w:w="1985" w:type="dxa"/>
            <w:vAlign w:val="bottom"/>
          </w:tcPr>
          <w:p w:rsidR="004A192C" w:rsidRPr="008B5447" w:rsidRDefault="004A192C" w:rsidP="004A192C">
            <w:pPr>
              <w:widowControl w:val="0"/>
              <w:jc w:val="center"/>
            </w:pPr>
            <w:r w:rsidRPr="008B5447">
              <w:t>25</w:t>
            </w:r>
          </w:p>
        </w:tc>
        <w:tc>
          <w:tcPr>
            <w:tcW w:w="1842" w:type="dxa"/>
            <w:vAlign w:val="bottom"/>
          </w:tcPr>
          <w:p w:rsidR="004A192C" w:rsidRPr="008B5447" w:rsidRDefault="004A192C" w:rsidP="004A192C">
            <w:pPr>
              <w:widowControl w:val="0"/>
              <w:jc w:val="center"/>
            </w:pPr>
            <w:r w:rsidRPr="008B5447">
              <w:t>30</w:t>
            </w:r>
          </w:p>
        </w:tc>
        <w:tc>
          <w:tcPr>
            <w:tcW w:w="1843" w:type="dxa"/>
            <w:vAlign w:val="bottom"/>
          </w:tcPr>
          <w:p w:rsidR="004A192C" w:rsidRPr="008B5447" w:rsidRDefault="004A192C" w:rsidP="004A192C">
            <w:pPr>
              <w:widowControl w:val="0"/>
              <w:jc w:val="center"/>
            </w:pPr>
            <w:r w:rsidRPr="008B5447">
              <w:t>35</w:t>
            </w:r>
          </w:p>
        </w:tc>
        <w:tc>
          <w:tcPr>
            <w:tcW w:w="1446" w:type="dxa"/>
            <w:vAlign w:val="bottom"/>
          </w:tcPr>
          <w:p w:rsidR="004A192C" w:rsidRPr="008B5447" w:rsidRDefault="004A192C" w:rsidP="004A192C">
            <w:pPr>
              <w:widowControl w:val="0"/>
              <w:jc w:val="center"/>
            </w:pPr>
            <w:r w:rsidRPr="008B5447">
              <w:t>40</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0,12</w:t>
            </w:r>
          </w:p>
        </w:tc>
        <w:tc>
          <w:tcPr>
            <w:tcW w:w="1985" w:type="dxa"/>
            <w:vAlign w:val="bottom"/>
          </w:tcPr>
          <w:p w:rsidR="004A192C" w:rsidRPr="008B5447" w:rsidRDefault="004A192C" w:rsidP="004A192C">
            <w:pPr>
              <w:widowControl w:val="0"/>
              <w:jc w:val="center"/>
            </w:pPr>
            <w:r w:rsidRPr="008B5447">
              <w:t>21</w:t>
            </w:r>
          </w:p>
        </w:tc>
        <w:tc>
          <w:tcPr>
            <w:tcW w:w="1842" w:type="dxa"/>
            <w:vAlign w:val="bottom"/>
          </w:tcPr>
          <w:p w:rsidR="004A192C" w:rsidRPr="008B5447" w:rsidRDefault="004A192C" w:rsidP="004A192C">
            <w:pPr>
              <w:widowControl w:val="0"/>
              <w:jc w:val="center"/>
            </w:pPr>
            <w:r w:rsidRPr="008B5447">
              <w:t>25</w:t>
            </w:r>
          </w:p>
        </w:tc>
        <w:tc>
          <w:tcPr>
            <w:tcW w:w="1843" w:type="dxa"/>
            <w:vAlign w:val="bottom"/>
          </w:tcPr>
          <w:p w:rsidR="004A192C" w:rsidRPr="008B5447" w:rsidRDefault="004A192C" w:rsidP="004A192C">
            <w:pPr>
              <w:widowControl w:val="0"/>
              <w:jc w:val="center"/>
            </w:pPr>
            <w:r w:rsidRPr="008B5447">
              <w:t>29</w:t>
            </w:r>
          </w:p>
        </w:tc>
        <w:tc>
          <w:tcPr>
            <w:tcW w:w="1446" w:type="dxa"/>
            <w:vAlign w:val="bottom"/>
          </w:tcPr>
          <w:p w:rsidR="004A192C" w:rsidRPr="008B5447" w:rsidRDefault="004A192C" w:rsidP="004A192C">
            <w:pPr>
              <w:widowControl w:val="0"/>
              <w:jc w:val="center"/>
            </w:pPr>
            <w:r w:rsidRPr="008B5447">
              <w:t>33</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0,15</w:t>
            </w:r>
          </w:p>
        </w:tc>
        <w:tc>
          <w:tcPr>
            <w:tcW w:w="1985" w:type="dxa"/>
            <w:vAlign w:val="bottom"/>
          </w:tcPr>
          <w:p w:rsidR="004A192C" w:rsidRPr="008B5447" w:rsidRDefault="004A192C" w:rsidP="004A192C">
            <w:pPr>
              <w:widowControl w:val="0"/>
              <w:jc w:val="center"/>
            </w:pPr>
            <w:r w:rsidRPr="008B5447">
              <w:t>16</w:t>
            </w:r>
          </w:p>
        </w:tc>
        <w:tc>
          <w:tcPr>
            <w:tcW w:w="1842" w:type="dxa"/>
            <w:vAlign w:val="bottom"/>
          </w:tcPr>
          <w:p w:rsidR="004A192C" w:rsidRPr="008B5447" w:rsidRDefault="004A192C" w:rsidP="004A192C">
            <w:pPr>
              <w:widowControl w:val="0"/>
              <w:jc w:val="center"/>
            </w:pPr>
            <w:r w:rsidRPr="008B5447">
              <w:t>20</w:t>
            </w:r>
          </w:p>
        </w:tc>
        <w:tc>
          <w:tcPr>
            <w:tcW w:w="1843" w:type="dxa"/>
            <w:vAlign w:val="bottom"/>
          </w:tcPr>
          <w:p w:rsidR="004A192C" w:rsidRPr="008B5447" w:rsidRDefault="004A192C" w:rsidP="004A192C">
            <w:pPr>
              <w:widowControl w:val="0"/>
              <w:jc w:val="center"/>
            </w:pPr>
            <w:r w:rsidRPr="008B5447">
              <w:t>23</w:t>
            </w:r>
          </w:p>
        </w:tc>
        <w:tc>
          <w:tcPr>
            <w:tcW w:w="1446" w:type="dxa"/>
            <w:vAlign w:val="bottom"/>
          </w:tcPr>
          <w:p w:rsidR="004A192C" w:rsidRPr="008B5447" w:rsidRDefault="004A192C" w:rsidP="004A192C">
            <w:pPr>
              <w:widowControl w:val="0"/>
              <w:jc w:val="center"/>
            </w:pPr>
            <w:r w:rsidRPr="008B5447">
              <w:t>27</w:t>
            </w:r>
          </w:p>
        </w:tc>
      </w:tr>
      <w:tr w:rsidR="004A192C" w:rsidRPr="008B5447" w:rsidTr="004A192C">
        <w:trPr>
          <w:trHeight w:val="170"/>
        </w:trPr>
        <w:tc>
          <w:tcPr>
            <w:tcW w:w="2518" w:type="dxa"/>
            <w:vAlign w:val="center"/>
          </w:tcPr>
          <w:p w:rsidR="004A192C" w:rsidRPr="008B5447" w:rsidRDefault="004A192C" w:rsidP="004A192C">
            <w:pPr>
              <w:widowControl w:val="0"/>
              <w:jc w:val="center"/>
            </w:pPr>
            <w:r w:rsidRPr="008B5447">
              <w:t>0,2</w:t>
            </w:r>
          </w:p>
        </w:tc>
        <w:tc>
          <w:tcPr>
            <w:tcW w:w="1985" w:type="dxa"/>
            <w:vAlign w:val="bottom"/>
          </w:tcPr>
          <w:p w:rsidR="004A192C" w:rsidRPr="008B5447" w:rsidRDefault="004A192C" w:rsidP="004A192C">
            <w:pPr>
              <w:widowControl w:val="0"/>
              <w:jc w:val="center"/>
            </w:pPr>
            <w:r w:rsidRPr="008B5447">
              <w:t>13</w:t>
            </w:r>
          </w:p>
        </w:tc>
        <w:tc>
          <w:tcPr>
            <w:tcW w:w="1842" w:type="dxa"/>
            <w:vAlign w:val="bottom"/>
          </w:tcPr>
          <w:p w:rsidR="004A192C" w:rsidRPr="008B5447" w:rsidRDefault="004A192C" w:rsidP="004A192C">
            <w:pPr>
              <w:widowControl w:val="0"/>
              <w:jc w:val="center"/>
            </w:pPr>
            <w:r w:rsidRPr="008B5447">
              <w:t>15</w:t>
            </w:r>
          </w:p>
        </w:tc>
        <w:tc>
          <w:tcPr>
            <w:tcW w:w="1843" w:type="dxa"/>
            <w:vAlign w:val="bottom"/>
          </w:tcPr>
          <w:p w:rsidR="004A192C" w:rsidRPr="008B5447" w:rsidRDefault="004A192C" w:rsidP="004A192C">
            <w:pPr>
              <w:widowControl w:val="0"/>
              <w:jc w:val="center"/>
            </w:pPr>
            <w:r w:rsidRPr="008B5447">
              <w:t>18</w:t>
            </w:r>
          </w:p>
        </w:tc>
        <w:tc>
          <w:tcPr>
            <w:tcW w:w="1446" w:type="dxa"/>
            <w:vAlign w:val="bottom"/>
          </w:tcPr>
          <w:p w:rsidR="004A192C" w:rsidRPr="008B5447" w:rsidRDefault="004A192C" w:rsidP="004A192C">
            <w:pPr>
              <w:widowControl w:val="0"/>
              <w:jc w:val="center"/>
            </w:pPr>
            <w:r w:rsidRPr="008B5447">
              <w:t>20</w:t>
            </w:r>
          </w:p>
        </w:tc>
      </w:tr>
    </w:tbl>
    <w:p w:rsidR="004A192C" w:rsidRPr="00873D76" w:rsidRDefault="004A192C" w:rsidP="004A192C">
      <w:pPr>
        <w:pStyle w:val="af9"/>
        <w:widowControl w:val="0"/>
        <w:rPr>
          <w:sz w:val="22"/>
          <w:szCs w:val="22"/>
        </w:rPr>
      </w:pPr>
      <w:r w:rsidRPr="00873D76">
        <w:rPr>
          <w:sz w:val="22"/>
          <w:szCs w:val="22"/>
        </w:rPr>
        <w:t>При определении потребности в территории для развития индивидуального жилищного строительства в границах населенного пункта, муниципального образования, рекомендуется учитывать положения Закона Приморского края от 08.11.2011 № 837-КЗ «О бесплатном предоставлении земельных участков гражданам, имеющим трех и более детей, в Приморском крае», а так же положения Закона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02" w:name="_Toc456827695"/>
      <w:bookmarkStart w:id="603" w:name="_Toc458782611"/>
      <w:bookmarkStart w:id="604" w:name="_Toc458783267"/>
      <w:bookmarkStart w:id="605" w:name="_Toc458866530"/>
      <w:bookmarkStart w:id="606" w:name="_Toc458961167"/>
      <w:bookmarkStart w:id="607" w:name="_Toc458961950"/>
      <w:bookmarkStart w:id="608" w:name="_Toc458962455"/>
      <w:bookmarkStart w:id="609" w:name="_Toc459313445"/>
      <w:bookmarkStart w:id="610" w:name="_Toc466656863"/>
      <w:bookmarkEnd w:id="600"/>
      <w:r w:rsidRPr="00873D76">
        <w:rPr>
          <w:caps/>
          <w:sz w:val="22"/>
          <w:szCs w:val="22"/>
        </w:rPr>
        <w:t>В области инженерной инфраструктуры</w:t>
      </w:r>
      <w:bookmarkEnd w:id="602"/>
      <w:bookmarkEnd w:id="603"/>
      <w:bookmarkEnd w:id="604"/>
      <w:bookmarkEnd w:id="605"/>
      <w:bookmarkEnd w:id="606"/>
      <w:bookmarkEnd w:id="607"/>
      <w:bookmarkEnd w:id="608"/>
      <w:bookmarkEnd w:id="609"/>
      <w:bookmarkEnd w:id="610"/>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11" w:name="_Toc466656864"/>
      <w:bookmarkStart w:id="612" w:name="_Toc456827696"/>
      <w:bookmarkStart w:id="613" w:name="_Toc458782612"/>
      <w:bookmarkStart w:id="614" w:name="_Toc458783268"/>
      <w:bookmarkStart w:id="615" w:name="_Toc458866531"/>
      <w:r w:rsidRPr="00873D76">
        <w:rPr>
          <w:caps/>
          <w:sz w:val="22"/>
          <w:szCs w:val="22"/>
        </w:rPr>
        <w:t>В области газоснабжения</w:t>
      </w:r>
      <w:bookmarkEnd w:id="611"/>
    </w:p>
    <w:p w:rsidR="004A192C" w:rsidRPr="00873D76" w:rsidRDefault="004A192C" w:rsidP="004A192C">
      <w:pPr>
        <w:pStyle w:val="af9"/>
        <w:widowControl w:val="0"/>
        <w:rPr>
          <w:sz w:val="22"/>
          <w:szCs w:val="22"/>
        </w:rPr>
      </w:pPr>
      <w:bookmarkStart w:id="616" w:name="_Ref460599548"/>
      <w:bookmarkStart w:id="617" w:name="_Ref466650163"/>
      <w:r w:rsidRPr="00873D76">
        <w:rPr>
          <w:sz w:val="22"/>
          <w:szCs w:val="22"/>
        </w:rPr>
        <w:t>В соответствии с Федеральным законом от 31.03.1999 № 69-ФЗ «О газоснабжении в Российской Федерации» (далее также – Федеральный закон от 31.03.1999 № 69-ФЗ)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федеральных, межрегиональных и региональных программ газификации. Развитие газоснабжения населённых пунктов Приморского края предусмотрено «Генеральной схемой газоснабжения и газификации Приморского края», выполненной для ОАО «Газпром».</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муниципального района в области газоснабжения установлены с учетом пункта 1 части 2 статьи 2, пункта 1 части 2 статьи 3 Закона Приморского края от 10.02.2014 № 356-КЗ, пункта 4 части 1 статьи 15, пункта 4 части 1, частей 3, 4 статьи 14 Федерального закона от 06.10.2003 № 131-ФЗ:</w:t>
      </w:r>
    </w:p>
    <w:p w:rsidR="004A192C" w:rsidRPr="00873D76" w:rsidRDefault="004A192C" w:rsidP="004A192C">
      <w:pPr>
        <w:pStyle w:val="af9"/>
        <w:widowControl w:val="0"/>
        <w:rPr>
          <w:sz w:val="22"/>
          <w:szCs w:val="22"/>
        </w:rPr>
      </w:pPr>
      <w:r w:rsidRPr="00873D76">
        <w:rPr>
          <w:sz w:val="22"/>
          <w:szCs w:val="22"/>
        </w:rPr>
        <w:t xml:space="preserve">для объектов газоснабжения поселений; </w:t>
      </w:r>
    </w:p>
    <w:p w:rsidR="004A192C" w:rsidRPr="00873D76" w:rsidRDefault="004A192C" w:rsidP="004A192C">
      <w:pPr>
        <w:pStyle w:val="af9"/>
        <w:widowControl w:val="0"/>
        <w:rPr>
          <w:sz w:val="22"/>
          <w:szCs w:val="22"/>
        </w:rPr>
      </w:pPr>
      <w:r w:rsidRPr="00873D76">
        <w:rPr>
          <w:sz w:val="22"/>
          <w:szCs w:val="22"/>
        </w:rPr>
        <w:t>для объектов газоснабжения населения в границах сельских поселений.</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в области газоснабжения установлены с учетом пункта 1 части 2 статьи 3 Закона Приморского края от 10.02.2014 № 356-КЗ для объектов газоснабжения населения в границах городского поселения.</w:t>
      </w:r>
    </w:p>
    <w:p w:rsidR="004A192C" w:rsidRPr="00873D76" w:rsidRDefault="004A192C" w:rsidP="004A192C">
      <w:pPr>
        <w:pStyle w:val="af9"/>
        <w:widowControl w:val="0"/>
        <w:rPr>
          <w:sz w:val="22"/>
          <w:szCs w:val="22"/>
        </w:rPr>
      </w:pPr>
      <w:r w:rsidRPr="00873D76">
        <w:rPr>
          <w:sz w:val="22"/>
          <w:szCs w:val="22"/>
        </w:rPr>
        <w:t>Проектирование и строительство новых, реконструкцию и развитие действующих газораспределительных систем следует осуществлять в соответствии с «Генеральной схемой газоснабжения и газификации Приморского края» в целях обеспечения уровня газификации хозяйственно-бытовых и коммунальных нужд.</w:t>
      </w:r>
    </w:p>
    <w:p w:rsidR="004A192C" w:rsidRPr="00873D76" w:rsidRDefault="004A192C" w:rsidP="004A192C">
      <w:pPr>
        <w:pStyle w:val="af9"/>
        <w:widowControl w:val="0"/>
        <w:rPr>
          <w:sz w:val="22"/>
          <w:szCs w:val="22"/>
        </w:rPr>
      </w:pPr>
      <w:r w:rsidRPr="00873D76">
        <w:rPr>
          <w:sz w:val="22"/>
          <w:szCs w:val="22"/>
        </w:rPr>
        <w:t>Редуцирование газа, поступающего по магистральным газопроводам высокого давления (далее – МГВД) осуществляется на газораспределительной станции (далее – ГРС). Размеры земельных участков для размещения ГРС установлены по типовым проектам (ГРС серии «Газпроммаш»), а также по размерам земельных участков, отведенных под существующие ГРС в других регионах, и приведены ниже (Таблица 12).</w:t>
      </w:r>
    </w:p>
    <w:bookmarkEnd w:id="616"/>
    <w:bookmarkEnd w:id="617"/>
    <w:p w:rsidR="004A192C" w:rsidRPr="00873D76" w:rsidRDefault="004A192C" w:rsidP="004A192C">
      <w:pPr>
        <w:pStyle w:val="afe"/>
        <w:widowControl w:val="0"/>
        <w:jc w:val="left"/>
        <w:rPr>
          <w:b w:val="0"/>
          <w:szCs w:val="22"/>
        </w:rPr>
      </w:pPr>
      <w:r w:rsidRPr="00873D76">
        <w:rPr>
          <w:b w:val="0"/>
          <w:szCs w:val="22"/>
        </w:rPr>
        <w:t>Таблица 12. Размеры земельных участков для размещения ГРС</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
        <w:gridCol w:w="4039"/>
        <w:gridCol w:w="4944"/>
      </w:tblGrid>
      <w:tr w:rsidR="004A192C" w:rsidRPr="008B5447" w:rsidTr="004A192C">
        <w:trPr>
          <w:tblHeader/>
          <w:jc w:val="center"/>
        </w:trPr>
        <w:tc>
          <w:tcPr>
            <w:tcW w:w="323" w:type="pct"/>
            <w:vAlign w:val="center"/>
          </w:tcPr>
          <w:p w:rsidR="004A192C" w:rsidRPr="00661F1B" w:rsidRDefault="004A192C" w:rsidP="004A192C">
            <w:pPr>
              <w:pStyle w:val="105"/>
              <w:widowControl w:val="0"/>
              <w:spacing w:before="0" w:after="0"/>
              <w:ind w:firstLine="0"/>
              <w:rPr>
                <w:sz w:val="22"/>
                <w:szCs w:val="22"/>
              </w:rPr>
            </w:pPr>
            <w:bookmarkStart w:id="618" w:name="_Ref460599340"/>
            <w:r w:rsidRPr="00661F1B">
              <w:rPr>
                <w:sz w:val="22"/>
                <w:szCs w:val="22"/>
              </w:rPr>
              <w:t>№ п/п</w:t>
            </w:r>
          </w:p>
        </w:tc>
        <w:tc>
          <w:tcPr>
            <w:tcW w:w="2103"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Производительность ГРС,</w:t>
            </w:r>
          </w:p>
          <w:p w:rsidR="004A192C" w:rsidRPr="00661F1B" w:rsidRDefault="004A192C" w:rsidP="004A192C">
            <w:pPr>
              <w:pStyle w:val="105"/>
              <w:widowControl w:val="0"/>
              <w:spacing w:before="0" w:after="0"/>
              <w:ind w:firstLine="0"/>
              <w:rPr>
                <w:sz w:val="22"/>
                <w:szCs w:val="22"/>
              </w:rPr>
            </w:pPr>
            <w:r w:rsidRPr="00661F1B">
              <w:rPr>
                <w:sz w:val="22"/>
                <w:szCs w:val="22"/>
              </w:rPr>
              <w:t>тыс. куб. м/ час</w:t>
            </w:r>
          </w:p>
        </w:tc>
        <w:tc>
          <w:tcPr>
            <w:tcW w:w="2574"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Размер участка, га</w:t>
            </w:r>
          </w:p>
        </w:tc>
      </w:tr>
      <w:tr w:rsidR="004A192C" w:rsidRPr="008B5447" w:rsidTr="004A192C">
        <w:trPr>
          <w:tblHeader/>
          <w:jc w:val="center"/>
        </w:trPr>
        <w:tc>
          <w:tcPr>
            <w:tcW w:w="323"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1</w:t>
            </w:r>
          </w:p>
        </w:tc>
        <w:tc>
          <w:tcPr>
            <w:tcW w:w="2103"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2</w:t>
            </w:r>
          </w:p>
        </w:tc>
        <w:tc>
          <w:tcPr>
            <w:tcW w:w="2574" w:type="pct"/>
            <w:vAlign w:val="center"/>
          </w:tcPr>
          <w:p w:rsidR="004A192C" w:rsidRPr="00661F1B" w:rsidRDefault="004A192C" w:rsidP="004A192C">
            <w:pPr>
              <w:pStyle w:val="105"/>
              <w:widowControl w:val="0"/>
              <w:spacing w:before="0" w:after="0"/>
              <w:ind w:firstLine="0"/>
              <w:rPr>
                <w:sz w:val="22"/>
                <w:szCs w:val="22"/>
              </w:rPr>
            </w:pPr>
            <w:r w:rsidRPr="00661F1B">
              <w:rPr>
                <w:sz w:val="22"/>
                <w:szCs w:val="22"/>
              </w:rPr>
              <w:t>3</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1.</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 xml:space="preserve">до 0,1 </w:t>
            </w:r>
            <w:r w:rsidRPr="00873D76">
              <w:rPr>
                <w:sz w:val="22"/>
                <w:szCs w:val="22"/>
              </w:rPr>
              <w:t>включительно</w:t>
            </w:r>
          </w:p>
        </w:tc>
        <w:tc>
          <w:tcPr>
            <w:tcW w:w="2574" w:type="pct"/>
          </w:tcPr>
          <w:p w:rsidR="004A192C" w:rsidRPr="00873D76" w:rsidRDefault="004A192C" w:rsidP="004A192C">
            <w:pPr>
              <w:pStyle w:val="102"/>
              <w:widowControl w:val="0"/>
              <w:rPr>
                <w:sz w:val="22"/>
                <w:szCs w:val="22"/>
              </w:rPr>
            </w:pPr>
            <w:r w:rsidRPr="00873D76">
              <w:rPr>
                <w:sz w:val="22"/>
                <w:szCs w:val="22"/>
              </w:rPr>
              <w:t>0,01</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2.</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0,1 до 3</w:t>
            </w:r>
          </w:p>
        </w:tc>
        <w:tc>
          <w:tcPr>
            <w:tcW w:w="2574" w:type="pct"/>
          </w:tcPr>
          <w:p w:rsidR="004A192C" w:rsidRPr="00873D76" w:rsidRDefault="004A192C" w:rsidP="004A192C">
            <w:pPr>
              <w:pStyle w:val="102"/>
              <w:widowControl w:val="0"/>
              <w:rPr>
                <w:sz w:val="22"/>
                <w:szCs w:val="22"/>
              </w:rPr>
            </w:pPr>
            <w:r w:rsidRPr="00873D76">
              <w:rPr>
                <w:sz w:val="22"/>
                <w:szCs w:val="22"/>
              </w:rPr>
              <w:t>0,07</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3.</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3 до 10</w:t>
            </w:r>
          </w:p>
        </w:tc>
        <w:tc>
          <w:tcPr>
            <w:tcW w:w="2574" w:type="pct"/>
          </w:tcPr>
          <w:p w:rsidR="004A192C" w:rsidRPr="00873D76" w:rsidRDefault="004A192C" w:rsidP="004A192C">
            <w:pPr>
              <w:pStyle w:val="102"/>
              <w:widowControl w:val="0"/>
              <w:rPr>
                <w:sz w:val="22"/>
                <w:szCs w:val="22"/>
              </w:rPr>
            </w:pPr>
            <w:r w:rsidRPr="00873D76">
              <w:rPr>
                <w:sz w:val="22"/>
                <w:szCs w:val="22"/>
              </w:rPr>
              <w:t>0,11</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4.</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10 до 100</w:t>
            </w:r>
          </w:p>
        </w:tc>
        <w:tc>
          <w:tcPr>
            <w:tcW w:w="2574" w:type="pct"/>
          </w:tcPr>
          <w:p w:rsidR="004A192C" w:rsidRPr="00873D76" w:rsidRDefault="004A192C" w:rsidP="004A192C">
            <w:pPr>
              <w:pStyle w:val="102"/>
              <w:widowControl w:val="0"/>
              <w:rPr>
                <w:sz w:val="22"/>
                <w:szCs w:val="22"/>
              </w:rPr>
            </w:pPr>
            <w:r w:rsidRPr="00873D76">
              <w:rPr>
                <w:sz w:val="22"/>
                <w:szCs w:val="22"/>
              </w:rPr>
              <w:t>0,13</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5.</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100 до 300</w:t>
            </w:r>
          </w:p>
        </w:tc>
        <w:tc>
          <w:tcPr>
            <w:tcW w:w="2574" w:type="pct"/>
          </w:tcPr>
          <w:p w:rsidR="004A192C" w:rsidRPr="00873D76" w:rsidRDefault="004A192C" w:rsidP="004A192C">
            <w:pPr>
              <w:pStyle w:val="102"/>
              <w:widowControl w:val="0"/>
              <w:rPr>
                <w:sz w:val="22"/>
                <w:szCs w:val="22"/>
              </w:rPr>
            </w:pPr>
            <w:r w:rsidRPr="00873D76">
              <w:rPr>
                <w:sz w:val="22"/>
                <w:szCs w:val="22"/>
              </w:rPr>
              <w:t>0,38</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6.</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300 до 500</w:t>
            </w:r>
          </w:p>
        </w:tc>
        <w:tc>
          <w:tcPr>
            <w:tcW w:w="2574" w:type="pct"/>
          </w:tcPr>
          <w:p w:rsidR="004A192C" w:rsidRPr="00873D76" w:rsidRDefault="004A192C" w:rsidP="004A192C">
            <w:pPr>
              <w:pStyle w:val="102"/>
              <w:widowControl w:val="0"/>
              <w:rPr>
                <w:sz w:val="22"/>
                <w:szCs w:val="22"/>
              </w:rPr>
            </w:pPr>
            <w:r w:rsidRPr="00873D76">
              <w:rPr>
                <w:sz w:val="22"/>
                <w:szCs w:val="22"/>
              </w:rPr>
              <w:t>0,65</w:t>
            </w:r>
          </w:p>
        </w:tc>
      </w:tr>
      <w:tr w:rsidR="004A192C" w:rsidRPr="008B5447" w:rsidTr="004A192C">
        <w:trPr>
          <w:jc w:val="center"/>
        </w:trPr>
        <w:tc>
          <w:tcPr>
            <w:tcW w:w="323" w:type="pct"/>
          </w:tcPr>
          <w:p w:rsidR="004A192C" w:rsidRPr="00661F1B" w:rsidRDefault="004A192C" w:rsidP="004A192C">
            <w:pPr>
              <w:pStyle w:val="105"/>
              <w:widowControl w:val="0"/>
              <w:spacing w:before="0" w:after="0"/>
              <w:ind w:firstLine="0"/>
              <w:rPr>
                <w:b w:val="0"/>
                <w:sz w:val="22"/>
                <w:szCs w:val="22"/>
              </w:rPr>
            </w:pPr>
            <w:r w:rsidRPr="00661F1B">
              <w:rPr>
                <w:b w:val="0"/>
                <w:sz w:val="22"/>
                <w:szCs w:val="22"/>
              </w:rPr>
              <w:t>7.</w:t>
            </w:r>
          </w:p>
        </w:tc>
        <w:tc>
          <w:tcPr>
            <w:tcW w:w="2103" w:type="pct"/>
          </w:tcPr>
          <w:p w:rsidR="004A192C" w:rsidRPr="00873D76" w:rsidRDefault="004A192C" w:rsidP="004A192C">
            <w:pPr>
              <w:pStyle w:val="102"/>
              <w:widowControl w:val="0"/>
              <w:rPr>
                <w:sz w:val="22"/>
                <w:szCs w:val="22"/>
                <w:lang w:eastAsia="en-US"/>
              </w:rPr>
            </w:pPr>
            <w:r w:rsidRPr="00873D76">
              <w:rPr>
                <w:sz w:val="22"/>
                <w:szCs w:val="22"/>
                <w:lang w:eastAsia="en-US"/>
              </w:rPr>
              <w:t>от 500</w:t>
            </w:r>
          </w:p>
        </w:tc>
        <w:tc>
          <w:tcPr>
            <w:tcW w:w="2574" w:type="pct"/>
          </w:tcPr>
          <w:p w:rsidR="004A192C" w:rsidRPr="00873D76" w:rsidRDefault="004A192C" w:rsidP="004A192C">
            <w:pPr>
              <w:pStyle w:val="102"/>
              <w:widowControl w:val="0"/>
              <w:rPr>
                <w:sz w:val="22"/>
                <w:szCs w:val="22"/>
              </w:rPr>
            </w:pPr>
            <w:r w:rsidRPr="00873D76">
              <w:rPr>
                <w:sz w:val="22"/>
                <w:szCs w:val="22"/>
              </w:rPr>
              <w:t>1</w:t>
            </w:r>
          </w:p>
        </w:tc>
      </w:tr>
    </w:tbl>
    <w:p w:rsidR="004A192C" w:rsidRPr="00873D76" w:rsidRDefault="004A192C" w:rsidP="004A192C">
      <w:pPr>
        <w:pStyle w:val="af9"/>
        <w:widowControl w:val="0"/>
        <w:rPr>
          <w:sz w:val="22"/>
          <w:szCs w:val="22"/>
        </w:rPr>
      </w:pPr>
      <w:r w:rsidRPr="00873D76">
        <w:rPr>
          <w:sz w:val="22"/>
          <w:szCs w:val="22"/>
        </w:rPr>
        <w:t>Количество ГРС, местоположение МГВД – отводов определено «Генеральной схемой газоснабжения и газификации Приморского края».</w:t>
      </w:r>
    </w:p>
    <w:p w:rsidR="004A192C" w:rsidRPr="00873D76" w:rsidRDefault="004A192C" w:rsidP="004A192C">
      <w:pPr>
        <w:pStyle w:val="af9"/>
        <w:widowControl w:val="0"/>
        <w:rPr>
          <w:sz w:val="22"/>
          <w:szCs w:val="22"/>
        </w:rPr>
      </w:pPr>
      <w:r w:rsidRPr="00873D76">
        <w:rPr>
          <w:sz w:val="22"/>
          <w:szCs w:val="22"/>
        </w:rPr>
        <w:t xml:space="preserve">Земельный участок, площадью от </w:t>
      </w:r>
      <w:smartTag w:uri="urn:schemas-microsoft-com:office:smarttags" w:element="metricconverter">
        <w:smartTagPr>
          <w:attr w:name="ProductID" w:val="4 кв. м"/>
        </w:smartTagPr>
        <w:r w:rsidRPr="00873D76">
          <w:rPr>
            <w:sz w:val="22"/>
            <w:szCs w:val="22"/>
          </w:rPr>
          <w:t>4 кв. м</w:t>
        </w:r>
      </w:smartTag>
      <w:r w:rsidRPr="00873D76">
        <w:rPr>
          <w:sz w:val="22"/>
          <w:szCs w:val="22"/>
        </w:rPr>
        <w:t>, для размещения пунктов редуцирования газа, определен исходя из анализа размеров земельных участков, отведенных под существующие пункты редуцирования газа.</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(в гектарах) для размещения газонаполнительных станций следует принимать в зависимости от их производительности: при 10 тыс. тонн/ год – не более </w:t>
      </w:r>
      <w:smartTag w:uri="urn:schemas-microsoft-com:office:smarttags" w:element="metricconverter">
        <w:smartTagPr>
          <w:attr w:name="ProductID" w:val="6 га"/>
        </w:smartTagPr>
        <w:r w:rsidRPr="00873D76">
          <w:rPr>
            <w:sz w:val="22"/>
            <w:szCs w:val="22"/>
          </w:rPr>
          <w:t>6 га</w:t>
        </w:r>
      </w:smartTag>
      <w:r w:rsidR="00D00D8E">
        <w:rPr>
          <w:sz w:val="22"/>
          <w:szCs w:val="22"/>
        </w:rPr>
        <w:t xml:space="preserve">;  </w:t>
      </w:r>
      <w:r w:rsidRPr="00873D76">
        <w:rPr>
          <w:sz w:val="22"/>
          <w:szCs w:val="22"/>
        </w:rPr>
        <w:t xml:space="preserve">при 20 тыс. тонн/ год – не более </w:t>
      </w:r>
      <w:smartTag w:uri="urn:schemas-microsoft-com:office:smarttags" w:element="metricconverter">
        <w:smartTagPr>
          <w:attr w:name="ProductID" w:val="7 га"/>
        </w:smartTagPr>
        <w:r w:rsidRPr="00873D76">
          <w:rPr>
            <w:sz w:val="22"/>
            <w:szCs w:val="22"/>
          </w:rPr>
          <w:t>7 га</w:t>
        </w:r>
      </w:smartTag>
      <w:r w:rsidRPr="00873D76">
        <w:rPr>
          <w:sz w:val="22"/>
          <w:szCs w:val="22"/>
        </w:rPr>
        <w:t xml:space="preserve">; при 40 тыс. тонн/ год – не более </w:t>
      </w:r>
      <w:smartTag w:uri="urn:schemas-microsoft-com:office:smarttags" w:element="metricconverter">
        <w:smartTagPr>
          <w:attr w:name="ProductID" w:val="8 га"/>
        </w:smartTagPr>
        <w:r w:rsidRPr="00873D76">
          <w:rPr>
            <w:sz w:val="22"/>
            <w:szCs w:val="22"/>
          </w:rPr>
          <w:t>8 га</w:t>
        </w:r>
      </w:smartTag>
      <w:r w:rsidRPr="00873D76">
        <w:rPr>
          <w:sz w:val="22"/>
          <w:szCs w:val="22"/>
        </w:rPr>
        <w:t xml:space="preserve">. Размеры земельных участков газонаполнительных пунктов и промежуточных складов баллонов следует принимать не более 0,6 гектара. Данные нормативы приняты в соответствии с пунктами 12.29 и 12.30 </w:t>
      </w:r>
      <w:hyperlink r:id="rId19" w:history="1">
        <w:r w:rsidRPr="00873D76">
          <w:rPr>
            <w:sz w:val="22"/>
            <w:szCs w:val="22"/>
          </w:rPr>
          <w:t>СП 42.13330.2011</w:t>
        </w:r>
      </w:hyperlink>
      <w:r w:rsidRPr="00873D76">
        <w:rPr>
          <w:sz w:val="22"/>
          <w:szCs w:val="22"/>
        </w:rPr>
        <w:t>.</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необходимых для размещения прочих объектов газоснабжения,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 12.35 и 12.36 </w:t>
      </w:r>
      <w:hyperlink r:id="rId20" w:history="1">
        <w:r w:rsidRPr="00873D76">
          <w:rPr>
            <w:sz w:val="22"/>
            <w:szCs w:val="22"/>
          </w:rPr>
          <w:t>СП 42.13330.2011</w:t>
        </w:r>
      </w:hyperlink>
      <w:r w:rsidRPr="00873D76">
        <w:rPr>
          <w:sz w:val="22"/>
          <w:szCs w:val="22"/>
        </w:rPr>
        <w:t>.</w:t>
      </w:r>
    </w:p>
    <w:p w:rsidR="004A192C" w:rsidRPr="00873D76" w:rsidRDefault="004A192C" w:rsidP="004A192C">
      <w:pPr>
        <w:pStyle w:val="af9"/>
        <w:widowControl w:val="0"/>
        <w:rPr>
          <w:sz w:val="22"/>
          <w:szCs w:val="22"/>
        </w:rPr>
      </w:pPr>
      <w:r w:rsidRPr="00873D76">
        <w:rPr>
          <w:sz w:val="22"/>
          <w:szCs w:val="22"/>
        </w:rPr>
        <w:t>При расчете потребления сжиженного углеводородного газа (далее – СУГ) в жилой застройке установлены 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согласно Нормативам потребления сжиженного углеводородного газа населением при отсутствии приборов учета газа в Приморском крае, утвержденных постановлением Администрации Приморского края от 28.06.2010 № 227-па (далее – Нормативам потребления сжиженного углеводородного газа населением при отсутствии приборов учета газа в Приморском крае). Удельные расходы СУГ для бытовых нужд населения приведены ниже (Таблица 13).</w:t>
      </w:r>
    </w:p>
    <w:bookmarkEnd w:id="618"/>
    <w:p w:rsidR="004A192C" w:rsidRPr="00873D76" w:rsidRDefault="004A192C" w:rsidP="004A192C">
      <w:pPr>
        <w:pStyle w:val="afe"/>
        <w:widowControl w:val="0"/>
        <w:jc w:val="both"/>
        <w:rPr>
          <w:b w:val="0"/>
          <w:szCs w:val="22"/>
        </w:rPr>
      </w:pPr>
      <w:r w:rsidRPr="00873D76">
        <w:rPr>
          <w:b w:val="0"/>
          <w:szCs w:val="22"/>
        </w:rPr>
        <w:t>Таблица 13. 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в Приморском крае</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5338"/>
        <w:gridCol w:w="1853"/>
        <w:gridCol w:w="1994"/>
      </w:tblGrid>
      <w:tr w:rsidR="004A192C" w:rsidRPr="008B5447" w:rsidTr="004A192C">
        <w:trPr>
          <w:tblHeader/>
        </w:trPr>
        <w:tc>
          <w:tcPr>
            <w:tcW w:w="287"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 п/п</w:t>
            </w:r>
          </w:p>
        </w:tc>
        <w:tc>
          <w:tcPr>
            <w:tcW w:w="2739"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Направление используемого сжиженного углеводородного газа</w:t>
            </w:r>
          </w:p>
        </w:tc>
        <w:tc>
          <w:tcPr>
            <w:tcW w:w="951"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Единица измерения</w:t>
            </w:r>
          </w:p>
        </w:tc>
        <w:tc>
          <w:tcPr>
            <w:tcW w:w="1023"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Норматив потребления</w:t>
            </w:r>
          </w:p>
        </w:tc>
      </w:tr>
      <w:tr w:rsidR="004A192C" w:rsidRPr="008B5447" w:rsidTr="004A192C">
        <w:trPr>
          <w:tblHeader/>
        </w:trPr>
        <w:tc>
          <w:tcPr>
            <w:tcW w:w="287"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1</w:t>
            </w:r>
          </w:p>
        </w:tc>
        <w:tc>
          <w:tcPr>
            <w:tcW w:w="2739"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2</w:t>
            </w:r>
          </w:p>
        </w:tc>
        <w:tc>
          <w:tcPr>
            <w:tcW w:w="951"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3</w:t>
            </w:r>
          </w:p>
        </w:tc>
        <w:tc>
          <w:tcPr>
            <w:tcW w:w="1023" w:type="pct"/>
          </w:tcPr>
          <w:p w:rsidR="004A192C" w:rsidRPr="00661F1B" w:rsidRDefault="004A192C" w:rsidP="004A192C">
            <w:pPr>
              <w:pStyle w:val="af9"/>
              <w:widowControl w:val="0"/>
              <w:spacing w:before="0" w:after="0"/>
              <w:ind w:firstLine="0"/>
              <w:jc w:val="center"/>
              <w:rPr>
                <w:b/>
                <w:sz w:val="22"/>
                <w:szCs w:val="22"/>
              </w:rPr>
            </w:pPr>
            <w:r w:rsidRPr="00661F1B">
              <w:rPr>
                <w:b/>
                <w:sz w:val="22"/>
                <w:szCs w:val="22"/>
              </w:rPr>
              <w:t>4</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1.</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приготовление пищи при наличии в жилых помещениях газовых плит и централизованного горячего водоснабжения</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чел.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6,94</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2.</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чел.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10,45</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3.</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чел.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16,94</w:t>
            </w:r>
          </w:p>
        </w:tc>
      </w:tr>
      <w:tr w:rsidR="004A192C" w:rsidRPr="008B5447" w:rsidTr="004A192C">
        <w:tc>
          <w:tcPr>
            <w:tcW w:w="287"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4.</w:t>
            </w:r>
          </w:p>
        </w:tc>
        <w:tc>
          <w:tcPr>
            <w:tcW w:w="2739" w:type="pct"/>
          </w:tcPr>
          <w:p w:rsidR="004A192C" w:rsidRPr="00661F1B" w:rsidRDefault="004A192C" w:rsidP="004A192C">
            <w:pPr>
              <w:pStyle w:val="af9"/>
              <w:widowControl w:val="0"/>
              <w:spacing w:before="0" w:after="0"/>
              <w:ind w:firstLine="0"/>
              <w:jc w:val="left"/>
              <w:rPr>
                <w:sz w:val="22"/>
                <w:szCs w:val="22"/>
              </w:rPr>
            </w:pPr>
            <w:r w:rsidRPr="00661F1B">
              <w:rPr>
                <w:sz w:val="22"/>
                <w:szCs w:val="22"/>
              </w:rPr>
              <w:t>На индивидуальное (поквартирное) отопление жилых помещений</w:t>
            </w:r>
          </w:p>
        </w:tc>
        <w:tc>
          <w:tcPr>
            <w:tcW w:w="951"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кг/ кв. м в месяц</w:t>
            </w:r>
          </w:p>
        </w:tc>
        <w:tc>
          <w:tcPr>
            <w:tcW w:w="1023" w:type="pct"/>
          </w:tcPr>
          <w:p w:rsidR="004A192C" w:rsidRPr="00661F1B" w:rsidRDefault="004A192C" w:rsidP="004A192C">
            <w:pPr>
              <w:pStyle w:val="af9"/>
              <w:widowControl w:val="0"/>
              <w:spacing w:before="0" w:after="0"/>
              <w:ind w:firstLine="0"/>
              <w:jc w:val="center"/>
              <w:rPr>
                <w:sz w:val="22"/>
                <w:szCs w:val="22"/>
              </w:rPr>
            </w:pPr>
            <w:r w:rsidRPr="00661F1B">
              <w:rPr>
                <w:sz w:val="22"/>
                <w:szCs w:val="22"/>
              </w:rPr>
              <w:t>3,39</w:t>
            </w:r>
          </w:p>
        </w:tc>
      </w:tr>
    </w:tbl>
    <w:p w:rsidR="004A192C" w:rsidRPr="00873D76" w:rsidRDefault="004A192C" w:rsidP="004A192C">
      <w:pPr>
        <w:pStyle w:val="af9"/>
        <w:widowControl w:val="0"/>
        <w:rPr>
          <w:sz w:val="22"/>
          <w:szCs w:val="22"/>
        </w:rPr>
      </w:pPr>
      <w:r w:rsidRPr="00873D76">
        <w:rPr>
          <w:sz w:val="22"/>
          <w:szCs w:val="22"/>
        </w:rPr>
        <w:t>Нормативы потребления коммунальной услуги по газоснабжению природным газом в жилой застройке ус</w:t>
      </w:r>
      <w:r w:rsidR="00D00D8E">
        <w:rPr>
          <w:sz w:val="22"/>
          <w:szCs w:val="22"/>
        </w:rPr>
        <w:t xml:space="preserve">тановлены согласно пункту 3.12 </w:t>
      </w:r>
      <w:r w:rsidRPr="00873D76">
        <w:rPr>
          <w:sz w:val="22"/>
          <w:szCs w:val="22"/>
        </w:rPr>
        <w:t>СП 42-101-2003 «Общие положения по проектированию и строительству газораспределительных систем из металлических и полиэтиленовых труб» (далее – СП 42-101-2003).</w:t>
      </w:r>
    </w:p>
    <w:p w:rsidR="004A192C" w:rsidRPr="00873D76" w:rsidRDefault="004A192C" w:rsidP="00D00D8E">
      <w:pPr>
        <w:pStyle w:val="af9"/>
        <w:widowControl w:val="0"/>
        <w:rPr>
          <w:sz w:val="22"/>
          <w:szCs w:val="22"/>
        </w:rPr>
      </w:pPr>
      <w:r w:rsidRPr="00873D76">
        <w:rPr>
          <w:sz w:val="22"/>
          <w:szCs w:val="22"/>
        </w:rPr>
        <w:t>При подготовке проектов генеральных планов городов и других поселений допускается принимать укрупненные показатели потребления природного газа, куб. м/ год на 1 человека, при теплот</w:t>
      </w:r>
      <w:r w:rsidR="00D00D8E">
        <w:rPr>
          <w:sz w:val="22"/>
          <w:szCs w:val="22"/>
        </w:rPr>
        <w:t xml:space="preserve">е сгорания газа 34 МДж/ куб. м </w:t>
      </w:r>
      <w:r w:rsidRPr="00873D76">
        <w:rPr>
          <w:sz w:val="22"/>
          <w:szCs w:val="22"/>
        </w:rPr>
        <w:t>(8000 ккал/ куб. м):</w:t>
      </w:r>
      <w:r w:rsidR="00D00D8E">
        <w:rPr>
          <w:sz w:val="22"/>
          <w:szCs w:val="22"/>
        </w:rPr>
        <w:t xml:space="preserve"> </w:t>
      </w:r>
      <w:r w:rsidRPr="00873D76">
        <w:rPr>
          <w:sz w:val="22"/>
          <w:szCs w:val="22"/>
        </w:rPr>
        <w:t>при наличии централизова</w:t>
      </w:r>
      <w:r w:rsidR="00D00D8E">
        <w:rPr>
          <w:sz w:val="22"/>
          <w:szCs w:val="22"/>
        </w:rPr>
        <w:t xml:space="preserve">нного горячего водоснабжения – </w:t>
      </w:r>
      <w:r w:rsidRPr="00873D76">
        <w:rPr>
          <w:sz w:val="22"/>
          <w:szCs w:val="22"/>
        </w:rPr>
        <w:t>120 куб. м/ год;</w:t>
      </w:r>
      <w:r w:rsidR="00D00D8E">
        <w:rPr>
          <w:sz w:val="22"/>
          <w:szCs w:val="22"/>
        </w:rPr>
        <w:t xml:space="preserve"> </w:t>
      </w:r>
      <w:r w:rsidRPr="00873D76">
        <w:rPr>
          <w:sz w:val="22"/>
          <w:szCs w:val="22"/>
        </w:rPr>
        <w:t>при горячем водоснабжении</w:t>
      </w:r>
      <w:r w:rsidR="00D00D8E">
        <w:rPr>
          <w:sz w:val="22"/>
          <w:szCs w:val="22"/>
        </w:rPr>
        <w:t xml:space="preserve"> от газовых водонагревателей –  </w:t>
      </w:r>
      <w:r w:rsidRPr="00873D76">
        <w:rPr>
          <w:sz w:val="22"/>
          <w:szCs w:val="22"/>
        </w:rPr>
        <w:t>300 куб. м/ год;</w:t>
      </w:r>
      <w:r w:rsidR="00D00D8E">
        <w:rPr>
          <w:sz w:val="22"/>
          <w:szCs w:val="22"/>
        </w:rPr>
        <w:t xml:space="preserve"> </w:t>
      </w:r>
      <w:r w:rsidRPr="00873D76">
        <w:rPr>
          <w:sz w:val="22"/>
          <w:szCs w:val="22"/>
        </w:rPr>
        <w:t>при отсутствии всяких видов горяч</w:t>
      </w:r>
      <w:r w:rsidR="00D00D8E">
        <w:rPr>
          <w:sz w:val="22"/>
          <w:szCs w:val="22"/>
        </w:rPr>
        <w:t xml:space="preserve">его водоснабжения –  </w:t>
      </w:r>
      <w:r w:rsidRPr="00873D76">
        <w:rPr>
          <w:sz w:val="22"/>
          <w:szCs w:val="22"/>
        </w:rPr>
        <w:t>180 куб. м/ год (220 куб. м/ год в сельской местности).</w:t>
      </w:r>
    </w:p>
    <w:p w:rsidR="004A192C" w:rsidRPr="00873D76" w:rsidRDefault="004A192C" w:rsidP="004A192C">
      <w:pPr>
        <w:pStyle w:val="af9"/>
        <w:widowControl w:val="0"/>
        <w:rPr>
          <w:sz w:val="22"/>
          <w:szCs w:val="22"/>
        </w:rPr>
      </w:pPr>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19" w:name="_Toc466656865"/>
      <w:r w:rsidRPr="00873D76">
        <w:rPr>
          <w:caps/>
          <w:sz w:val="22"/>
          <w:szCs w:val="22"/>
        </w:rPr>
        <w:t>В области электроснабжения</w:t>
      </w:r>
      <w:bookmarkEnd w:id="619"/>
    </w:p>
    <w:p w:rsidR="004A192C" w:rsidRPr="00873D76" w:rsidRDefault="004A192C" w:rsidP="004A192C">
      <w:pPr>
        <w:pStyle w:val="af9"/>
        <w:widowControl w:val="0"/>
        <w:rPr>
          <w:sz w:val="22"/>
          <w:szCs w:val="22"/>
        </w:rPr>
      </w:pPr>
      <w:r w:rsidRPr="00873D76">
        <w:rPr>
          <w:sz w:val="22"/>
          <w:szCs w:val="22"/>
        </w:rPr>
        <w:t>В соответствии с Федеральным законом от 26.03.2003 № 35-ФЗ «Об электроэнергетике» (далее также – Федеральный закон от 26.03.2003 № 35-ФЗ)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Развитие электроэнергетики Приморского края предусмотрено «Схемой и программой развития электроэнергетики Приморского края на 2016-2020 годы» (далее – «Схема и программа</w:t>
      </w:r>
      <w:r w:rsidR="00B4368E">
        <w:rPr>
          <w:sz w:val="22"/>
          <w:szCs w:val="22"/>
        </w:rPr>
        <w:t xml:space="preserve"> </w:t>
      </w:r>
      <w:r w:rsidRPr="00873D76">
        <w:rPr>
          <w:sz w:val="22"/>
          <w:szCs w:val="22"/>
        </w:rPr>
        <w:t xml:space="preserve">развития электроэнергетики Приморского края»), утвержденной Вице-губернатором Приморского края 07.09.2015 года. </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муниципального района в области электроснабжения установлены с учетом пункта 1 части 2 статьи 2, пункта 1 части 2 статьи 3 Закона Приморского края от 10.02.2014 № 356-КЗ, пункта 4 части 1 статьи 15, пункта 4 части 1, частей 3, 4 статьи 14 Федерального закона от 06.10.2003 № 131-ФЗ:</w:t>
      </w:r>
    </w:p>
    <w:p w:rsidR="004A192C" w:rsidRPr="00873D76" w:rsidRDefault="004A192C" w:rsidP="004A192C">
      <w:pPr>
        <w:pStyle w:val="af9"/>
        <w:widowControl w:val="0"/>
        <w:rPr>
          <w:sz w:val="22"/>
          <w:szCs w:val="22"/>
        </w:rPr>
      </w:pPr>
      <w:r w:rsidRPr="00873D76">
        <w:rPr>
          <w:sz w:val="22"/>
          <w:szCs w:val="22"/>
        </w:rPr>
        <w:t xml:space="preserve">для объектов электроснабжения поселений; </w:t>
      </w:r>
    </w:p>
    <w:p w:rsidR="004A192C" w:rsidRPr="00873D76" w:rsidRDefault="004A192C" w:rsidP="004A192C">
      <w:pPr>
        <w:pStyle w:val="af9"/>
        <w:widowControl w:val="0"/>
        <w:rPr>
          <w:sz w:val="22"/>
          <w:szCs w:val="22"/>
        </w:rPr>
      </w:pPr>
      <w:r w:rsidRPr="00873D76">
        <w:rPr>
          <w:sz w:val="22"/>
          <w:szCs w:val="22"/>
        </w:rPr>
        <w:t>для объектов электроснабжения населения в границах сельских поселений.</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объектами местного значения городского округа установлены с учетом пункта 1 части 2 статьи 3 Закона Приморского края от 10.02.2014 № 356-КЗ, пункта 4 части 1 статьи 14, пункта 4 части 1 статьи 16 Федерального закона от 06.10.2003 № 131-ФЗ для объектов электроснабжения населения в границах городского поселения.</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в области электроснабжения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4A192C" w:rsidRPr="00873D76" w:rsidRDefault="004A192C" w:rsidP="004A192C">
      <w:pPr>
        <w:pStyle w:val="af9"/>
        <w:widowControl w:val="0"/>
        <w:rPr>
          <w:sz w:val="22"/>
          <w:szCs w:val="22"/>
        </w:rPr>
      </w:pPr>
      <w:r w:rsidRPr="00873D76">
        <w:rPr>
          <w:sz w:val="22"/>
          <w:szCs w:val="22"/>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4A192C" w:rsidRPr="00873D76" w:rsidRDefault="004A192C" w:rsidP="004A192C">
      <w:pPr>
        <w:pStyle w:val="af9"/>
        <w:widowControl w:val="0"/>
        <w:rPr>
          <w:sz w:val="22"/>
          <w:szCs w:val="22"/>
        </w:rPr>
      </w:pPr>
      <w:r w:rsidRPr="00873D76">
        <w:rPr>
          <w:sz w:val="22"/>
          <w:szCs w:val="22"/>
        </w:rPr>
        <w:t>В расчетах при градостроительном проектировании допускается принимать укрупненные показатели расхода электроэнергии согласно таблицам 2.4.3. и 2.4.4. РД 34.20.185-94.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rsidR="004A192C" w:rsidRPr="00873D76" w:rsidRDefault="004A192C" w:rsidP="004A192C">
      <w:pPr>
        <w:pStyle w:val="af9"/>
        <w:widowControl w:val="0"/>
        <w:rPr>
          <w:sz w:val="22"/>
          <w:szCs w:val="22"/>
        </w:rPr>
      </w:pPr>
      <w:r w:rsidRPr="00873D76">
        <w:rPr>
          <w:sz w:val="22"/>
          <w:szCs w:val="22"/>
        </w:rPr>
        <w:t>Удельные расчетные электрические нагрузки рекомендуется принимать согласно таблицам 2.1.1, 2.1.11, 2.1.5 и 2.2.1 РД 34.20.185-94.</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допустимых размеров земельных участков под объекты местного значения в области электроснабжения (понизительные подстанции и переключательные пункты напряжением до 35 кВ, трансформаторные подстанции и электрические распределительные пункты напряжением от 10(6) кВ до 20 кВ) установлены в соответствии с Нормами отвода земель для электрических сетей.</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необходимых для размещения прочих объектов электроснабжения,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пунктов 12.35 и 12.36 </w:t>
      </w:r>
      <w:hyperlink r:id="rId21" w:history="1">
        <w:r w:rsidRPr="00873D76">
          <w:rPr>
            <w:sz w:val="22"/>
            <w:szCs w:val="22"/>
          </w:rPr>
          <w:t>СП 42.13330.2011</w:t>
        </w:r>
      </w:hyperlink>
      <w:r w:rsidRPr="00873D76">
        <w:rPr>
          <w:sz w:val="22"/>
          <w:szCs w:val="22"/>
        </w:rPr>
        <w:t>.</w:t>
      </w:r>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20" w:name="_Toc466656866"/>
      <w:r w:rsidRPr="00873D76">
        <w:rPr>
          <w:caps/>
          <w:sz w:val="22"/>
          <w:szCs w:val="22"/>
        </w:rPr>
        <w:t>В области теплоснабжения</w:t>
      </w:r>
      <w:bookmarkEnd w:id="620"/>
    </w:p>
    <w:p w:rsidR="004A192C" w:rsidRPr="00873D76" w:rsidRDefault="004A192C" w:rsidP="004A192C">
      <w:pPr>
        <w:pStyle w:val="af9"/>
        <w:widowControl w:val="0"/>
        <w:rPr>
          <w:sz w:val="22"/>
          <w:szCs w:val="22"/>
        </w:rPr>
      </w:pPr>
      <w:r w:rsidRPr="00873D76">
        <w:rPr>
          <w:sz w:val="22"/>
          <w:szCs w:val="22"/>
        </w:rPr>
        <w:t>В соответствии с Федеральным законом от 27.07.2010 № 190-ФЗ «О теплоснабжении»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установлены с учетом пункта 1 части 2 статьи 3 Закона Приморского края от 10.02.2014 № 356-КЗ, пункта 4 части 1 статьи 14, пункта 4 части 1 статьи 16 Федерального закона от 06.10.2003 № 131-ФЗ для объектов теплоснабжения населения в границах городского поселения, городского округа.</w:t>
      </w:r>
    </w:p>
    <w:p w:rsidR="004A192C" w:rsidRPr="00873D76" w:rsidRDefault="004A192C" w:rsidP="004A192C">
      <w:pPr>
        <w:pStyle w:val="af9"/>
        <w:widowControl w:val="0"/>
        <w:rPr>
          <w:sz w:val="22"/>
          <w:szCs w:val="22"/>
        </w:rPr>
      </w:pPr>
      <w:r w:rsidRPr="00873D76">
        <w:rPr>
          <w:sz w:val="22"/>
          <w:szCs w:val="22"/>
        </w:rPr>
        <w:t>Расчетным показателем минимально допустимого уровня обеспеченности объектами теплоснабжения населения является тепловая нагрузка на территорию.</w:t>
      </w:r>
    </w:p>
    <w:p w:rsidR="004A192C" w:rsidRPr="00873D76" w:rsidRDefault="004A192C" w:rsidP="004A192C">
      <w:pPr>
        <w:pStyle w:val="af9"/>
        <w:widowControl w:val="0"/>
        <w:rPr>
          <w:sz w:val="22"/>
          <w:szCs w:val="22"/>
        </w:rPr>
      </w:pPr>
      <w:r w:rsidRPr="00873D76">
        <w:rPr>
          <w:sz w:val="22"/>
          <w:szCs w:val="22"/>
        </w:rPr>
        <w:t>Для расчета мощности объектов теплоснабжения населения необходимо использовать максимальный часовой расход тепла на отопление зданий, рассчитанный с учётом температуры воздуха наиболее холодной пятидневки.</w:t>
      </w:r>
    </w:p>
    <w:p w:rsidR="004A192C" w:rsidRPr="00873D76" w:rsidRDefault="004A192C" w:rsidP="004A192C">
      <w:pPr>
        <w:pStyle w:val="af9"/>
        <w:widowControl w:val="0"/>
        <w:rPr>
          <w:sz w:val="22"/>
          <w:szCs w:val="22"/>
        </w:rPr>
      </w:pPr>
      <w:r w:rsidRPr="00873D76">
        <w:rPr>
          <w:sz w:val="22"/>
          <w:szCs w:val="22"/>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определяются согласно СП 50.13330.2012 «СНиП 23-02-2003 «Тепловая защита зданий» по укрупненным показателям расхода тепла, отнесенным к </w:t>
      </w:r>
      <w:smartTag w:uri="urn:schemas-microsoft-com:office:smarttags" w:element="metricconverter">
        <w:smartTagPr>
          <w:attr w:name="ProductID" w:val="1 кв. м"/>
        </w:smartTagPr>
        <w:r w:rsidRPr="00873D76">
          <w:rPr>
            <w:sz w:val="22"/>
            <w:szCs w:val="22"/>
          </w:rPr>
          <w:t>1 кв. м</w:t>
        </w:r>
      </w:smartTag>
      <w:r w:rsidRPr="00873D76">
        <w:rPr>
          <w:sz w:val="22"/>
          <w:szCs w:val="22"/>
        </w:rPr>
        <w:t xml:space="preserve"> общей площади зданий. </w:t>
      </w:r>
    </w:p>
    <w:p w:rsidR="004A192C" w:rsidRPr="00873D76" w:rsidRDefault="004A192C" w:rsidP="004A192C">
      <w:pPr>
        <w:pStyle w:val="af9"/>
        <w:widowControl w:val="0"/>
        <w:rPr>
          <w:sz w:val="22"/>
          <w:szCs w:val="22"/>
        </w:rPr>
      </w:pPr>
      <w:r w:rsidRPr="00873D76">
        <w:rPr>
          <w:sz w:val="22"/>
          <w:szCs w:val="22"/>
        </w:rPr>
        <w:t>Так как климатические условия на всей территории Приморского края существенно различаются в зависимости от климатического районирования, необходимо учитывать климати</w:t>
      </w:r>
      <w:r w:rsidR="00D00D8E">
        <w:rPr>
          <w:sz w:val="22"/>
          <w:szCs w:val="22"/>
        </w:rPr>
        <w:t xml:space="preserve">ческие данные в соответствии с  </w:t>
      </w:r>
      <w:r w:rsidRPr="00873D76">
        <w:rPr>
          <w:sz w:val="22"/>
          <w:szCs w:val="22"/>
        </w:rPr>
        <w:t>СП 131.13330.2012 «СНиП 23-01-99* «Строи</w:t>
      </w:r>
      <w:r w:rsidR="00D00D8E">
        <w:rPr>
          <w:sz w:val="22"/>
          <w:szCs w:val="22"/>
        </w:rPr>
        <w:t xml:space="preserve">тельная климатология» (далее – </w:t>
      </w:r>
      <w:r w:rsidRPr="00873D76">
        <w:rPr>
          <w:sz w:val="22"/>
          <w:szCs w:val="22"/>
        </w:rPr>
        <w:t xml:space="preserve">СП 131.13330.2012). В связи с тем, что климатические параметры, приведенные в СП 131.13330.2012 (средняя годовая температура воздуха, глубина промерзания грунтов) и климатические параметры на конкретной строительной площадки могут отличаться, рекомендуется уточнять климатические характеристики территории по данным многолетних метеорологических исследований. </w:t>
      </w:r>
    </w:p>
    <w:p w:rsidR="004A192C" w:rsidRPr="00873D76" w:rsidRDefault="004A192C" w:rsidP="00B4368E">
      <w:pPr>
        <w:pStyle w:val="af9"/>
        <w:widowControl w:val="0"/>
        <w:rPr>
          <w:sz w:val="22"/>
          <w:szCs w:val="22"/>
        </w:rPr>
      </w:pPr>
      <w:r w:rsidRPr="00873D76">
        <w:rPr>
          <w:sz w:val="22"/>
          <w:szCs w:val="22"/>
        </w:rPr>
        <w:t>На рисунке ниже показано распределение климатических данных (температура воздуха наиболее холодной пятидневки, °С, и продолжительность отопительного пе</w:t>
      </w:r>
      <w:r w:rsidR="00B4368E">
        <w:rPr>
          <w:sz w:val="22"/>
          <w:szCs w:val="22"/>
        </w:rPr>
        <w:t xml:space="preserve">риода, сут) для всей территории </w:t>
      </w:r>
      <w:r w:rsidRPr="00873D76">
        <w:rPr>
          <w:sz w:val="22"/>
          <w:szCs w:val="22"/>
        </w:rPr>
        <w:t>Приморского края (Рисунок 1).</w:t>
      </w:r>
    </w:p>
    <w:p w:rsidR="004A192C" w:rsidRPr="00873D76" w:rsidRDefault="00E32985" w:rsidP="004A192C">
      <w:pPr>
        <w:pStyle w:val="af9"/>
        <w:widowControl w:val="0"/>
        <w:spacing w:before="0" w:after="0"/>
        <w:rPr>
          <w:sz w:val="22"/>
          <w:szCs w:val="22"/>
        </w:rPr>
      </w:pPr>
      <w:r>
        <w:rPr>
          <w:noProof/>
          <w:sz w:val="22"/>
          <w:szCs w:val="22"/>
        </w:rPr>
        <w:drawing>
          <wp:inline distT="0" distB="0" distL="0" distR="0" wp14:anchorId="47F5A440" wp14:editId="35AAFF2C">
            <wp:extent cx="5050155" cy="5050155"/>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0155" cy="5050155"/>
                    </a:xfrm>
                    <a:prstGeom prst="rect">
                      <a:avLst/>
                    </a:prstGeom>
                    <a:noFill/>
                    <a:ln>
                      <a:noFill/>
                    </a:ln>
                  </pic:spPr>
                </pic:pic>
              </a:graphicData>
            </a:graphic>
          </wp:inline>
        </w:drawing>
      </w:r>
    </w:p>
    <w:p w:rsidR="004A192C" w:rsidRPr="00873D76" w:rsidRDefault="004A192C" w:rsidP="004A192C">
      <w:pPr>
        <w:pStyle w:val="afe"/>
        <w:widowControl w:val="0"/>
        <w:ind w:right="-143"/>
        <w:rPr>
          <w:b w:val="0"/>
          <w:szCs w:val="22"/>
        </w:rPr>
      </w:pPr>
      <w:r w:rsidRPr="00873D76">
        <w:rPr>
          <w:b w:val="0"/>
          <w:szCs w:val="22"/>
        </w:rPr>
        <w:t xml:space="preserve">Рисунок 1. Распределение температуры воздуха наиболее холодной </w:t>
      </w:r>
      <w:r w:rsidRPr="00873D76">
        <w:rPr>
          <w:b w:val="0"/>
          <w:szCs w:val="22"/>
        </w:rPr>
        <w:br/>
        <w:t xml:space="preserve">пятидневки (°С) и продолжительности отопительного периода </w:t>
      </w:r>
      <w:r w:rsidRPr="00873D76">
        <w:rPr>
          <w:b w:val="0"/>
          <w:szCs w:val="22"/>
        </w:rPr>
        <w:br/>
        <w:t>(в сутках) на территории Приморского края</w:t>
      </w:r>
    </w:p>
    <w:p w:rsidR="004A192C" w:rsidRPr="00873D76" w:rsidRDefault="004A192C" w:rsidP="004A192C">
      <w:pPr>
        <w:pStyle w:val="af9"/>
        <w:widowControl w:val="0"/>
        <w:spacing w:before="0" w:after="0"/>
        <w:rPr>
          <w:sz w:val="22"/>
          <w:szCs w:val="22"/>
        </w:rPr>
      </w:pPr>
      <w:r w:rsidRPr="00873D76">
        <w:rPr>
          <w:sz w:val="22"/>
          <w:szCs w:val="22"/>
        </w:rPr>
        <w:t>Удельные расходы тепла на отопление жилых и общественных зданий установлены в соответствии с таблицей, представленной ниже (Таблица 14).</w:t>
      </w:r>
    </w:p>
    <w:p w:rsidR="004A192C" w:rsidRPr="00873D76" w:rsidRDefault="004A192C" w:rsidP="004A192C">
      <w:pPr>
        <w:pStyle w:val="afe"/>
        <w:widowControl w:val="0"/>
        <w:jc w:val="left"/>
        <w:rPr>
          <w:b w:val="0"/>
          <w:szCs w:val="22"/>
        </w:rPr>
      </w:pPr>
      <w:r w:rsidRPr="00873D76">
        <w:rPr>
          <w:b w:val="0"/>
          <w:szCs w:val="22"/>
        </w:rPr>
        <w:t xml:space="preserve">Таблица 14. Удельные расходы тепла на отопление жилых и общественных зданий, ккал/ч на </w:t>
      </w:r>
      <w:smartTag w:uri="urn:schemas-microsoft-com:office:smarttags" w:element="metricconverter">
        <w:smartTagPr>
          <w:attr w:name="ProductID" w:val="1 кв. м"/>
        </w:smartTagPr>
        <w:r w:rsidRPr="00873D76">
          <w:rPr>
            <w:b w:val="0"/>
            <w:szCs w:val="22"/>
          </w:rPr>
          <w:t>1 кв. м</w:t>
        </w:r>
      </w:smartTag>
      <w:r w:rsidRPr="00873D76">
        <w:rPr>
          <w:b w:val="0"/>
          <w:szCs w:val="22"/>
        </w:rPr>
        <w:t xml:space="preserve"> общей площади здания</w:t>
      </w:r>
    </w:p>
    <w:tbl>
      <w:tblPr>
        <w:tblW w:w="4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287"/>
        <w:gridCol w:w="756"/>
        <w:gridCol w:w="756"/>
        <w:gridCol w:w="756"/>
        <w:gridCol w:w="756"/>
        <w:gridCol w:w="756"/>
        <w:gridCol w:w="622"/>
        <w:gridCol w:w="134"/>
        <w:gridCol w:w="756"/>
        <w:gridCol w:w="843"/>
      </w:tblGrid>
      <w:tr w:rsidR="004A192C" w:rsidRPr="008B5447" w:rsidTr="004A192C">
        <w:trPr>
          <w:trHeight w:val="20"/>
          <w:jc w:val="center"/>
        </w:trPr>
        <w:tc>
          <w:tcPr>
            <w:tcW w:w="312" w:type="pct"/>
            <w:vMerge w:val="restart"/>
            <w:shd w:val="clear" w:color="000000" w:fill="FFFFFF"/>
            <w:vAlign w:val="center"/>
          </w:tcPr>
          <w:p w:rsidR="004A192C" w:rsidRPr="008B5447" w:rsidRDefault="004A192C" w:rsidP="004A192C">
            <w:pPr>
              <w:widowControl w:val="0"/>
              <w:jc w:val="center"/>
              <w:rPr>
                <w:b/>
              </w:rPr>
            </w:pPr>
            <w:r w:rsidRPr="008B5447">
              <w:rPr>
                <w:b/>
              </w:rPr>
              <w:t>№ п/п</w:t>
            </w:r>
          </w:p>
        </w:tc>
        <w:tc>
          <w:tcPr>
            <w:tcW w:w="1471" w:type="pct"/>
            <w:vMerge w:val="restart"/>
            <w:shd w:val="clear" w:color="000000" w:fill="FFFFFF"/>
            <w:vAlign w:val="center"/>
          </w:tcPr>
          <w:p w:rsidR="004A192C" w:rsidRPr="008B5447" w:rsidRDefault="004A192C" w:rsidP="004A192C">
            <w:pPr>
              <w:widowControl w:val="0"/>
              <w:ind w:right="-108"/>
              <w:jc w:val="center"/>
              <w:rPr>
                <w:b/>
              </w:rPr>
            </w:pPr>
            <w:r w:rsidRPr="008B5447">
              <w:rPr>
                <w:b/>
              </w:rPr>
              <w:t>Населенный пункт</w:t>
            </w:r>
          </w:p>
        </w:tc>
        <w:tc>
          <w:tcPr>
            <w:tcW w:w="3218" w:type="pct"/>
            <w:gridSpan w:val="9"/>
            <w:shd w:val="clear" w:color="000000" w:fill="FFFFFF"/>
            <w:vAlign w:val="center"/>
          </w:tcPr>
          <w:p w:rsidR="004A192C" w:rsidRPr="008B5447" w:rsidRDefault="004A192C" w:rsidP="004A192C">
            <w:pPr>
              <w:widowControl w:val="0"/>
              <w:jc w:val="center"/>
              <w:rPr>
                <w:b/>
              </w:rPr>
            </w:pPr>
            <w:r w:rsidRPr="008B5447">
              <w:rPr>
                <w:b/>
              </w:rPr>
              <w:t xml:space="preserve">Удельные расходы тепла на отопление жилых и общественных зданиях по этажности, ккал/ ч на </w:t>
            </w:r>
            <w:smartTag w:uri="urn:schemas-microsoft-com:office:smarttags" w:element="metricconverter">
              <w:smartTagPr>
                <w:attr w:name="ProductID" w:val="1 кв. м"/>
              </w:smartTagPr>
              <w:r w:rsidRPr="008B5447">
                <w:rPr>
                  <w:b/>
                </w:rPr>
                <w:t>1 кв. м</w:t>
              </w:r>
            </w:smartTag>
            <w:r w:rsidRPr="008B5447">
              <w:rPr>
                <w:b/>
              </w:rPr>
              <w:t xml:space="preserve"> общей площади здания</w:t>
            </w:r>
          </w:p>
        </w:tc>
      </w:tr>
      <w:tr w:rsidR="004A192C" w:rsidRPr="008B5447" w:rsidTr="004A192C">
        <w:trPr>
          <w:trHeight w:val="20"/>
          <w:tblHeader/>
          <w:jc w:val="center"/>
        </w:trPr>
        <w:tc>
          <w:tcPr>
            <w:tcW w:w="312" w:type="pct"/>
            <w:vMerge/>
            <w:vAlign w:val="center"/>
          </w:tcPr>
          <w:p w:rsidR="004A192C" w:rsidRPr="008B5447" w:rsidRDefault="004A192C" w:rsidP="004A192C">
            <w:pPr>
              <w:widowControl w:val="0"/>
              <w:ind w:right="1247"/>
              <w:jc w:val="center"/>
              <w:rPr>
                <w:b/>
              </w:rPr>
            </w:pPr>
          </w:p>
        </w:tc>
        <w:tc>
          <w:tcPr>
            <w:tcW w:w="1471" w:type="pct"/>
            <w:vMerge/>
            <w:vAlign w:val="center"/>
          </w:tcPr>
          <w:p w:rsidR="004A192C" w:rsidRPr="008B5447" w:rsidRDefault="004A192C" w:rsidP="004A192C">
            <w:pPr>
              <w:widowControl w:val="0"/>
              <w:ind w:right="-108"/>
              <w:jc w:val="center"/>
              <w:rPr>
                <w:b/>
              </w:rPr>
            </w:pPr>
          </w:p>
        </w:tc>
        <w:tc>
          <w:tcPr>
            <w:tcW w:w="399" w:type="pct"/>
            <w:shd w:val="clear" w:color="000000" w:fill="FFFFFF"/>
            <w:vAlign w:val="center"/>
          </w:tcPr>
          <w:p w:rsidR="004A192C" w:rsidRPr="008B5447" w:rsidRDefault="004A192C" w:rsidP="004A192C">
            <w:pPr>
              <w:widowControl w:val="0"/>
              <w:jc w:val="center"/>
              <w:rPr>
                <w:b/>
              </w:rPr>
            </w:pPr>
            <w:r w:rsidRPr="008B5447">
              <w:rPr>
                <w:b/>
              </w:rPr>
              <w:t>1</w:t>
            </w:r>
          </w:p>
        </w:tc>
        <w:tc>
          <w:tcPr>
            <w:tcW w:w="399" w:type="pct"/>
            <w:shd w:val="clear" w:color="000000" w:fill="FFFFFF"/>
            <w:vAlign w:val="center"/>
          </w:tcPr>
          <w:p w:rsidR="004A192C" w:rsidRPr="008B5447" w:rsidRDefault="004A192C" w:rsidP="004A192C">
            <w:pPr>
              <w:widowControl w:val="0"/>
              <w:jc w:val="center"/>
              <w:rPr>
                <w:b/>
              </w:rPr>
            </w:pPr>
            <w:r w:rsidRPr="008B5447">
              <w:rPr>
                <w:b/>
              </w:rPr>
              <w:t>2</w:t>
            </w:r>
          </w:p>
        </w:tc>
        <w:tc>
          <w:tcPr>
            <w:tcW w:w="399" w:type="pct"/>
            <w:shd w:val="clear" w:color="000000" w:fill="FFFFFF"/>
            <w:vAlign w:val="center"/>
          </w:tcPr>
          <w:p w:rsidR="004A192C" w:rsidRPr="008B5447" w:rsidRDefault="004A192C" w:rsidP="004A192C">
            <w:pPr>
              <w:widowControl w:val="0"/>
              <w:jc w:val="center"/>
              <w:rPr>
                <w:b/>
              </w:rPr>
            </w:pPr>
            <w:r w:rsidRPr="008B5447">
              <w:rPr>
                <w:b/>
              </w:rPr>
              <w:t>3</w:t>
            </w:r>
          </w:p>
        </w:tc>
        <w:tc>
          <w:tcPr>
            <w:tcW w:w="399" w:type="pct"/>
            <w:shd w:val="clear" w:color="000000" w:fill="FFFFFF"/>
            <w:vAlign w:val="center"/>
          </w:tcPr>
          <w:p w:rsidR="004A192C" w:rsidRPr="008B5447" w:rsidRDefault="004A192C" w:rsidP="004A192C">
            <w:pPr>
              <w:widowControl w:val="0"/>
              <w:jc w:val="center"/>
              <w:rPr>
                <w:b/>
              </w:rPr>
            </w:pPr>
            <w:r w:rsidRPr="008B5447">
              <w:rPr>
                <w:b/>
              </w:rPr>
              <w:t>4, 5</w:t>
            </w:r>
          </w:p>
        </w:tc>
        <w:tc>
          <w:tcPr>
            <w:tcW w:w="399" w:type="pct"/>
            <w:shd w:val="clear" w:color="000000" w:fill="FFFFFF"/>
            <w:vAlign w:val="center"/>
          </w:tcPr>
          <w:p w:rsidR="004A192C" w:rsidRPr="008B5447" w:rsidRDefault="004A192C" w:rsidP="004A192C">
            <w:pPr>
              <w:widowControl w:val="0"/>
              <w:jc w:val="center"/>
              <w:rPr>
                <w:b/>
              </w:rPr>
            </w:pPr>
            <w:r w:rsidRPr="008B5447">
              <w:rPr>
                <w:b/>
              </w:rPr>
              <w:t>6, 7</w:t>
            </w:r>
          </w:p>
        </w:tc>
        <w:tc>
          <w:tcPr>
            <w:tcW w:w="328" w:type="pct"/>
            <w:shd w:val="clear" w:color="000000" w:fill="FFFFFF"/>
            <w:vAlign w:val="center"/>
          </w:tcPr>
          <w:p w:rsidR="004A192C" w:rsidRPr="008B5447" w:rsidRDefault="004A192C" w:rsidP="004A192C">
            <w:pPr>
              <w:widowControl w:val="0"/>
              <w:jc w:val="center"/>
              <w:rPr>
                <w:b/>
              </w:rPr>
            </w:pPr>
            <w:r w:rsidRPr="008B5447">
              <w:rPr>
                <w:b/>
              </w:rPr>
              <w:t>8, 9</w:t>
            </w:r>
          </w:p>
        </w:tc>
        <w:tc>
          <w:tcPr>
            <w:tcW w:w="470" w:type="pct"/>
            <w:gridSpan w:val="2"/>
            <w:shd w:val="clear" w:color="000000" w:fill="FFFFFF"/>
            <w:vAlign w:val="center"/>
          </w:tcPr>
          <w:p w:rsidR="004A192C" w:rsidRPr="008B5447" w:rsidRDefault="004A192C" w:rsidP="004A192C">
            <w:pPr>
              <w:widowControl w:val="0"/>
              <w:jc w:val="center"/>
              <w:rPr>
                <w:b/>
              </w:rPr>
            </w:pPr>
            <w:r w:rsidRPr="008B5447">
              <w:rPr>
                <w:b/>
              </w:rPr>
              <w:t>10, 11</w:t>
            </w:r>
          </w:p>
        </w:tc>
        <w:tc>
          <w:tcPr>
            <w:tcW w:w="424" w:type="pct"/>
            <w:shd w:val="clear" w:color="000000" w:fill="FFFFFF"/>
            <w:vAlign w:val="center"/>
          </w:tcPr>
          <w:p w:rsidR="004A192C" w:rsidRPr="008B5447" w:rsidRDefault="004A192C" w:rsidP="004A192C">
            <w:pPr>
              <w:widowControl w:val="0"/>
              <w:jc w:val="center"/>
              <w:rPr>
                <w:b/>
              </w:rPr>
            </w:pPr>
            <w:r w:rsidRPr="008B5447">
              <w:rPr>
                <w:b/>
              </w:rPr>
              <w:t>12 и выше</w:t>
            </w:r>
          </w:p>
        </w:tc>
      </w:tr>
      <w:tr w:rsidR="004A192C" w:rsidRPr="008B5447" w:rsidTr="004A192C">
        <w:trPr>
          <w:trHeight w:val="20"/>
          <w:tblHeader/>
          <w:jc w:val="center"/>
        </w:trPr>
        <w:tc>
          <w:tcPr>
            <w:tcW w:w="312" w:type="pct"/>
            <w:vAlign w:val="center"/>
          </w:tcPr>
          <w:p w:rsidR="004A192C" w:rsidRPr="008B5447" w:rsidRDefault="004A192C" w:rsidP="004A192C">
            <w:pPr>
              <w:widowControl w:val="0"/>
              <w:jc w:val="center"/>
              <w:rPr>
                <w:b/>
              </w:rPr>
            </w:pPr>
            <w:r w:rsidRPr="008B5447">
              <w:rPr>
                <w:b/>
              </w:rPr>
              <w:t>1</w:t>
            </w:r>
          </w:p>
        </w:tc>
        <w:tc>
          <w:tcPr>
            <w:tcW w:w="1471" w:type="pct"/>
            <w:vAlign w:val="center"/>
          </w:tcPr>
          <w:p w:rsidR="004A192C" w:rsidRPr="008B5447" w:rsidRDefault="004A192C" w:rsidP="004A192C">
            <w:pPr>
              <w:widowControl w:val="0"/>
              <w:ind w:right="-108"/>
              <w:jc w:val="center"/>
              <w:rPr>
                <w:b/>
              </w:rPr>
            </w:pPr>
            <w:r w:rsidRPr="008B5447">
              <w:rPr>
                <w:b/>
              </w:rPr>
              <w:t>2</w:t>
            </w:r>
          </w:p>
        </w:tc>
        <w:tc>
          <w:tcPr>
            <w:tcW w:w="399" w:type="pct"/>
            <w:shd w:val="clear" w:color="000000" w:fill="FFFFFF"/>
            <w:vAlign w:val="center"/>
          </w:tcPr>
          <w:p w:rsidR="004A192C" w:rsidRPr="008B5447" w:rsidRDefault="004A192C" w:rsidP="004A192C">
            <w:pPr>
              <w:widowControl w:val="0"/>
              <w:jc w:val="center"/>
              <w:rPr>
                <w:b/>
              </w:rPr>
            </w:pPr>
            <w:r w:rsidRPr="008B5447">
              <w:rPr>
                <w:b/>
              </w:rPr>
              <w:t>3</w:t>
            </w:r>
          </w:p>
        </w:tc>
        <w:tc>
          <w:tcPr>
            <w:tcW w:w="399" w:type="pct"/>
            <w:shd w:val="clear" w:color="000000" w:fill="FFFFFF"/>
            <w:vAlign w:val="center"/>
          </w:tcPr>
          <w:p w:rsidR="004A192C" w:rsidRPr="008B5447" w:rsidRDefault="004A192C" w:rsidP="004A192C">
            <w:pPr>
              <w:widowControl w:val="0"/>
              <w:jc w:val="center"/>
              <w:rPr>
                <w:b/>
              </w:rPr>
            </w:pPr>
            <w:r w:rsidRPr="008B5447">
              <w:rPr>
                <w:b/>
              </w:rPr>
              <w:t>4</w:t>
            </w:r>
          </w:p>
        </w:tc>
        <w:tc>
          <w:tcPr>
            <w:tcW w:w="399" w:type="pct"/>
            <w:shd w:val="clear" w:color="000000" w:fill="FFFFFF"/>
            <w:vAlign w:val="center"/>
          </w:tcPr>
          <w:p w:rsidR="004A192C" w:rsidRPr="008B5447" w:rsidRDefault="004A192C" w:rsidP="004A192C">
            <w:pPr>
              <w:widowControl w:val="0"/>
              <w:jc w:val="center"/>
              <w:rPr>
                <w:b/>
              </w:rPr>
            </w:pPr>
            <w:r w:rsidRPr="008B5447">
              <w:rPr>
                <w:b/>
              </w:rPr>
              <w:t>5</w:t>
            </w:r>
          </w:p>
        </w:tc>
        <w:tc>
          <w:tcPr>
            <w:tcW w:w="399" w:type="pct"/>
            <w:shd w:val="clear" w:color="000000" w:fill="FFFFFF"/>
            <w:vAlign w:val="center"/>
          </w:tcPr>
          <w:p w:rsidR="004A192C" w:rsidRPr="008B5447" w:rsidRDefault="004A192C" w:rsidP="004A192C">
            <w:pPr>
              <w:widowControl w:val="0"/>
              <w:jc w:val="center"/>
              <w:rPr>
                <w:b/>
              </w:rPr>
            </w:pPr>
            <w:r w:rsidRPr="008B5447">
              <w:rPr>
                <w:b/>
              </w:rPr>
              <w:t>6</w:t>
            </w:r>
          </w:p>
        </w:tc>
        <w:tc>
          <w:tcPr>
            <w:tcW w:w="399" w:type="pct"/>
            <w:shd w:val="clear" w:color="000000" w:fill="FFFFFF"/>
            <w:vAlign w:val="center"/>
          </w:tcPr>
          <w:p w:rsidR="004A192C" w:rsidRPr="008B5447" w:rsidRDefault="004A192C" w:rsidP="004A192C">
            <w:pPr>
              <w:widowControl w:val="0"/>
              <w:jc w:val="center"/>
              <w:rPr>
                <w:b/>
              </w:rPr>
            </w:pPr>
            <w:r w:rsidRPr="008B5447">
              <w:rPr>
                <w:b/>
              </w:rPr>
              <w:t>7</w:t>
            </w:r>
          </w:p>
        </w:tc>
        <w:tc>
          <w:tcPr>
            <w:tcW w:w="328" w:type="pct"/>
            <w:shd w:val="clear" w:color="000000" w:fill="FFFFFF"/>
            <w:vAlign w:val="center"/>
          </w:tcPr>
          <w:p w:rsidR="004A192C" w:rsidRPr="008B5447" w:rsidRDefault="004A192C" w:rsidP="004A192C">
            <w:pPr>
              <w:widowControl w:val="0"/>
              <w:jc w:val="center"/>
              <w:rPr>
                <w:b/>
              </w:rPr>
            </w:pPr>
            <w:r w:rsidRPr="008B5447">
              <w:rPr>
                <w:b/>
              </w:rPr>
              <w:t>8</w:t>
            </w:r>
          </w:p>
        </w:tc>
        <w:tc>
          <w:tcPr>
            <w:tcW w:w="470" w:type="pct"/>
            <w:gridSpan w:val="2"/>
            <w:shd w:val="clear" w:color="000000" w:fill="FFFFFF"/>
            <w:vAlign w:val="center"/>
          </w:tcPr>
          <w:p w:rsidR="004A192C" w:rsidRPr="008B5447" w:rsidRDefault="004A192C" w:rsidP="004A192C">
            <w:pPr>
              <w:widowControl w:val="0"/>
              <w:jc w:val="center"/>
              <w:rPr>
                <w:b/>
              </w:rPr>
            </w:pPr>
            <w:r w:rsidRPr="008B5447">
              <w:rPr>
                <w:b/>
              </w:rPr>
              <w:t>9</w:t>
            </w:r>
          </w:p>
        </w:tc>
        <w:tc>
          <w:tcPr>
            <w:tcW w:w="424" w:type="pct"/>
            <w:shd w:val="clear" w:color="000000" w:fill="FFFFFF"/>
            <w:vAlign w:val="center"/>
          </w:tcPr>
          <w:p w:rsidR="004A192C" w:rsidRPr="008B5447" w:rsidRDefault="004A192C" w:rsidP="004A192C">
            <w:pPr>
              <w:widowControl w:val="0"/>
              <w:jc w:val="center"/>
              <w:rPr>
                <w:b/>
              </w:rPr>
            </w:pPr>
            <w:r w:rsidRPr="008B5447">
              <w:rPr>
                <w:b/>
              </w:rPr>
              <w:t>10</w:t>
            </w:r>
          </w:p>
        </w:tc>
      </w:tr>
      <w:tr w:rsidR="004A192C" w:rsidRPr="008B5447" w:rsidTr="004A192C">
        <w:trPr>
          <w:trHeight w:val="20"/>
          <w:jc w:val="center"/>
        </w:trPr>
        <w:tc>
          <w:tcPr>
            <w:tcW w:w="312" w:type="pct"/>
            <w:vAlign w:val="center"/>
          </w:tcPr>
          <w:p w:rsidR="004A192C" w:rsidRPr="008B5447" w:rsidRDefault="004A192C" w:rsidP="004A192C">
            <w:pPr>
              <w:widowControl w:val="0"/>
              <w:jc w:val="center"/>
            </w:pPr>
            <w:r w:rsidRPr="008B5447">
              <w:t>1</w:t>
            </w:r>
          </w:p>
        </w:tc>
        <w:tc>
          <w:tcPr>
            <w:tcW w:w="4688" w:type="pct"/>
            <w:gridSpan w:val="10"/>
            <w:noWrap/>
            <w:vAlign w:val="center"/>
          </w:tcPr>
          <w:p w:rsidR="004A192C" w:rsidRPr="008B5447" w:rsidRDefault="004A192C" w:rsidP="004A192C">
            <w:pPr>
              <w:widowControl w:val="0"/>
              <w:ind w:right="-108"/>
              <w:jc w:val="center"/>
            </w:pPr>
            <w:r w:rsidRPr="008B5447">
              <w:t>Жилые здания, гостиницы, общежития</w:t>
            </w:r>
          </w:p>
        </w:tc>
      </w:tr>
      <w:tr w:rsidR="004A192C" w:rsidRPr="008B5447" w:rsidTr="004A192C">
        <w:trPr>
          <w:trHeight w:val="20"/>
          <w:jc w:val="center"/>
        </w:trPr>
        <w:tc>
          <w:tcPr>
            <w:tcW w:w="312" w:type="pct"/>
            <w:shd w:val="clear" w:color="000000" w:fill="FFFFFF"/>
          </w:tcPr>
          <w:p w:rsidR="004A192C" w:rsidRPr="00661F1B" w:rsidRDefault="004A192C" w:rsidP="004A192C">
            <w:pPr>
              <w:pStyle w:val="af9"/>
              <w:widowControl w:val="0"/>
              <w:spacing w:before="0" w:after="0"/>
              <w:ind w:left="-93" w:right="-108" w:firstLine="0"/>
              <w:jc w:val="center"/>
              <w:rPr>
                <w:sz w:val="22"/>
                <w:szCs w:val="22"/>
              </w:rPr>
            </w:pPr>
            <w:r w:rsidRPr="00661F1B">
              <w:rPr>
                <w:sz w:val="22"/>
                <w:szCs w:val="22"/>
              </w:rPr>
              <w:t>2.7</w:t>
            </w:r>
          </w:p>
        </w:tc>
        <w:tc>
          <w:tcPr>
            <w:tcW w:w="1471" w:type="pct"/>
            <w:shd w:val="clear" w:color="000000" w:fill="FFFFFF"/>
            <w:vAlign w:val="center"/>
          </w:tcPr>
          <w:p w:rsidR="004A192C" w:rsidRPr="008B5447" w:rsidRDefault="004A192C" w:rsidP="004A192C">
            <w:pPr>
              <w:widowControl w:val="0"/>
              <w:ind w:right="176"/>
            </w:pPr>
            <w:r w:rsidRPr="008B5447">
              <w:t>пгт. Кировский</w:t>
            </w:r>
          </w:p>
        </w:tc>
        <w:tc>
          <w:tcPr>
            <w:tcW w:w="399" w:type="pct"/>
            <w:noWrap/>
            <w:vAlign w:val="center"/>
          </w:tcPr>
          <w:p w:rsidR="004A192C" w:rsidRPr="008B5447" w:rsidRDefault="004A192C" w:rsidP="004A192C">
            <w:pPr>
              <w:widowControl w:val="0"/>
              <w:jc w:val="center"/>
            </w:pPr>
            <w:r w:rsidRPr="008B5447">
              <w:t>61,50</w:t>
            </w:r>
          </w:p>
        </w:tc>
        <w:tc>
          <w:tcPr>
            <w:tcW w:w="399" w:type="pct"/>
            <w:noWrap/>
            <w:vAlign w:val="center"/>
          </w:tcPr>
          <w:p w:rsidR="004A192C" w:rsidRPr="008B5447" w:rsidRDefault="004A192C" w:rsidP="004A192C">
            <w:pPr>
              <w:widowControl w:val="0"/>
              <w:jc w:val="center"/>
            </w:pPr>
            <w:r w:rsidRPr="008B5447">
              <w:t>58,11</w:t>
            </w:r>
          </w:p>
        </w:tc>
        <w:tc>
          <w:tcPr>
            <w:tcW w:w="399" w:type="pct"/>
            <w:noWrap/>
            <w:vAlign w:val="center"/>
          </w:tcPr>
          <w:p w:rsidR="004A192C" w:rsidRPr="008B5447" w:rsidRDefault="004A192C" w:rsidP="004A192C">
            <w:pPr>
              <w:widowControl w:val="0"/>
              <w:jc w:val="center"/>
            </w:pPr>
            <w:r w:rsidRPr="008B5447">
              <w:t>56,34</w:t>
            </w:r>
          </w:p>
        </w:tc>
        <w:tc>
          <w:tcPr>
            <w:tcW w:w="399" w:type="pct"/>
            <w:noWrap/>
            <w:vAlign w:val="center"/>
          </w:tcPr>
          <w:p w:rsidR="004A192C" w:rsidRPr="008B5447" w:rsidRDefault="004A192C" w:rsidP="004A192C">
            <w:pPr>
              <w:widowControl w:val="0"/>
              <w:jc w:val="center"/>
            </w:pPr>
            <w:r w:rsidRPr="008B5447">
              <w:t>46,16</w:t>
            </w:r>
          </w:p>
        </w:tc>
        <w:tc>
          <w:tcPr>
            <w:tcW w:w="399" w:type="pct"/>
            <w:noWrap/>
            <w:vAlign w:val="center"/>
          </w:tcPr>
          <w:p w:rsidR="004A192C" w:rsidRPr="008B5447" w:rsidRDefault="004A192C" w:rsidP="004A192C">
            <w:pPr>
              <w:widowControl w:val="0"/>
              <w:jc w:val="center"/>
            </w:pPr>
            <w:r w:rsidRPr="008B5447">
              <w:t>41,00</w:t>
            </w:r>
          </w:p>
        </w:tc>
        <w:tc>
          <w:tcPr>
            <w:tcW w:w="399" w:type="pct"/>
            <w:gridSpan w:val="2"/>
            <w:noWrap/>
            <w:vAlign w:val="center"/>
          </w:tcPr>
          <w:p w:rsidR="004A192C" w:rsidRPr="008B5447" w:rsidRDefault="004A192C" w:rsidP="004A192C">
            <w:pPr>
              <w:widowControl w:val="0"/>
              <w:jc w:val="center"/>
            </w:pPr>
            <w:r w:rsidRPr="008B5447">
              <w:t>37,61</w:t>
            </w:r>
          </w:p>
        </w:tc>
        <w:tc>
          <w:tcPr>
            <w:tcW w:w="399" w:type="pct"/>
            <w:noWrap/>
            <w:vAlign w:val="center"/>
          </w:tcPr>
          <w:p w:rsidR="004A192C" w:rsidRPr="008B5447" w:rsidRDefault="004A192C" w:rsidP="004A192C">
            <w:pPr>
              <w:widowControl w:val="0"/>
              <w:jc w:val="center"/>
            </w:pPr>
            <w:r w:rsidRPr="008B5447">
              <w:t>34,22</w:t>
            </w:r>
          </w:p>
        </w:tc>
        <w:tc>
          <w:tcPr>
            <w:tcW w:w="424" w:type="pct"/>
            <w:noWrap/>
            <w:vAlign w:val="center"/>
          </w:tcPr>
          <w:p w:rsidR="004A192C" w:rsidRPr="008B5447" w:rsidRDefault="004A192C" w:rsidP="004A192C">
            <w:pPr>
              <w:widowControl w:val="0"/>
              <w:jc w:val="center"/>
            </w:pPr>
            <w:r w:rsidRPr="008B5447">
              <w:t>34,22</w:t>
            </w:r>
          </w:p>
        </w:tc>
      </w:tr>
      <w:tr w:rsidR="004A192C" w:rsidRPr="008B5447" w:rsidTr="004A192C">
        <w:trPr>
          <w:trHeight w:val="20"/>
          <w:jc w:val="center"/>
        </w:trPr>
        <w:tc>
          <w:tcPr>
            <w:tcW w:w="5000" w:type="pct"/>
            <w:gridSpan w:val="11"/>
            <w:shd w:val="clear" w:color="000000" w:fill="FFFFFF"/>
          </w:tcPr>
          <w:p w:rsidR="004A192C" w:rsidRPr="00661F1B" w:rsidRDefault="004A192C" w:rsidP="004A192C">
            <w:pPr>
              <w:pStyle w:val="af9"/>
              <w:widowControl w:val="0"/>
              <w:spacing w:before="0" w:after="0"/>
              <w:ind w:firstLine="0"/>
              <w:rPr>
                <w:bCs/>
                <w:sz w:val="22"/>
                <w:szCs w:val="22"/>
              </w:rPr>
            </w:pPr>
            <w:r w:rsidRPr="00661F1B">
              <w:rPr>
                <w:sz w:val="22"/>
                <w:szCs w:val="22"/>
              </w:rPr>
              <w:t>Примечание – В случае отсутствия в таблицах данных для района строительства, значения параметров следует принимать равными значениям параметров ближайшего к нему населённого пункта, приведенного в таблице и расположенного в местности с аналогичными климатическими условиями.</w:t>
            </w:r>
          </w:p>
        </w:tc>
      </w:tr>
    </w:tbl>
    <w:p w:rsidR="004A192C" w:rsidRPr="00873D76" w:rsidRDefault="004A192C" w:rsidP="004A192C">
      <w:pPr>
        <w:pStyle w:val="af9"/>
        <w:widowControl w:val="0"/>
        <w:rPr>
          <w:sz w:val="22"/>
          <w:szCs w:val="22"/>
        </w:rPr>
      </w:pPr>
      <w:r w:rsidRPr="00873D76">
        <w:rPr>
          <w:sz w:val="22"/>
          <w:szCs w:val="22"/>
        </w:rPr>
        <w:t xml:space="preserve">В соответствии с пунктом 12.27 </w:t>
      </w:r>
      <w:hyperlink r:id="rId23" w:history="1">
        <w:r w:rsidRPr="00873D76">
          <w:rPr>
            <w:sz w:val="22"/>
            <w:szCs w:val="22"/>
          </w:rPr>
          <w:t>СП 42.13330.2011</w:t>
        </w:r>
      </w:hyperlink>
      <w:r w:rsidRPr="00873D76">
        <w:rPr>
          <w:sz w:val="22"/>
          <w:szCs w:val="22"/>
        </w:rPr>
        <w:t xml:space="preserve"> установлены расчетные показатели минимально допустимых размеров земельных участков под объекты теплоснабжения населения местного значения (отдельно стоящие отопительные котельные).</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необходимые для размещения прочих объектов теплоснабжения,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 12.35 и 12.36 </w:t>
      </w:r>
      <w:hyperlink r:id="rId24" w:history="1">
        <w:r w:rsidRPr="00873D76">
          <w:rPr>
            <w:sz w:val="22"/>
            <w:szCs w:val="22"/>
          </w:rPr>
          <w:t>СП 42.13330.2011</w:t>
        </w:r>
      </w:hyperlink>
      <w:r w:rsidRPr="00873D76">
        <w:rPr>
          <w:sz w:val="22"/>
          <w:szCs w:val="22"/>
        </w:rPr>
        <w:t>.</w:t>
      </w:r>
    </w:p>
    <w:p w:rsidR="004A192C" w:rsidRPr="00873D76" w:rsidRDefault="004A192C" w:rsidP="004A192C">
      <w:pPr>
        <w:pStyle w:val="14"/>
        <w:widowControl w:val="0"/>
        <w:numPr>
          <w:ilvl w:val="2"/>
          <w:numId w:val="52"/>
        </w:numPr>
        <w:tabs>
          <w:tab w:val="left" w:pos="851"/>
        </w:tabs>
        <w:spacing w:before="240" w:after="120"/>
        <w:rPr>
          <w:caps/>
          <w:sz w:val="22"/>
          <w:szCs w:val="22"/>
        </w:rPr>
      </w:pPr>
      <w:bookmarkStart w:id="621" w:name="_Toc466656867"/>
      <w:r w:rsidRPr="00873D76">
        <w:rPr>
          <w:caps/>
          <w:sz w:val="22"/>
          <w:szCs w:val="22"/>
        </w:rPr>
        <w:t>В области водоснабжения и водоотведения</w:t>
      </w:r>
      <w:bookmarkEnd w:id="621"/>
    </w:p>
    <w:p w:rsidR="004A192C" w:rsidRPr="00873D76" w:rsidRDefault="004A192C" w:rsidP="004A192C">
      <w:pPr>
        <w:pStyle w:val="af9"/>
        <w:widowControl w:val="0"/>
        <w:rPr>
          <w:sz w:val="22"/>
          <w:szCs w:val="22"/>
        </w:rPr>
      </w:pPr>
      <w:r w:rsidRPr="00873D76">
        <w:rPr>
          <w:sz w:val="22"/>
          <w:szCs w:val="22"/>
        </w:rPr>
        <w:t>Федеральный закон от 07.12.2011 № 416-ФЗ «О водоснабжении и водоотведении» регулирует отношения и полномочия в сфере водоснабжения и водоотведения.</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водоснабжения и водоотведения местного значения муниципального района установлены с учетом пункта 1 части 2 статьи 3 Закона Приморского края от 10.02.2014 № 356-КЗ, пункта 4 части 1 статьи 15, пункта 4 части 1, частей 3, 4 статьи 14 Федерального закона от 06.10.2003 № 131-ФЗ для объектов водоснабжения населения и объектов водоотведения в границах сельских поселений.</w:t>
      </w:r>
    </w:p>
    <w:p w:rsidR="004A192C" w:rsidRPr="00873D76" w:rsidRDefault="004A192C" w:rsidP="004A192C">
      <w:pPr>
        <w:pStyle w:val="af9"/>
        <w:widowControl w:val="0"/>
        <w:rPr>
          <w:sz w:val="22"/>
          <w:szCs w:val="22"/>
        </w:rPr>
      </w:pPr>
      <w:r w:rsidRPr="00873D76">
        <w:rPr>
          <w:sz w:val="22"/>
          <w:szCs w:val="22"/>
        </w:rPr>
        <w:t xml:space="preserve">Расчетные показатели минимально допустимого уровня обеспеченности объектами водоснабжения и водоотведения местного значения поселения, установлены с учетом пункта 1 части 2 статьи 3 Закона Приморского края от 10.02.2014 № 356-КЗ, пункта 4 части 1 статьи 14, пункта 4 части 1 статьи 16 Федерального закона от 06.10.2003 № 131-ФЗ для объектов водоснабжения населения и объектов водоотведения в границах городского поселения, </w:t>
      </w:r>
    </w:p>
    <w:p w:rsidR="004A192C" w:rsidRPr="00873D76" w:rsidRDefault="004A192C" w:rsidP="004A192C">
      <w:pPr>
        <w:pStyle w:val="af9"/>
        <w:widowControl w:val="0"/>
        <w:rPr>
          <w:sz w:val="22"/>
          <w:szCs w:val="22"/>
        </w:rPr>
      </w:pPr>
      <w:r w:rsidRPr="00873D76">
        <w:rPr>
          <w:sz w:val="22"/>
          <w:szCs w:val="22"/>
        </w:rPr>
        <w:t>Расчетный показатель минимально допустимого уровня обеспеченности населения услугами водоснабжения и водоотведения – показатель удельного водопотребления, (куб. м. в месяц на 1 человека) для различных муниципальных районов в составе Приморского края, определен в зависимости от типа застройки на основе установления минимальных нормативов водопотребления.</w:t>
      </w:r>
    </w:p>
    <w:p w:rsidR="004A192C" w:rsidRPr="00873D76" w:rsidRDefault="004A192C" w:rsidP="004A192C">
      <w:pPr>
        <w:pStyle w:val="af9"/>
        <w:widowControl w:val="0"/>
        <w:rPr>
          <w:sz w:val="22"/>
          <w:szCs w:val="22"/>
        </w:rPr>
      </w:pPr>
      <w:r w:rsidRPr="00873D76">
        <w:rPr>
          <w:sz w:val="22"/>
          <w:szCs w:val="22"/>
        </w:rPr>
        <w:t>При разработке разделов водоснабжения в документах территориального планирования и документации по планировке территории удельное среднесуточное (за год) водопот</w:t>
      </w:r>
      <w:r w:rsidR="00D00D8E">
        <w:rPr>
          <w:sz w:val="22"/>
          <w:szCs w:val="22"/>
        </w:rPr>
        <w:t xml:space="preserve">ребление допускается принимать </w:t>
      </w:r>
      <w:r w:rsidRPr="00873D76">
        <w:rPr>
          <w:sz w:val="22"/>
          <w:szCs w:val="22"/>
        </w:rPr>
        <w:t>в соответствии с требованиями нормативно-технической документации (Таблица 15).</w:t>
      </w:r>
    </w:p>
    <w:p w:rsidR="004A192C" w:rsidRPr="00873D76" w:rsidRDefault="004A192C" w:rsidP="004A192C">
      <w:pPr>
        <w:pStyle w:val="afe"/>
        <w:widowControl w:val="0"/>
        <w:jc w:val="left"/>
        <w:rPr>
          <w:b w:val="0"/>
          <w:szCs w:val="22"/>
        </w:rPr>
      </w:pPr>
      <w:r w:rsidRPr="00873D76">
        <w:rPr>
          <w:b w:val="0"/>
          <w:szCs w:val="22"/>
        </w:rPr>
        <w:t>Таблица 15. Среднесуточное (за год) водопотребление на хозяйственно-питьевые нужды населения</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607"/>
      </w:tblGrid>
      <w:tr w:rsidR="004A192C" w:rsidRPr="008B5447" w:rsidTr="004A192C">
        <w:trPr>
          <w:jc w:val="center"/>
        </w:trPr>
        <w:tc>
          <w:tcPr>
            <w:tcW w:w="4962" w:type="dxa"/>
            <w:vAlign w:val="center"/>
          </w:tcPr>
          <w:p w:rsidR="004A192C" w:rsidRPr="008B5447" w:rsidRDefault="004A192C" w:rsidP="004A192C">
            <w:pPr>
              <w:widowControl w:val="0"/>
              <w:jc w:val="center"/>
              <w:rPr>
                <w:b/>
              </w:rPr>
            </w:pPr>
            <w:r w:rsidRPr="008B5447">
              <w:rPr>
                <w:b/>
              </w:rPr>
              <w:t>Степень благоустройства районов жилой застройки</w:t>
            </w:r>
          </w:p>
        </w:tc>
        <w:tc>
          <w:tcPr>
            <w:tcW w:w="4607" w:type="dxa"/>
            <w:vAlign w:val="center"/>
          </w:tcPr>
          <w:p w:rsidR="004A192C" w:rsidRPr="008B5447" w:rsidRDefault="004A192C" w:rsidP="004A192C">
            <w:pPr>
              <w:widowControl w:val="0"/>
              <w:jc w:val="center"/>
              <w:rPr>
                <w:b/>
              </w:rPr>
            </w:pPr>
            <w:r w:rsidRPr="008B5447">
              <w:rPr>
                <w:b/>
              </w:rPr>
              <w:t xml:space="preserve">Удельное хозяйственно-питьевое водопотребление в населенных </w:t>
            </w:r>
            <w:r w:rsidRPr="008B5447">
              <w:rPr>
                <w:b/>
              </w:rPr>
              <w:br/>
              <w:t xml:space="preserve">пунктах на одного жителя </w:t>
            </w:r>
            <w:r w:rsidRPr="008B5447">
              <w:rPr>
                <w:b/>
              </w:rPr>
              <w:br/>
              <w:t>среднесуточное (за год),л/ сут</w:t>
            </w:r>
          </w:p>
        </w:tc>
      </w:tr>
      <w:tr w:rsidR="004A192C" w:rsidRPr="008B5447" w:rsidTr="004A192C">
        <w:trPr>
          <w:tblHeader/>
          <w:jc w:val="center"/>
        </w:trPr>
        <w:tc>
          <w:tcPr>
            <w:tcW w:w="4962" w:type="dxa"/>
            <w:vAlign w:val="center"/>
          </w:tcPr>
          <w:p w:rsidR="004A192C" w:rsidRPr="008B5447" w:rsidRDefault="004A192C" w:rsidP="004A192C">
            <w:pPr>
              <w:widowControl w:val="0"/>
              <w:jc w:val="center"/>
              <w:rPr>
                <w:b/>
              </w:rPr>
            </w:pPr>
            <w:r w:rsidRPr="008B5447">
              <w:rPr>
                <w:b/>
              </w:rPr>
              <w:t>1</w:t>
            </w:r>
          </w:p>
        </w:tc>
        <w:tc>
          <w:tcPr>
            <w:tcW w:w="4607" w:type="dxa"/>
            <w:vAlign w:val="center"/>
          </w:tcPr>
          <w:p w:rsidR="004A192C" w:rsidRPr="008B5447" w:rsidRDefault="004A192C" w:rsidP="004A192C">
            <w:pPr>
              <w:widowControl w:val="0"/>
              <w:jc w:val="center"/>
              <w:rPr>
                <w:b/>
              </w:rPr>
            </w:pPr>
            <w:r w:rsidRPr="008B5447">
              <w:rPr>
                <w:b/>
              </w:rPr>
              <w:t>2</w:t>
            </w:r>
          </w:p>
        </w:tc>
      </w:tr>
      <w:tr w:rsidR="004A192C" w:rsidRPr="008B5447" w:rsidTr="004A192C">
        <w:trPr>
          <w:jc w:val="center"/>
        </w:trPr>
        <w:tc>
          <w:tcPr>
            <w:tcW w:w="4962" w:type="dxa"/>
            <w:vAlign w:val="center"/>
          </w:tcPr>
          <w:p w:rsidR="004A192C" w:rsidRPr="008B5447" w:rsidRDefault="004A192C" w:rsidP="004A192C">
            <w:pPr>
              <w:widowControl w:val="0"/>
            </w:pPr>
            <w:r w:rsidRPr="008B5447">
              <w:t>Застройка зданиями, оборудованными внутренним водопроводом и канализацией, в том числе:</w:t>
            </w:r>
          </w:p>
        </w:tc>
        <w:tc>
          <w:tcPr>
            <w:tcW w:w="4607" w:type="dxa"/>
          </w:tcPr>
          <w:p w:rsidR="004A192C" w:rsidRPr="008B5447" w:rsidRDefault="004A192C" w:rsidP="004A192C">
            <w:pPr>
              <w:widowControl w:val="0"/>
              <w:jc w:val="center"/>
            </w:pPr>
          </w:p>
        </w:tc>
      </w:tr>
      <w:tr w:rsidR="004A192C" w:rsidRPr="008B5447" w:rsidTr="004A192C">
        <w:trPr>
          <w:jc w:val="center"/>
        </w:trPr>
        <w:tc>
          <w:tcPr>
            <w:tcW w:w="4962" w:type="dxa"/>
            <w:vAlign w:val="center"/>
          </w:tcPr>
          <w:p w:rsidR="004A192C" w:rsidRPr="008B5447" w:rsidRDefault="004A192C" w:rsidP="004A192C">
            <w:pPr>
              <w:widowControl w:val="0"/>
            </w:pPr>
            <w:r w:rsidRPr="008B5447">
              <w:t>без ванн</w:t>
            </w:r>
          </w:p>
        </w:tc>
        <w:tc>
          <w:tcPr>
            <w:tcW w:w="4607" w:type="dxa"/>
          </w:tcPr>
          <w:p w:rsidR="004A192C" w:rsidRPr="008B5447" w:rsidRDefault="004A192C" w:rsidP="004A192C">
            <w:pPr>
              <w:widowControl w:val="0"/>
              <w:jc w:val="center"/>
            </w:pPr>
            <w:r w:rsidRPr="008B5447">
              <w:t>125 - 160</w:t>
            </w:r>
          </w:p>
        </w:tc>
      </w:tr>
      <w:tr w:rsidR="004A192C" w:rsidRPr="008B5447" w:rsidTr="004A192C">
        <w:trPr>
          <w:jc w:val="center"/>
        </w:trPr>
        <w:tc>
          <w:tcPr>
            <w:tcW w:w="4962" w:type="dxa"/>
            <w:vAlign w:val="center"/>
          </w:tcPr>
          <w:p w:rsidR="004A192C" w:rsidRPr="008B5447" w:rsidRDefault="004A192C" w:rsidP="004A192C">
            <w:pPr>
              <w:widowControl w:val="0"/>
            </w:pPr>
            <w:r w:rsidRPr="008B5447">
              <w:t>с ваннами и местными водонагревателями</w:t>
            </w:r>
          </w:p>
        </w:tc>
        <w:tc>
          <w:tcPr>
            <w:tcW w:w="4607" w:type="dxa"/>
          </w:tcPr>
          <w:p w:rsidR="004A192C" w:rsidRPr="008B5447" w:rsidRDefault="004A192C" w:rsidP="004A192C">
            <w:pPr>
              <w:widowControl w:val="0"/>
              <w:jc w:val="center"/>
            </w:pPr>
            <w:r w:rsidRPr="008B5447">
              <w:t>160 - 230</w:t>
            </w:r>
          </w:p>
        </w:tc>
      </w:tr>
      <w:tr w:rsidR="004A192C" w:rsidRPr="008B5447" w:rsidTr="004A192C">
        <w:trPr>
          <w:jc w:val="center"/>
        </w:trPr>
        <w:tc>
          <w:tcPr>
            <w:tcW w:w="4962" w:type="dxa"/>
            <w:vAlign w:val="center"/>
          </w:tcPr>
          <w:p w:rsidR="004A192C" w:rsidRPr="008B5447" w:rsidRDefault="004A192C" w:rsidP="004A192C">
            <w:pPr>
              <w:widowControl w:val="0"/>
            </w:pPr>
            <w:r w:rsidRPr="008B5447">
              <w:t>с централизованным горячим водоснабжением</w:t>
            </w:r>
          </w:p>
        </w:tc>
        <w:tc>
          <w:tcPr>
            <w:tcW w:w="4607" w:type="dxa"/>
          </w:tcPr>
          <w:p w:rsidR="004A192C" w:rsidRPr="008B5447" w:rsidRDefault="004A192C" w:rsidP="004A192C">
            <w:pPr>
              <w:widowControl w:val="0"/>
              <w:jc w:val="center"/>
            </w:pPr>
            <w:r w:rsidRPr="008B5447">
              <w:t>230 - 350</w:t>
            </w:r>
          </w:p>
        </w:tc>
      </w:tr>
      <w:tr w:rsidR="004A192C" w:rsidRPr="008B5447" w:rsidTr="004A192C">
        <w:trPr>
          <w:jc w:val="center"/>
        </w:trPr>
        <w:tc>
          <w:tcPr>
            <w:tcW w:w="9569" w:type="dxa"/>
            <w:gridSpan w:val="2"/>
          </w:tcPr>
          <w:p w:rsidR="004A192C" w:rsidRPr="00661F1B" w:rsidRDefault="004A192C" w:rsidP="004A192C">
            <w:pPr>
              <w:pStyle w:val="af9"/>
              <w:widowControl w:val="0"/>
              <w:spacing w:before="0" w:after="0"/>
              <w:ind w:firstLine="0"/>
              <w:rPr>
                <w:sz w:val="22"/>
                <w:szCs w:val="22"/>
              </w:rPr>
            </w:pPr>
            <w:r w:rsidRPr="00661F1B">
              <w:rPr>
                <w:sz w:val="22"/>
                <w:szCs w:val="22"/>
              </w:rPr>
              <w:t xml:space="preserve">Примечания: </w:t>
            </w:r>
          </w:p>
          <w:p w:rsidR="004A192C" w:rsidRPr="008B5447" w:rsidRDefault="004A192C" w:rsidP="004A192C">
            <w:pPr>
              <w:widowControl w:val="0"/>
              <w:numPr>
                <w:ilvl w:val="0"/>
                <w:numId w:val="53"/>
              </w:numPr>
              <w:ind w:left="29" w:firstLine="0"/>
              <w:jc w:val="both"/>
              <w:rPr>
                <w:lang w:eastAsia="en-US"/>
              </w:rPr>
            </w:pPr>
            <w:r w:rsidRPr="008B5447">
              <w:rPr>
                <w:lang w:eastAsia="en-US"/>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 сут.</w:t>
            </w:r>
          </w:p>
          <w:p w:rsidR="004A192C" w:rsidRPr="008B5447" w:rsidRDefault="004A192C" w:rsidP="004A192C">
            <w:pPr>
              <w:widowControl w:val="0"/>
              <w:numPr>
                <w:ilvl w:val="0"/>
                <w:numId w:val="53"/>
              </w:numPr>
              <w:ind w:left="29" w:firstLine="0"/>
              <w:jc w:val="both"/>
              <w:rPr>
                <w:lang w:eastAsia="en-US"/>
              </w:rPr>
            </w:pPr>
            <w:r w:rsidRPr="008B5447">
              <w:rPr>
                <w:lang w:eastAsia="en-US"/>
              </w:rPr>
              <w:t>Удельное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санаторно-туристских комплексов, которые должны приниматься согласно требованиям нормативно-технической документации и технологическим данным.</w:t>
            </w:r>
          </w:p>
          <w:p w:rsidR="004A192C" w:rsidRPr="008B5447" w:rsidRDefault="004A192C" w:rsidP="004A192C">
            <w:pPr>
              <w:widowControl w:val="0"/>
              <w:numPr>
                <w:ilvl w:val="0"/>
                <w:numId w:val="53"/>
              </w:numPr>
              <w:ind w:left="29" w:firstLine="0"/>
              <w:jc w:val="both"/>
              <w:rPr>
                <w:lang w:eastAsia="en-US"/>
              </w:rPr>
            </w:pPr>
            <w:r w:rsidRPr="008B5447">
              <w:rPr>
                <w:lang w:eastAsia="en-US"/>
              </w:rPr>
              <w:t>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4A192C" w:rsidRPr="008B5447" w:rsidRDefault="004A192C" w:rsidP="004A192C">
            <w:pPr>
              <w:widowControl w:val="0"/>
              <w:numPr>
                <w:ilvl w:val="0"/>
                <w:numId w:val="53"/>
              </w:numPr>
              <w:ind w:left="29" w:firstLine="0"/>
              <w:jc w:val="both"/>
              <w:rPr>
                <w:lang w:eastAsia="en-US"/>
              </w:rPr>
            </w:pPr>
            <w:r w:rsidRPr="008B5447">
              <w:rPr>
                <w:lang w:eastAsia="en-US"/>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20 процентов суммарного расхода воды на хозяйственно-питьевые нужды населенного пункта.</w:t>
            </w:r>
          </w:p>
          <w:p w:rsidR="004A192C" w:rsidRPr="008B5447" w:rsidRDefault="004A192C" w:rsidP="004A192C">
            <w:pPr>
              <w:widowControl w:val="0"/>
              <w:numPr>
                <w:ilvl w:val="0"/>
                <w:numId w:val="53"/>
              </w:numPr>
              <w:ind w:left="29" w:firstLine="0"/>
              <w:jc w:val="both"/>
            </w:pPr>
            <w:r w:rsidRPr="008B5447">
              <w:rPr>
                <w:lang w:eastAsia="en-US"/>
              </w:rPr>
              <w:t>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процентов общего расхода воды на хозяйственно-питьевые нужды. При смешанной застройке следует исходить из численности населения, проживающего в указанных зданиях.</w:t>
            </w:r>
          </w:p>
        </w:tc>
      </w:tr>
    </w:tbl>
    <w:p w:rsidR="004A192C" w:rsidRPr="00873D76" w:rsidRDefault="004A192C" w:rsidP="004A192C">
      <w:pPr>
        <w:pStyle w:val="af9"/>
        <w:widowControl w:val="0"/>
        <w:rPr>
          <w:sz w:val="22"/>
          <w:szCs w:val="22"/>
        </w:rPr>
      </w:pPr>
      <w:r w:rsidRPr="00873D76">
        <w:rPr>
          <w:sz w:val="22"/>
          <w:szCs w:val="22"/>
        </w:rPr>
        <w:t>Выбор минимальных удельных среднесуточных (за год) норм водопотребления (водоотведения) на хозяйственно-питьевые нужды населения выполняется на основе фактических норм водопотребления, норм, указанных в пункте 5.1 СП 31.13330.2012 «</w:t>
      </w:r>
      <w:hyperlink r:id="rId25" w:history="1">
        <w:r w:rsidRPr="00873D76">
          <w:rPr>
            <w:sz w:val="22"/>
            <w:szCs w:val="22"/>
          </w:rPr>
          <w:t>СНиП 2.04.02-84*</w:t>
        </w:r>
      </w:hyperlink>
      <w:r w:rsidRPr="00873D76">
        <w:rPr>
          <w:sz w:val="22"/>
          <w:szCs w:val="22"/>
        </w:rPr>
        <w:t xml:space="preserve"> «Водоснабжение. Наружные сети и сооружения», а также норм, указанных в пункте 8.4 СП 53.13330.2011 «СНиП 30-02-97* «Планировка и застройка территорий садоводческих (дачных) объединений граждан, здания и сооружения» (далее – СП 53.13330.2011).</w:t>
      </w:r>
    </w:p>
    <w:p w:rsidR="004A192C" w:rsidRPr="00873D76" w:rsidRDefault="004A192C" w:rsidP="004A192C">
      <w:pPr>
        <w:pStyle w:val="af9"/>
        <w:widowControl w:val="0"/>
        <w:rPr>
          <w:sz w:val="22"/>
          <w:szCs w:val="22"/>
        </w:rPr>
      </w:pPr>
      <w:bookmarkStart w:id="622" w:name="_Toc334106927"/>
      <w:r w:rsidRPr="00873D76">
        <w:rPr>
          <w:sz w:val="22"/>
          <w:szCs w:val="22"/>
        </w:rPr>
        <w:t xml:space="preserve">Нормативы минимальных удельных среднесуточных (за год) норм водоотведенияпринимаются согласно пункту </w:t>
      </w:r>
      <w:bookmarkEnd w:id="622"/>
      <w:r w:rsidR="00D00D8E">
        <w:rPr>
          <w:sz w:val="22"/>
          <w:szCs w:val="22"/>
        </w:rPr>
        <w:t xml:space="preserve">5.1 СП 32.13330.2012 </w:t>
      </w:r>
      <w:r w:rsidRPr="00873D76">
        <w:rPr>
          <w:sz w:val="22"/>
          <w:szCs w:val="22"/>
        </w:rPr>
        <w:t>«</w:t>
      </w:r>
      <w:hyperlink r:id="rId26" w:history="1">
        <w:r w:rsidRPr="00873D76">
          <w:rPr>
            <w:sz w:val="22"/>
            <w:szCs w:val="22"/>
          </w:rPr>
          <w:t>СНиП 2.04.03-85</w:t>
        </w:r>
      </w:hyperlink>
      <w:r w:rsidRPr="00873D76">
        <w:rPr>
          <w:sz w:val="22"/>
          <w:szCs w:val="22"/>
        </w:rPr>
        <w:t xml:space="preserve"> «Канализация, наружные сети и сооружения». </w:t>
      </w:r>
    </w:p>
    <w:p w:rsidR="004A192C" w:rsidRPr="00873D76" w:rsidRDefault="004A192C" w:rsidP="004A192C">
      <w:pPr>
        <w:pStyle w:val="af9"/>
        <w:widowControl w:val="0"/>
        <w:spacing w:before="0" w:after="0"/>
        <w:rPr>
          <w:sz w:val="22"/>
          <w:szCs w:val="22"/>
        </w:rPr>
      </w:pPr>
      <w:r w:rsidRPr="00873D76">
        <w:rPr>
          <w:sz w:val="22"/>
          <w:szCs w:val="22"/>
        </w:rPr>
        <w:t xml:space="preserve">В целях рационального использования территории, установлены ориентировочные размеры земельных участков для размещения объектов водоснабжения и водоотведения, которые следует принимать в соответствии с разделом 12 </w:t>
      </w:r>
      <w:hyperlink r:id="rId27" w:history="1">
        <w:r w:rsidRPr="00873D76">
          <w:rPr>
            <w:sz w:val="22"/>
            <w:szCs w:val="22"/>
          </w:rPr>
          <w:t>СП 42.13330.2011</w:t>
        </w:r>
      </w:hyperlink>
      <w:r w:rsidRPr="00873D76">
        <w:rPr>
          <w:sz w:val="22"/>
          <w:szCs w:val="22"/>
        </w:rPr>
        <w:t xml:space="preserve"> (станции очистки воды, канализационные очистные сооружения, локальные очистные сооружения).</w:t>
      </w:r>
    </w:p>
    <w:p w:rsidR="004A192C" w:rsidRPr="00873D76" w:rsidRDefault="004A192C" w:rsidP="004A192C">
      <w:pPr>
        <w:pStyle w:val="af9"/>
        <w:widowControl w:val="0"/>
        <w:spacing w:before="0" w:after="0"/>
        <w:rPr>
          <w:sz w:val="22"/>
          <w:szCs w:val="22"/>
        </w:rPr>
      </w:pPr>
      <w:r w:rsidRPr="00873D76">
        <w:rPr>
          <w:sz w:val="22"/>
          <w:szCs w:val="22"/>
        </w:rPr>
        <w:t xml:space="preserve">Размеры земельных участков, необходимых для размещения прочих объектов водоснабжения и водоотведения,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пунктами 12.35 и 12.36 </w:t>
      </w:r>
      <w:hyperlink r:id="rId28" w:history="1">
        <w:r w:rsidRPr="00873D76">
          <w:rPr>
            <w:sz w:val="22"/>
            <w:szCs w:val="22"/>
          </w:rPr>
          <w:t>СП 42.13330.2011</w:t>
        </w:r>
      </w:hyperlink>
      <w:r w:rsidRPr="00873D76">
        <w:rPr>
          <w:sz w:val="22"/>
          <w:szCs w:val="22"/>
        </w:rPr>
        <w:t>.</w:t>
      </w:r>
    </w:p>
    <w:p w:rsidR="004A192C" w:rsidRPr="00873D76" w:rsidRDefault="004A192C" w:rsidP="004A192C">
      <w:pPr>
        <w:pStyle w:val="af9"/>
        <w:widowControl w:val="0"/>
        <w:spacing w:before="0" w:after="0"/>
        <w:rPr>
          <w:sz w:val="22"/>
          <w:szCs w:val="22"/>
        </w:rPr>
      </w:pPr>
      <w:r w:rsidRPr="00873D76">
        <w:rPr>
          <w:sz w:val="22"/>
          <w:szCs w:val="22"/>
        </w:rPr>
        <w:t>Уровень обеспеченности централизованным водоотведением для застройки, попадающей в водоохранные зоны должен быть 100%, при этом в водоохранных зонах допускается применение системы водоотведения на герметичных выгребах (септиках), предотвращающих утечку стоков.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23" w:name="_Toc458961168"/>
      <w:bookmarkStart w:id="624" w:name="_Toc458961951"/>
      <w:bookmarkStart w:id="625" w:name="_Toc458962456"/>
      <w:bookmarkStart w:id="626" w:name="_Toc459313446"/>
      <w:bookmarkStart w:id="627" w:name="_Toc466656868"/>
      <w:r w:rsidRPr="00873D76">
        <w:rPr>
          <w:caps/>
          <w:sz w:val="22"/>
          <w:szCs w:val="22"/>
        </w:rPr>
        <w:t>В области организации защиты населения и территории муниципальных образований от чрезвычайных ситуаций природного и техногенного характера</w:t>
      </w:r>
      <w:bookmarkEnd w:id="612"/>
      <w:bookmarkEnd w:id="613"/>
      <w:bookmarkEnd w:id="614"/>
      <w:bookmarkEnd w:id="615"/>
      <w:bookmarkEnd w:id="623"/>
      <w:bookmarkEnd w:id="624"/>
      <w:bookmarkEnd w:id="625"/>
      <w:bookmarkEnd w:id="626"/>
      <w:bookmarkEnd w:id="627"/>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муниципального района в области организации защиты населения и территории муниципальных образований от чрезвычайных ситуаций природного и техногенного характера установле</w:t>
      </w:r>
      <w:r w:rsidR="00D00D8E">
        <w:rPr>
          <w:sz w:val="22"/>
          <w:szCs w:val="22"/>
        </w:rPr>
        <w:t xml:space="preserve">ны с учетом пункта  </w:t>
      </w:r>
      <w:r w:rsidRPr="00873D76">
        <w:rPr>
          <w:sz w:val="22"/>
          <w:szCs w:val="22"/>
        </w:rPr>
        <w:t>10 части 2 статьи 2, пункта 10 части 2 статьи 3 Закона Приморского края от 10.02.2014 № 356-КЗ, пункта 21 части 1 статьи 15, пункта 23 части 1, частей 3, 4 статьи 14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для объектов, предназначенных для организации защиты населения и территории муниципального района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4A192C" w:rsidRPr="00873D76" w:rsidRDefault="004A192C" w:rsidP="004A192C">
      <w:pPr>
        <w:pStyle w:val="af9"/>
        <w:widowControl w:val="0"/>
        <w:spacing w:before="0" w:after="0"/>
        <w:rPr>
          <w:sz w:val="22"/>
          <w:szCs w:val="22"/>
        </w:rPr>
      </w:pPr>
      <w:r w:rsidRPr="00873D76">
        <w:rPr>
          <w:sz w:val="22"/>
          <w:szCs w:val="22"/>
        </w:rPr>
        <w:t>для объектов, предназначенных для организации защиты населения и территории сельских поселений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поселения, объектами местного значения, предназначенных для организации защиты населения и территории городского поселения,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населения муниципальных образований установлены для противопаводковых и оградительных дамб.</w:t>
      </w:r>
    </w:p>
    <w:p w:rsidR="004A192C" w:rsidRPr="00873D76" w:rsidRDefault="004A192C" w:rsidP="004A192C">
      <w:pPr>
        <w:pStyle w:val="af9"/>
        <w:widowControl w:val="0"/>
        <w:spacing w:before="0" w:after="0"/>
        <w:rPr>
          <w:sz w:val="22"/>
          <w:szCs w:val="22"/>
        </w:rPr>
      </w:pPr>
      <w:r w:rsidRPr="00873D76">
        <w:rPr>
          <w:sz w:val="22"/>
          <w:szCs w:val="22"/>
        </w:rPr>
        <w:t>Строительство противопаводковых дамб необходимо предусматривать на территориях подверженных затоплению паводковыми водами в соответствии с пунктом 5.1 СНиП 2.06.15-85.</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размеров противопаводковых дамб рассчитываются в соответствии с пунктами 5.11, 5.12</w:t>
      </w:r>
      <w:r w:rsidR="00D00D8E">
        <w:rPr>
          <w:sz w:val="22"/>
          <w:szCs w:val="22"/>
        </w:rPr>
        <w:t xml:space="preserve"> СП 39.13330.2012 и разделом 6  </w:t>
      </w:r>
      <w:r w:rsidRPr="00873D76">
        <w:rPr>
          <w:sz w:val="22"/>
          <w:szCs w:val="22"/>
        </w:rPr>
        <w:t>СП 40.13330.2012.</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размеров оградительных дамб для защиты пониженных территорий от затопления при повышении уровня моря устанавливаются в соответствии с разделом 7.6 СП 32-103-97.</w:t>
      </w:r>
    </w:p>
    <w:p w:rsidR="004A192C" w:rsidRPr="00873D76" w:rsidRDefault="004A192C" w:rsidP="004A192C">
      <w:pPr>
        <w:pStyle w:val="af9"/>
        <w:widowControl w:val="0"/>
        <w:spacing w:before="0" w:after="0"/>
        <w:rPr>
          <w:sz w:val="22"/>
          <w:szCs w:val="22"/>
        </w:rPr>
      </w:pPr>
      <w:r w:rsidRPr="00873D76">
        <w:rPr>
          <w:sz w:val="22"/>
          <w:szCs w:val="22"/>
        </w:rPr>
        <w:t>Территориальная доступность данных объектов не нормируется.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28" w:name="_Toc466656869"/>
      <w:bookmarkStart w:id="629" w:name="_Toc459313447"/>
      <w:bookmarkStart w:id="630" w:name="_Toc458961952"/>
      <w:bookmarkStart w:id="631" w:name="_Toc458962457"/>
      <w:r w:rsidRPr="00873D76">
        <w:rPr>
          <w:caps/>
          <w:sz w:val="22"/>
          <w:szCs w:val="22"/>
        </w:rPr>
        <w:t>В области организации гражданской обороны</w:t>
      </w:r>
      <w:bookmarkEnd w:id="628"/>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w:t>
      </w:r>
      <w:r w:rsidRPr="00873D76">
        <w:rPr>
          <w:sz w:val="22"/>
          <w:szCs w:val="22"/>
        </w:rPr>
        <w:br/>
      </w:r>
      <w:r w:rsidRPr="00873D76">
        <w:rPr>
          <w:sz w:val="22"/>
          <w:szCs w:val="22"/>
        </w:rPr>
        <w:br/>
      </w:r>
      <w:r w:rsidRPr="00873D76">
        <w:rPr>
          <w:sz w:val="22"/>
          <w:szCs w:val="22"/>
        </w:rPr>
        <w:br/>
        <w:t xml:space="preserve">объектами местного значения городского поселения. относящимися к области организации гражданской обороны, населения </w:t>
      </w:r>
      <w:r w:rsidR="005D3D77">
        <w:rPr>
          <w:sz w:val="22"/>
          <w:szCs w:val="22"/>
        </w:rPr>
        <w:t>Горноключевского городского</w:t>
      </w:r>
      <w:r w:rsidRPr="00873D76">
        <w:rPr>
          <w:sz w:val="22"/>
          <w:szCs w:val="22"/>
        </w:rPr>
        <w:t xml:space="preserve"> поселения и расчетные показатели максимально допустимого уровня территориальной доступности таких объектов установлены для противорадиационных укрытий, убежищ и укрытий.</w:t>
      </w:r>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объектами гражданской обороны установлены: </w:t>
      </w:r>
    </w:p>
    <w:p w:rsidR="004A192C" w:rsidRPr="00873D76" w:rsidRDefault="004A192C" w:rsidP="004A192C">
      <w:pPr>
        <w:pStyle w:val="af9"/>
        <w:widowControl w:val="0"/>
        <w:spacing w:before="0" w:after="0"/>
        <w:rPr>
          <w:sz w:val="22"/>
          <w:szCs w:val="22"/>
        </w:rPr>
      </w:pPr>
      <w:r w:rsidRPr="00873D76">
        <w:rPr>
          <w:sz w:val="22"/>
          <w:szCs w:val="22"/>
        </w:rPr>
        <w:t xml:space="preserve">для убежищ гражданской обороны и укрытий в соответствии с пунктом 5.2.1 СП 88.13330.2014; </w:t>
      </w:r>
    </w:p>
    <w:p w:rsidR="004A192C" w:rsidRPr="00873D76" w:rsidRDefault="004A192C" w:rsidP="004A192C">
      <w:pPr>
        <w:pStyle w:val="af9"/>
        <w:widowControl w:val="0"/>
        <w:spacing w:before="0" w:after="0"/>
        <w:rPr>
          <w:sz w:val="22"/>
          <w:szCs w:val="22"/>
        </w:rPr>
      </w:pPr>
      <w:r w:rsidRPr="00873D76">
        <w:rPr>
          <w:sz w:val="22"/>
          <w:szCs w:val="22"/>
        </w:rPr>
        <w:t>для противорадиационных укрытий в соответствии с пунктами 6.1.2, 6.1.4 СП 88.13330.2014.</w:t>
      </w:r>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максимально допустимого уровня территориальной доступности объектами гражданской обороны установлены: </w:t>
      </w:r>
    </w:p>
    <w:p w:rsidR="004A192C" w:rsidRPr="00873D76" w:rsidRDefault="004A192C" w:rsidP="004A192C">
      <w:pPr>
        <w:pStyle w:val="af9"/>
        <w:widowControl w:val="0"/>
        <w:spacing w:before="0" w:after="0"/>
        <w:rPr>
          <w:sz w:val="22"/>
          <w:szCs w:val="22"/>
        </w:rPr>
      </w:pPr>
      <w:r w:rsidRPr="00873D76">
        <w:rPr>
          <w:sz w:val="22"/>
          <w:szCs w:val="22"/>
        </w:rPr>
        <w:t xml:space="preserve">для убежищ гражданской обороны и укрытий в соответствии с пунктом 4.12 СП 88.13330.2014; </w:t>
      </w:r>
    </w:p>
    <w:p w:rsidR="004A192C" w:rsidRPr="00873D76" w:rsidRDefault="004A192C" w:rsidP="004A192C">
      <w:pPr>
        <w:pStyle w:val="af9"/>
        <w:widowControl w:val="0"/>
        <w:spacing w:before="0" w:after="0"/>
        <w:rPr>
          <w:sz w:val="22"/>
          <w:szCs w:val="22"/>
        </w:rPr>
      </w:pPr>
      <w:r w:rsidRPr="00873D76">
        <w:rPr>
          <w:sz w:val="22"/>
          <w:szCs w:val="22"/>
        </w:rPr>
        <w:t xml:space="preserve">для противорадиационных укрытий в соответствии с пунктом 4.19 </w:t>
      </w:r>
      <w:r w:rsidRPr="00873D76">
        <w:rPr>
          <w:sz w:val="22"/>
          <w:szCs w:val="22"/>
        </w:rPr>
        <w:br/>
        <w:t>СП 88.13330.2014.</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32" w:name="_Toc466656870"/>
      <w:bookmarkEnd w:id="629"/>
      <w:r w:rsidRPr="00873D76">
        <w:rPr>
          <w:caps/>
          <w:sz w:val="22"/>
          <w:szCs w:val="22"/>
        </w:rPr>
        <w:t>В области сбора твердых коммунальных отходов</w:t>
      </w:r>
      <w:bookmarkEnd w:id="632"/>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объектами по сбору (в том числе раздельному сбору), транспортировке, обработке, утилизации, обезвреживанию, захоронению твердых коммунальных отходов установлены с учетом с пункта 14 части 1 статьи 15 и пункта 24 части 1 статьи 16 Федерального закона от 06.10.2003 № 131-ФЗ для муниципальных районов и городских округов. К объектам по сбору (в том числе раздельному сбору), транспортировке, обработке, утилизации, обезвреживанию, захоронению твердых коммунальных отходов относятся:</w:t>
      </w:r>
    </w:p>
    <w:p w:rsidR="004A192C" w:rsidRPr="00873D76" w:rsidRDefault="004A192C" w:rsidP="004A192C">
      <w:pPr>
        <w:pStyle w:val="af9"/>
        <w:widowControl w:val="0"/>
        <w:rPr>
          <w:sz w:val="22"/>
          <w:szCs w:val="22"/>
        </w:rPr>
      </w:pPr>
      <w:r w:rsidRPr="00873D76">
        <w:rPr>
          <w:sz w:val="22"/>
          <w:szCs w:val="22"/>
        </w:rPr>
        <w:t>площадки селективного сбора твердых коммунальных отходов;</w:t>
      </w:r>
    </w:p>
    <w:p w:rsidR="004A192C" w:rsidRPr="00873D76" w:rsidRDefault="004A192C" w:rsidP="004A192C">
      <w:pPr>
        <w:pStyle w:val="af9"/>
        <w:widowControl w:val="0"/>
        <w:rPr>
          <w:sz w:val="22"/>
          <w:szCs w:val="22"/>
        </w:rPr>
      </w:pPr>
      <w:r w:rsidRPr="00873D76">
        <w:rPr>
          <w:sz w:val="22"/>
          <w:szCs w:val="22"/>
        </w:rPr>
        <w:t xml:space="preserve">площадки для установки контейнеров сбора, в том числе раздельного, твердых коммунальных отходов. </w:t>
      </w:r>
    </w:p>
    <w:p w:rsidR="004A192C" w:rsidRPr="00873D76" w:rsidRDefault="004A192C" w:rsidP="004A192C">
      <w:pPr>
        <w:pStyle w:val="af9"/>
        <w:widowControl w:val="0"/>
        <w:spacing w:before="0" w:after="0"/>
        <w:rPr>
          <w:sz w:val="22"/>
          <w:szCs w:val="22"/>
        </w:rPr>
      </w:pPr>
      <w:r w:rsidRPr="00873D76">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4A192C" w:rsidRPr="00873D76" w:rsidRDefault="004A192C" w:rsidP="004A192C">
      <w:pPr>
        <w:pStyle w:val="af9"/>
        <w:widowControl w:val="0"/>
        <w:spacing w:before="0" w:after="0"/>
        <w:rPr>
          <w:sz w:val="22"/>
          <w:szCs w:val="22"/>
        </w:rPr>
      </w:pPr>
      <w:r w:rsidRPr="00873D76">
        <w:rPr>
          <w:sz w:val="22"/>
          <w:szCs w:val="22"/>
        </w:rPr>
        <w:t>Для определения числа устанавливаемых контейнеров (мусоросборников) следует исходить из численности населения, пользующегося мусоросборниками, норм накопления отходов, сроков хранения отходов. Нормы накопления твердых коммунальных отходов от населения на человека в год приведены в пункте 2.10 Тома 2 Материалы по обоснованию расчетных показателей, содержащихся в основной части региональных нормативов градостроительного проектирования.</w:t>
      </w:r>
    </w:p>
    <w:p w:rsidR="004A192C" w:rsidRPr="00873D76" w:rsidRDefault="004A192C" w:rsidP="004A192C">
      <w:pPr>
        <w:pStyle w:val="af9"/>
        <w:widowControl w:val="0"/>
        <w:spacing w:before="0" w:after="0"/>
        <w:rPr>
          <w:sz w:val="22"/>
          <w:szCs w:val="22"/>
        </w:rPr>
      </w:pPr>
      <w:r w:rsidRPr="00873D76">
        <w:rPr>
          <w:sz w:val="22"/>
          <w:szCs w:val="22"/>
        </w:rPr>
        <w:t xml:space="preserve">Расчетный объем мусоросборников должен соответствовать фактическому накоплению отходов в периоды наибольшего их образования. </w:t>
      </w:r>
    </w:p>
    <w:p w:rsidR="004A192C" w:rsidRPr="00873D76" w:rsidRDefault="004A192C" w:rsidP="004A192C">
      <w:pPr>
        <w:pStyle w:val="af9"/>
        <w:widowControl w:val="0"/>
        <w:rPr>
          <w:sz w:val="22"/>
          <w:szCs w:val="22"/>
        </w:rPr>
      </w:pPr>
      <w:r w:rsidRPr="00873D76">
        <w:rPr>
          <w:sz w:val="22"/>
          <w:szCs w:val="22"/>
        </w:rPr>
        <w:t>Необходимое число контейнеров рассчитывается по формуле:</w:t>
      </w:r>
    </w:p>
    <w:p w:rsidR="004A192C" w:rsidRPr="00873D76" w:rsidRDefault="004A192C" w:rsidP="004A192C">
      <w:pPr>
        <w:pStyle w:val="af9"/>
        <w:widowControl w:val="0"/>
        <w:rPr>
          <w:sz w:val="22"/>
          <w:szCs w:val="22"/>
        </w:rPr>
      </w:pPr>
      <w:r w:rsidRPr="00873D76">
        <w:rPr>
          <w:sz w:val="22"/>
          <w:szCs w:val="22"/>
        </w:rPr>
        <w:t>Бконт = Пгод × t ×К / (365 × V),</w:t>
      </w:r>
    </w:p>
    <w:p w:rsidR="004A192C" w:rsidRPr="00873D76" w:rsidRDefault="004A192C" w:rsidP="004A192C">
      <w:pPr>
        <w:pStyle w:val="af9"/>
        <w:widowControl w:val="0"/>
        <w:rPr>
          <w:sz w:val="22"/>
          <w:szCs w:val="22"/>
        </w:rPr>
      </w:pPr>
      <w:r w:rsidRPr="00873D76">
        <w:rPr>
          <w:sz w:val="22"/>
          <w:szCs w:val="22"/>
        </w:rPr>
        <w:t>где Пгод – годовое накопление твердых коммунальных отходов, куб. м;</w:t>
      </w:r>
    </w:p>
    <w:p w:rsidR="004A192C" w:rsidRPr="00873D76" w:rsidRDefault="004A192C" w:rsidP="004A192C">
      <w:pPr>
        <w:pStyle w:val="af9"/>
        <w:widowControl w:val="0"/>
        <w:rPr>
          <w:sz w:val="22"/>
          <w:szCs w:val="22"/>
        </w:rPr>
      </w:pPr>
      <w:r w:rsidRPr="00873D76">
        <w:rPr>
          <w:sz w:val="22"/>
          <w:szCs w:val="22"/>
        </w:rPr>
        <w:t>t – периодичность удаления отходов, сут;</w:t>
      </w:r>
    </w:p>
    <w:p w:rsidR="004A192C" w:rsidRPr="00873D76" w:rsidRDefault="004A192C" w:rsidP="004A192C">
      <w:pPr>
        <w:pStyle w:val="af9"/>
        <w:widowControl w:val="0"/>
        <w:rPr>
          <w:sz w:val="22"/>
          <w:szCs w:val="22"/>
        </w:rPr>
      </w:pPr>
      <w:r w:rsidRPr="00873D76">
        <w:rPr>
          <w:sz w:val="22"/>
          <w:szCs w:val="22"/>
        </w:rPr>
        <w:t>К – коэффициент неравномерности отходов, равный 1,25;</w:t>
      </w:r>
    </w:p>
    <w:p w:rsidR="004A192C" w:rsidRPr="00873D76" w:rsidRDefault="004A192C" w:rsidP="004A192C">
      <w:pPr>
        <w:pStyle w:val="af9"/>
        <w:widowControl w:val="0"/>
        <w:rPr>
          <w:sz w:val="22"/>
          <w:szCs w:val="22"/>
        </w:rPr>
      </w:pPr>
      <w:r w:rsidRPr="00873D76">
        <w:rPr>
          <w:sz w:val="22"/>
          <w:szCs w:val="22"/>
        </w:rPr>
        <w:t>V – вместимость контейнера.</w:t>
      </w:r>
    </w:p>
    <w:p w:rsidR="004A192C" w:rsidRPr="00873D76" w:rsidRDefault="004A192C" w:rsidP="004A192C">
      <w:pPr>
        <w:pStyle w:val="af9"/>
        <w:widowControl w:val="0"/>
        <w:spacing w:before="0" w:after="0"/>
        <w:rPr>
          <w:sz w:val="22"/>
          <w:szCs w:val="22"/>
        </w:rPr>
      </w:pPr>
      <w:r w:rsidRPr="00873D76">
        <w:rPr>
          <w:sz w:val="22"/>
          <w:szCs w:val="22"/>
        </w:rPr>
        <w:t xml:space="preserve">Размер площадок должен быть рассчитан на установку необходимого числа, но не более 5, контейнеров в соответствии с требованиями </w:t>
      </w:r>
      <w:r w:rsidRPr="00873D76">
        <w:rPr>
          <w:sz w:val="22"/>
          <w:szCs w:val="22"/>
        </w:rPr>
        <w:br/>
        <w:t xml:space="preserve">СанПиН 42-128-4690-88 «Санитарные правила содержания территорий населенных мест» (далее – СанПиН 42-128-4690-88). Площадки для установки контейнеров необходимо обустраивать не ближе </w:t>
      </w:r>
      <w:smartTag w:uri="urn:schemas-microsoft-com:office:smarttags" w:element="metricconverter">
        <w:smartTagPr>
          <w:attr w:name="ProductID" w:val="20 м"/>
        </w:smartTagPr>
        <w:r w:rsidRPr="00873D76">
          <w:rPr>
            <w:sz w:val="22"/>
            <w:szCs w:val="22"/>
          </w:rPr>
          <w:t>20 м</w:t>
        </w:r>
      </w:smartTag>
      <w:r w:rsidRPr="00873D76">
        <w:rPr>
          <w:sz w:val="22"/>
          <w:szCs w:val="22"/>
        </w:rPr>
        <w:t xml:space="preserve"> от жилых домов, детских учреждений, спортивных площадок и мест отдыха населения. Значение расчетного показателя максимально допустимого уровня территориальной доступности до площадок для установки контейнеров в соответствии с </w:t>
      </w:r>
      <w:r w:rsidRPr="00873D76">
        <w:rPr>
          <w:sz w:val="22"/>
          <w:szCs w:val="22"/>
        </w:rPr>
        <w:br/>
        <w:t xml:space="preserve">СанПиН 42-128-4690-88 установлено равным </w:t>
      </w:r>
      <w:smartTag w:uri="urn:schemas-microsoft-com:office:smarttags" w:element="metricconverter">
        <w:smartTagPr>
          <w:attr w:name="ProductID" w:val="100 м"/>
        </w:smartTagPr>
        <w:r w:rsidRPr="00873D76">
          <w:rPr>
            <w:sz w:val="22"/>
            <w:szCs w:val="22"/>
          </w:rPr>
          <w:t>100 м</w:t>
        </w:r>
      </w:smartTag>
      <w:r w:rsidRPr="00873D76">
        <w:rPr>
          <w:sz w:val="22"/>
          <w:szCs w:val="22"/>
        </w:rPr>
        <w:t xml:space="preserve">. </w:t>
      </w:r>
    </w:p>
    <w:p w:rsidR="004A192C" w:rsidRPr="00873D76" w:rsidRDefault="004A192C" w:rsidP="004A192C">
      <w:pPr>
        <w:pStyle w:val="af9"/>
        <w:widowControl w:val="0"/>
        <w:spacing w:before="0" w:after="0"/>
        <w:rPr>
          <w:sz w:val="22"/>
          <w:szCs w:val="22"/>
        </w:rPr>
      </w:pPr>
      <w:r w:rsidRPr="00873D76">
        <w:rPr>
          <w:sz w:val="22"/>
          <w:szCs w:val="22"/>
        </w:rPr>
        <w:t>Площадки селективного сбора твердых коммунальных отходов предназначены для временного накопления и сортировки твердых коммунальных отходов, образующихся в населенных пунктах с последующим вывозом отходов на межмуниципальные комплексы по обработке и утилизации ТКО или в индустриальные парки по переработке твердых коммунальных отходов. Размещение данных объектов рекомендовано Территориальной схемой обращения с отходами в Приморском крае, в том числе с твердыми коммунальными отходами.</w:t>
      </w:r>
    </w:p>
    <w:p w:rsidR="004A192C" w:rsidRPr="00873D76" w:rsidRDefault="004A192C" w:rsidP="004A192C">
      <w:pPr>
        <w:pStyle w:val="af9"/>
        <w:widowControl w:val="0"/>
        <w:spacing w:before="0" w:after="0"/>
        <w:rPr>
          <w:sz w:val="22"/>
          <w:szCs w:val="22"/>
        </w:rPr>
      </w:pPr>
      <w:r w:rsidRPr="00873D76">
        <w:rPr>
          <w:sz w:val="22"/>
          <w:szCs w:val="22"/>
        </w:rPr>
        <w:t>Площадки селективного сбора отходов должны содержать необходимое число герметично закрывающихся контейнеров объемом 6-</w:t>
      </w:r>
      <w:smartTag w:uri="urn:schemas-microsoft-com:office:smarttags" w:element="metricconverter">
        <w:smartTagPr>
          <w:attr w:name="ProductID" w:val="30 куб. м"/>
        </w:smartTagPr>
        <w:r w:rsidRPr="00873D76">
          <w:rPr>
            <w:sz w:val="22"/>
            <w:szCs w:val="22"/>
          </w:rPr>
          <w:t>30 куб. м</w:t>
        </w:r>
      </w:smartTag>
      <w:r w:rsidRPr="00873D76">
        <w:rPr>
          <w:sz w:val="22"/>
          <w:szCs w:val="22"/>
        </w:rPr>
        <w:t xml:space="preserve"> для временного хранения твердых коммунальных отходов, бункеры для крупногабаритных отходов и контейнеры для селективного сбора части отходов: пластмассы, стекла и других отходов.</w:t>
      </w:r>
    </w:p>
    <w:p w:rsidR="004A192C" w:rsidRPr="00873D76" w:rsidRDefault="004A192C" w:rsidP="004A192C">
      <w:pPr>
        <w:pStyle w:val="af9"/>
        <w:widowControl w:val="0"/>
        <w:spacing w:before="0" w:after="0"/>
        <w:rPr>
          <w:sz w:val="22"/>
          <w:szCs w:val="22"/>
        </w:rPr>
      </w:pPr>
      <w:r w:rsidRPr="00873D76">
        <w:rPr>
          <w:sz w:val="22"/>
          <w:szCs w:val="22"/>
        </w:rPr>
        <w:t>Размер земельного участка площадок селективного сбора ТКО устанавливается в соответствии с таблицей 13 пункта 12.18 СП 42.13330.2011, аналогично размеру земельного участка для мусоросортировочных станций, имеющих сходные функции и технологические особенности с площадками селективного сбора твердых коммунальных отходов.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33" w:name="_Toc466656871"/>
      <w:bookmarkStart w:id="634" w:name="_Toc456827697"/>
      <w:bookmarkStart w:id="635" w:name="_Toc458782613"/>
      <w:bookmarkStart w:id="636" w:name="_Toc458783269"/>
      <w:bookmarkStart w:id="637" w:name="_Toc458866532"/>
      <w:bookmarkStart w:id="638" w:name="_Toc458961169"/>
      <w:bookmarkStart w:id="639" w:name="_Toc458961953"/>
      <w:bookmarkStart w:id="640" w:name="_Toc458962458"/>
      <w:bookmarkStart w:id="641" w:name="_Toc459313449"/>
      <w:bookmarkEnd w:id="630"/>
      <w:bookmarkEnd w:id="631"/>
      <w:r w:rsidRPr="00873D76">
        <w:rPr>
          <w:caps/>
          <w:sz w:val="22"/>
          <w:szCs w:val="22"/>
        </w:rPr>
        <w:t>В области организации ритуальных услуг и содержания мест захоронения</w:t>
      </w:r>
      <w:bookmarkEnd w:id="633"/>
      <w:bookmarkEnd w:id="634"/>
      <w:bookmarkEnd w:id="635"/>
      <w:bookmarkEnd w:id="636"/>
      <w:bookmarkEnd w:id="637"/>
      <w:bookmarkEnd w:id="638"/>
      <w:bookmarkEnd w:id="639"/>
      <w:bookmarkEnd w:id="640"/>
      <w:bookmarkEnd w:id="641"/>
    </w:p>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объектами местного значения муниципального района установлены с учетом пункта 7 части 2 статьи 2, пункта 7 части 2 статьи 3 Закона Приморского края от 10.02.2014 № 356-КЗ и пункта 22 части 1, частей 3, 4 статьи 14, пункта 17 </w:t>
      </w:r>
      <w:r w:rsidRPr="00873D76">
        <w:rPr>
          <w:sz w:val="22"/>
          <w:szCs w:val="22"/>
        </w:rPr>
        <w:br/>
        <w:t>части 1 статьи 15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для объектов, территорий, предназначенных для содержания на территории муниципального района межпоселенческих мест захоронения и организации ритуальных услуг;</w:t>
      </w:r>
    </w:p>
    <w:p w:rsidR="004A192C" w:rsidRPr="00873D76" w:rsidRDefault="004A192C" w:rsidP="004A192C">
      <w:pPr>
        <w:pStyle w:val="af9"/>
        <w:widowControl w:val="0"/>
        <w:spacing w:before="0" w:after="0"/>
        <w:rPr>
          <w:sz w:val="22"/>
          <w:szCs w:val="22"/>
        </w:rPr>
      </w:pPr>
      <w:r w:rsidRPr="00873D76">
        <w:rPr>
          <w:sz w:val="22"/>
          <w:szCs w:val="22"/>
        </w:rPr>
        <w:t>для объектов по организации ритуальных услуг и содержанию мест захоронения на территории сельских поселений.</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городского округа, городского поселения установлены с учетом пункта 7 части 2 статьи 3 Закона Приморского края от 10.02.2014 № 356-КЗ для объектов по организации ритуальных услуг и содержанию мест захоронения.</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для объектов местного значения муниципальных образований в области организации ритуальных услуг и содержания мест захоронения устанавливаются для кладбищ в соответствии с приложением Ж СП 42.13330.2011.</w:t>
      </w:r>
    </w:p>
    <w:p w:rsidR="004A192C" w:rsidRPr="00873D76" w:rsidRDefault="004A192C" w:rsidP="004A192C">
      <w:pPr>
        <w:pStyle w:val="af9"/>
        <w:widowControl w:val="0"/>
        <w:spacing w:before="0" w:after="0"/>
        <w:rPr>
          <w:sz w:val="22"/>
          <w:szCs w:val="22"/>
        </w:rPr>
      </w:pPr>
      <w:r w:rsidRPr="00873D76">
        <w:rPr>
          <w:sz w:val="22"/>
          <w:szCs w:val="22"/>
        </w:rPr>
        <w:t>Для городских округов устанавливаются расчетные показатели обеспеченности предприятиями по предоставлению ритуальных услуг – бюро похоронного обслуживания и домами траурных обрядов в соответствии с приложением Ж СП 42.13330.2011.</w:t>
      </w:r>
    </w:p>
    <w:p w:rsidR="004A192C" w:rsidRPr="00873D76" w:rsidRDefault="004A192C" w:rsidP="004A192C">
      <w:pPr>
        <w:pStyle w:val="af9"/>
        <w:widowControl w:val="0"/>
        <w:spacing w:before="0" w:after="0"/>
        <w:rPr>
          <w:sz w:val="22"/>
          <w:szCs w:val="22"/>
        </w:rPr>
      </w:pPr>
      <w:r w:rsidRPr="00873D76">
        <w:rPr>
          <w:sz w:val="22"/>
          <w:szCs w:val="22"/>
        </w:rPr>
        <w:t xml:space="preserve">Бюро похоронного обслуживания рекомендуется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w:t>
      </w:r>
      <w:smartTag w:uri="urn:schemas-microsoft-com:office:smarttags" w:element="metricconverter">
        <w:smartTagPr>
          <w:attr w:name="ProductID" w:val="50 м"/>
        </w:smartTagPr>
        <w:r w:rsidRPr="00873D76">
          <w:rPr>
            <w:sz w:val="22"/>
            <w:szCs w:val="22"/>
          </w:rPr>
          <w:t>50 м</w:t>
        </w:r>
      </w:smartTag>
      <w:r w:rsidRPr="00873D76">
        <w:rPr>
          <w:sz w:val="22"/>
          <w:szCs w:val="22"/>
        </w:rPr>
        <w:t xml:space="preserve"> до жилой застройки,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4A192C" w:rsidRPr="00873D76" w:rsidRDefault="004A192C" w:rsidP="004A192C">
      <w:pPr>
        <w:pStyle w:val="af9"/>
        <w:widowControl w:val="0"/>
        <w:spacing w:before="0" w:after="0"/>
        <w:rPr>
          <w:sz w:val="22"/>
          <w:szCs w:val="22"/>
        </w:rPr>
      </w:pPr>
      <w:r w:rsidRPr="00873D76">
        <w:rPr>
          <w:sz w:val="22"/>
          <w:szCs w:val="22"/>
        </w:rPr>
        <w:t xml:space="preserve">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зон.Расстояние от домов траурных обрядов до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учётом характера траурного обряда и должно составлять не менее </w:t>
      </w:r>
      <w:smartTag w:uri="urn:schemas-microsoft-com:office:smarttags" w:element="metricconverter">
        <w:smartTagPr>
          <w:attr w:name="ProductID" w:val="100 м"/>
        </w:smartTagPr>
        <w:r w:rsidRPr="00873D76">
          <w:rPr>
            <w:sz w:val="22"/>
            <w:szCs w:val="22"/>
          </w:rPr>
          <w:t>100 м</w:t>
        </w:r>
      </w:smartTag>
      <w:r w:rsidRPr="00873D76">
        <w:rPr>
          <w:sz w:val="22"/>
          <w:szCs w:val="22"/>
        </w:rPr>
        <w:t>.</w:t>
      </w:r>
    </w:p>
    <w:p w:rsidR="004A192C" w:rsidRPr="00873D76" w:rsidRDefault="004A192C" w:rsidP="004A192C">
      <w:pPr>
        <w:pStyle w:val="af9"/>
        <w:widowControl w:val="0"/>
        <w:spacing w:before="0" w:after="0"/>
        <w:rPr>
          <w:sz w:val="22"/>
          <w:szCs w:val="22"/>
        </w:rPr>
      </w:pPr>
      <w:r w:rsidRPr="00873D76">
        <w:rPr>
          <w:sz w:val="22"/>
          <w:szCs w:val="22"/>
        </w:rPr>
        <w:t>Максимально допустимый уровень территориальной доступности для объектов, предназначенных для организации ритуальных услуг и содержании мест захоронения, не нормируется.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42" w:name="_Toc459313450"/>
      <w:bookmarkStart w:id="643" w:name="_Toc458948939"/>
      <w:bookmarkStart w:id="644" w:name="_Toc458949129"/>
      <w:bookmarkStart w:id="645" w:name="_Toc458962459"/>
      <w:bookmarkStart w:id="646" w:name="_Toc466656872"/>
      <w:r w:rsidRPr="00873D76">
        <w:rPr>
          <w:caps/>
          <w:sz w:val="22"/>
          <w:szCs w:val="22"/>
        </w:rPr>
        <w:t>В области организации массового отдыха населения</w:t>
      </w:r>
      <w:bookmarkEnd w:id="642"/>
      <w:bookmarkEnd w:id="643"/>
      <w:bookmarkEnd w:id="644"/>
      <w:bookmarkEnd w:id="645"/>
      <w:bookmarkEnd w:id="646"/>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местного значения городских округов и городских поселений установлены с учетом с пункта 15 части 1, ча</w:t>
      </w:r>
      <w:r w:rsidR="00D00D8E">
        <w:rPr>
          <w:sz w:val="22"/>
          <w:szCs w:val="22"/>
        </w:rPr>
        <w:t xml:space="preserve">стей 3, 4 статьи 14, пункта 20  </w:t>
      </w:r>
      <w:r w:rsidRPr="00873D76">
        <w:rPr>
          <w:sz w:val="22"/>
          <w:szCs w:val="22"/>
        </w:rPr>
        <w:t>части 1 статьи 16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для зон кратковременного массового отдыха;</w:t>
      </w:r>
    </w:p>
    <w:p w:rsidR="004A192C" w:rsidRPr="00873D76" w:rsidRDefault="004A192C" w:rsidP="004A192C">
      <w:pPr>
        <w:pStyle w:val="af9"/>
        <w:widowControl w:val="0"/>
        <w:spacing w:before="0" w:after="0"/>
        <w:rPr>
          <w:sz w:val="22"/>
          <w:szCs w:val="22"/>
        </w:rPr>
      </w:pPr>
      <w:r w:rsidRPr="00873D76">
        <w:rPr>
          <w:sz w:val="22"/>
          <w:szCs w:val="22"/>
        </w:rPr>
        <w:t xml:space="preserve">для морских пляжей, речных и озерных пляжей; </w:t>
      </w:r>
    </w:p>
    <w:p w:rsidR="004A192C" w:rsidRPr="00873D76" w:rsidRDefault="004A192C" w:rsidP="004A192C">
      <w:pPr>
        <w:pStyle w:val="af9"/>
        <w:widowControl w:val="0"/>
        <w:spacing w:before="0" w:after="0"/>
        <w:rPr>
          <w:sz w:val="22"/>
          <w:szCs w:val="22"/>
        </w:rPr>
      </w:pPr>
      <w:r w:rsidRPr="00873D76">
        <w:rPr>
          <w:sz w:val="22"/>
          <w:szCs w:val="22"/>
        </w:rPr>
        <w:t>специализированных лечебных пляжей для людей с ограниченной подвижностью.</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зонами кратковременного массового отдыха населения городских округов и городских поселений Приморского края и расчетные показатели максимально допустимого уровня территориальной доступности таких объектов для населения городских округов и городских поселений Приморского края установлены в соответствии с пунктом 9.25 СП 42.13330.2011.</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допустимой площади территории для размещения пляжей на одного посетителя установлены в соответствии с пунктом 9.32 СП 42.13330.2011.</w:t>
      </w:r>
    </w:p>
    <w:p w:rsidR="004A192C" w:rsidRPr="00873D76" w:rsidRDefault="004A192C" w:rsidP="004A192C">
      <w:pPr>
        <w:pStyle w:val="af9"/>
        <w:widowControl w:val="0"/>
        <w:spacing w:before="0" w:after="0"/>
        <w:rPr>
          <w:sz w:val="22"/>
          <w:szCs w:val="22"/>
        </w:rPr>
      </w:pPr>
      <w:r w:rsidRPr="00873D76">
        <w:rPr>
          <w:sz w:val="22"/>
          <w:szCs w:val="22"/>
        </w:rPr>
        <w:t xml:space="preserve">Кроме того, общую площадь следует определять исходя из общей численность населения с учетом въезжающего населения на территорию муниципального образования из других стран, регионов и муниципальных образований. Поскольку прогнозируется значительный рост туристического потока до 7254,9 тыс. человек к 2020 году в соответствии с государственной программой Приморского края «Развитие туризма в Приморском крае» </w:t>
      </w:r>
      <w:r w:rsidRPr="00873D76">
        <w:rPr>
          <w:sz w:val="22"/>
          <w:szCs w:val="22"/>
        </w:rPr>
        <w:br/>
        <w:t>на 2013-2020 годы.</w:t>
      </w:r>
    </w:p>
    <w:p w:rsidR="004A192C" w:rsidRPr="00873D76" w:rsidRDefault="004A192C" w:rsidP="004A192C">
      <w:pPr>
        <w:pStyle w:val="af9"/>
        <w:widowControl w:val="0"/>
        <w:spacing w:before="0" w:after="0"/>
        <w:rPr>
          <w:sz w:val="22"/>
          <w:szCs w:val="22"/>
        </w:rPr>
      </w:pPr>
      <w:r w:rsidRPr="00873D76">
        <w:rPr>
          <w:sz w:val="22"/>
          <w:szCs w:val="22"/>
        </w:rPr>
        <w:t>Пляжные зоны необходимо оборудовать пунктами оказания первой медицинской помощи и спасательными станциями из расчета 1 спасательная станция на каждый организованный пляж. Пляжи должны быть оборудованы мачтами высотой 8-</w:t>
      </w:r>
      <w:smartTag w:uri="urn:schemas-microsoft-com:office:smarttags" w:element="metricconverter">
        <w:smartTagPr>
          <w:attr w:name="ProductID" w:val="10 метров"/>
        </w:smartTagPr>
        <w:r w:rsidRPr="00873D76">
          <w:rPr>
            <w:sz w:val="22"/>
            <w:szCs w:val="22"/>
          </w:rPr>
          <w:t>10 метров</w:t>
        </w:r>
      </w:smartTag>
      <w:r w:rsidRPr="00873D76">
        <w:rPr>
          <w:sz w:val="22"/>
          <w:szCs w:val="22"/>
        </w:rPr>
        <w:t xml:space="preserve"> для подъема сигналов. </w:t>
      </w:r>
    </w:p>
    <w:p w:rsidR="004A192C" w:rsidRPr="00873D76" w:rsidRDefault="004A192C" w:rsidP="004A192C">
      <w:pPr>
        <w:pStyle w:val="af9"/>
        <w:widowControl w:val="0"/>
        <w:spacing w:before="0" w:after="0"/>
        <w:rPr>
          <w:sz w:val="22"/>
          <w:szCs w:val="22"/>
        </w:rPr>
      </w:pPr>
      <w:r w:rsidRPr="00873D76">
        <w:rPr>
          <w:sz w:val="22"/>
          <w:szCs w:val="22"/>
        </w:rPr>
        <w:t>В зонах рекреации водных объектов в период купального сезона должны быть организованы дежурные медицинские пункты для оказания медицинской помощи пострадавшим на воде.Зоны рекреации водных объектов, должны быть радиофицированы, иметь телефонную связь и обеспечиваться городским транспортом, оборудованы информационными стендами с материалами по профилактике несчастных случаев на водных объектах, данными о температуре воды и воздуха.</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максимально допустимого уровня территориальной доступности пляжей для населения не нормируются.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47" w:name="_Toc458988129"/>
      <w:bookmarkStart w:id="648" w:name="_Toc459003222"/>
      <w:bookmarkStart w:id="649" w:name="_Toc459313451"/>
      <w:bookmarkStart w:id="650" w:name="_Toc466656873"/>
      <w:r w:rsidRPr="00873D76">
        <w:rPr>
          <w:caps/>
          <w:sz w:val="22"/>
          <w:szCs w:val="22"/>
        </w:rPr>
        <w:t>В области благоустройства территории</w:t>
      </w:r>
      <w:bookmarkEnd w:id="647"/>
      <w:bookmarkEnd w:id="648"/>
      <w:bookmarkEnd w:id="649"/>
      <w:bookmarkEnd w:id="650"/>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объектами благоустройства территории местного значения городских округов, городских и сельских поселений установлены с учетом пункта 19 части 1, частей 3, 4 статьи 14, пункта 25 части 1 статьи 16 Федерального закона от 06.10.2003 № 131-ФЗ.</w:t>
      </w:r>
    </w:p>
    <w:p w:rsidR="004A192C" w:rsidRPr="00873D76" w:rsidRDefault="004A192C" w:rsidP="004A192C">
      <w:pPr>
        <w:pStyle w:val="af9"/>
        <w:widowControl w:val="0"/>
        <w:spacing w:before="0" w:after="0"/>
        <w:rPr>
          <w:sz w:val="22"/>
          <w:szCs w:val="22"/>
        </w:rPr>
      </w:pPr>
      <w:r w:rsidRPr="00873D76">
        <w:rPr>
          <w:sz w:val="22"/>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набережными населения муниципальных образований Приморского края, является суммарная площадь данных озелененных территорий общего пользования в населенном пункте. Установленные значения расчетных показателей суммарной площади озелененных территорий общего пользования (парков, садов, скверов, бульваров, набережных) населенных пунктов превышают федеральные нормы суммарной площади озелененных территорий общего пользования.</w:t>
      </w:r>
    </w:p>
    <w:p w:rsidR="004A192C" w:rsidRPr="00873D76" w:rsidRDefault="004A192C" w:rsidP="004A192C">
      <w:pPr>
        <w:pStyle w:val="af9"/>
        <w:widowControl w:val="0"/>
        <w:spacing w:before="0" w:after="0"/>
        <w:rPr>
          <w:sz w:val="22"/>
          <w:szCs w:val="22"/>
        </w:rPr>
      </w:pPr>
      <w:r w:rsidRPr="00873D76">
        <w:rPr>
          <w:sz w:val="22"/>
          <w:szCs w:val="22"/>
        </w:rPr>
        <w:t xml:space="preserve">Предлагаемые нормы озеленения по отдельным позициям выше норм </w:t>
      </w:r>
      <w:r w:rsidRPr="00873D76">
        <w:rPr>
          <w:sz w:val="22"/>
          <w:szCs w:val="22"/>
        </w:rPr>
        <w:br/>
        <w:t>СП 42.13330.2011, в связи с благоприятными условиями произрастания растительности и особенностями рельефа, позволяющими озеленять не подлежащие застройке склоны. Для муниципальных образований, расположенных в степной и лесостепной зонах предусматривается дополнительное увеличение суммарной площади озелененных территорий общего пользования в связи с высоким уровнем потребности в зеленых насаждениях и их дефицитом.</w:t>
      </w:r>
    </w:p>
    <w:p w:rsidR="004A192C" w:rsidRPr="00873D76" w:rsidRDefault="004A192C" w:rsidP="004A192C">
      <w:pPr>
        <w:pStyle w:val="af9"/>
        <w:widowControl w:val="0"/>
        <w:spacing w:before="0" w:after="0"/>
        <w:rPr>
          <w:sz w:val="22"/>
          <w:szCs w:val="22"/>
        </w:rPr>
      </w:pPr>
      <w:r w:rsidRPr="00873D76">
        <w:rPr>
          <w:sz w:val="22"/>
          <w:szCs w:val="22"/>
        </w:rPr>
        <w:t>Значения расчетных показателей минимально допустимого размера земельного участка для парков, садов установлены в соответствии с пунктом 9.19 СП 42.13330.2011.</w:t>
      </w:r>
    </w:p>
    <w:p w:rsidR="004A192C" w:rsidRPr="00873D76" w:rsidRDefault="004A192C" w:rsidP="004A192C">
      <w:pPr>
        <w:pStyle w:val="af9"/>
        <w:widowControl w:val="0"/>
        <w:spacing w:before="0" w:after="0"/>
        <w:rPr>
          <w:sz w:val="22"/>
          <w:szCs w:val="22"/>
        </w:rPr>
      </w:pPr>
      <w:r w:rsidRPr="00873D76">
        <w:rPr>
          <w:sz w:val="22"/>
          <w:szCs w:val="22"/>
        </w:rPr>
        <w:t xml:space="preserve">Расчетный показатель минимально допустимого размера земельного участка сквера равный </w:t>
      </w:r>
      <w:smartTag w:uri="urn:schemas-microsoft-com:office:smarttags" w:element="metricconverter">
        <w:smartTagPr>
          <w:attr w:name="ProductID" w:val="0,1 га"/>
        </w:smartTagPr>
        <w:r w:rsidRPr="00873D76">
          <w:rPr>
            <w:sz w:val="22"/>
            <w:szCs w:val="22"/>
          </w:rPr>
          <w:t>0,1 га</w:t>
        </w:r>
      </w:smartTag>
      <w:r w:rsidRPr="00873D76">
        <w:rPr>
          <w:sz w:val="22"/>
          <w:szCs w:val="22"/>
        </w:rPr>
        <w:t xml:space="preserve"> установлен с учетом основных функций скверов: кратковременный </w:t>
      </w:r>
      <w:hyperlink r:id="rId29" w:tooltip="Отдых" w:history="1">
        <w:r w:rsidRPr="00873D76">
          <w:rPr>
            <w:sz w:val="22"/>
            <w:szCs w:val="22"/>
          </w:rPr>
          <w:t>отдых</w:t>
        </w:r>
      </w:hyperlink>
      <w:r w:rsidRPr="00873D76">
        <w:rPr>
          <w:sz w:val="22"/>
          <w:szCs w:val="22"/>
        </w:rPr>
        <w:t xml:space="preserve"> пешеходов или художественное оформление архитектурного ансамбля, не требующих большой площади при организации сквера. Использование минимально допустимого размера земельного участка сквера равного </w:t>
      </w:r>
      <w:smartTag w:uri="urn:schemas-microsoft-com:office:smarttags" w:element="metricconverter">
        <w:smartTagPr>
          <w:attr w:name="ProductID" w:val="0,1 га"/>
        </w:smartTagPr>
        <w:r w:rsidRPr="00873D76">
          <w:rPr>
            <w:sz w:val="22"/>
            <w:szCs w:val="22"/>
          </w:rPr>
          <w:t>0,1 га</w:t>
        </w:r>
      </w:smartTag>
      <w:r w:rsidRPr="00873D76">
        <w:rPr>
          <w:sz w:val="22"/>
          <w:szCs w:val="22"/>
        </w:rPr>
        <w:t xml:space="preserve"> даёт более широкую возможность включения объекта в плотную застройку при градостроительном проектировании, что особенно актуально при дефиците свободных территорий в городской застройке.</w:t>
      </w:r>
    </w:p>
    <w:p w:rsidR="004A192C" w:rsidRPr="00873D76" w:rsidRDefault="004A192C" w:rsidP="004A192C">
      <w:pPr>
        <w:pStyle w:val="af9"/>
        <w:widowControl w:val="0"/>
        <w:spacing w:before="0" w:after="0"/>
        <w:rPr>
          <w:sz w:val="22"/>
          <w:szCs w:val="22"/>
        </w:rPr>
      </w:pPr>
      <w:r w:rsidRPr="00873D76">
        <w:rPr>
          <w:sz w:val="22"/>
          <w:szCs w:val="22"/>
        </w:rPr>
        <w:t>Уменьшение размера земельного участка сквера не должно влиять на суммарную обеспеченность озелененными территориями общего пользования, выраженную в кв. м. на одного человека.</w:t>
      </w:r>
    </w:p>
    <w:p w:rsidR="004A192C" w:rsidRPr="00873D76" w:rsidRDefault="004A192C" w:rsidP="004A192C">
      <w:pPr>
        <w:pStyle w:val="af9"/>
        <w:widowControl w:val="0"/>
        <w:spacing w:before="0" w:after="0"/>
        <w:rPr>
          <w:sz w:val="22"/>
          <w:szCs w:val="22"/>
        </w:rPr>
      </w:pPr>
      <w:r w:rsidRPr="00873D76">
        <w:rPr>
          <w:sz w:val="22"/>
          <w:szCs w:val="22"/>
        </w:rPr>
        <w:t>Значение расчетного показателя минимально допустимой ширины бульвара установлено в соответствии с пунктом 9.21 СП 42.13330.2011.</w:t>
      </w:r>
    </w:p>
    <w:p w:rsidR="004A192C" w:rsidRPr="00873D76" w:rsidRDefault="004A192C" w:rsidP="004A192C">
      <w:pPr>
        <w:pStyle w:val="af9"/>
        <w:widowControl w:val="0"/>
        <w:spacing w:before="0" w:after="0"/>
        <w:rPr>
          <w:sz w:val="22"/>
          <w:szCs w:val="22"/>
        </w:rPr>
      </w:pPr>
      <w:r w:rsidRPr="00873D76">
        <w:rPr>
          <w:sz w:val="22"/>
          <w:szCs w:val="22"/>
        </w:rPr>
        <w:t>Для населенных пунктов, расположенных на прибрежных территориях,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согласно Рекомендациям по проектированию улиц и дорог городов и сельских поселений (Центральный научно-исследовательский и проектный институт по градостроительству Минстроя России. М., 1992).</w:t>
      </w:r>
    </w:p>
    <w:p w:rsidR="004A192C" w:rsidRPr="00873D76" w:rsidRDefault="004A192C" w:rsidP="00B4368E">
      <w:pPr>
        <w:pStyle w:val="af9"/>
        <w:widowControl w:val="0"/>
        <w:spacing w:before="0" w:after="0"/>
        <w:rPr>
          <w:sz w:val="22"/>
          <w:szCs w:val="22"/>
        </w:rPr>
      </w:pPr>
      <w:r w:rsidRPr="00873D76">
        <w:rPr>
          <w:sz w:val="22"/>
          <w:szCs w:val="22"/>
        </w:rPr>
        <w:t>Значения расчетных показателей максимально допустимого уровня территориальной доступности для парков, садов, скверов и бульваров установлены с учетом требований пункта 9.15 СП 42.13330.2011 и климатических условий края. Необходимость установления данного расчетного показателя подтверждают результаты опроса, проведенного в рамках выполнения работ по внесению изменений в региональные нормативы градостроительного проектирования в Приморском крае – для большинства опрошенных важна пешеходная доступность до парков и скверов.</w:t>
      </w:r>
    </w:p>
    <w:p w:rsidR="004A192C" w:rsidRPr="00873D76" w:rsidRDefault="004A192C" w:rsidP="004A192C">
      <w:pPr>
        <w:pStyle w:val="af9"/>
        <w:widowControl w:val="0"/>
        <w:spacing w:before="0" w:after="0"/>
        <w:rPr>
          <w:sz w:val="22"/>
          <w:szCs w:val="22"/>
        </w:rPr>
      </w:pPr>
      <w:r w:rsidRPr="00873D76">
        <w:rPr>
          <w:sz w:val="22"/>
          <w:szCs w:val="22"/>
        </w:rPr>
        <w:t xml:space="preserve">Минимальный размер земельного участка для смотровой (видовой) площадки принимается в размере </w:t>
      </w:r>
      <w:smartTag w:uri="urn:schemas-microsoft-com:office:smarttags" w:element="metricconverter">
        <w:smartTagPr>
          <w:attr w:name="ProductID" w:val="20 кв. м"/>
        </w:smartTagPr>
        <w:r w:rsidRPr="00873D76">
          <w:rPr>
            <w:sz w:val="22"/>
            <w:szCs w:val="22"/>
          </w:rPr>
          <w:t>20 кв. м</w:t>
        </w:r>
      </w:smartTag>
      <w:r w:rsidRPr="00873D76">
        <w:rPr>
          <w:sz w:val="22"/>
          <w:szCs w:val="22"/>
        </w:rPr>
        <w:t xml:space="preserve">. Размер земельного участка смотровой (видовой) площадки устанавливается с учетом того, что на одного посетителя смотровой (видовой) площадки для комфортного пребывания необходимо предусматривать не менее </w:t>
      </w:r>
      <w:smartTag w:uri="urn:schemas-microsoft-com:office:smarttags" w:element="metricconverter">
        <w:smartTagPr>
          <w:attr w:name="ProductID" w:val="2 кв. м"/>
        </w:smartTagPr>
        <w:r w:rsidRPr="00873D76">
          <w:rPr>
            <w:sz w:val="22"/>
            <w:szCs w:val="22"/>
          </w:rPr>
          <w:t>2 кв. м</w:t>
        </w:r>
      </w:smartTag>
      <w:r w:rsidRPr="00873D76">
        <w:rPr>
          <w:sz w:val="22"/>
          <w:szCs w:val="22"/>
        </w:rPr>
        <w:t>. площади.</w:t>
      </w:r>
    </w:p>
    <w:p w:rsidR="004A192C" w:rsidRPr="00873D76" w:rsidRDefault="004A192C" w:rsidP="004A192C">
      <w:pPr>
        <w:pStyle w:val="af9"/>
        <w:widowControl w:val="0"/>
        <w:spacing w:before="0" w:after="0"/>
        <w:rPr>
          <w:sz w:val="22"/>
          <w:szCs w:val="22"/>
        </w:rPr>
      </w:pPr>
      <w:r w:rsidRPr="00873D76">
        <w:rPr>
          <w:sz w:val="22"/>
          <w:szCs w:val="22"/>
        </w:rPr>
        <w:t>При установлении размера земельного участка смотровой (видовой) площадки учитывались размеры аналогичных объектов на территории Российской Федерации и в мировой практике.</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максимально допустимого уровня территориальной доступности смотровых (видовых) площадок для населения не нормируются.</w:t>
      </w:r>
    </w:p>
    <w:p w:rsidR="004A192C" w:rsidRPr="00873D76" w:rsidRDefault="004A192C" w:rsidP="004A192C">
      <w:pPr>
        <w:pStyle w:val="af9"/>
        <w:widowControl w:val="0"/>
        <w:spacing w:before="0" w:after="0"/>
        <w:rPr>
          <w:sz w:val="22"/>
          <w:szCs w:val="22"/>
        </w:rPr>
      </w:pPr>
      <w:r w:rsidRPr="00873D76">
        <w:rPr>
          <w:sz w:val="22"/>
          <w:szCs w:val="22"/>
        </w:rPr>
        <w:t xml:space="preserve">Расчетный показатель минимально допустимого уровня обеспеченности детскими площадками установлен исходя из размера действовавшего ранее показателя обеспеченности детскими игровыми площадками в границах жилых зон. </w:t>
      </w:r>
    </w:p>
    <w:p w:rsidR="004A192C" w:rsidRPr="00873D76" w:rsidRDefault="004A192C" w:rsidP="004A192C">
      <w:pPr>
        <w:pStyle w:val="af9"/>
        <w:widowControl w:val="0"/>
        <w:spacing w:before="0" w:after="0"/>
        <w:rPr>
          <w:sz w:val="22"/>
          <w:szCs w:val="22"/>
        </w:rPr>
      </w:pPr>
      <w:r w:rsidRPr="00873D76">
        <w:rPr>
          <w:sz w:val="22"/>
          <w:szCs w:val="22"/>
        </w:rPr>
        <w:t>На основании существующих поведенческих особенностей различных возрастных групп детей и их соотношения в структуре населения городского округа, сельского, городского поселения Приморского края, определена:</w:t>
      </w:r>
    </w:p>
    <w:p w:rsidR="004A192C" w:rsidRPr="00873D76" w:rsidRDefault="004A192C" w:rsidP="004A192C">
      <w:pPr>
        <w:pStyle w:val="af9"/>
        <w:widowControl w:val="0"/>
        <w:spacing w:before="0" w:after="0"/>
        <w:rPr>
          <w:sz w:val="22"/>
          <w:szCs w:val="22"/>
        </w:rPr>
      </w:pPr>
      <w:r w:rsidRPr="00873D76">
        <w:rPr>
          <w:sz w:val="22"/>
          <w:szCs w:val="22"/>
        </w:rPr>
        <w:t xml:space="preserve">доля детских площадок (игровых), размещение которых необходимо предусматривать в границах территории жилой застройки; </w:t>
      </w:r>
    </w:p>
    <w:p w:rsidR="004A192C" w:rsidRPr="00873D76" w:rsidRDefault="004A192C" w:rsidP="004A192C">
      <w:pPr>
        <w:pStyle w:val="af9"/>
        <w:widowControl w:val="0"/>
        <w:spacing w:before="0" w:after="0"/>
        <w:rPr>
          <w:sz w:val="22"/>
          <w:szCs w:val="22"/>
        </w:rPr>
      </w:pPr>
      <w:r w:rsidRPr="00873D76">
        <w:rPr>
          <w:sz w:val="22"/>
          <w:szCs w:val="22"/>
        </w:rPr>
        <w:t>доля детских площадок, размещаемых на территориях общего пользования, озеленения, на отдельном земельном участке в границах жилого квартала.</w:t>
      </w:r>
    </w:p>
    <w:p w:rsidR="004A192C" w:rsidRPr="00873D76" w:rsidRDefault="004A192C" w:rsidP="004A192C">
      <w:pPr>
        <w:pStyle w:val="af9"/>
        <w:widowControl w:val="0"/>
        <w:spacing w:before="0" w:after="0"/>
        <w:rPr>
          <w:sz w:val="22"/>
          <w:szCs w:val="22"/>
        </w:rPr>
      </w:pPr>
      <w:r w:rsidRPr="00873D76">
        <w:rPr>
          <w:sz w:val="22"/>
          <w:szCs w:val="22"/>
        </w:rPr>
        <w:t>Территориальная доступность детских площадок определена с учетом повседневной потребности в пользовании объектом.</w:t>
      </w:r>
    </w:p>
    <w:p w:rsidR="004A192C" w:rsidRPr="00873D76" w:rsidRDefault="004A192C" w:rsidP="004A192C">
      <w:pPr>
        <w:pStyle w:val="af9"/>
        <w:widowControl w:val="0"/>
        <w:spacing w:before="0" w:after="0"/>
        <w:rPr>
          <w:sz w:val="22"/>
          <w:szCs w:val="22"/>
        </w:rPr>
      </w:pPr>
      <w:r w:rsidRPr="00873D76">
        <w:rPr>
          <w:sz w:val="22"/>
          <w:szCs w:val="22"/>
        </w:rPr>
        <w:t>Для городских округов, городских и сельских поселений, входящих в состав Приморского края, установлены расчетные показатели обеспеченности снегоплавильными пунктами, отнесенными к объектам благоустройства территории местного значения ввиду того, что наличие данных объектов необходимо для обеспечения благоустройства и содержания в чистоте территорий населенных пунктов.</w:t>
      </w:r>
    </w:p>
    <w:p w:rsidR="004A192C" w:rsidRPr="00873D76" w:rsidRDefault="004A192C" w:rsidP="004A192C">
      <w:pPr>
        <w:pStyle w:val="af9"/>
        <w:widowControl w:val="0"/>
        <w:spacing w:before="0" w:after="0"/>
        <w:rPr>
          <w:sz w:val="22"/>
          <w:szCs w:val="22"/>
        </w:rPr>
      </w:pPr>
      <w:r w:rsidRPr="00873D76">
        <w:rPr>
          <w:sz w:val="22"/>
          <w:szCs w:val="22"/>
        </w:rPr>
        <w:t>Необходимая мощность снегоплавильных пунктов определяется количеством снега и льда, которое может быть принято на снегоплавильный пункт в течение сезона.На снегоплавильных пунктах следует предусматривать очистку талых вод, образующихся при естественном таянии снега. Последующий сброс талых вод проектируется по вариантам:</w:t>
      </w:r>
    </w:p>
    <w:p w:rsidR="004A192C" w:rsidRPr="00873D76" w:rsidRDefault="004A192C" w:rsidP="004A192C">
      <w:pPr>
        <w:pStyle w:val="af9"/>
        <w:widowControl w:val="0"/>
        <w:spacing w:before="0" w:after="0"/>
        <w:rPr>
          <w:sz w:val="22"/>
          <w:szCs w:val="22"/>
        </w:rPr>
      </w:pPr>
      <w:r w:rsidRPr="00873D76">
        <w:rPr>
          <w:sz w:val="22"/>
          <w:szCs w:val="22"/>
        </w:rPr>
        <w:t>сброс снега в систему водоотведения хозяйственно-бытовых сточных вод с принудительным таянием снега и последующей очисткой талых вод на очистных сооружениях;</w:t>
      </w:r>
    </w:p>
    <w:p w:rsidR="004A192C" w:rsidRPr="00873D76" w:rsidRDefault="004A192C" w:rsidP="004A192C">
      <w:pPr>
        <w:pStyle w:val="af9"/>
        <w:widowControl w:val="0"/>
        <w:spacing w:before="0" w:after="0"/>
        <w:rPr>
          <w:sz w:val="22"/>
          <w:szCs w:val="22"/>
        </w:rPr>
      </w:pPr>
      <w:r w:rsidRPr="00873D76">
        <w:rPr>
          <w:sz w:val="22"/>
          <w:szCs w:val="22"/>
        </w:rPr>
        <w:t>сброс снега в водосточную сеть с принудительным таянием (например, за счет теплового ресурса сбросных вод);</w:t>
      </w:r>
    </w:p>
    <w:p w:rsidR="004A192C" w:rsidRPr="00873D76" w:rsidRDefault="004A192C" w:rsidP="004A192C">
      <w:pPr>
        <w:pStyle w:val="af9"/>
        <w:widowControl w:val="0"/>
        <w:spacing w:before="0" w:after="0"/>
        <w:rPr>
          <w:sz w:val="22"/>
          <w:szCs w:val="22"/>
        </w:rPr>
      </w:pPr>
      <w:r w:rsidRPr="00873D76">
        <w:rPr>
          <w:sz w:val="22"/>
          <w:szCs w:val="22"/>
        </w:rPr>
        <w:t>подача снега на снеготаялки с последующей очисткой и сбросом талых вод в системы водоотведения.</w:t>
      </w:r>
    </w:p>
    <w:p w:rsidR="004A192C" w:rsidRPr="00873D76" w:rsidRDefault="004A192C" w:rsidP="004A192C">
      <w:pPr>
        <w:pStyle w:val="af9"/>
        <w:widowControl w:val="0"/>
        <w:spacing w:before="0" w:after="0"/>
        <w:rPr>
          <w:sz w:val="22"/>
          <w:szCs w:val="22"/>
        </w:rPr>
      </w:pPr>
      <w:r w:rsidRPr="00873D76">
        <w:rPr>
          <w:sz w:val="22"/>
          <w:szCs w:val="22"/>
        </w:rPr>
        <w:t xml:space="preserve">Санитарно-защитная зона от снегоплавильных пунктов до территорий жилой зоны принимается не менее </w:t>
      </w:r>
      <w:smartTag w:uri="urn:schemas-microsoft-com:office:smarttags" w:element="metricconverter">
        <w:smartTagPr>
          <w:attr w:name="ProductID" w:val="100 м"/>
        </w:smartTagPr>
        <w:r w:rsidRPr="00873D76">
          <w:rPr>
            <w:sz w:val="22"/>
            <w:szCs w:val="22"/>
          </w:rPr>
          <w:t>100 м</w:t>
        </w:r>
      </w:smartTag>
      <w:r w:rsidRPr="00873D76">
        <w:rPr>
          <w:sz w:val="22"/>
          <w:szCs w:val="22"/>
        </w:rPr>
        <w:t xml:space="preserve">. </w:t>
      </w:r>
    </w:p>
    <w:p w:rsidR="00B4368E" w:rsidRDefault="004A192C" w:rsidP="004A192C">
      <w:pPr>
        <w:pStyle w:val="af9"/>
        <w:widowControl w:val="0"/>
        <w:spacing w:before="0" w:after="0"/>
        <w:rPr>
          <w:sz w:val="22"/>
          <w:szCs w:val="22"/>
        </w:rPr>
      </w:pPr>
      <w:r w:rsidRPr="00873D76">
        <w:rPr>
          <w:sz w:val="22"/>
          <w:szCs w:val="22"/>
        </w:rPr>
        <w:t>Расчетные показатели максимально допустимого уровня территориальной доступности снегоплавильных пунктов для населения не нормируются.</w:t>
      </w:r>
    </w:p>
    <w:p w:rsidR="004A192C" w:rsidRPr="00873D76" w:rsidRDefault="004A192C" w:rsidP="004A192C">
      <w:pPr>
        <w:pStyle w:val="af9"/>
        <w:widowControl w:val="0"/>
        <w:spacing w:before="0" w:after="0"/>
        <w:rPr>
          <w:sz w:val="22"/>
          <w:szCs w:val="22"/>
        </w:rPr>
      </w:pPr>
    </w:p>
    <w:p w:rsidR="004A192C" w:rsidRPr="00873D76" w:rsidRDefault="00B4368E" w:rsidP="004A192C">
      <w:pPr>
        <w:pStyle w:val="14"/>
        <w:widowControl w:val="0"/>
        <w:numPr>
          <w:ilvl w:val="0"/>
          <w:numId w:val="52"/>
        </w:numPr>
        <w:tabs>
          <w:tab w:val="left" w:pos="851"/>
        </w:tabs>
        <w:spacing w:before="240" w:after="120"/>
        <w:ind w:firstLine="0"/>
        <w:rPr>
          <w:sz w:val="22"/>
          <w:szCs w:val="22"/>
        </w:rPr>
      </w:pPr>
      <w:r w:rsidRPr="00B4368E">
        <w:rPr>
          <w:caps/>
          <w:sz w:val="22"/>
          <w:szCs w:val="22"/>
        </w:rPr>
        <w:t>Оценка расчетных показателей минимально допустимого уровня обеспеченности населения Горноключевского городского поселения объектами, не относящимися к объектам краевого и местного значения, и расчетных показателей максимально допустимого уровня территориальной доступности таких объектов для населения.</w:t>
      </w:r>
    </w:p>
    <w:p w:rsidR="004A192C" w:rsidRPr="00873D76" w:rsidRDefault="004A192C" w:rsidP="004A192C">
      <w:pPr>
        <w:pStyle w:val="af9"/>
        <w:widowControl w:val="0"/>
        <w:rPr>
          <w:sz w:val="22"/>
          <w:szCs w:val="22"/>
        </w:rPr>
      </w:pPr>
    </w:p>
    <w:p w:rsidR="004A192C" w:rsidRPr="00B4368E" w:rsidRDefault="004A192C" w:rsidP="00B4368E">
      <w:pPr>
        <w:numPr>
          <w:ilvl w:val="1"/>
          <w:numId w:val="52"/>
        </w:numPr>
        <w:rPr>
          <w:b/>
          <w:bCs/>
          <w:caps/>
          <w:sz w:val="22"/>
          <w:szCs w:val="22"/>
        </w:rPr>
      </w:pPr>
      <w:bookmarkStart w:id="651" w:name="_Toc459313459"/>
      <w:bookmarkStart w:id="652" w:name="_Toc466656881"/>
      <w:bookmarkStart w:id="653" w:name="_Toc458782622"/>
      <w:bookmarkStart w:id="654" w:name="_Toc458783278"/>
      <w:bookmarkStart w:id="655" w:name="_Toc458866541"/>
      <w:bookmarkStart w:id="656" w:name="_Toc458961178"/>
      <w:bookmarkStart w:id="657" w:name="_Toc458961962"/>
      <w:bookmarkStart w:id="658" w:name="_Toc458962468"/>
      <w:bookmarkStart w:id="659" w:name="_Toc459313453"/>
      <w:bookmarkStart w:id="660" w:name="_Toc466656875"/>
      <w:bookmarkStart w:id="661" w:name="_Toc458782616"/>
      <w:bookmarkStart w:id="662" w:name="_Toc458783272"/>
      <w:bookmarkStart w:id="663" w:name="_Toc458866535"/>
      <w:bookmarkStart w:id="664" w:name="_Toc458961172"/>
      <w:bookmarkStart w:id="665" w:name="_Toc458961956"/>
      <w:bookmarkStart w:id="666" w:name="_Toc458962462"/>
      <w:r w:rsidRPr="00B4368E">
        <w:rPr>
          <w:b/>
          <w:caps/>
          <w:sz w:val="22"/>
          <w:szCs w:val="22"/>
        </w:rPr>
        <w:t>В области транспорта</w:t>
      </w:r>
      <w:bookmarkEnd w:id="651"/>
      <w:bookmarkEnd w:id="652"/>
      <w:bookmarkEnd w:id="653"/>
      <w:bookmarkEnd w:id="654"/>
      <w:bookmarkEnd w:id="655"/>
      <w:bookmarkEnd w:id="656"/>
      <w:bookmarkEnd w:id="657"/>
      <w:bookmarkEnd w:id="658"/>
      <w:r w:rsidR="00B4368E" w:rsidRPr="00B4368E">
        <w:rPr>
          <w:b/>
        </w:rPr>
        <w:t xml:space="preserve"> </w:t>
      </w:r>
    </w:p>
    <w:p w:rsidR="004A192C" w:rsidRPr="00873D76" w:rsidRDefault="004A192C" w:rsidP="004A192C">
      <w:pPr>
        <w:pStyle w:val="aff"/>
        <w:widowControl w:val="0"/>
        <w:jc w:val="left"/>
        <w:rPr>
          <w:b w:val="0"/>
          <w:szCs w:val="22"/>
        </w:rPr>
      </w:pPr>
      <w:r w:rsidRPr="00873D76">
        <w:rPr>
          <w:b w:val="0"/>
          <w:szCs w:val="22"/>
        </w:rPr>
        <w:t>Таблица 16</w:t>
      </w:r>
      <w:r w:rsidRPr="00873D76">
        <w:rPr>
          <w:szCs w:val="22"/>
        </w:rPr>
        <w:t>.</w:t>
      </w:r>
      <w:r w:rsidRPr="00873D76">
        <w:rPr>
          <w:b w:val="0"/>
          <w:szCs w:val="22"/>
        </w:rPr>
        <w:t xml:space="preserve"> Нормы расчета стоянок для объектов обслуживания и отдыха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228"/>
        <w:gridCol w:w="104"/>
        <w:gridCol w:w="2465"/>
        <w:gridCol w:w="2034"/>
        <w:gridCol w:w="2022"/>
      </w:tblGrid>
      <w:tr w:rsidR="004A192C" w:rsidRPr="008B5447" w:rsidTr="004A192C">
        <w:trPr>
          <w:trHeight w:val="1806"/>
        </w:trPr>
        <w:tc>
          <w:tcPr>
            <w:tcW w:w="1691" w:type="pct"/>
            <w:gridSpan w:val="2"/>
            <w:vAlign w:val="center"/>
          </w:tcPr>
          <w:p w:rsidR="004A192C" w:rsidRPr="008B5447" w:rsidRDefault="004A192C" w:rsidP="004A192C">
            <w:pPr>
              <w:pStyle w:val="aff0"/>
              <w:widowControl w:val="0"/>
              <w:rPr>
                <w:sz w:val="22"/>
                <w:szCs w:val="22"/>
              </w:rPr>
            </w:pPr>
            <w:r w:rsidRPr="008B5447">
              <w:rPr>
                <w:sz w:val="22"/>
                <w:szCs w:val="22"/>
              </w:rPr>
              <w:t>Здания и сооружения, рекреационные</w:t>
            </w:r>
          </w:p>
          <w:p w:rsidR="004A192C" w:rsidRPr="008B5447" w:rsidRDefault="004A192C" w:rsidP="004A192C">
            <w:pPr>
              <w:pStyle w:val="aff0"/>
              <w:widowControl w:val="0"/>
              <w:rPr>
                <w:sz w:val="22"/>
                <w:szCs w:val="22"/>
              </w:rPr>
            </w:pPr>
            <w:r w:rsidRPr="008B5447">
              <w:rPr>
                <w:sz w:val="22"/>
                <w:szCs w:val="22"/>
              </w:rPr>
              <w:t>территории и объекты отдыха</w:t>
            </w:r>
          </w:p>
        </w:tc>
        <w:tc>
          <w:tcPr>
            <w:tcW w:w="1251" w:type="pct"/>
            <w:vAlign w:val="center"/>
          </w:tcPr>
          <w:p w:rsidR="004A192C" w:rsidRPr="008B5447" w:rsidRDefault="004A192C" w:rsidP="004A192C">
            <w:pPr>
              <w:pStyle w:val="aff0"/>
              <w:widowControl w:val="0"/>
              <w:rPr>
                <w:sz w:val="22"/>
                <w:szCs w:val="22"/>
              </w:rPr>
            </w:pPr>
            <w:r w:rsidRPr="008B5447">
              <w:rPr>
                <w:sz w:val="22"/>
                <w:szCs w:val="22"/>
              </w:rPr>
              <w:t>Расчетная единица</w:t>
            </w:r>
          </w:p>
        </w:tc>
        <w:tc>
          <w:tcPr>
            <w:tcW w:w="1032" w:type="pct"/>
            <w:vAlign w:val="center"/>
          </w:tcPr>
          <w:p w:rsidR="004A192C" w:rsidRPr="008B5447" w:rsidRDefault="004A192C" w:rsidP="004A192C">
            <w:pPr>
              <w:pStyle w:val="aff0"/>
              <w:widowControl w:val="0"/>
              <w:rPr>
                <w:sz w:val="22"/>
                <w:szCs w:val="22"/>
              </w:rPr>
            </w:pPr>
            <w:r w:rsidRPr="008B5447">
              <w:rPr>
                <w:sz w:val="22"/>
                <w:szCs w:val="22"/>
              </w:rPr>
              <w:t>Число машино-мест</w:t>
            </w:r>
          </w:p>
          <w:p w:rsidR="004A192C" w:rsidRPr="008B5447" w:rsidRDefault="004A192C" w:rsidP="004A192C">
            <w:pPr>
              <w:pStyle w:val="aff0"/>
              <w:widowControl w:val="0"/>
              <w:rPr>
                <w:sz w:val="22"/>
                <w:szCs w:val="22"/>
              </w:rPr>
            </w:pPr>
            <w:r w:rsidRPr="008B5447">
              <w:rPr>
                <w:sz w:val="22"/>
                <w:szCs w:val="22"/>
              </w:rPr>
              <w:t>на расчетную единицу</w:t>
            </w:r>
          </w:p>
        </w:tc>
        <w:tc>
          <w:tcPr>
            <w:tcW w:w="1026" w:type="pct"/>
            <w:vAlign w:val="center"/>
          </w:tcPr>
          <w:p w:rsidR="004A192C" w:rsidRPr="008B5447" w:rsidRDefault="004A192C" w:rsidP="004A192C">
            <w:pPr>
              <w:pStyle w:val="aff0"/>
              <w:widowControl w:val="0"/>
              <w:rPr>
                <w:sz w:val="22"/>
                <w:szCs w:val="22"/>
              </w:rPr>
            </w:pPr>
            <w:r w:rsidRPr="008B5447">
              <w:rPr>
                <w:sz w:val="22"/>
                <w:szCs w:val="22"/>
              </w:rPr>
              <w:t>Число машино-мест в границах городского округа Владивосток</w:t>
            </w:r>
          </w:p>
        </w:tc>
      </w:tr>
      <w:tr w:rsidR="004A192C" w:rsidRPr="008B5447" w:rsidTr="004A192C">
        <w:trPr>
          <w:trHeight w:val="20"/>
          <w:tblHeader/>
        </w:trPr>
        <w:tc>
          <w:tcPr>
            <w:tcW w:w="1691" w:type="pct"/>
            <w:gridSpan w:val="2"/>
          </w:tcPr>
          <w:p w:rsidR="004A192C" w:rsidRPr="008B5447" w:rsidRDefault="004A192C" w:rsidP="004A192C">
            <w:pPr>
              <w:pStyle w:val="aff0"/>
              <w:widowControl w:val="0"/>
              <w:rPr>
                <w:sz w:val="22"/>
                <w:szCs w:val="22"/>
              </w:rPr>
            </w:pPr>
            <w:r w:rsidRPr="008B5447">
              <w:rPr>
                <w:sz w:val="22"/>
                <w:szCs w:val="22"/>
              </w:rPr>
              <w:t>1</w:t>
            </w:r>
          </w:p>
        </w:tc>
        <w:tc>
          <w:tcPr>
            <w:tcW w:w="1251" w:type="pct"/>
          </w:tcPr>
          <w:p w:rsidR="004A192C" w:rsidRPr="008B5447" w:rsidRDefault="004A192C" w:rsidP="004A192C">
            <w:pPr>
              <w:pStyle w:val="aff0"/>
              <w:widowControl w:val="0"/>
              <w:rPr>
                <w:sz w:val="22"/>
                <w:szCs w:val="22"/>
              </w:rPr>
            </w:pPr>
            <w:r w:rsidRPr="008B5447">
              <w:rPr>
                <w:sz w:val="22"/>
                <w:szCs w:val="22"/>
              </w:rPr>
              <w:t>2</w:t>
            </w:r>
          </w:p>
        </w:tc>
        <w:tc>
          <w:tcPr>
            <w:tcW w:w="1032" w:type="pct"/>
          </w:tcPr>
          <w:p w:rsidR="004A192C" w:rsidRPr="008B5447" w:rsidRDefault="004A192C" w:rsidP="004A192C">
            <w:pPr>
              <w:pStyle w:val="aff0"/>
              <w:widowControl w:val="0"/>
              <w:rPr>
                <w:sz w:val="22"/>
                <w:szCs w:val="22"/>
              </w:rPr>
            </w:pPr>
            <w:r w:rsidRPr="008B5447">
              <w:rPr>
                <w:sz w:val="22"/>
                <w:szCs w:val="22"/>
              </w:rPr>
              <w:t>3</w:t>
            </w:r>
          </w:p>
        </w:tc>
        <w:tc>
          <w:tcPr>
            <w:tcW w:w="1026" w:type="pct"/>
          </w:tcPr>
          <w:p w:rsidR="004A192C" w:rsidRPr="008B5447" w:rsidRDefault="004A192C" w:rsidP="004A192C">
            <w:pPr>
              <w:pStyle w:val="aff0"/>
              <w:widowControl w:val="0"/>
              <w:rPr>
                <w:sz w:val="22"/>
                <w:szCs w:val="22"/>
              </w:rPr>
            </w:pPr>
            <w:r w:rsidRPr="008B5447">
              <w:rPr>
                <w:sz w:val="22"/>
                <w:szCs w:val="22"/>
              </w:rPr>
              <w:t>4</w:t>
            </w:r>
          </w:p>
        </w:tc>
      </w:tr>
      <w:tr w:rsidR="004A192C" w:rsidRPr="008B5447" w:rsidTr="004A192C">
        <w:trPr>
          <w:trHeight w:val="301"/>
        </w:trPr>
        <w:tc>
          <w:tcPr>
            <w:tcW w:w="5000" w:type="pct"/>
            <w:gridSpan w:val="5"/>
            <w:vAlign w:val="center"/>
          </w:tcPr>
          <w:p w:rsidR="004A192C" w:rsidRPr="008B5447" w:rsidRDefault="004A192C" w:rsidP="004A192C">
            <w:pPr>
              <w:pStyle w:val="102"/>
              <w:widowControl w:val="0"/>
              <w:rPr>
                <w:b/>
                <w:sz w:val="22"/>
                <w:szCs w:val="22"/>
              </w:rPr>
            </w:pPr>
            <w:r w:rsidRPr="008B5447">
              <w:rPr>
                <w:b/>
                <w:sz w:val="22"/>
                <w:szCs w:val="22"/>
              </w:rPr>
              <w:t>Рекреационные территории и объекты отдыха</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 xml:space="preserve">Пляжи и парки в зонах отдыха </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единовременных посетителей </w:t>
            </w:r>
          </w:p>
        </w:tc>
        <w:tc>
          <w:tcPr>
            <w:tcW w:w="1032" w:type="pct"/>
          </w:tcPr>
          <w:p w:rsidR="004A192C" w:rsidRPr="008B5447" w:rsidRDefault="004A192C" w:rsidP="004A192C">
            <w:pPr>
              <w:pStyle w:val="102"/>
              <w:widowControl w:val="0"/>
              <w:rPr>
                <w:sz w:val="22"/>
                <w:szCs w:val="22"/>
              </w:rPr>
            </w:pPr>
            <w:r w:rsidRPr="008B5447">
              <w:rPr>
                <w:sz w:val="22"/>
                <w:szCs w:val="22"/>
              </w:rPr>
              <w:t>16</w:t>
            </w:r>
          </w:p>
        </w:tc>
        <w:tc>
          <w:tcPr>
            <w:tcW w:w="1026" w:type="pct"/>
          </w:tcPr>
          <w:p w:rsidR="004A192C" w:rsidRPr="008B5447" w:rsidRDefault="004A192C" w:rsidP="004A192C">
            <w:pPr>
              <w:pStyle w:val="102"/>
              <w:widowControl w:val="0"/>
              <w:rPr>
                <w:sz w:val="22"/>
                <w:szCs w:val="22"/>
              </w:rPr>
            </w:pPr>
            <w:r w:rsidRPr="008B5447">
              <w:rPr>
                <w:sz w:val="22"/>
                <w:szCs w:val="22"/>
              </w:rPr>
              <w:t>20</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Лесопарки и заповедники</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единовременных посетителей </w:t>
            </w:r>
          </w:p>
        </w:tc>
        <w:tc>
          <w:tcPr>
            <w:tcW w:w="1032" w:type="pct"/>
          </w:tcPr>
          <w:p w:rsidR="004A192C" w:rsidRPr="008B5447" w:rsidRDefault="004A192C" w:rsidP="004A192C">
            <w:pPr>
              <w:pStyle w:val="102"/>
              <w:widowControl w:val="0"/>
              <w:rPr>
                <w:sz w:val="22"/>
                <w:szCs w:val="22"/>
              </w:rPr>
            </w:pPr>
            <w:r w:rsidRPr="008B5447">
              <w:rPr>
                <w:sz w:val="22"/>
                <w:szCs w:val="22"/>
              </w:rPr>
              <w:t>8</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Базы кратковременного отдыха (спортивные, рыболовные, охотничьи и др.)</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единовременных посетителей </w:t>
            </w:r>
          </w:p>
        </w:tc>
        <w:tc>
          <w:tcPr>
            <w:tcW w:w="1032" w:type="pct"/>
          </w:tcPr>
          <w:p w:rsidR="004A192C" w:rsidRPr="008B5447" w:rsidRDefault="004A192C" w:rsidP="004A192C">
            <w:pPr>
              <w:pStyle w:val="102"/>
              <w:widowControl w:val="0"/>
              <w:rPr>
                <w:sz w:val="22"/>
                <w:szCs w:val="22"/>
              </w:rPr>
            </w:pPr>
            <w:r w:rsidRPr="008B5447">
              <w:rPr>
                <w:sz w:val="22"/>
                <w:szCs w:val="22"/>
              </w:rPr>
              <w:t>11</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Береговые базы маломерного флота</w:t>
            </w:r>
          </w:p>
        </w:tc>
        <w:tc>
          <w:tcPr>
            <w:tcW w:w="1304" w:type="pct"/>
            <w:gridSpan w:val="2"/>
          </w:tcPr>
          <w:p w:rsidR="004A192C" w:rsidRPr="008B5447" w:rsidRDefault="004A192C" w:rsidP="004A192C">
            <w:pPr>
              <w:pStyle w:val="103"/>
              <w:widowControl w:val="0"/>
              <w:rPr>
                <w:sz w:val="22"/>
                <w:szCs w:val="22"/>
              </w:rPr>
            </w:pPr>
            <w:r w:rsidRPr="008B5447">
              <w:rPr>
                <w:sz w:val="22"/>
                <w:szCs w:val="22"/>
              </w:rPr>
              <w:t>100 единовременных посетителей</w:t>
            </w:r>
          </w:p>
        </w:tc>
        <w:tc>
          <w:tcPr>
            <w:tcW w:w="1032" w:type="pct"/>
          </w:tcPr>
          <w:p w:rsidR="004A192C" w:rsidRPr="008B5447" w:rsidRDefault="004A192C" w:rsidP="004A192C">
            <w:pPr>
              <w:pStyle w:val="102"/>
              <w:widowControl w:val="0"/>
              <w:rPr>
                <w:sz w:val="22"/>
                <w:szCs w:val="22"/>
              </w:rPr>
            </w:pPr>
            <w:r w:rsidRPr="008B5447">
              <w:rPr>
                <w:sz w:val="22"/>
                <w:szCs w:val="22"/>
              </w:rPr>
              <w:t>14</w:t>
            </w:r>
          </w:p>
        </w:tc>
        <w:tc>
          <w:tcPr>
            <w:tcW w:w="1026" w:type="pct"/>
          </w:tcPr>
          <w:p w:rsidR="004A192C" w:rsidRPr="008B5447" w:rsidRDefault="004A192C" w:rsidP="004A192C">
            <w:pPr>
              <w:pStyle w:val="102"/>
              <w:widowControl w:val="0"/>
              <w:rPr>
                <w:sz w:val="22"/>
                <w:szCs w:val="22"/>
              </w:rPr>
            </w:pPr>
            <w:r w:rsidRPr="008B5447">
              <w:rPr>
                <w:sz w:val="22"/>
                <w:szCs w:val="22"/>
              </w:rPr>
              <w:t>20</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 xml:space="preserve">Дома отдыха и санатории, санатории-   </w:t>
            </w:r>
          </w:p>
          <w:p w:rsidR="004A192C" w:rsidRPr="008B5447" w:rsidRDefault="004A192C" w:rsidP="004A192C">
            <w:pPr>
              <w:pStyle w:val="103"/>
              <w:widowControl w:val="0"/>
              <w:rPr>
                <w:sz w:val="22"/>
                <w:szCs w:val="22"/>
              </w:rPr>
            </w:pPr>
            <w:r w:rsidRPr="008B5447">
              <w:rPr>
                <w:sz w:val="22"/>
                <w:szCs w:val="22"/>
              </w:rPr>
              <w:t>профилактории, базы отдыха предприятий и туристские базы</w:t>
            </w:r>
          </w:p>
        </w:tc>
        <w:tc>
          <w:tcPr>
            <w:tcW w:w="1304" w:type="pct"/>
            <w:gridSpan w:val="2"/>
          </w:tcPr>
          <w:p w:rsidR="004A192C" w:rsidRPr="008B5447" w:rsidRDefault="004A192C" w:rsidP="004A192C">
            <w:pPr>
              <w:pStyle w:val="103"/>
              <w:widowControl w:val="0"/>
              <w:rPr>
                <w:sz w:val="22"/>
                <w:szCs w:val="22"/>
              </w:rPr>
            </w:pPr>
            <w:r w:rsidRPr="008B5447">
              <w:rPr>
                <w:sz w:val="22"/>
                <w:szCs w:val="22"/>
              </w:rPr>
              <w:t xml:space="preserve">100 отдыхающих и обслуживающего персонала </w:t>
            </w:r>
          </w:p>
        </w:tc>
        <w:tc>
          <w:tcPr>
            <w:tcW w:w="1032" w:type="pct"/>
          </w:tcPr>
          <w:p w:rsidR="004A192C" w:rsidRPr="008B5447" w:rsidRDefault="004A192C" w:rsidP="004A192C">
            <w:pPr>
              <w:pStyle w:val="102"/>
              <w:widowControl w:val="0"/>
              <w:rPr>
                <w:sz w:val="22"/>
                <w:szCs w:val="22"/>
              </w:rPr>
            </w:pPr>
            <w:r w:rsidRPr="008B5447">
              <w:rPr>
                <w:sz w:val="22"/>
                <w:szCs w:val="22"/>
              </w:rPr>
              <w:t>5*</w:t>
            </w:r>
          </w:p>
        </w:tc>
        <w:tc>
          <w:tcPr>
            <w:tcW w:w="1026" w:type="pct"/>
          </w:tcPr>
          <w:p w:rsidR="004A192C" w:rsidRPr="008B5447" w:rsidRDefault="004A192C" w:rsidP="004A192C">
            <w:pPr>
              <w:pStyle w:val="102"/>
              <w:widowControl w:val="0"/>
              <w:rPr>
                <w:sz w:val="22"/>
                <w:szCs w:val="22"/>
              </w:rPr>
            </w:pPr>
            <w:r w:rsidRPr="008B5447">
              <w:rPr>
                <w:sz w:val="22"/>
                <w:szCs w:val="22"/>
              </w:rPr>
              <w:t>25</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Гостиницы (туристские и курортные)</w:t>
            </w:r>
          </w:p>
        </w:tc>
        <w:tc>
          <w:tcPr>
            <w:tcW w:w="1304" w:type="pct"/>
            <w:gridSpan w:val="2"/>
          </w:tcPr>
          <w:p w:rsidR="004A192C" w:rsidRPr="008B5447" w:rsidRDefault="004A192C" w:rsidP="004A192C">
            <w:pPr>
              <w:pStyle w:val="103"/>
              <w:widowControl w:val="0"/>
              <w:rPr>
                <w:sz w:val="22"/>
                <w:szCs w:val="22"/>
              </w:rPr>
            </w:pPr>
            <w:r w:rsidRPr="008B5447">
              <w:rPr>
                <w:sz w:val="22"/>
                <w:szCs w:val="22"/>
              </w:rPr>
              <w:t>100 отдыхающих и обслуживающего персонала</w:t>
            </w:r>
          </w:p>
        </w:tc>
        <w:tc>
          <w:tcPr>
            <w:tcW w:w="1032" w:type="pct"/>
          </w:tcPr>
          <w:p w:rsidR="004A192C" w:rsidRPr="008B5447" w:rsidRDefault="004A192C" w:rsidP="004A192C">
            <w:pPr>
              <w:pStyle w:val="102"/>
              <w:widowControl w:val="0"/>
              <w:rPr>
                <w:sz w:val="22"/>
                <w:szCs w:val="22"/>
              </w:rPr>
            </w:pPr>
            <w:r w:rsidRPr="008B5447">
              <w:rPr>
                <w:sz w:val="22"/>
                <w:szCs w:val="22"/>
              </w:rPr>
              <w:t>7*</w:t>
            </w:r>
          </w:p>
        </w:tc>
        <w:tc>
          <w:tcPr>
            <w:tcW w:w="1026" w:type="pct"/>
          </w:tcPr>
          <w:p w:rsidR="004A192C" w:rsidRPr="008B5447" w:rsidRDefault="004A192C" w:rsidP="004A192C">
            <w:pPr>
              <w:pStyle w:val="102"/>
              <w:widowControl w:val="0"/>
              <w:rPr>
                <w:sz w:val="22"/>
                <w:szCs w:val="22"/>
              </w:rPr>
            </w:pPr>
            <w:r w:rsidRPr="008B5447">
              <w:rPr>
                <w:sz w:val="22"/>
                <w:szCs w:val="22"/>
              </w:rPr>
              <w:t>8</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Мотели и кемпинги</w:t>
            </w:r>
          </w:p>
        </w:tc>
        <w:tc>
          <w:tcPr>
            <w:tcW w:w="1304" w:type="pct"/>
            <w:gridSpan w:val="2"/>
          </w:tcPr>
          <w:p w:rsidR="004A192C" w:rsidRPr="008B5447" w:rsidRDefault="004A192C" w:rsidP="004A192C">
            <w:pPr>
              <w:pStyle w:val="103"/>
              <w:widowControl w:val="0"/>
              <w:rPr>
                <w:sz w:val="22"/>
                <w:szCs w:val="22"/>
              </w:rPr>
            </w:pPr>
            <w:r w:rsidRPr="008B5447">
              <w:rPr>
                <w:sz w:val="22"/>
                <w:szCs w:val="22"/>
              </w:rPr>
              <w:t>100 отдыхающих и обслуживающего персонала</w:t>
            </w:r>
          </w:p>
        </w:tc>
        <w:tc>
          <w:tcPr>
            <w:tcW w:w="1032" w:type="pct"/>
          </w:tcPr>
          <w:p w:rsidR="004A192C" w:rsidRPr="008B5447" w:rsidRDefault="004A192C" w:rsidP="004A192C">
            <w:pPr>
              <w:pStyle w:val="102"/>
              <w:widowControl w:val="0"/>
              <w:rPr>
                <w:sz w:val="22"/>
                <w:szCs w:val="22"/>
              </w:rPr>
            </w:pPr>
            <w:r w:rsidRPr="008B5447">
              <w:rPr>
                <w:sz w:val="22"/>
                <w:szCs w:val="22"/>
              </w:rPr>
              <w:t>по расчетной вместимости</w:t>
            </w:r>
          </w:p>
        </w:tc>
        <w:tc>
          <w:tcPr>
            <w:tcW w:w="1026" w:type="pct"/>
          </w:tcPr>
          <w:p w:rsidR="004A192C" w:rsidRPr="008B5447" w:rsidRDefault="004A192C" w:rsidP="004A192C">
            <w:pPr>
              <w:pStyle w:val="102"/>
              <w:widowControl w:val="0"/>
              <w:rPr>
                <w:sz w:val="22"/>
                <w:szCs w:val="22"/>
              </w:rPr>
            </w:pPr>
            <w:r w:rsidRPr="008B5447">
              <w:rPr>
                <w:sz w:val="22"/>
                <w:szCs w:val="22"/>
              </w:rPr>
              <w:t>по расчетной вместимости</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Предприятия общественного питания, торговли и коммунально-бытового обслуживания в зонах отдыха</w:t>
            </w:r>
          </w:p>
        </w:tc>
        <w:tc>
          <w:tcPr>
            <w:tcW w:w="1304" w:type="pct"/>
            <w:gridSpan w:val="2"/>
          </w:tcPr>
          <w:p w:rsidR="004A192C" w:rsidRPr="008B5447" w:rsidRDefault="004A192C" w:rsidP="004A192C">
            <w:pPr>
              <w:pStyle w:val="103"/>
              <w:widowControl w:val="0"/>
              <w:rPr>
                <w:sz w:val="22"/>
                <w:szCs w:val="22"/>
              </w:rPr>
            </w:pPr>
            <w:r w:rsidRPr="008B5447">
              <w:rPr>
                <w:sz w:val="22"/>
                <w:szCs w:val="22"/>
              </w:rPr>
              <w:t>100 отдыхающих и обслуживающего персонала</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38" w:type="pct"/>
            <w:vAlign w:val="center"/>
          </w:tcPr>
          <w:p w:rsidR="004A192C" w:rsidRPr="008B5447" w:rsidRDefault="004A192C" w:rsidP="004A192C">
            <w:pPr>
              <w:pStyle w:val="103"/>
              <w:widowControl w:val="0"/>
              <w:jc w:val="center"/>
              <w:rPr>
                <w:b/>
                <w:sz w:val="22"/>
                <w:szCs w:val="22"/>
              </w:rPr>
            </w:pPr>
            <w:r w:rsidRPr="008B5447">
              <w:rPr>
                <w:b/>
                <w:sz w:val="22"/>
                <w:szCs w:val="22"/>
              </w:rPr>
              <w:t>1</w:t>
            </w:r>
          </w:p>
        </w:tc>
        <w:tc>
          <w:tcPr>
            <w:tcW w:w="1304" w:type="pct"/>
            <w:gridSpan w:val="2"/>
            <w:vAlign w:val="center"/>
          </w:tcPr>
          <w:p w:rsidR="004A192C" w:rsidRPr="008B5447" w:rsidRDefault="004A192C" w:rsidP="004A192C">
            <w:pPr>
              <w:pStyle w:val="103"/>
              <w:widowControl w:val="0"/>
              <w:jc w:val="center"/>
              <w:rPr>
                <w:b/>
                <w:sz w:val="22"/>
                <w:szCs w:val="22"/>
              </w:rPr>
            </w:pPr>
            <w:r w:rsidRPr="008B5447">
              <w:rPr>
                <w:b/>
                <w:sz w:val="22"/>
                <w:szCs w:val="22"/>
              </w:rPr>
              <w:t>2</w:t>
            </w:r>
          </w:p>
        </w:tc>
        <w:tc>
          <w:tcPr>
            <w:tcW w:w="1032" w:type="pct"/>
            <w:vAlign w:val="center"/>
          </w:tcPr>
          <w:p w:rsidR="004A192C" w:rsidRPr="008B5447" w:rsidRDefault="004A192C" w:rsidP="004A192C">
            <w:pPr>
              <w:pStyle w:val="102"/>
              <w:widowControl w:val="0"/>
              <w:rPr>
                <w:b/>
                <w:sz w:val="22"/>
                <w:szCs w:val="22"/>
              </w:rPr>
            </w:pPr>
            <w:r w:rsidRPr="008B5447">
              <w:rPr>
                <w:b/>
                <w:sz w:val="22"/>
                <w:szCs w:val="22"/>
              </w:rPr>
              <w:t>3</w:t>
            </w:r>
          </w:p>
        </w:tc>
        <w:tc>
          <w:tcPr>
            <w:tcW w:w="1026" w:type="pct"/>
            <w:vAlign w:val="center"/>
          </w:tcPr>
          <w:p w:rsidR="004A192C" w:rsidRPr="008B5447" w:rsidRDefault="004A192C" w:rsidP="004A192C">
            <w:pPr>
              <w:pStyle w:val="102"/>
              <w:widowControl w:val="0"/>
              <w:rPr>
                <w:b/>
                <w:sz w:val="22"/>
                <w:szCs w:val="22"/>
              </w:rPr>
            </w:pPr>
            <w:r w:rsidRPr="008B5447">
              <w:rPr>
                <w:b/>
                <w:sz w:val="22"/>
                <w:szCs w:val="22"/>
              </w:rPr>
              <w:t>4</w:t>
            </w:r>
          </w:p>
        </w:tc>
      </w:tr>
      <w:tr w:rsidR="004A192C" w:rsidRPr="008B5447" w:rsidTr="004A192C">
        <w:trPr>
          <w:trHeight w:val="20"/>
        </w:trPr>
        <w:tc>
          <w:tcPr>
            <w:tcW w:w="1638" w:type="pct"/>
          </w:tcPr>
          <w:p w:rsidR="004A192C" w:rsidRPr="008B5447" w:rsidRDefault="004A192C" w:rsidP="004A192C">
            <w:pPr>
              <w:pStyle w:val="103"/>
              <w:widowControl w:val="0"/>
              <w:rPr>
                <w:sz w:val="22"/>
                <w:szCs w:val="22"/>
              </w:rPr>
            </w:pPr>
            <w:r w:rsidRPr="008B5447">
              <w:rPr>
                <w:sz w:val="22"/>
                <w:szCs w:val="22"/>
              </w:rPr>
              <w:t xml:space="preserve">Садоводческие, огороднические, дачные объединения </w:t>
            </w:r>
          </w:p>
        </w:tc>
        <w:tc>
          <w:tcPr>
            <w:tcW w:w="1304" w:type="pct"/>
            <w:gridSpan w:val="2"/>
          </w:tcPr>
          <w:p w:rsidR="004A192C" w:rsidRPr="008B5447" w:rsidRDefault="004A192C" w:rsidP="004A192C">
            <w:pPr>
              <w:pStyle w:val="103"/>
              <w:widowControl w:val="0"/>
              <w:rPr>
                <w:sz w:val="22"/>
                <w:szCs w:val="22"/>
              </w:rPr>
            </w:pPr>
            <w:r w:rsidRPr="008B5447">
              <w:rPr>
                <w:sz w:val="22"/>
                <w:szCs w:val="22"/>
              </w:rPr>
              <w:t>10 участков</w:t>
            </w:r>
          </w:p>
        </w:tc>
        <w:tc>
          <w:tcPr>
            <w:tcW w:w="1032" w:type="pct"/>
          </w:tcPr>
          <w:p w:rsidR="004A192C" w:rsidRPr="008B5447" w:rsidRDefault="004A192C" w:rsidP="004A192C">
            <w:pPr>
              <w:pStyle w:val="102"/>
              <w:widowControl w:val="0"/>
              <w:rPr>
                <w:sz w:val="22"/>
                <w:szCs w:val="22"/>
                <w:lang w:val="en-US"/>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12</w:t>
            </w:r>
          </w:p>
        </w:tc>
      </w:tr>
      <w:tr w:rsidR="004A192C" w:rsidRPr="008B5447" w:rsidTr="004A192C">
        <w:trPr>
          <w:trHeight w:val="217"/>
        </w:trPr>
        <w:tc>
          <w:tcPr>
            <w:tcW w:w="5000" w:type="pct"/>
            <w:gridSpan w:val="5"/>
            <w:vAlign w:val="center"/>
          </w:tcPr>
          <w:p w:rsidR="004A192C" w:rsidRPr="008B5447" w:rsidRDefault="004A192C" w:rsidP="004A192C">
            <w:pPr>
              <w:pStyle w:val="102"/>
              <w:widowControl w:val="0"/>
              <w:rPr>
                <w:b/>
                <w:sz w:val="22"/>
                <w:szCs w:val="22"/>
              </w:rPr>
            </w:pPr>
            <w:r w:rsidRPr="008B5447">
              <w:rPr>
                <w:b/>
                <w:sz w:val="22"/>
                <w:szCs w:val="22"/>
              </w:rPr>
              <w:t>Здания и сооружения</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Учреждения управления, кредитно-финансовые и юридические учреждения местного значения</w:t>
            </w:r>
          </w:p>
        </w:tc>
        <w:tc>
          <w:tcPr>
            <w:tcW w:w="1251" w:type="pct"/>
          </w:tcPr>
          <w:p w:rsidR="004A192C" w:rsidRPr="008B5447" w:rsidRDefault="004A192C" w:rsidP="004A192C">
            <w:pPr>
              <w:pStyle w:val="103"/>
              <w:widowControl w:val="0"/>
              <w:rPr>
                <w:sz w:val="22"/>
                <w:szCs w:val="22"/>
              </w:rPr>
            </w:pPr>
            <w:r w:rsidRPr="008B5447">
              <w:rPr>
                <w:sz w:val="22"/>
                <w:szCs w:val="22"/>
              </w:rPr>
              <w:t>100 работающих</w:t>
            </w:r>
          </w:p>
        </w:tc>
        <w:tc>
          <w:tcPr>
            <w:tcW w:w="1032" w:type="pct"/>
          </w:tcPr>
          <w:p w:rsidR="004A192C" w:rsidRPr="008B5447" w:rsidRDefault="004A192C" w:rsidP="004A192C">
            <w:pPr>
              <w:pStyle w:val="102"/>
              <w:widowControl w:val="0"/>
              <w:rPr>
                <w:sz w:val="22"/>
                <w:szCs w:val="22"/>
              </w:rPr>
            </w:pPr>
            <w:r w:rsidRPr="008B5447">
              <w:rPr>
                <w:sz w:val="22"/>
                <w:szCs w:val="22"/>
              </w:rPr>
              <w:t>15</w:t>
            </w:r>
          </w:p>
        </w:tc>
        <w:tc>
          <w:tcPr>
            <w:tcW w:w="1026" w:type="pct"/>
          </w:tcPr>
          <w:p w:rsidR="004A192C" w:rsidRPr="008B5447" w:rsidRDefault="004A192C" w:rsidP="004A192C">
            <w:pPr>
              <w:pStyle w:val="102"/>
              <w:widowControl w:val="0"/>
              <w:rPr>
                <w:sz w:val="22"/>
                <w:szCs w:val="22"/>
              </w:rPr>
            </w:pPr>
            <w:r w:rsidRPr="008B5447">
              <w:rPr>
                <w:sz w:val="22"/>
                <w:szCs w:val="22"/>
              </w:rPr>
              <w:t>35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Научные и проектные организации, средние специальные учебные заведения</w:t>
            </w:r>
          </w:p>
        </w:tc>
        <w:tc>
          <w:tcPr>
            <w:tcW w:w="1251" w:type="pct"/>
          </w:tcPr>
          <w:p w:rsidR="004A192C" w:rsidRPr="008B5447" w:rsidRDefault="004A192C" w:rsidP="004A192C">
            <w:pPr>
              <w:pStyle w:val="103"/>
              <w:widowControl w:val="0"/>
              <w:rPr>
                <w:sz w:val="22"/>
                <w:szCs w:val="22"/>
              </w:rPr>
            </w:pPr>
            <w:r w:rsidRPr="008B5447">
              <w:rPr>
                <w:sz w:val="22"/>
                <w:szCs w:val="22"/>
              </w:rPr>
              <w:t>100 работающих </w:t>
            </w:r>
          </w:p>
        </w:tc>
        <w:tc>
          <w:tcPr>
            <w:tcW w:w="1032" w:type="pct"/>
          </w:tcPr>
          <w:p w:rsidR="004A192C" w:rsidRPr="008B5447" w:rsidRDefault="004A192C" w:rsidP="004A192C">
            <w:pPr>
              <w:widowControl w:val="0"/>
              <w:jc w:val="center"/>
            </w:pPr>
            <w:r w:rsidRPr="008B5447">
              <w:t>10</w:t>
            </w:r>
          </w:p>
        </w:tc>
        <w:tc>
          <w:tcPr>
            <w:tcW w:w="1026" w:type="pct"/>
          </w:tcPr>
          <w:p w:rsidR="004A192C" w:rsidRPr="008B5447" w:rsidRDefault="004A192C" w:rsidP="004A192C">
            <w:pPr>
              <w:widowControl w:val="0"/>
              <w:jc w:val="center"/>
            </w:pPr>
            <w:r w:rsidRPr="008B5447">
              <w:t>25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Промышленные предприятия</w:t>
            </w:r>
          </w:p>
        </w:tc>
        <w:tc>
          <w:tcPr>
            <w:tcW w:w="1251" w:type="pct"/>
          </w:tcPr>
          <w:p w:rsidR="004A192C" w:rsidRPr="008B5447" w:rsidRDefault="004A192C" w:rsidP="004A192C">
            <w:pPr>
              <w:pStyle w:val="103"/>
              <w:widowControl w:val="0"/>
              <w:rPr>
                <w:sz w:val="22"/>
                <w:szCs w:val="22"/>
              </w:rPr>
            </w:pPr>
            <w:r w:rsidRPr="008B5447">
              <w:rPr>
                <w:sz w:val="22"/>
                <w:szCs w:val="22"/>
              </w:rPr>
              <w:t>100 работающих в двух смежных сменах</w:t>
            </w:r>
          </w:p>
        </w:tc>
        <w:tc>
          <w:tcPr>
            <w:tcW w:w="1032" w:type="pct"/>
          </w:tcPr>
          <w:p w:rsidR="004A192C" w:rsidRPr="008B5447" w:rsidRDefault="004A192C" w:rsidP="004A192C">
            <w:pPr>
              <w:pStyle w:val="102"/>
              <w:widowControl w:val="0"/>
              <w:rPr>
                <w:sz w:val="22"/>
                <w:szCs w:val="22"/>
                <w:lang w:val="en-US"/>
              </w:rPr>
            </w:pPr>
            <w:r w:rsidRPr="008B5447">
              <w:rPr>
                <w:sz w:val="22"/>
                <w:szCs w:val="22"/>
              </w:rPr>
              <w:t>8</w:t>
            </w:r>
          </w:p>
        </w:tc>
        <w:tc>
          <w:tcPr>
            <w:tcW w:w="1026" w:type="pct"/>
          </w:tcPr>
          <w:p w:rsidR="004A192C" w:rsidRPr="008B5447" w:rsidRDefault="004A192C" w:rsidP="004A192C">
            <w:pPr>
              <w:pStyle w:val="102"/>
              <w:widowControl w:val="0"/>
              <w:rPr>
                <w:sz w:val="22"/>
                <w:szCs w:val="22"/>
              </w:rPr>
            </w:pPr>
            <w:r w:rsidRPr="008B5447">
              <w:rPr>
                <w:sz w:val="22"/>
                <w:szCs w:val="22"/>
              </w:rPr>
              <w:t>25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Больницы</w:t>
            </w:r>
          </w:p>
        </w:tc>
        <w:tc>
          <w:tcPr>
            <w:tcW w:w="1251" w:type="pct"/>
          </w:tcPr>
          <w:p w:rsidR="004A192C" w:rsidRPr="008B5447" w:rsidRDefault="004A192C" w:rsidP="004A192C">
            <w:pPr>
              <w:pStyle w:val="103"/>
              <w:widowControl w:val="0"/>
              <w:rPr>
                <w:sz w:val="22"/>
                <w:szCs w:val="22"/>
              </w:rPr>
            </w:pPr>
            <w:r w:rsidRPr="008B5447">
              <w:rPr>
                <w:sz w:val="22"/>
                <w:szCs w:val="22"/>
              </w:rPr>
              <w:t>100 коек</w:t>
            </w:r>
          </w:p>
        </w:tc>
        <w:tc>
          <w:tcPr>
            <w:tcW w:w="1032" w:type="pct"/>
          </w:tcPr>
          <w:p w:rsidR="004A192C" w:rsidRPr="008B5447" w:rsidRDefault="004A192C" w:rsidP="004A192C">
            <w:pPr>
              <w:pStyle w:val="102"/>
              <w:widowControl w:val="0"/>
              <w:rPr>
                <w:sz w:val="22"/>
                <w:szCs w:val="22"/>
              </w:rPr>
            </w:pPr>
            <w:r w:rsidRPr="008B5447">
              <w:rPr>
                <w:sz w:val="22"/>
                <w:szCs w:val="22"/>
              </w:rPr>
              <w:t>5</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Поликлиники</w:t>
            </w:r>
          </w:p>
        </w:tc>
        <w:tc>
          <w:tcPr>
            <w:tcW w:w="1251" w:type="pct"/>
          </w:tcPr>
          <w:p w:rsidR="004A192C" w:rsidRPr="008B5447" w:rsidRDefault="004A192C" w:rsidP="004A192C">
            <w:pPr>
              <w:pStyle w:val="103"/>
              <w:widowControl w:val="0"/>
              <w:rPr>
                <w:sz w:val="22"/>
                <w:szCs w:val="22"/>
              </w:rPr>
            </w:pPr>
            <w:r w:rsidRPr="008B5447">
              <w:rPr>
                <w:sz w:val="22"/>
                <w:szCs w:val="22"/>
              </w:rPr>
              <w:t>100 посещений</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Спортивные здания и сооружения с трибунами вместимостью более 500 зрителей</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lang w:val="en-US"/>
              </w:rPr>
            </w:pPr>
            <w:r w:rsidRPr="008B5447">
              <w:rPr>
                <w:sz w:val="22"/>
                <w:szCs w:val="22"/>
              </w:rPr>
              <w:t>6*</w:t>
            </w:r>
          </w:p>
        </w:tc>
        <w:tc>
          <w:tcPr>
            <w:tcW w:w="1026" w:type="pct"/>
          </w:tcPr>
          <w:p w:rsidR="004A192C" w:rsidRPr="008B5447" w:rsidRDefault="004A192C" w:rsidP="004A192C">
            <w:pPr>
              <w:pStyle w:val="102"/>
              <w:widowControl w:val="0"/>
              <w:rPr>
                <w:sz w:val="22"/>
                <w:szCs w:val="22"/>
              </w:rPr>
            </w:pPr>
            <w:r w:rsidRPr="008B5447">
              <w:rPr>
                <w:sz w:val="22"/>
                <w:szCs w:val="22"/>
              </w:rPr>
              <w:t>50*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Театры, цирки, кинотеатры, концертные залы, музеи, выставки</w:t>
            </w:r>
          </w:p>
        </w:tc>
        <w:tc>
          <w:tcPr>
            <w:tcW w:w="1251" w:type="pct"/>
          </w:tcPr>
          <w:p w:rsidR="004A192C" w:rsidRPr="008B5447" w:rsidRDefault="004A192C" w:rsidP="004A192C">
            <w:pPr>
              <w:pStyle w:val="103"/>
              <w:widowControl w:val="0"/>
              <w:rPr>
                <w:sz w:val="22"/>
                <w:szCs w:val="22"/>
              </w:rPr>
            </w:pPr>
            <w:r w:rsidRPr="008B5447">
              <w:rPr>
                <w:sz w:val="22"/>
                <w:szCs w:val="22"/>
              </w:rPr>
              <w:t>100 мест или единовременных посетителей</w:t>
            </w:r>
          </w:p>
        </w:tc>
        <w:tc>
          <w:tcPr>
            <w:tcW w:w="1032" w:type="pct"/>
          </w:tcPr>
          <w:p w:rsidR="004A192C" w:rsidRPr="008B5447" w:rsidRDefault="004A192C" w:rsidP="004A192C">
            <w:pPr>
              <w:pStyle w:val="102"/>
              <w:widowControl w:val="0"/>
              <w:rPr>
                <w:sz w:val="22"/>
                <w:szCs w:val="22"/>
              </w:rPr>
            </w:pPr>
            <w:r w:rsidRPr="008B5447">
              <w:rPr>
                <w:sz w:val="22"/>
                <w:szCs w:val="22"/>
              </w:rPr>
              <w:t>14*</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Парки культуры и отдыха</w:t>
            </w:r>
          </w:p>
        </w:tc>
        <w:tc>
          <w:tcPr>
            <w:tcW w:w="1251" w:type="pct"/>
          </w:tcPr>
          <w:p w:rsidR="004A192C" w:rsidRPr="008B5447" w:rsidRDefault="004A192C" w:rsidP="004A192C">
            <w:pPr>
              <w:pStyle w:val="103"/>
              <w:widowControl w:val="0"/>
              <w:rPr>
                <w:sz w:val="22"/>
                <w:szCs w:val="22"/>
              </w:rPr>
            </w:pPr>
            <w:r w:rsidRPr="008B5447">
              <w:rPr>
                <w:sz w:val="22"/>
                <w:szCs w:val="22"/>
              </w:rPr>
              <w:t>100 единовременных посетителей</w:t>
            </w:r>
          </w:p>
        </w:tc>
        <w:tc>
          <w:tcPr>
            <w:tcW w:w="1032" w:type="pct"/>
          </w:tcPr>
          <w:p w:rsidR="004A192C" w:rsidRPr="008B5447" w:rsidRDefault="004A192C" w:rsidP="004A192C">
            <w:pPr>
              <w:pStyle w:val="102"/>
              <w:widowControl w:val="0"/>
              <w:rPr>
                <w:sz w:val="22"/>
                <w:szCs w:val="22"/>
                <w:lang w:val="en-US"/>
              </w:rPr>
            </w:pPr>
            <w:r w:rsidRPr="008B5447">
              <w:rPr>
                <w:sz w:val="22"/>
                <w:szCs w:val="22"/>
              </w:rPr>
              <w:t>5*</w:t>
            </w:r>
          </w:p>
        </w:tc>
        <w:tc>
          <w:tcPr>
            <w:tcW w:w="1026" w:type="pct"/>
          </w:tcPr>
          <w:p w:rsidR="004A192C" w:rsidRPr="008B5447" w:rsidRDefault="004A192C" w:rsidP="004A192C">
            <w:pPr>
              <w:pStyle w:val="102"/>
              <w:widowControl w:val="0"/>
              <w:rPr>
                <w:sz w:val="22"/>
                <w:szCs w:val="22"/>
              </w:rPr>
            </w:pPr>
            <w:r w:rsidRPr="008B5447">
              <w:rPr>
                <w:sz w:val="22"/>
                <w:szCs w:val="22"/>
              </w:rPr>
              <w:t>15*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8B5447">
                <w:rPr>
                  <w:sz w:val="22"/>
                  <w:szCs w:val="22"/>
                </w:rPr>
                <w:t>200 кв. м</w:t>
              </w:r>
            </w:smartTag>
          </w:p>
        </w:tc>
        <w:tc>
          <w:tcPr>
            <w:tcW w:w="1251" w:type="pct"/>
          </w:tcPr>
          <w:p w:rsidR="004A192C" w:rsidRPr="008B5447" w:rsidRDefault="004A192C" w:rsidP="004A192C">
            <w:pPr>
              <w:pStyle w:val="103"/>
              <w:widowControl w:val="0"/>
              <w:rPr>
                <w:sz w:val="22"/>
                <w:szCs w:val="22"/>
              </w:rPr>
            </w:pPr>
            <w:smartTag w:uri="urn:schemas-microsoft-com:office:smarttags" w:element="metricconverter">
              <w:smartTagPr>
                <w:attr w:name="ProductID" w:val="100 кв. м"/>
              </w:smartTagPr>
              <w:r w:rsidRPr="008B5447">
                <w:rPr>
                  <w:sz w:val="22"/>
                  <w:szCs w:val="22"/>
                </w:rPr>
                <w:t>100 кв. м</w:t>
              </w:r>
            </w:smartTag>
            <w:r w:rsidRPr="008B5447">
              <w:rPr>
                <w:sz w:val="22"/>
                <w:szCs w:val="22"/>
              </w:rPr>
              <w:t xml:space="preserve"> торговой площади</w:t>
            </w:r>
          </w:p>
        </w:tc>
        <w:tc>
          <w:tcPr>
            <w:tcW w:w="1032" w:type="pct"/>
          </w:tcPr>
          <w:p w:rsidR="004A192C" w:rsidRPr="008B5447" w:rsidRDefault="004A192C" w:rsidP="004A192C">
            <w:pPr>
              <w:pStyle w:val="102"/>
              <w:widowControl w:val="0"/>
              <w:rPr>
                <w:sz w:val="22"/>
                <w:szCs w:val="22"/>
              </w:rPr>
            </w:pPr>
            <w:r w:rsidRPr="008B5447">
              <w:rPr>
                <w:sz w:val="22"/>
                <w:szCs w:val="22"/>
              </w:rPr>
              <w:t>7</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Рынки</w:t>
            </w:r>
          </w:p>
        </w:tc>
        <w:tc>
          <w:tcPr>
            <w:tcW w:w="1251" w:type="pct"/>
          </w:tcPr>
          <w:p w:rsidR="004A192C" w:rsidRPr="008B5447" w:rsidRDefault="004A192C" w:rsidP="004A192C">
            <w:pPr>
              <w:pStyle w:val="103"/>
              <w:widowControl w:val="0"/>
              <w:rPr>
                <w:sz w:val="22"/>
                <w:szCs w:val="22"/>
              </w:rPr>
            </w:pPr>
            <w:r w:rsidRPr="008B5447">
              <w:rPr>
                <w:sz w:val="22"/>
                <w:szCs w:val="22"/>
              </w:rPr>
              <w:t>50 торговых мест</w:t>
            </w:r>
          </w:p>
        </w:tc>
        <w:tc>
          <w:tcPr>
            <w:tcW w:w="1032" w:type="pct"/>
          </w:tcPr>
          <w:p w:rsidR="004A192C" w:rsidRPr="008B5447" w:rsidRDefault="004A192C" w:rsidP="004A192C">
            <w:pPr>
              <w:pStyle w:val="102"/>
              <w:widowControl w:val="0"/>
              <w:rPr>
                <w:sz w:val="22"/>
                <w:szCs w:val="22"/>
              </w:rPr>
            </w:pPr>
            <w:r w:rsidRPr="008B5447">
              <w:rPr>
                <w:sz w:val="22"/>
                <w:szCs w:val="22"/>
              </w:rPr>
              <w:t>20*</w:t>
            </w:r>
          </w:p>
        </w:tc>
        <w:tc>
          <w:tcPr>
            <w:tcW w:w="1026" w:type="pct"/>
          </w:tcPr>
          <w:p w:rsidR="004A192C" w:rsidRPr="008B5447" w:rsidRDefault="004A192C" w:rsidP="004A192C">
            <w:pPr>
              <w:pStyle w:val="102"/>
              <w:widowControl w:val="0"/>
              <w:rPr>
                <w:sz w:val="22"/>
                <w:szCs w:val="22"/>
              </w:rPr>
            </w:pPr>
            <w:r w:rsidRPr="008B5447">
              <w:rPr>
                <w:sz w:val="22"/>
                <w:szCs w:val="22"/>
              </w:rPr>
              <w:t>25*</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Рестораны и кафе</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20</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Гостиницы высшего разряда</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12*</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Прочие гостиницы</w:t>
            </w:r>
          </w:p>
        </w:tc>
        <w:tc>
          <w:tcPr>
            <w:tcW w:w="1251" w:type="pct"/>
          </w:tcPr>
          <w:p w:rsidR="004A192C" w:rsidRPr="008B5447" w:rsidRDefault="004A192C" w:rsidP="004A192C">
            <w:pPr>
              <w:pStyle w:val="103"/>
              <w:widowControl w:val="0"/>
              <w:rPr>
                <w:sz w:val="22"/>
                <w:szCs w:val="22"/>
              </w:rPr>
            </w:pPr>
            <w:r w:rsidRPr="008B5447">
              <w:rPr>
                <w:sz w:val="22"/>
                <w:szCs w:val="22"/>
              </w:rPr>
              <w:t>100 мест</w:t>
            </w:r>
          </w:p>
        </w:tc>
        <w:tc>
          <w:tcPr>
            <w:tcW w:w="1032" w:type="pct"/>
          </w:tcPr>
          <w:p w:rsidR="004A192C" w:rsidRPr="008B5447" w:rsidRDefault="004A192C" w:rsidP="004A192C">
            <w:pPr>
              <w:pStyle w:val="102"/>
              <w:widowControl w:val="0"/>
              <w:rPr>
                <w:sz w:val="22"/>
                <w:szCs w:val="22"/>
              </w:rPr>
            </w:pPr>
            <w:r w:rsidRPr="008B5447">
              <w:rPr>
                <w:sz w:val="22"/>
                <w:szCs w:val="22"/>
              </w:rPr>
              <w:t>7*</w:t>
            </w:r>
          </w:p>
        </w:tc>
        <w:tc>
          <w:tcPr>
            <w:tcW w:w="1026" w:type="pct"/>
          </w:tcPr>
          <w:p w:rsidR="004A192C" w:rsidRPr="008B5447" w:rsidRDefault="004A192C" w:rsidP="004A192C">
            <w:pPr>
              <w:pStyle w:val="102"/>
              <w:widowControl w:val="0"/>
              <w:rPr>
                <w:sz w:val="22"/>
                <w:szCs w:val="22"/>
              </w:rPr>
            </w:pPr>
            <w:r w:rsidRPr="008B5447">
              <w:rPr>
                <w:sz w:val="22"/>
                <w:szCs w:val="22"/>
              </w:rPr>
              <w:t>8*</w:t>
            </w:r>
          </w:p>
        </w:tc>
      </w:tr>
      <w:tr w:rsidR="004A192C" w:rsidRPr="008B5447" w:rsidTr="004A192C">
        <w:trPr>
          <w:trHeight w:val="20"/>
        </w:trPr>
        <w:tc>
          <w:tcPr>
            <w:tcW w:w="1691" w:type="pct"/>
            <w:gridSpan w:val="2"/>
          </w:tcPr>
          <w:p w:rsidR="004A192C" w:rsidRPr="008B5447" w:rsidRDefault="004A192C" w:rsidP="004A192C">
            <w:pPr>
              <w:pStyle w:val="103"/>
              <w:widowControl w:val="0"/>
              <w:rPr>
                <w:sz w:val="22"/>
                <w:szCs w:val="22"/>
              </w:rPr>
            </w:pPr>
            <w:r w:rsidRPr="008B5447">
              <w:rPr>
                <w:sz w:val="22"/>
                <w:szCs w:val="22"/>
              </w:rPr>
              <w:t>Вокзалы всех видов транспорта</w:t>
            </w:r>
          </w:p>
        </w:tc>
        <w:tc>
          <w:tcPr>
            <w:tcW w:w="1251" w:type="pct"/>
          </w:tcPr>
          <w:p w:rsidR="004A192C" w:rsidRPr="008B5447" w:rsidRDefault="004A192C" w:rsidP="004A192C">
            <w:pPr>
              <w:pStyle w:val="103"/>
              <w:widowControl w:val="0"/>
              <w:rPr>
                <w:sz w:val="22"/>
                <w:szCs w:val="22"/>
              </w:rPr>
            </w:pPr>
            <w:r w:rsidRPr="008B5447">
              <w:rPr>
                <w:sz w:val="22"/>
                <w:szCs w:val="22"/>
              </w:rPr>
              <w:t>100 пассажиров дальнего и местного сообщений, прибывающих в час «пик»</w:t>
            </w:r>
          </w:p>
        </w:tc>
        <w:tc>
          <w:tcPr>
            <w:tcW w:w="1032" w:type="pct"/>
          </w:tcPr>
          <w:p w:rsidR="004A192C" w:rsidRPr="008B5447" w:rsidRDefault="004A192C" w:rsidP="004A192C">
            <w:pPr>
              <w:pStyle w:val="102"/>
              <w:widowControl w:val="0"/>
              <w:rPr>
                <w:sz w:val="22"/>
                <w:szCs w:val="22"/>
              </w:rPr>
            </w:pPr>
            <w:r w:rsidRPr="008B5447">
              <w:rPr>
                <w:sz w:val="22"/>
                <w:szCs w:val="22"/>
              </w:rPr>
              <w:t>10*</w:t>
            </w:r>
          </w:p>
        </w:tc>
        <w:tc>
          <w:tcPr>
            <w:tcW w:w="1026" w:type="pct"/>
          </w:tcPr>
          <w:p w:rsidR="004A192C" w:rsidRPr="008B5447" w:rsidRDefault="004A192C" w:rsidP="004A192C">
            <w:pPr>
              <w:pStyle w:val="102"/>
              <w:widowControl w:val="0"/>
              <w:rPr>
                <w:sz w:val="22"/>
                <w:szCs w:val="22"/>
              </w:rPr>
            </w:pPr>
            <w:r w:rsidRPr="008B5447">
              <w:rPr>
                <w:sz w:val="22"/>
                <w:szCs w:val="22"/>
              </w:rPr>
              <w:t>10*</w:t>
            </w:r>
          </w:p>
        </w:tc>
      </w:tr>
      <w:tr w:rsidR="004A192C" w:rsidRPr="008B5447" w:rsidTr="004A192C">
        <w:trPr>
          <w:trHeight w:val="20"/>
        </w:trPr>
        <w:tc>
          <w:tcPr>
            <w:tcW w:w="5000" w:type="pct"/>
            <w:gridSpan w:val="5"/>
          </w:tcPr>
          <w:p w:rsidR="004A192C" w:rsidRPr="00661F1B" w:rsidRDefault="004A192C" w:rsidP="004A192C">
            <w:pPr>
              <w:pStyle w:val="af9"/>
              <w:widowControl w:val="0"/>
              <w:spacing w:before="0" w:after="0"/>
              <w:ind w:firstLine="0"/>
              <w:rPr>
                <w:sz w:val="22"/>
                <w:szCs w:val="22"/>
              </w:rPr>
            </w:pPr>
            <w:r w:rsidRPr="00661F1B">
              <w:rPr>
                <w:sz w:val="22"/>
                <w:szCs w:val="22"/>
              </w:rPr>
              <w:t>Примечания:</w:t>
            </w:r>
          </w:p>
          <w:p w:rsidR="004A192C" w:rsidRPr="00B4368E" w:rsidRDefault="004A192C" w:rsidP="004A192C">
            <w:pPr>
              <w:pStyle w:val="16"/>
              <w:widowControl w:val="0"/>
              <w:numPr>
                <w:ilvl w:val="0"/>
                <w:numId w:val="38"/>
              </w:numPr>
              <w:tabs>
                <w:tab w:val="left" w:pos="346"/>
              </w:tabs>
              <w:spacing w:after="0" w:line="240" w:lineRule="auto"/>
              <w:ind w:left="26" w:firstLine="0"/>
              <w:contextualSpacing w:val="0"/>
              <w:jc w:val="both"/>
              <w:rPr>
                <w:rFonts w:ascii="Times New Roman" w:hAnsi="Times New Roman"/>
                <w:lang w:eastAsia="en-US"/>
              </w:rPr>
            </w:pPr>
            <w:r w:rsidRPr="00B4368E">
              <w:rPr>
                <w:rFonts w:ascii="Times New Roman" w:hAnsi="Times New Roman"/>
                <w:lang w:eastAsia="en-US"/>
              </w:rPr>
              <w:t xml:space="preserve">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B4368E">
                <w:rPr>
                  <w:rFonts w:ascii="Times New Roman" w:hAnsi="Times New Roman"/>
                  <w:lang w:eastAsia="en-US"/>
                </w:rPr>
                <w:t>1000 м</w:t>
              </w:r>
            </w:smartTag>
            <w:r w:rsidRPr="00B4368E">
              <w:rPr>
                <w:rFonts w:ascii="Times New Roman" w:hAnsi="Times New Roman"/>
                <w:lang w:eastAsia="en-US"/>
              </w:rPr>
              <w:t>.</w:t>
            </w:r>
          </w:p>
          <w:p w:rsidR="004A192C" w:rsidRPr="00661F1B" w:rsidRDefault="004A192C" w:rsidP="004A192C">
            <w:pPr>
              <w:pStyle w:val="af9"/>
              <w:widowControl w:val="0"/>
              <w:spacing w:before="0" w:after="0"/>
              <w:ind w:left="26" w:firstLine="0"/>
              <w:rPr>
                <w:sz w:val="22"/>
                <w:szCs w:val="22"/>
              </w:rPr>
            </w:pPr>
            <w:r w:rsidRPr="00B4368E">
              <w:rPr>
                <w:sz w:val="22"/>
                <w:szCs w:val="22"/>
              </w:rPr>
              <w:t>* Для туристических и экскурсионных автобусов необходимо дополнительно предусматривать не менее 2 машино-мест.</w:t>
            </w:r>
          </w:p>
        </w:tc>
      </w:tr>
    </w:tbl>
    <w:p w:rsidR="004A192C" w:rsidRPr="00873D76" w:rsidRDefault="004A192C" w:rsidP="004A192C">
      <w:pPr>
        <w:pStyle w:val="af9"/>
        <w:widowControl w:val="0"/>
        <w:rPr>
          <w:sz w:val="22"/>
          <w:szCs w:val="22"/>
        </w:rPr>
      </w:pPr>
      <w:r w:rsidRPr="00873D76">
        <w:rPr>
          <w:sz w:val="22"/>
          <w:szCs w:val="22"/>
        </w:rPr>
        <w:t xml:space="preserve">Расчетные показатели вместимости стоянок у общественных зданий, рекреационных территорий и объектов отдыха определены путем сравнительного анализа норм расчета стоянок автомобилей для населенных пунктов со схожими социально-экономическими характеристиками и уровнем автомобилизации населения. </w:t>
      </w:r>
    </w:p>
    <w:p w:rsidR="004A192C" w:rsidRPr="00873D76" w:rsidRDefault="004A192C" w:rsidP="004A192C">
      <w:pPr>
        <w:pStyle w:val="af9"/>
        <w:widowControl w:val="0"/>
        <w:rPr>
          <w:sz w:val="22"/>
          <w:szCs w:val="22"/>
        </w:rPr>
      </w:pPr>
      <w:r w:rsidRPr="00873D76">
        <w:rPr>
          <w:sz w:val="22"/>
          <w:szCs w:val="22"/>
        </w:rPr>
        <w:t xml:space="preserve">Показатели обеспеченности транспортно-логистическими комплексами установлены в соответствии с направлениями развития логистической инфраструктуры, заложенными в документах стратегического планирования Приморского края и приведены в таблице ниже (Таблица 17). </w:t>
      </w:r>
    </w:p>
    <w:p w:rsidR="004A192C" w:rsidRPr="00873D76" w:rsidRDefault="004A192C" w:rsidP="004A192C">
      <w:pPr>
        <w:pStyle w:val="aff"/>
        <w:widowControl w:val="0"/>
        <w:jc w:val="left"/>
        <w:rPr>
          <w:b w:val="0"/>
          <w:szCs w:val="22"/>
        </w:rPr>
      </w:pPr>
      <w:r w:rsidRPr="00873D76">
        <w:rPr>
          <w:b w:val="0"/>
          <w:szCs w:val="22"/>
        </w:rPr>
        <w:t xml:space="preserve">Таблица 17. Расчетные показатели объектов логистики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3441"/>
        <w:gridCol w:w="4199"/>
      </w:tblGrid>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Наименование вида объекта</w:t>
            </w:r>
          </w:p>
        </w:tc>
        <w:tc>
          <w:tcPr>
            <w:tcW w:w="1746"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131"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1</w:t>
            </w:r>
          </w:p>
        </w:tc>
        <w:tc>
          <w:tcPr>
            <w:tcW w:w="1746" w:type="pct"/>
            <w:vAlign w:val="center"/>
          </w:tcPr>
          <w:p w:rsidR="004A192C" w:rsidRPr="008B5447" w:rsidRDefault="004A192C" w:rsidP="004A192C">
            <w:pPr>
              <w:widowControl w:val="0"/>
              <w:jc w:val="center"/>
              <w:rPr>
                <w:b/>
              </w:rPr>
            </w:pPr>
            <w:r w:rsidRPr="008B5447">
              <w:rPr>
                <w:b/>
              </w:rPr>
              <w:t>2</w:t>
            </w:r>
          </w:p>
        </w:tc>
        <w:tc>
          <w:tcPr>
            <w:tcW w:w="213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123" w:type="pct"/>
            <w:vAlign w:val="center"/>
          </w:tcPr>
          <w:p w:rsidR="004A192C" w:rsidRPr="008B5447" w:rsidRDefault="004A192C" w:rsidP="004A192C">
            <w:pPr>
              <w:widowControl w:val="0"/>
            </w:pPr>
            <w:r w:rsidRPr="008B5447">
              <w:rPr>
                <w:bCs/>
              </w:rPr>
              <w:t>Транспортно-логистические комплексы</w:t>
            </w:r>
          </w:p>
        </w:tc>
        <w:tc>
          <w:tcPr>
            <w:tcW w:w="1746" w:type="pct"/>
          </w:tcPr>
          <w:p w:rsidR="004A192C" w:rsidRPr="00873D76" w:rsidRDefault="004A192C" w:rsidP="004A192C">
            <w:pPr>
              <w:pStyle w:val="103"/>
              <w:widowControl w:val="0"/>
              <w:rPr>
                <w:sz w:val="22"/>
                <w:szCs w:val="22"/>
                <w:lang w:eastAsia="en-US"/>
              </w:rPr>
            </w:pPr>
            <w:r w:rsidRPr="00873D76">
              <w:rPr>
                <w:sz w:val="22"/>
                <w:szCs w:val="22"/>
              </w:rPr>
              <w:t>уровень обеспеченности, единиц</w:t>
            </w:r>
          </w:p>
        </w:tc>
        <w:tc>
          <w:tcPr>
            <w:tcW w:w="2131" w:type="pct"/>
          </w:tcPr>
          <w:p w:rsidR="004A192C" w:rsidRPr="008B5447" w:rsidRDefault="004A192C" w:rsidP="004A192C">
            <w:pPr>
              <w:widowControl w:val="0"/>
            </w:pPr>
            <w:r w:rsidRPr="008B5447">
              <w:t xml:space="preserve">на базе морского порта - 1 </w:t>
            </w:r>
          </w:p>
          <w:p w:rsidR="004A192C" w:rsidRPr="008B5447" w:rsidRDefault="004A192C" w:rsidP="004A192C">
            <w:pPr>
              <w:widowControl w:val="0"/>
            </w:pPr>
            <w:r w:rsidRPr="008B5447">
              <w:t>г. Уссурийск – 1</w:t>
            </w:r>
          </w:p>
          <w:p w:rsidR="004A192C" w:rsidRPr="008B5447" w:rsidRDefault="004A192C" w:rsidP="004A192C">
            <w:pPr>
              <w:widowControl w:val="0"/>
            </w:pPr>
            <w:r w:rsidRPr="008B5447">
              <w:t>г. Артем - 1</w:t>
            </w:r>
          </w:p>
        </w:tc>
      </w:tr>
    </w:tbl>
    <w:p w:rsidR="004A192C" w:rsidRPr="00873D76" w:rsidRDefault="004A192C" w:rsidP="004A192C">
      <w:pPr>
        <w:pStyle w:val="af9"/>
        <w:widowControl w:val="0"/>
        <w:rPr>
          <w:sz w:val="22"/>
          <w:szCs w:val="22"/>
        </w:rPr>
      </w:pPr>
      <w:r w:rsidRPr="00873D76">
        <w:rPr>
          <w:sz w:val="22"/>
          <w:szCs w:val="22"/>
        </w:rPr>
        <w:t xml:space="preserve">Показатель минимально допустимого уровня обеспеченности местами постоянного и временного хранения индивидуальных легковых автомобилей для населения городских и сельских поселений установлен в соответствии с пунктом 11.19 СП 42.13330.2011. Показатель максимально допустимого уровня территориальной доступности мест постоянного и временного хранения индивидуальных легковых автомобилей принят </w:t>
      </w:r>
      <w:r w:rsidRPr="00B4368E">
        <w:rPr>
          <w:sz w:val="22"/>
          <w:szCs w:val="22"/>
        </w:rPr>
        <w:t xml:space="preserve">с учетом обеспечения </w:t>
      </w:r>
      <w:r w:rsidRPr="00B4368E">
        <w:rPr>
          <w:rStyle w:val="HTML7"/>
          <w:rFonts w:ascii="Times New Roman" w:hAnsi="Times New Roman"/>
          <w:sz w:val="22"/>
          <w:szCs w:val="22"/>
        </w:rPr>
        <w:t>шаговой доступности таких объектов для населения городских и сельских поселений</w:t>
      </w:r>
      <w:r w:rsidRPr="00B4368E">
        <w:rPr>
          <w:sz w:val="22"/>
          <w:szCs w:val="22"/>
        </w:rPr>
        <w:t xml:space="preserve"> (Таблица</w:t>
      </w:r>
      <w:r w:rsidRPr="00873D76">
        <w:rPr>
          <w:sz w:val="22"/>
          <w:szCs w:val="22"/>
        </w:rPr>
        <w:t xml:space="preserve"> 18).</w:t>
      </w:r>
    </w:p>
    <w:p w:rsidR="004A192C" w:rsidRPr="00873D76" w:rsidRDefault="004A192C" w:rsidP="004A192C">
      <w:pPr>
        <w:pStyle w:val="aff"/>
        <w:widowControl w:val="0"/>
        <w:jc w:val="left"/>
        <w:rPr>
          <w:b w:val="0"/>
          <w:szCs w:val="22"/>
        </w:rPr>
      </w:pPr>
      <w:r w:rsidRPr="00873D76">
        <w:rPr>
          <w:b w:val="0"/>
          <w:szCs w:val="22"/>
        </w:rPr>
        <w:t>Таблица 18. Расчетные показатели обеспеченности местами постоянного и временного хранения индивидуальных легковых автомобилей для населения городских и сельских поселений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3228"/>
        <w:gridCol w:w="4412"/>
      </w:tblGrid>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Наименование вида объекта</w:t>
            </w:r>
          </w:p>
        </w:tc>
        <w:tc>
          <w:tcPr>
            <w:tcW w:w="1638"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39"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1123" w:type="pct"/>
            <w:vAlign w:val="center"/>
          </w:tcPr>
          <w:p w:rsidR="004A192C" w:rsidRPr="008B5447" w:rsidRDefault="004A192C" w:rsidP="004A192C">
            <w:pPr>
              <w:widowControl w:val="0"/>
              <w:jc w:val="center"/>
              <w:rPr>
                <w:b/>
              </w:rPr>
            </w:pPr>
            <w:r w:rsidRPr="008B5447">
              <w:rPr>
                <w:b/>
              </w:rPr>
              <w:t>1</w:t>
            </w:r>
          </w:p>
        </w:tc>
        <w:tc>
          <w:tcPr>
            <w:tcW w:w="1638" w:type="pct"/>
            <w:vAlign w:val="center"/>
          </w:tcPr>
          <w:p w:rsidR="004A192C" w:rsidRPr="008B5447" w:rsidRDefault="004A192C" w:rsidP="004A192C">
            <w:pPr>
              <w:widowControl w:val="0"/>
              <w:jc w:val="center"/>
              <w:rPr>
                <w:b/>
              </w:rPr>
            </w:pPr>
            <w:r w:rsidRPr="008B5447">
              <w:rPr>
                <w:b/>
              </w:rPr>
              <w:t>2</w:t>
            </w:r>
          </w:p>
        </w:tc>
        <w:tc>
          <w:tcPr>
            <w:tcW w:w="2239"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448"/>
          <w:jc w:val="center"/>
        </w:trPr>
        <w:tc>
          <w:tcPr>
            <w:tcW w:w="1123" w:type="pct"/>
            <w:vMerge w:val="restart"/>
          </w:tcPr>
          <w:p w:rsidR="004A192C" w:rsidRPr="008B5447" w:rsidRDefault="004A192C" w:rsidP="004A192C">
            <w:pPr>
              <w:widowControl w:val="0"/>
            </w:pPr>
            <w:r w:rsidRPr="008B5447">
              <w:rPr>
                <w:bCs/>
              </w:rPr>
              <w:t xml:space="preserve">Парковки автомобилей, в том числе: гаражи, открытые парковки, парковки в границах земельного участка жилого здания </w:t>
            </w:r>
          </w:p>
        </w:tc>
        <w:tc>
          <w:tcPr>
            <w:tcW w:w="1638" w:type="pct"/>
          </w:tcPr>
          <w:p w:rsidR="004A192C" w:rsidRPr="00873D76" w:rsidRDefault="004A192C" w:rsidP="004A192C">
            <w:pPr>
              <w:pStyle w:val="103"/>
              <w:widowControl w:val="0"/>
              <w:rPr>
                <w:sz w:val="22"/>
                <w:szCs w:val="22"/>
                <w:lang w:eastAsia="en-US"/>
              </w:rPr>
            </w:pPr>
            <w:r w:rsidRPr="00873D76">
              <w:rPr>
                <w:sz w:val="22"/>
                <w:szCs w:val="22"/>
              </w:rPr>
              <w:t>уровень обеспеченности, % от расчетного числа индивидуальных легковых автомобилей жителей сельских населенных пунктов</w:t>
            </w:r>
          </w:p>
        </w:tc>
        <w:tc>
          <w:tcPr>
            <w:tcW w:w="2239" w:type="pct"/>
          </w:tcPr>
          <w:p w:rsidR="004A192C" w:rsidRPr="008B5447" w:rsidRDefault="004A192C" w:rsidP="004A192C">
            <w:pPr>
              <w:widowControl w:val="0"/>
            </w:pPr>
            <w:r w:rsidRPr="008B5447">
              <w:t>90</w:t>
            </w:r>
          </w:p>
        </w:tc>
      </w:tr>
      <w:tr w:rsidR="004A192C" w:rsidRPr="008B5447" w:rsidTr="004A192C">
        <w:trPr>
          <w:trHeight w:val="521"/>
          <w:jc w:val="center"/>
        </w:trPr>
        <w:tc>
          <w:tcPr>
            <w:tcW w:w="0" w:type="auto"/>
            <w:vMerge/>
            <w:vAlign w:val="center"/>
          </w:tcPr>
          <w:p w:rsidR="004A192C" w:rsidRPr="008B5447" w:rsidRDefault="004A192C" w:rsidP="004A192C">
            <w:pPr>
              <w:widowControl w:val="0"/>
            </w:pPr>
          </w:p>
        </w:tc>
        <w:tc>
          <w:tcPr>
            <w:tcW w:w="1638" w:type="pct"/>
          </w:tcPr>
          <w:p w:rsidR="004A192C" w:rsidRPr="00873D76" w:rsidRDefault="004A192C" w:rsidP="004A192C">
            <w:pPr>
              <w:pStyle w:val="103"/>
              <w:widowControl w:val="0"/>
              <w:rPr>
                <w:sz w:val="22"/>
                <w:szCs w:val="22"/>
              </w:rPr>
            </w:pPr>
            <w:r w:rsidRPr="00873D76">
              <w:rPr>
                <w:sz w:val="22"/>
                <w:szCs w:val="22"/>
                <w:lang w:eastAsia="en-US"/>
              </w:rPr>
              <w:t>пешеходная доступность, минут в одну сторону</w:t>
            </w:r>
          </w:p>
        </w:tc>
        <w:tc>
          <w:tcPr>
            <w:tcW w:w="2239" w:type="pct"/>
          </w:tcPr>
          <w:p w:rsidR="004A192C" w:rsidRPr="008B5447" w:rsidRDefault="004A192C" w:rsidP="004A192C">
            <w:pPr>
              <w:widowControl w:val="0"/>
            </w:pPr>
            <w:r w:rsidRPr="008B5447">
              <w:t>10</w:t>
            </w:r>
          </w:p>
        </w:tc>
      </w:tr>
    </w:tbl>
    <w:p w:rsidR="004A192C" w:rsidRPr="00873D76" w:rsidRDefault="004A192C" w:rsidP="004A192C">
      <w:pPr>
        <w:pStyle w:val="af9"/>
        <w:widowControl w:val="0"/>
        <w:rPr>
          <w:sz w:val="22"/>
          <w:szCs w:val="22"/>
        </w:rPr>
      </w:pPr>
      <w:r w:rsidRPr="00873D76">
        <w:rPr>
          <w:sz w:val="22"/>
          <w:szCs w:val="22"/>
        </w:rPr>
        <w:br w:type="page"/>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фармацевтики</w:t>
      </w:r>
      <w:bookmarkEnd w:id="659"/>
      <w:bookmarkEnd w:id="660"/>
      <w:bookmarkEnd w:id="661"/>
      <w:bookmarkEnd w:id="662"/>
      <w:bookmarkEnd w:id="663"/>
      <w:bookmarkEnd w:id="664"/>
      <w:bookmarkEnd w:id="665"/>
      <w:bookmarkEnd w:id="666"/>
    </w:p>
    <w:p w:rsidR="004A192C" w:rsidRPr="00873D76" w:rsidRDefault="004A192C" w:rsidP="004A192C">
      <w:pPr>
        <w:pStyle w:val="aff"/>
        <w:widowControl w:val="0"/>
        <w:jc w:val="left"/>
        <w:rPr>
          <w:b w:val="0"/>
          <w:szCs w:val="22"/>
        </w:rPr>
      </w:pPr>
      <w:r w:rsidRPr="00873D76">
        <w:rPr>
          <w:b w:val="0"/>
          <w:szCs w:val="22"/>
        </w:rPr>
        <w:t>Таблица 20. Расчетные показатели объектов, относящихся к области фармацевтики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1957"/>
        <w:gridCol w:w="3157"/>
        <w:gridCol w:w="1508"/>
        <w:gridCol w:w="1350"/>
      </w:tblGrid>
      <w:tr w:rsidR="004A192C" w:rsidRPr="008B5447" w:rsidTr="004A192C">
        <w:trPr>
          <w:tblHeader/>
          <w:jc w:val="center"/>
        </w:trPr>
        <w:tc>
          <w:tcPr>
            <w:tcW w:w="955"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993"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3052"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955" w:type="pct"/>
            <w:vMerge/>
            <w:vAlign w:val="center"/>
          </w:tcPr>
          <w:p w:rsidR="004A192C" w:rsidRPr="008B5447" w:rsidRDefault="004A192C" w:rsidP="004A192C">
            <w:pPr>
              <w:widowControl w:val="0"/>
              <w:jc w:val="center"/>
              <w:rPr>
                <w:b/>
              </w:rPr>
            </w:pPr>
          </w:p>
        </w:tc>
        <w:tc>
          <w:tcPr>
            <w:tcW w:w="993" w:type="pct"/>
            <w:vMerge/>
            <w:vAlign w:val="center"/>
          </w:tcPr>
          <w:p w:rsidR="004A192C" w:rsidRPr="008B5447" w:rsidRDefault="004A192C" w:rsidP="004A192C">
            <w:pPr>
              <w:widowControl w:val="0"/>
              <w:jc w:val="center"/>
              <w:rPr>
                <w:b/>
              </w:rPr>
            </w:pPr>
          </w:p>
        </w:tc>
        <w:tc>
          <w:tcPr>
            <w:tcW w:w="1602" w:type="pct"/>
            <w:vAlign w:val="center"/>
          </w:tcPr>
          <w:p w:rsidR="004A192C" w:rsidRPr="008B5447" w:rsidRDefault="004A192C" w:rsidP="004A192C">
            <w:pPr>
              <w:widowControl w:val="0"/>
              <w:jc w:val="center"/>
              <w:rPr>
                <w:b/>
              </w:rPr>
            </w:pPr>
          </w:p>
        </w:tc>
        <w:tc>
          <w:tcPr>
            <w:tcW w:w="765" w:type="pct"/>
            <w:vAlign w:val="center"/>
          </w:tcPr>
          <w:p w:rsidR="004A192C" w:rsidRPr="008B5447" w:rsidRDefault="004A192C" w:rsidP="004A192C">
            <w:pPr>
              <w:widowControl w:val="0"/>
              <w:jc w:val="center"/>
              <w:rPr>
                <w:b/>
              </w:rPr>
            </w:pPr>
            <w:r w:rsidRPr="008B5447">
              <w:rPr>
                <w:b/>
              </w:rPr>
              <w:t>Городское поселение</w:t>
            </w:r>
          </w:p>
        </w:tc>
        <w:tc>
          <w:tcPr>
            <w:tcW w:w="685"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blHeader/>
          <w:jc w:val="center"/>
        </w:trPr>
        <w:tc>
          <w:tcPr>
            <w:tcW w:w="955" w:type="pct"/>
            <w:vAlign w:val="center"/>
          </w:tcPr>
          <w:p w:rsidR="004A192C" w:rsidRPr="008B5447" w:rsidRDefault="004A192C" w:rsidP="004A192C">
            <w:pPr>
              <w:widowControl w:val="0"/>
              <w:jc w:val="center"/>
              <w:rPr>
                <w:b/>
              </w:rPr>
            </w:pPr>
            <w:r w:rsidRPr="008B5447">
              <w:rPr>
                <w:b/>
              </w:rPr>
              <w:t>1</w:t>
            </w:r>
          </w:p>
        </w:tc>
        <w:tc>
          <w:tcPr>
            <w:tcW w:w="993" w:type="pct"/>
            <w:vAlign w:val="center"/>
          </w:tcPr>
          <w:p w:rsidR="004A192C" w:rsidRPr="008B5447" w:rsidRDefault="004A192C" w:rsidP="004A192C">
            <w:pPr>
              <w:widowControl w:val="0"/>
              <w:jc w:val="center"/>
              <w:rPr>
                <w:b/>
              </w:rPr>
            </w:pPr>
            <w:r w:rsidRPr="008B5447">
              <w:rPr>
                <w:b/>
              </w:rPr>
              <w:t>2</w:t>
            </w:r>
          </w:p>
        </w:tc>
        <w:tc>
          <w:tcPr>
            <w:tcW w:w="1602" w:type="pct"/>
            <w:vAlign w:val="center"/>
          </w:tcPr>
          <w:p w:rsidR="004A192C" w:rsidRPr="008B5447" w:rsidRDefault="004A192C" w:rsidP="004A192C">
            <w:pPr>
              <w:widowControl w:val="0"/>
              <w:jc w:val="center"/>
              <w:rPr>
                <w:b/>
              </w:rPr>
            </w:pPr>
          </w:p>
        </w:tc>
        <w:tc>
          <w:tcPr>
            <w:tcW w:w="765" w:type="pct"/>
            <w:vAlign w:val="center"/>
          </w:tcPr>
          <w:p w:rsidR="004A192C" w:rsidRPr="008B5447" w:rsidRDefault="004A192C" w:rsidP="004A192C">
            <w:pPr>
              <w:widowControl w:val="0"/>
              <w:jc w:val="center"/>
              <w:rPr>
                <w:b/>
              </w:rPr>
            </w:pPr>
            <w:r w:rsidRPr="008B5447">
              <w:rPr>
                <w:b/>
              </w:rPr>
              <w:t>4</w:t>
            </w:r>
          </w:p>
        </w:tc>
        <w:tc>
          <w:tcPr>
            <w:tcW w:w="685"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955" w:type="pct"/>
            <w:vMerge w:val="restart"/>
          </w:tcPr>
          <w:p w:rsidR="004A192C" w:rsidRPr="008B5447" w:rsidRDefault="004A192C" w:rsidP="004A192C">
            <w:pPr>
              <w:widowControl w:val="0"/>
            </w:pPr>
            <w:r w:rsidRPr="008B5447">
              <w:t>Аптеки</w:t>
            </w:r>
          </w:p>
        </w:tc>
        <w:tc>
          <w:tcPr>
            <w:tcW w:w="993"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602" w:type="pct"/>
          </w:tcPr>
          <w:p w:rsidR="004A192C" w:rsidRPr="008B5447" w:rsidRDefault="004A192C" w:rsidP="004A192C">
            <w:pPr>
              <w:widowControl w:val="0"/>
            </w:pPr>
          </w:p>
        </w:tc>
        <w:tc>
          <w:tcPr>
            <w:tcW w:w="1450" w:type="pct"/>
            <w:gridSpan w:val="2"/>
          </w:tcPr>
          <w:p w:rsidR="004A192C" w:rsidRPr="008B5447" w:rsidRDefault="004A192C" w:rsidP="004A192C">
            <w:pPr>
              <w:widowControl w:val="0"/>
            </w:pPr>
            <w:r w:rsidRPr="008B5447">
              <w:t>для групп муниципальных районов при численности населения, тыс. человек:</w:t>
            </w:r>
          </w:p>
          <w:p w:rsidR="004A192C" w:rsidRPr="008B5447" w:rsidRDefault="004A192C" w:rsidP="004A192C">
            <w:pPr>
              <w:widowControl w:val="0"/>
            </w:pPr>
            <w:r w:rsidRPr="008B5447">
              <w:t xml:space="preserve">до 10 – 4; </w:t>
            </w:r>
          </w:p>
          <w:p w:rsidR="004A192C" w:rsidRPr="008B5447" w:rsidRDefault="004A192C" w:rsidP="004A192C">
            <w:pPr>
              <w:widowControl w:val="0"/>
            </w:pPr>
            <w:r w:rsidRPr="008B5447">
              <w:t>с 10 до 15 – 8;</w:t>
            </w:r>
          </w:p>
          <w:p w:rsidR="004A192C" w:rsidRPr="008B5447" w:rsidRDefault="004A192C" w:rsidP="004A192C">
            <w:pPr>
              <w:widowControl w:val="0"/>
            </w:pPr>
            <w:r w:rsidRPr="008B5447">
              <w:t>с 15 до 20 – 12;</w:t>
            </w:r>
          </w:p>
          <w:p w:rsidR="004A192C" w:rsidRPr="008B5447" w:rsidRDefault="004A192C" w:rsidP="004A192C">
            <w:pPr>
              <w:widowControl w:val="0"/>
            </w:pPr>
            <w:r w:rsidRPr="008B5447">
              <w:t>с 20 до 25 – 15;</w:t>
            </w:r>
          </w:p>
          <w:p w:rsidR="004A192C" w:rsidRPr="008B5447" w:rsidRDefault="004A192C" w:rsidP="004A192C">
            <w:pPr>
              <w:widowControl w:val="0"/>
            </w:pPr>
            <w:r w:rsidRPr="008B5447">
              <w:t>с 25 до 30 – 18;</w:t>
            </w:r>
          </w:p>
          <w:p w:rsidR="004A192C" w:rsidRPr="008B5447" w:rsidRDefault="004A192C" w:rsidP="004A192C">
            <w:pPr>
              <w:widowControl w:val="0"/>
            </w:pPr>
            <w:r w:rsidRPr="008B5447">
              <w:t>с 30 до 40 – 20;</w:t>
            </w:r>
          </w:p>
          <w:p w:rsidR="004A192C" w:rsidRPr="008B5447" w:rsidRDefault="004A192C" w:rsidP="004A192C">
            <w:pPr>
              <w:widowControl w:val="0"/>
            </w:pPr>
            <w:r w:rsidRPr="008B5447">
              <w:t>более 40 – 30</w:t>
            </w:r>
          </w:p>
        </w:tc>
      </w:tr>
      <w:tr w:rsidR="004A192C" w:rsidRPr="008B5447" w:rsidTr="004A192C">
        <w:trPr>
          <w:jc w:val="center"/>
        </w:trPr>
        <w:tc>
          <w:tcPr>
            <w:tcW w:w="955" w:type="pct"/>
            <w:vMerge/>
          </w:tcPr>
          <w:p w:rsidR="004A192C" w:rsidRPr="008B5447" w:rsidRDefault="004A192C" w:rsidP="004A192C">
            <w:pPr>
              <w:widowControl w:val="0"/>
            </w:pPr>
          </w:p>
        </w:tc>
        <w:tc>
          <w:tcPr>
            <w:tcW w:w="993"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2367" w:type="pct"/>
            <w:gridSpan w:val="2"/>
          </w:tcPr>
          <w:p w:rsidR="004A192C" w:rsidRPr="008B5447" w:rsidRDefault="004A192C" w:rsidP="004A192C">
            <w:pPr>
              <w:widowControl w:val="0"/>
            </w:pPr>
            <w:r w:rsidRPr="008B5447">
              <w:t>индивидуальная жилая застройка – 30</w:t>
            </w:r>
          </w:p>
        </w:tc>
        <w:tc>
          <w:tcPr>
            <w:tcW w:w="685" w:type="pct"/>
          </w:tcPr>
          <w:p w:rsidR="004A192C" w:rsidRPr="008B5447" w:rsidRDefault="004A192C" w:rsidP="004A192C">
            <w:pPr>
              <w:widowControl w:val="0"/>
            </w:pPr>
            <w:r w:rsidRPr="008B5447">
              <w:t>30</w:t>
            </w:r>
          </w:p>
        </w:tc>
      </w:tr>
      <w:tr w:rsidR="004A192C" w:rsidRPr="008B5447" w:rsidTr="004A192C">
        <w:trPr>
          <w:jc w:val="center"/>
        </w:trPr>
        <w:tc>
          <w:tcPr>
            <w:tcW w:w="955" w:type="pct"/>
            <w:vMerge/>
          </w:tcPr>
          <w:p w:rsidR="004A192C" w:rsidRPr="008B5447" w:rsidRDefault="004A192C" w:rsidP="004A192C">
            <w:pPr>
              <w:widowControl w:val="0"/>
            </w:pPr>
          </w:p>
        </w:tc>
        <w:tc>
          <w:tcPr>
            <w:tcW w:w="993"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2367"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685" w:type="pct"/>
          </w:tcPr>
          <w:p w:rsidR="004A192C" w:rsidRPr="008B5447" w:rsidRDefault="004A192C" w:rsidP="004A192C">
            <w:pPr>
              <w:widowControl w:val="0"/>
            </w:pPr>
            <w:r w:rsidRPr="008B5447">
              <w:t>-</w:t>
            </w:r>
          </w:p>
        </w:tc>
      </w:tr>
      <w:tr w:rsidR="004A192C" w:rsidRPr="008B5447" w:rsidTr="004A192C">
        <w:trPr>
          <w:jc w:val="center"/>
        </w:trPr>
        <w:tc>
          <w:tcPr>
            <w:tcW w:w="5000" w:type="pct"/>
            <w:gridSpan w:val="5"/>
            <w:vAlign w:val="center"/>
          </w:tcPr>
          <w:p w:rsidR="004A192C" w:rsidRPr="00661F1B" w:rsidRDefault="004A192C" w:rsidP="004A192C">
            <w:pPr>
              <w:pStyle w:val="af9"/>
              <w:widowControl w:val="0"/>
              <w:spacing w:before="0" w:after="0"/>
              <w:ind w:firstLine="0"/>
              <w:rPr>
                <w:sz w:val="22"/>
                <w:szCs w:val="22"/>
              </w:rPr>
            </w:pPr>
            <w:r w:rsidRPr="00661F1B">
              <w:rPr>
                <w:sz w:val="22"/>
                <w:szCs w:val="22"/>
              </w:rPr>
              <w:t>Примечание – В расчетных показателях аптечных организаций учитываются аптеки, аптечные киоски и пункты всех форм собственности.</w:t>
            </w:r>
          </w:p>
        </w:tc>
      </w:tr>
    </w:tbl>
    <w:p w:rsidR="004A192C" w:rsidRPr="00873D76" w:rsidRDefault="004A192C" w:rsidP="004A192C">
      <w:pPr>
        <w:pStyle w:val="af9"/>
        <w:widowControl w:val="0"/>
        <w:rPr>
          <w:sz w:val="22"/>
          <w:szCs w:val="22"/>
        </w:rPr>
      </w:pPr>
      <w:bookmarkStart w:id="667" w:name="_Toc458782617"/>
      <w:bookmarkStart w:id="668" w:name="_Toc458783273"/>
      <w:bookmarkStart w:id="669" w:name="_Toc458866536"/>
      <w:bookmarkStart w:id="670" w:name="_Toc458961173"/>
      <w:bookmarkStart w:id="671" w:name="_Toc458961957"/>
      <w:bookmarkStart w:id="672" w:name="_Toc458962463"/>
      <w:bookmarkStart w:id="673" w:name="_Toc459313454"/>
      <w:bookmarkStart w:id="674" w:name="_Toc466656876"/>
      <w:r w:rsidRPr="00873D76">
        <w:rPr>
          <w:sz w:val="22"/>
          <w:szCs w:val="22"/>
        </w:rPr>
        <w:t xml:space="preserve">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4A192C" w:rsidRPr="00873D76" w:rsidRDefault="004A192C" w:rsidP="004A192C">
      <w:pPr>
        <w:pStyle w:val="af9"/>
        <w:widowControl w:val="0"/>
        <w:rPr>
          <w:sz w:val="22"/>
          <w:szCs w:val="22"/>
        </w:rPr>
      </w:pPr>
      <w:r w:rsidRPr="00873D76">
        <w:rPr>
          <w:sz w:val="22"/>
          <w:szCs w:val="22"/>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4A192C" w:rsidRPr="00873D76" w:rsidRDefault="004A192C" w:rsidP="004A192C">
      <w:pPr>
        <w:pStyle w:val="af9"/>
        <w:widowControl w:val="0"/>
        <w:rPr>
          <w:sz w:val="22"/>
          <w:szCs w:val="22"/>
        </w:rPr>
      </w:pPr>
      <w:r w:rsidRPr="00873D76">
        <w:rPr>
          <w:sz w:val="22"/>
          <w:szCs w:val="22"/>
        </w:rPr>
        <w:t xml:space="preserve">Для аптечных организаций городских населенных пунктов предусмотрена транспортная и пешеходная доступность в зависимости от типа жилой застройки, для сельских населенных пунктов – транспортная доступность,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 </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торговли, общественного питания, бытового и коммунального обслуживания</w:t>
      </w:r>
      <w:bookmarkEnd w:id="667"/>
      <w:bookmarkEnd w:id="668"/>
      <w:bookmarkEnd w:id="669"/>
      <w:bookmarkEnd w:id="670"/>
      <w:bookmarkEnd w:id="671"/>
      <w:bookmarkEnd w:id="672"/>
      <w:bookmarkEnd w:id="673"/>
      <w:bookmarkEnd w:id="674"/>
    </w:p>
    <w:p w:rsidR="004A192C" w:rsidRPr="00873D76" w:rsidRDefault="004A192C" w:rsidP="004A192C">
      <w:pPr>
        <w:pStyle w:val="aff"/>
        <w:widowControl w:val="0"/>
        <w:jc w:val="left"/>
        <w:rPr>
          <w:b w:val="0"/>
          <w:szCs w:val="22"/>
        </w:rPr>
      </w:pPr>
      <w:r w:rsidRPr="00873D76">
        <w:rPr>
          <w:b w:val="0"/>
          <w:szCs w:val="22"/>
        </w:rPr>
        <w:t>Таблица 21. Расчетные показатели объектов, относящихся к области торговли, общественного питания, бытового и коммунального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9"/>
        <w:gridCol w:w="2605"/>
        <w:gridCol w:w="2465"/>
        <w:gridCol w:w="1452"/>
        <w:gridCol w:w="1442"/>
      </w:tblGrid>
      <w:tr w:rsidR="004A192C" w:rsidRPr="008B5447" w:rsidTr="004A192C">
        <w:trPr>
          <w:jc w:val="center"/>
        </w:trPr>
        <w:tc>
          <w:tcPr>
            <w:tcW w:w="958" w:type="pct"/>
            <w:vMerge w:val="restart"/>
            <w:vAlign w:val="center"/>
          </w:tcPr>
          <w:p w:rsidR="004A192C" w:rsidRPr="008B5447" w:rsidRDefault="004A192C" w:rsidP="004A192C">
            <w:pPr>
              <w:widowControl w:val="0"/>
              <w:jc w:val="center"/>
              <w:rPr>
                <w:b/>
              </w:rPr>
            </w:pPr>
            <w:bookmarkStart w:id="675" w:name="_Toc458782618"/>
            <w:bookmarkStart w:id="676" w:name="_Toc458783274"/>
            <w:bookmarkStart w:id="677" w:name="_Toc458866537"/>
            <w:bookmarkStart w:id="678" w:name="_Toc458961174"/>
            <w:r w:rsidRPr="008B5447">
              <w:rPr>
                <w:b/>
              </w:rPr>
              <w:t>Наименование вида объекта</w:t>
            </w:r>
          </w:p>
        </w:tc>
        <w:tc>
          <w:tcPr>
            <w:tcW w:w="1322"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720"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988"/>
          <w:tblHeader/>
          <w:jc w:val="center"/>
        </w:trPr>
        <w:tc>
          <w:tcPr>
            <w:tcW w:w="958" w:type="pct"/>
            <w:vMerge/>
            <w:vAlign w:val="center"/>
          </w:tcPr>
          <w:p w:rsidR="004A192C" w:rsidRPr="008B5447" w:rsidRDefault="004A192C" w:rsidP="004A192C">
            <w:pPr>
              <w:widowControl w:val="0"/>
              <w:jc w:val="center"/>
              <w:rPr>
                <w:b/>
              </w:rPr>
            </w:pPr>
          </w:p>
        </w:tc>
        <w:tc>
          <w:tcPr>
            <w:tcW w:w="1322" w:type="pct"/>
            <w:vMerge/>
            <w:vAlign w:val="center"/>
          </w:tcPr>
          <w:p w:rsidR="004A192C" w:rsidRPr="008B5447" w:rsidRDefault="004A192C" w:rsidP="004A192C">
            <w:pPr>
              <w:widowControl w:val="0"/>
              <w:jc w:val="center"/>
              <w:rPr>
                <w:b/>
              </w:rPr>
            </w:pPr>
          </w:p>
        </w:tc>
        <w:tc>
          <w:tcPr>
            <w:tcW w:w="1251" w:type="pct"/>
            <w:vAlign w:val="center"/>
          </w:tcPr>
          <w:p w:rsidR="004A192C" w:rsidRPr="008B5447" w:rsidRDefault="004A192C" w:rsidP="004A192C">
            <w:pPr>
              <w:widowControl w:val="0"/>
              <w:jc w:val="center"/>
              <w:rPr>
                <w:b/>
              </w:rPr>
            </w:pPr>
          </w:p>
        </w:tc>
        <w:tc>
          <w:tcPr>
            <w:tcW w:w="737" w:type="pct"/>
            <w:vAlign w:val="center"/>
          </w:tcPr>
          <w:p w:rsidR="004A192C" w:rsidRPr="008B5447" w:rsidRDefault="004A192C" w:rsidP="004A192C">
            <w:pPr>
              <w:widowControl w:val="0"/>
              <w:jc w:val="center"/>
              <w:rPr>
                <w:b/>
              </w:rPr>
            </w:pPr>
            <w:r w:rsidRPr="008B5447">
              <w:rPr>
                <w:b/>
              </w:rPr>
              <w:t>Городское поселение</w:t>
            </w:r>
          </w:p>
        </w:tc>
        <w:tc>
          <w:tcPr>
            <w:tcW w:w="732" w:type="pct"/>
            <w:vAlign w:val="center"/>
          </w:tcPr>
          <w:p w:rsidR="004A192C" w:rsidRPr="008B5447" w:rsidRDefault="004A192C" w:rsidP="004A192C">
            <w:pPr>
              <w:widowControl w:val="0"/>
              <w:jc w:val="center"/>
              <w:rPr>
                <w:b/>
              </w:rPr>
            </w:pPr>
          </w:p>
        </w:tc>
      </w:tr>
      <w:tr w:rsidR="004A192C" w:rsidRPr="008B5447" w:rsidTr="004A192C">
        <w:trPr>
          <w:tblHeader/>
          <w:jc w:val="center"/>
        </w:trPr>
        <w:tc>
          <w:tcPr>
            <w:tcW w:w="958" w:type="pct"/>
            <w:vAlign w:val="center"/>
          </w:tcPr>
          <w:p w:rsidR="004A192C" w:rsidRPr="008B5447" w:rsidRDefault="004A192C" w:rsidP="004A192C">
            <w:pPr>
              <w:widowControl w:val="0"/>
              <w:jc w:val="center"/>
              <w:rPr>
                <w:b/>
              </w:rPr>
            </w:pPr>
            <w:r w:rsidRPr="008B5447">
              <w:rPr>
                <w:b/>
              </w:rPr>
              <w:t>1</w:t>
            </w:r>
          </w:p>
        </w:tc>
        <w:tc>
          <w:tcPr>
            <w:tcW w:w="1322" w:type="pct"/>
            <w:vAlign w:val="center"/>
          </w:tcPr>
          <w:p w:rsidR="004A192C" w:rsidRPr="008B5447" w:rsidRDefault="004A192C" w:rsidP="004A192C">
            <w:pPr>
              <w:widowControl w:val="0"/>
              <w:jc w:val="center"/>
              <w:rPr>
                <w:b/>
              </w:rPr>
            </w:pPr>
            <w:r w:rsidRPr="008B5447">
              <w:rPr>
                <w:b/>
              </w:rPr>
              <w:t>2</w:t>
            </w:r>
          </w:p>
        </w:tc>
        <w:tc>
          <w:tcPr>
            <w:tcW w:w="1251" w:type="pct"/>
            <w:vAlign w:val="center"/>
          </w:tcPr>
          <w:p w:rsidR="004A192C" w:rsidRPr="008B5447" w:rsidRDefault="004A192C" w:rsidP="004A192C">
            <w:pPr>
              <w:widowControl w:val="0"/>
              <w:jc w:val="center"/>
              <w:rPr>
                <w:b/>
              </w:rPr>
            </w:pPr>
          </w:p>
        </w:tc>
        <w:tc>
          <w:tcPr>
            <w:tcW w:w="737" w:type="pct"/>
            <w:vAlign w:val="center"/>
          </w:tcPr>
          <w:p w:rsidR="004A192C" w:rsidRPr="008B5447" w:rsidRDefault="004A192C" w:rsidP="004A192C">
            <w:pPr>
              <w:widowControl w:val="0"/>
              <w:jc w:val="center"/>
              <w:rPr>
                <w:b/>
              </w:rPr>
            </w:pPr>
            <w:r w:rsidRPr="008B5447">
              <w:rPr>
                <w:b/>
              </w:rPr>
              <w:t>4</w:t>
            </w:r>
          </w:p>
        </w:tc>
        <w:tc>
          <w:tcPr>
            <w:tcW w:w="732" w:type="pct"/>
            <w:vAlign w:val="center"/>
          </w:tcPr>
          <w:p w:rsidR="004A192C" w:rsidRPr="008B5447" w:rsidRDefault="004A192C" w:rsidP="004A192C">
            <w:pPr>
              <w:widowControl w:val="0"/>
              <w:jc w:val="center"/>
              <w:rPr>
                <w:b/>
              </w:rPr>
            </w:pPr>
          </w:p>
        </w:tc>
      </w:tr>
      <w:tr w:rsidR="004A192C" w:rsidRPr="008B5447" w:rsidTr="004A192C">
        <w:trPr>
          <w:trHeight w:val="448"/>
          <w:jc w:val="center"/>
        </w:trPr>
        <w:tc>
          <w:tcPr>
            <w:tcW w:w="958" w:type="pct"/>
            <w:vMerge w:val="restart"/>
          </w:tcPr>
          <w:p w:rsidR="004A192C" w:rsidRPr="008B5447" w:rsidRDefault="004A192C" w:rsidP="004A192C">
            <w:pPr>
              <w:widowControl w:val="0"/>
            </w:pPr>
            <w:r w:rsidRPr="008B5447">
              <w:t>Торговые предприятия (магазины, торговые центры, торговые комплексы)</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кв. м торговой площади на 1 тыс. человек</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640</w:t>
            </w:r>
          </w:p>
        </w:tc>
        <w:tc>
          <w:tcPr>
            <w:tcW w:w="732" w:type="pct"/>
          </w:tcPr>
          <w:p w:rsidR="004A192C" w:rsidRPr="008B5447" w:rsidRDefault="004A192C" w:rsidP="004A192C">
            <w:pPr>
              <w:widowControl w:val="0"/>
            </w:pPr>
          </w:p>
        </w:tc>
      </w:tr>
      <w:tr w:rsidR="004A192C" w:rsidRPr="008B5447" w:rsidTr="004A192C">
        <w:trPr>
          <w:jc w:val="center"/>
        </w:trPr>
        <w:tc>
          <w:tcPr>
            <w:tcW w:w="958" w:type="pct"/>
            <w:vMerge/>
          </w:tcPr>
          <w:p w:rsidR="004A192C" w:rsidRPr="008B5447" w:rsidRDefault="004A192C" w:rsidP="004A192C">
            <w:pPr>
              <w:widowControl w:val="0"/>
            </w:pP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988"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32" w:type="pct"/>
          </w:tcPr>
          <w:p w:rsidR="004A192C" w:rsidRPr="008B5447" w:rsidRDefault="004A192C" w:rsidP="004A192C">
            <w:pPr>
              <w:widowControl w:val="0"/>
            </w:pPr>
          </w:p>
        </w:tc>
      </w:tr>
      <w:tr w:rsidR="004A192C" w:rsidRPr="008B5447" w:rsidTr="004A192C">
        <w:trPr>
          <w:jc w:val="center"/>
        </w:trPr>
        <w:tc>
          <w:tcPr>
            <w:tcW w:w="958" w:type="pct"/>
          </w:tcPr>
          <w:p w:rsidR="004A192C" w:rsidRPr="008B5447" w:rsidRDefault="004A192C" w:rsidP="004A192C">
            <w:pPr>
              <w:widowControl w:val="0"/>
            </w:pPr>
            <w:r w:rsidRPr="008B5447">
              <w:t>Предприятия общественного питания</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мест на 1 тыс. человек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40</w:t>
            </w:r>
          </w:p>
        </w:tc>
        <w:tc>
          <w:tcPr>
            <w:tcW w:w="732" w:type="pct"/>
          </w:tcPr>
          <w:p w:rsidR="004A192C" w:rsidRPr="008B5447" w:rsidRDefault="004A192C" w:rsidP="004A192C">
            <w:pPr>
              <w:widowControl w:val="0"/>
            </w:pPr>
          </w:p>
        </w:tc>
      </w:tr>
      <w:tr w:rsidR="004A192C" w:rsidRPr="008B5447" w:rsidTr="004A192C">
        <w:trPr>
          <w:jc w:val="center"/>
        </w:trPr>
        <w:tc>
          <w:tcPr>
            <w:tcW w:w="958" w:type="pct"/>
            <w:vAlign w:val="center"/>
          </w:tcPr>
          <w:p w:rsidR="004A192C" w:rsidRPr="008B5447" w:rsidRDefault="004A192C" w:rsidP="004A192C">
            <w:pPr>
              <w:widowControl w:val="0"/>
              <w:jc w:val="center"/>
            </w:pPr>
            <w:r w:rsidRPr="008B5447">
              <w:rPr>
                <w:b/>
              </w:rPr>
              <w:t>1</w:t>
            </w:r>
          </w:p>
        </w:tc>
        <w:tc>
          <w:tcPr>
            <w:tcW w:w="1322" w:type="pct"/>
            <w:vAlign w:val="center"/>
          </w:tcPr>
          <w:p w:rsidR="004A192C" w:rsidRPr="00873D76" w:rsidRDefault="004A192C" w:rsidP="004A192C">
            <w:pPr>
              <w:pStyle w:val="103"/>
              <w:widowControl w:val="0"/>
              <w:jc w:val="center"/>
              <w:rPr>
                <w:sz w:val="22"/>
                <w:szCs w:val="22"/>
                <w:lang w:eastAsia="en-US"/>
              </w:rPr>
            </w:pPr>
            <w:r w:rsidRPr="00873D76">
              <w:rPr>
                <w:b/>
                <w:sz w:val="22"/>
                <w:szCs w:val="22"/>
              </w:rPr>
              <w:t>2</w:t>
            </w:r>
          </w:p>
        </w:tc>
        <w:tc>
          <w:tcPr>
            <w:tcW w:w="1251" w:type="pct"/>
            <w:vAlign w:val="center"/>
          </w:tcPr>
          <w:p w:rsidR="004A192C" w:rsidRPr="008B5447" w:rsidRDefault="004A192C" w:rsidP="004A192C">
            <w:pPr>
              <w:widowControl w:val="0"/>
              <w:jc w:val="center"/>
            </w:pPr>
            <w:r w:rsidRPr="008B5447">
              <w:rPr>
                <w:b/>
              </w:rPr>
              <w:t>3</w:t>
            </w:r>
          </w:p>
        </w:tc>
        <w:tc>
          <w:tcPr>
            <w:tcW w:w="737" w:type="pct"/>
            <w:vAlign w:val="center"/>
          </w:tcPr>
          <w:p w:rsidR="004A192C" w:rsidRPr="008B5447" w:rsidRDefault="004A192C" w:rsidP="004A192C">
            <w:pPr>
              <w:widowControl w:val="0"/>
              <w:jc w:val="center"/>
            </w:pPr>
            <w:r w:rsidRPr="008B5447">
              <w:rPr>
                <w:b/>
              </w:rPr>
              <w:t>4</w:t>
            </w:r>
          </w:p>
        </w:tc>
        <w:tc>
          <w:tcPr>
            <w:tcW w:w="732" w:type="pct"/>
            <w:vAlign w:val="center"/>
          </w:tcPr>
          <w:p w:rsidR="004A192C" w:rsidRPr="008B5447" w:rsidRDefault="004A192C" w:rsidP="004A192C">
            <w:pPr>
              <w:widowControl w:val="0"/>
              <w:jc w:val="center"/>
            </w:pPr>
            <w:r w:rsidRPr="008B5447">
              <w:rPr>
                <w:b/>
              </w:rPr>
              <w:t>5</w:t>
            </w:r>
          </w:p>
        </w:tc>
      </w:tr>
      <w:tr w:rsidR="004A192C" w:rsidRPr="008B5447" w:rsidTr="004A192C">
        <w:trPr>
          <w:jc w:val="center"/>
        </w:trPr>
        <w:tc>
          <w:tcPr>
            <w:tcW w:w="958" w:type="pct"/>
          </w:tcPr>
          <w:p w:rsidR="004A192C" w:rsidRPr="008B5447" w:rsidRDefault="004A192C" w:rsidP="004A192C">
            <w:pPr>
              <w:widowControl w:val="0"/>
            </w:pP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988"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32" w:type="pct"/>
          </w:tcPr>
          <w:p w:rsidR="004A192C" w:rsidRPr="008B5447" w:rsidRDefault="004A192C" w:rsidP="004A192C">
            <w:pPr>
              <w:widowControl w:val="0"/>
            </w:pPr>
          </w:p>
        </w:tc>
      </w:tr>
      <w:tr w:rsidR="004A192C" w:rsidRPr="008B5447" w:rsidTr="004A192C">
        <w:trPr>
          <w:jc w:val="center"/>
        </w:trPr>
        <w:tc>
          <w:tcPr>
            <w:tcW w:w="958" w:type="pct"/>
            <w:vMerge w:val="restart"/>
          </w:tcPr>
          <w:p w:rsidR="004A192C" w:rsidRPr="008B5447" w:rsidRDefault="004A192C" w:rsidP="004A192C">
            <w:pPr>
              <w:widowControl w:val="0"/>
            </w:pPr>
            <w:r w:rsidRPr="008B5447">
              <w:t>Предприятия бытового обслуживания</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рабочих мест на </w:t>
            </w:r>
            <w:r w:rsidRPr="00873D76">
              <w:rPr>
                <w:sz w:val="22"/>
                <w:szCs w:val="22"/>
                <w:lang w:eastAsia="en-US"/>
              </w:rPr>
              <w:br/>
              <w:t>1 тыс. человек</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9</w:t>
            </w:r>
          </w:p>
        </w:tc>
        <w:tc>
          <w:tcPr>
            <w:tcW w:w="732" w:type="pct"/>
          </w:tcPr>
          <w:p w:rsidR="004A192C" w:rsidRPr="008B5447" w:rsidRDefault="004A192C" w:rsidP="004A192C">
            <w:pPr>
              <w:widowControl w:val="0"/>
            </w:pPr>
          </w:p>
        </w:tc>
      </w:tr>
      <w:tr w:rsidR="004A192C" w:rsidRPr="008B5447" w:rsidTr="004A192C">
        <w:trPr>
          <w:jc w:val="center"/>
        </w:trPr>
        <w:tc>
          <w:tcPr>
            <w:tcW w:w="958" w:type="pct"/>
            <w:vMerge/>
          </w:tcPr>
          <w:p w:rsidR="004A192C" w:rsidRPr="008B5447" w:rsidRDefault="004A192C" w:rsidP="004A192C">
            <w:pPr>
              <w:widowControl w:val="0"/>
            </w:pP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w:t>
            </w:r>
          </w:p>
        </w:tc>
        <w:tc>
          <w:tcPr>
            <w:tcW w:w="1988"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32" w:type="pct"/>
          </w:tcPr>
          <w:p w:rsidR="004A192C" w:rsidRPr="008B5447" w:rsidRDefault="004A192C" w:rsidP="004A192C">
            <w:pPr>
              <w:widowControl w:val="0"/>
            </w:pPr>
            <w:r w:rsidRPr="008B5447">
              <w:t>пункта</w:t>
            </w:r>
          </w:p>
        </w:tc>
      </w:tr>
      <w:tr w:rsidR="004A192C" w:rsidRPr="008B5447" w:rsidTr="004A192C">
        <w:trPr>
          <w:jc w:val="center"/>
        </w:trPr>
        <w:tc>
          <w:tcPr>
            <w:tcW w:w="958" w:type="pct"/>
          </w:tcPr>
          <w:p w:rsidR="004A192C" w:rsidRPr="008B5447" w:rsidRDefault="004A192C" w:rsidP="004A192C">
            <w:pPr>
              <w:widowControl w:val="0"/>
            </w:pPr>
            <w:r w:rsidRPr="008B5447">
              <w:t>Прачечные</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r w:rsidRPr="00873D76">
              <w:rPr>
                <w:sz w:val="22"/>
                <w:szCs w:val="22"/>
                <w:lang w:eastAsia="en-US"/>
              </w:rPr>
              <w:br/>
              <w:t xml:space="preserve">кг белья в смену на </w:t>
            </w:r>
            <w:r w:rsidRPr="00873D76">
              <w:rPr>
                <w:sz w:val="22"/>
                <w:szCs w:val="22"/>
                <w:lang w:eastAsia="en-US"/>
              </w:rPr>
              <w:br/>
              <w:t xml:space="preserve">1 тыс. человек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120</w:t>
            </w:r>
          </w:p>
        </w:tc>
        <w:tc>
          <w:tcPr>
            <w:tcW w:w="732" w:type="pct"/>
          </w:tcPr>
          <w:p w:rsidR="004A192C" w:rsidRPr="008B5447" w:rsidRDefault="004A192C" w:rsidP="004A192C">
            <w:pPr>
              <w:widowControl w:val="0"/>
            </w:pPr>
          </w:p>
        </w:tc>
      </w:tr>
      <w:tr w:rsidR="004A192C" w:rsidRPr="008B5447" w:rsidTr="004A192C">
        <w:trPr>
          <w:jc w:val="center"/>
        </w:trPr>
        <w:tc>
          <w:tcPr>
            <w:tcW w:w="958" w:type="pct"/>
          </w:tcPr>
          <w:p w:rsidR="004A192C" w:rsidRPr="008B5447" w:rsidRDefault="004A192C" w:rsidP="004A192C">
            <w:pPr>
              <w:widowControl w:val="0"/>
            </w:pPr>
            <w:r w:rsidRPr="008B5447">
              <w:t>Химчистки</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w:t>
            </w:r>
            <w:r w:rsidRPr="00873D76">
              <w:rPr>
                <w:sz w:val="22"/>
                <w:szCs w:val="22"/>
                <w:lang w:eastAsia="en-US"/>
              </w:rPr>
              <w:br/>
              <w:t xml:space="preserve">кг вещей в смену на 1 тыс. человек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11,4</w:t>
            </w:r>
          </w:p>
        </w:tc>
        <w:tc>
          <w:tcPr>
            <w:tcW w:w="732" w:type="pct"/>
          </w:tcPr>
          <w:p w:rsidR="004A192C" w:rsidRPr="008B5447" w:rsidRDefault="004A192C" w:rsidP="004A192C">
            <w:pPr>
              <w:widowControl w:val="0"/>
            </w:pPr>
          </w:p>
        </w:tc>
      </w:tr>
      <w:tr w:rsidR="004A192C" w:rsidRPr="008B5447" w:rsidTr="004A192C">
        <w:trPr>
          <w:jc w:val="center"/>
        </w:trPr>
        <w:tc>
          <w:tcPr>
            <w:tcW w:w="958" w:type="pct"/>
          </w:tcPr>
          <w:p w:rsidR="004A192C" w:rsidRPr="008B5447" w:rsidRDefault="004A192C" w:rsidP="004A192C">
            <w:pPr>
              <w:widowControl w:val="0"/>
            </w:pPr>
            <w:r w:rsidRPr="008B5447">
              <w:t xml:space="preserve">Общественные туалеты стационарного типа </w:t>
            </w:r>
          </w:p>
        </w:tc>
        <w:tc>
          <w:tcPr>
            <w:tcW w:w="1322" w:type="pct"/>
          </w:tcPr>
          <w:p w:rsidR="004A192C" w:rsidRPr="00873D76" w:rsidRDefault="004A192C" w:rsidP="004A192C">
            <w:pPr>
              <w:pStyle w:val="103"/>
              <w:widowControl w:val="0"/>
              <w:rPr>
                <w:sz w:val="22"/>
                <w:szCs w:val="22"/>
                <w:lang w:eastAsia="en-US"/>
              </w:rPr>
            </w:pPr>
            <w:r w:rsidRPr="00873D76">
              <w:rPr>
                <w:sz w:val="22"/>
                <w:szCs w:val="22"/>
              </w:rPr>
              <w:t xml:space="preserve">уровень обеспеченности, прибор </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0,5 на 1 тыс. человек</w:t>
            </w:r>
          </w:p>
        </w:tc>
        <w:tc>
          <w:tcPr>
            <w:tcW w:w="732" w:type="pct"/>
          </w:tcPr>
          <w:p w:rsidR="004A192C" w:rsidRPr="008B5447" w:rsidRDefault="004A192C" w:rsidP="004A192C">
            <w:pPr>
              <w:widowControl w:val="0"/>
            </w:pPr>
            <w:r w:rsidRPr="008B5447">
              <w:t>-</w:t>
            </w:r>
          </w:p>
        </w:tc>
      </w:tr>
      <w:tr w:rsidR="004A192C" w:rsidRPr="008B5447" w:rsidTr="004A192C">
        <w:trPr>
          <w:jc w:val="center"/>
        </w:trPr>
        <w:tc>
          <w:tcPr>
            <w:tcW w:w="958" w:type="pct"/>
          </w:tcPr>
          <w:p w:rsidR="004A192C" w:rsidRPr="008B5447" w:rsidRDefault="004A192C" w:rsidP="004A192C">
            <w:pPr>
              <w:widowControl w:val="0"/>
            </w:pPr>
            <w:r w:rsidRPr="008B5447">
              <w:t>Бани</w:t>
            </w:r>
          </w:p>
        </w:tc>
        <w:tc>
          <w:tcPr>
            <w:tcW w:w="1322"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мест на 1 тыс. человек</w:t>
            </w:r>
          </w:p>
        </w:tc>
        <w:tc>
          <w:tcPr>
            <w:tcW w:w="1251" w:type="pct"/>
          </w:tcPr>
          <w:p w:rsidR="004A192C" w:rsidRPr="008B5447" w:rsidRDefault="004A192C" w:rsidP="004A192C">
            <w:pPr>
              <w:widowControl w:val="0"/>
            </w:pPr>
          </w:p>
        </w:tc>
        <w:tc>
          <w:tcPr>
            <w:tcW w:w="737" w:type="pct"/>
          </w:tcPr>
          <w:p w:rsidR="004A192C" w:rsidRPr="008B5447" w:rsidRDefault="004A192C" w:rsidP="004A192C">
            <w:pPr>
              <w:widowControl w:val="0"/>
            </w:pPr>
            <w:r w:rsidRPr="008B5447">
              <w:t>5</w:t>
            </w:r>
          </w:p>
        </w:tc>
        <w:tc>
          <w:tcPr>
            <w:tcW w:w="732" w:type="pct"/>
          </w:tcPr>
          <w:p w:rsidR="004A192C" w:rsidRPr="008B5447" w:rsidRDefault="004A192C" w:rsidP="004A192C">
            <w:pPr>
              <w:widowControl w:val="0"/>
            </w:pPr>
          </w:p>
        </w:tc>
      </w:tr>
      <w:tr w:rsidR="004A192C" w:rsidRPr="008B5447" w:rsidTr="004A192C">
        <w:trPr>
          <w:jc w:val="center"/>
        </w:trPr>
        <w:tc>
          <w:tcPr>
            <w:tcW w:w="5000" w:type="pct"/>
            <w:gridSpan w:val="5"/>
            <w:vAlign w:val="center"/>
          </w:tcPr>
          <w:p w:rsidR="004A192C" w:rsidRPr="00FD2969" w:rsidRDefault="004A192C" w:rsidP="004A192C">
            <w:pPr>
              <w:pStyle w:val="af9"/>
              <w:widowControl w:val="0"/>
              <w:spacing w:before="0" w:after="0"/>
              <w:ind w:firstLine="0"/>
              <w:rPr>
                <w:b/>
                <w:sz w:val="22"/>
                <w:szCs w:val="22"/>
              </w:rPr>
            </w:pPr>
            <w:r w:rsidRPr="00FD2969">
              <w:rPr>
                <w:sz w:val="22"/>
                <w:szCs w:val="22"/>
              </w:rPr>
              <w:t>Примечания:</w:t>
            </w:r>
          </w:p>
          <w:p w:rsidR="004A192C" w:rsidRPr="00FD2969" w:rsidRDefault="004A192C" w:rsidP="004A192C">
            <w:pPr>
              <w:pStyle w:val="16"/>
              <w:widowControl w:val="0"/>
              <w:numPr>
                <w:ilvl w:val="0"/>
                <w:numId w:val="37"/>
              </w:numPr>
              <w:tabs>
                <w:tab w:val="left" w:pos="346"/>
              </w:tabs>
              <w:spacing w:after="0" w:line="240" w:lineRule="auto"/>
              <w:ind w:left="171" w:firstLine="0"/>
              <w:contextualSpacing w:val="0"/>
              <w:jc w:val="both"/>
              <w:rPr>
                <w:rFonts w:ascii="Times New Roman" w:hAnsi="Times New Roman"/>
                <w:lang w:eastAsia="en-US"/>
              </w:rPr>
            </w:pPr>
            <w:r w:rsidRPr="00FD2969">
              <w:rPr>
                <w:rFonts w:ascii="Times New Roman" w:hAnsi="Times New Roman"/>
                <w:lang w:eastAsia="en-US"/>
              </w:rPr>
              <w:t>Предприятия бытового обслуживания возможно размещать во встроенно-пристроенных помещениях.</w:t>
            </w:r>
          </w:p>
          <w:p w:rsidR="004A192C" w:rsidRPr="00661F1B" w:rsidRDefault="004A192C" w:rsidP="004A192C">
            <w:pPr>
              <w:pStyle w:val="16"/>
              <w:widowControl w:val="0"/>
              <w:numPr>
                <w:ilvl w:val="0"/>
                <w:numId w:val="37"/>
              </w:numPr>
              <w:tabs>
                <w:tab w:val="left" w:pos="346"/>
              </w:tabs>
              <w:spacing w:after="0" w:line="240" w:lineRule="auto"/>
              <w:ind w:left="171" w:firstLine="0"/>
              <w:contextualSpacing w:val="0"/>
              <w:jc w:val="both"/>
            </w:pPr>
            <w:r w:rsidRPr="00FD2969">
              <w:rPr>
                <w:rFonts w:ascii="Times New Roman" w:hAnsi="Times New Roman"/>
                <w:lang w:eastAsia="en-US"/>
              </w:rPr>
              <w:t>Химчистки рекомендуется размещать в производственно-коммунальной зоне, в жилой и общественной зонах рекомендуется организовывать пункты сбора.</w:t>
            </w:r>
          </w:p>
        </w:tc>
      </w:tr>
    </w:tbl>
    <w:p w:rsidR="004A192C" w:rsidRPr="00873D76" w:rsidRDefault="004A192C" w:rsidP="004A192C">
      <w:pPr>
        <w:pStyle w:val="af9"/>
        <w:widowControl w:val="0"/>
        <w:spacing w:before="240" w:after="40"/>
        <w:rPr>
          <w:sz w:val="22"/>
          <w:szCs w:val="22"/>
        </w:rPr>
      </w:pPr>
      <w:bookmarkStart w:id="679" w:name="_Toc458961958"/>
      <w:bookmarkStart w:id="680" w:name="_Toc458962464"/>
      <w:bookmarkStart w:id="681" w:name="_Toc459313455"/>
      <w:bookmarkStart w:id="682" w:name="_Toc466656877"/>
      <w:r w:rsidRPr="00873D76">
        <w:rPr>
          <w:sz w:val="22"/>
          <w:szCs w:val="22"/>
        </w:rPr>
        <w:t>Расчетные показатели минимально допустимого уровня обеспеченности предприятиями бытового обслуживания, прачечными, химчистками, банями для городских и сельских населенных пу</w:t>
      </w:r>
      <w:r w:rsidR="00FD2969">
        <w:rPr>
          <w:sz w:val="22"/>
          <w:szCs w:val="22"/>
        </w:rPr>
        <w:t xml:space="preserve">нктов установлены на основании </w:t>
      </w:r>
      <w:r w:rsidRPr="00873D76">
        <w:rPr>
          <w:sz w:val="22"/>
          <w:szCs w:val="22"/>
        </w:rPr>
        <w:t>СП 42.13330.2011.</w:t>
      </w:r>
    </w:p>
    <w:p w:rsidR="004A192C" w:rsidRPr="00873D76" w:rsidRDefault="004A192C" w:rsidP="004A192C">
      <w:pPr>
        <w:pStyle w:val="af9"/>
        <w:widowControl w:val="0"/>
        <w:spacing w:before="80" w:after="40"/>
        <w:rPr>
          <w:sz w:val="22"/>
          <w:szCs w:val="22"/>
        </w:rPr>
      </w:pPr>
      <w:r w:rsidRPr="00873D76">
        <w:rPr>
          <w:sz w:val="22"/>
          <w:szCs w:val="22"/>
        </w:rPr>
        <w:t>Расчетные показатели минимально допустимого уровня обеспеченности торговыми предприятиями и предприятиями общественного питания установлены исходя из требуемого уровня обеспеченности данным видом объектов, планируемого социально-экономического развития края и результатов опроса населения муниципальных образований Приморского края.</w:t>
      </w:r>
    </w:p>
    <w:p w:rsidR="004A192C" w:rsidRPr="00873D76" w:rsidRDefault="004A192C" w:rsidP="00FD2969">
      <w:pPr>
        <w:pStyle w:val="af9"/>
        <w:widowControl w:val="0"/>
        <w:spacing w:before="80" w:after="40"/>
        <w:rPr>
          <w:sz w:val="22"/>
          <w:szCs w:val="22"/>
        </w:rPr>
      </w:pPr>
      <w:r w:rsidRPr="00873D76">
        <w:rPr>
          <w:sz w:val="22"/>
          <w:szCs w:val="22"/>
        </w:rPr>
        <w:t>Расчетные показатели минимально допустимого уровня обеспеченности общественными туалетами стационарного типа установлены в зависимости от численности населения муниципального образования. Проектирование, размещение и содержание общественных туалетов следует выполнять с учетом требований «Санитарных правил устройства и содержания общественных уборных», утвержденных заместителем Главного государственного санитарного врача СССР 19.06.1972 № 983-72, и СанПиН 42-128-4690-88.</w:t>
      </w:r>
    </w:p>
    <w:p w:rsidR="004A192C" w:rsidRPr="00873D76" w:rsidRDefault="004A192C" w:rsidP="004A192C">
      <w:pPr>
        <w:pStyle w:val="af9"/>
        <w:widowControl w:val="0"/>
        <w:spacing w:before="80" w:after="40"/>
        <w:rPr>
          <w:sz w:val="22"/>
          <w:szCs w:val="22"/>
        </w:rPr>
      </w:pPr>
      <w:r w:rsidRPr="00873D76">
        <w:rPr>
          <w:sz w:val="22"/>
          <w:szCs w:val="22"/>
        </w:rPr>
        <w:t xml:space="preserve"> Для торговых предприятий и предприятий общественного питания, расположенных в городских населенных пунктах, установлена транспортная доступность, для сельских населенных пунктов – в границах населенного пункта,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4A192C" w:rsidRPr="00873D76" w:rsidRDefault="004A192C" w:rsidP="004A192C">
      <w:pPr>
        <w:pStyle w:val="af9"/>
        <w:widowControl w:val="0"/>
        <w:spacing w:before="80" w:after="40"/>
        <w:rPr>
          <w:sz w:val="22"/>
          <w:szCs w:val="22"/>
        </w:rPr>
      </w:pPr>
      <w:r w:rsidRPr="00873D76">
        <w:rPr>
          <w:sz w:val="22"/>
          <w:szCs w:val="22"/>
        </w:rPr>
        <w:t>Максимально допустимый уровень территориальной доступности торговых предприятий и предприятий общественного питания для городских населенных пунктов определен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кредитно-финансового обслуживания</w:t>
      </w:r>
      <w:bookmarkEnd w:id="675"/>
      <w:bookmarkEnd w:id="676"/>
      <w:bookmarkEnd w:id="677"/>
      <w:bookmarkEnd w:id="678"/>
      <w:bookmarkEnd w:id="679"/>
      <w:bookmarkEnd w:id="680"/>
      <w:bookmarkEnd w:id="681"/>
      <w:bookmarkEnd w:id="682"/>
    </w:p>
    <w:p w:rsidR="004A192C" w:rsidRPr="00873D76" w:rsidRDefault="004A192C" w:rsidP="004A192C">
      <w:pPr>
        <w:pStyle w:val="aff"/>
        <w:widowControl w:val="0"/>
        <w:jc w:val="left"/>
        <w:rPr>
          <w:b w:val="0"/>
          <w:szCs w:val="22"/>
        </w:rPr>
      </w:pPr>
      <w:r w:rsidRPr="00873D76">
        <w:rPr>
          <w:b w:val="0"/>
          <w:szCs w:val="22"/>
        </w:rPr>
        <w:t>Таблица 22. Расчетные показатели объектов, относящихся к области кредитно-финансового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5"/>
        <w:gridCol w:w="2952"/>
        <w:gridCol w:w="1738"/>
        <w:gridCol w:w="1368"/>
        <w:gridCol w:w="1860"/>
      </w:tblGrid>
      <w:tr w:rsidR="004A192C" w:rsidRPr="008B5447" w:rsidTr="004A192C">
        <w:trPr>
          <w:tblHeader/>
          <w:jc w:val="center"/>
        </w:trPr>
        <w:tc>
          <w:tcPr>
            <w:tcW w:w="982"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1498"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520"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982" w:type="pct"/>
            <w:vMerge/>
            <w:vAlign w:val="center"/>
          </w:tcPr>
          <w:p w:rsidR="004A192C" w:rsidRPr="008B5447" w:rsidRDefault="004A192C" w:rsidP="004A192C">
            <w:pPr>
              <w:widowControl w:val="0"/>
              <w:jc w:val="center"/>
              <w:rPr>
                <w:b/>
              </w:rPr>
            </w:pPr>
          </w:p>
        </w:tc>
        <w:tc>
          <w:tcPr>
            <w:tcW w:w="1498" w:type="pct"/>
            <w:vMerge/>
            <w:vAlign w:val="center"/>
          </w:tcPr>
          <w:p w:rsidR="004A192C" w:rsidRPr="008B5447" w:rsidRDefault="004A192C" w:rsidP="004A192C">
            <w:pPr>
              <w:widowControl w:val="0"/>
              <w:jc w:val="center"/>
              <w:rPr>
                <w:b/>
              </w:rPr>
            </w:pPr>
          </w:p>
        </w:tc>
        <w:tc>
          <w:tcPr>
            <w:tcW w:w="882" w:type="pct"/>
            <w:vAlign w:val="center"/>
          </w:tcPr>
          <w:p w:rsidR="004A192C" w:rsidRPr="008B5447" w:rsidRDefault="004A192C" w:rsidP="004A192C">
            <w:pPr>
              <w:widowControl w:val="0"/>
              <w:jc w:val="center"/>
              <w:rPr>
                <w:b/>
              </w:rPr>
            </w:pPr>
            <w:r w:rsidRPr="008B5447">
              <w:rPr>
                <w:b/>
              </w:rPr>
              <w:t>Городской округ</w:t>
            </w:r>
          </w:p>
        </w:tc>
        <w:tc>
          <w:tcPr>
            <w:tcW w:w="693" w:type="pct"/>
            <w:vAlign w:val="center"/>
          </w:tcPr>
          <w:p w:rsidR="004A192C" w:rsidRPr="008B5447" w:rsidRDefault="004A192C" w:rsidP="004A192C">
            <w:pPr>
              <w:widowControl w:val="0"/>
              <w:jc w:val="center"/>
              <w:rPr>
                <w:b/>
              </w:rPr>
            </w:pPr>
            <w:r w:rsidRPr="008B5447">
              <w:rPr>
                <w:b/>
              </w:rPr>
              <w:t>Городское поселение</w:t>
            </w:r>
          </w:p>
        </w:tc>
        <w:tc>
          <w:tcPr>
            <w:tcW w:w="944"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blHeader/>
          <w:jc w:val="center"/>
        </w:trPr>
        <w:tc>
          <w:tcPr>
            <w:tcW w:w="982" w:type="pct"/>
            <w:vAlign w:val="center"/>
          </w:tcPr>
          <w:p w:rsidR="004A192C" w:rsidRPr="008B5447" w:rsidRDefault="004A192C" w:rsidP="004A192C">
            <w:pPr>
              <w:widowControl w:val="0"/>
              <w:jc w:val="center"/>
              <w:rPr>
                <w:b/>
              </w:rPr>
            </w:pPr>
            <w:r w:rsidRPr="008B5447">
              <w:rPr>
                <w:b/>
              </w:rPr>
              <w:t>1</w:t>
            </w:r>
          </w:p>
        </w:tc>
        <w:tc>
          <w:tcPr>
            <w:tcW w:w="1498" w:type="pct"/>
            <w:vAlign w:val="center"/>
          </w:tcPr>
          <w:p w:rsidR="004A192C" w:rsidRPr="008B5447" w:rsidRDefault="004A192C" w:rsidP="004A192C">
            <w:pPr>
              <w:widowControl w:val="0"/>
              <w:jc w:val="center"/>
              <w:rPr>
                <w:b/>
              </w:rPr>
            </w:pPr>
            <w:r w:rsidRPr="008B5447">
              <w:rPr>
                <w:b/>
              </w:rPr>
              <w:t>2</w:t>
            </w:r>
          </w:p>
        </w:tc>
        <w:tc>
          <w:tcPr>
            <w:tcW w:w="882" w:type="pct"/>
            <w:vAlign w:val="center"/>
          </w:tcPr>
          <w:p w:rsidR="004A192C" w:rsidRPr="008B5447" w:rsidRDefault="004A192C" w:rsidP="004A192C">
            <w:pPr>
              <w:widowControl w:val="0"/>
              <w:jc w:val="center"/>
              <w:rPr>
                <w:b/>
              </w:rPr>
            </w:pPr>
            <w:r w:rsidRPr="008B5447">
              <w:rPr>
                <w:b/>
              </w:rPr>
              <w:t>3</w:t>
            </w:r>
          </w:p>
        </w:tc>
        <w:tc>
          <w:tcPr>
            <w:tcW w:w="693" w:type="pct"/>
            <w:vAlign w:val="center"/>
          </w:tcPr>
          <w:p w:rsidR="004A192C" w:rsidRPr="008B5447" w:rsidRDefault="004A192C" w:rsidP="004A192C">
            <w:pPr>
              <w:widowControl w:val="0"/>
              <w:jc w:val="center"/>
              <w:rPr>
                <w:b/>
              </w:rPr>
            </w:pPr>
            <w:r w:rsidRPr="008B5447">
              <w:rPr>
                <w:b/>
              </w:rPr>
              <w:t>4</w:t>
            </w:r>
          </w:p>
        </w:tc>
        <w:tc>
          <w:tcPr>
            <w:tcW w:w="944"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982" w:type="pct"/>
            <w:vMerge w:val="restart"/>
          </w:tcPr>
          <w:p w:rsidR="004A192C" w:rsidRPr="008B5447" w:rsidRDefault="004A192C" w:rsidP="004A192C">
            <w:pPr>
              <w:widowControl w:val="0"/>
            </w:pPr>
            <w:r w:rsidRPr="008B5447">
              <w:t>Отделения банков</w:t>
            </w: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операционных касс </w:t>
            </w:r>
          </w:p>
        </w:tc>
        <w:tc>
          <w:tcPr>
            <w:tcW w:w="882" w:type="pct"/>
          </w:tcPr>
          <w:p w:rsidR="004A192C" w:rsidRPr="008B5447" w:rsidRDefault="004A192C" w:rsidP="004A192C">
            <w:pPr>
              <w:widowControl w:val="0"/>
            </w:pPr>
          </w:p>
        </w:tc>
        <w:tc>
          <w:tcPr>
            <w:tcW w:w="1638" w:type="pct"/>
            <w:gridSpan w:val="2"/>
          </w:tcPr>
          <w:p w:rsidR="004A192C" w:rsidRPr="008B5447" w:rsidRDefault="004A192C" w:rsidP="004A192C">
            <w:pPr>
              <w:widowControl w:val="0"/>
            </w:pPr>
            <w:r w:rsidRPr="008B5447">
              <w:t xml:space="preserve">1 </w:t>
            </w:r>
            <w:r w:rsidRPr="008B5447">
              <w:rPr>
                <w:lang w:eastAsia="en-US"/>
              </w:rPr>
              <w:t>на 10 тыс. человек</w:t>
            </w:r>
          </w:p>
        </w:tc>
      </w:tr>
      <w:tr w:rsidR="004A192C" w:rsidRPr="008B5447" w:rsidTr="004A192C">
        <w:trPr>
          <w:jc w:val="center"/>
        </w:trPr>
        <w:tc>
          <w:tcPr>
            <w:tcW w:w="982" w:type="pct"/>
            <w:vMerge/>
          </w:tcPr>
          <w:p w:rsidR="004A192C" w:rsidRPr="008B5447" w:rsidRDefault="004A192C" w:rsidP="004A192C">
            <w:pPr>
              <w:widowControl w:val="0"/>
            </w:pP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транспортная  доступность, минут в одну сторону доступность</w:t>
            </w:r>
          </w:p>
        </w:tc>
        <w:tc>
          <w:tcPr>
            <w:tcW w:w="1576" w:type="pct"/>
            <w:gridSpan w:val="2"/>
          </w:tcPr>
          <w:p w:rsidR="004A192C" w:rsidRPr="008B5447" w:rsidRDefault="004A192C" w:rsidP="004A192C">
            <w:pPr>
              <w:widowControl w:val="0"/>
            </w:pPr>
            <w:r w:rsidRPr="008B5447">
              <w:t>60</w:t>
            </w:r>
          </w:p>
        </w:tc>
        <w:tc>
          <w:tcPr>
            <w:tcW w:w="944" w:type="pct"/>
          </w:tcPr>
          <w:p w:rsidR="004A192C" w:rsidRPr="008B5447" w:rsidRDefault="004A192C" w:rsidP="004A192C">
            <w:pPr>
              <w:widowControl w:val="0"/>
            </w:pPr>
          </w:p>
        </w:tc>
      </w:tr>
      <w:tr w:rsidR="004A192C" w:rsidRPr="008B5447" w:rsidTr="004A192C">
        <w:trPr>
          <w:jc w:val="center"/>
        </w:trPr>
        <w:tc>
          <w:tcPr>
            <w:tcW w:w="982" w:type="pct"/>
            <w:vMerge w:val="restart"/>
          </w:tcPr>
          <w:p w:rsidR="004A192C" w:rsidRPr="008B5447" w:rsidRDefault="004A192C" w:rsidP="004A192C">
            <w:pPr>
              <w:widowControl w:val="0"/>
            </w:pPr>
            <w:r w:rsidRPr="008B5447">
              <w:t>Отделения и филиалы сберегательного банка</w:t>
            </w: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операционных мест </w:t>
            </w:r>
          </w:p>
        </w:tc>
        <w:tc>
          <w:tcPr>
            <w:tcW w:w="1576" w:type="pct"/>
            <w:gridSpan w:val="2"/>
          </w:tcPr>
          <w:p w:rsidR="004A192C" w:rsidRPr="008B5447" w:rsidRDefault="004A192C" w:rsidP="004A192C">
            <w:pPr>
              <w:widowControl w:val="0"/>
            </w:pPr>
            <w:r w:rsidRPr="008B5447">
              <w:t>1 на 3 тыс. человек</w:t>
            </w:r>
          </w:p>
        </w:tc>
        <w:tc>
          <w:tcPr>
            <w:tcW w:w="944" w:type="pct"/>
          </w:tcPr>
          <w:p w:rsidR="004A192C" w:rsidRPr="008B5447" w:rsidRDefault="004A192C" w:rsidP="004A192C">
            <w:pPr>
              <w:widowControl w:val="0"/>
            </w:pPr>
          </w:p>
        </w:tc>
      </w:tr>
      <w:tr w:rsidR="004A192C" w:rsidRPr="008B5447" w:rsidTr="004A192C">
        <w:trPr>
          <w:jc w:val="center"/>
        </w:trPr>
        <w:tc>
          <w:tcPr>
            <w:tcW w:w="982" w:type="pct"/>
            <w:vMerge/>
          </w:tcPr>
          <w:p w:rsidR="004A192C" w:rsidRPr="008B5447" w:rsidRDefault="004A192C" w:rsidP="004A192C">
            <w:pPr>
              <w:widowControl w:val="0"/>
            </w:pPr>
          </w:p>
        </w:tc>
        <w:tc>
          <w:tcPr>
            <w:tcW w:w="1498"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576"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944" w:type="pct"/>
          </w:tcPr>
          <w:p w:rsidR="004A192C" w:rsidRPr="008B5447" w:rsidRDefault="004A192C" w:rsidP="004A192C">
            <w:pPr>
              <w:widowControl w:val="0"/>
            </w:pPr>
          </w:p>
        </w:tc>
      </w:tr>
    </w:tbl>
    <w:p w:rsidR="004A192C" w:rsidRPr="00873D76" w:rsidRDefault="004A192C" w:rsidP="004A192C">
      <w:pPr>
        <w:pStyle w:val="af9"/>
        <w:widowControl w:val="0"/>
        <w:spacing w:before="0" w:after="0"/>
        <w:rPr>
          <w:sz w:val="22"/>
          <w:szCs w:val="22"/>
        </w:rPr>
      </w:pPr>
      <w:r w:rsidRPr="00873D76">
        <w:rPr>
          <w:sz w:val="22"/>
          <w:szCs w:val="22"/>
        </w:rPr>
        <w:t xml:space="preserve">Расчетные показатели минимально допустимого уровня обеспеченности отделениями и филиалами сберегательного банка для городских и сельских населенных пунктов установлены на основании СП 42.13330.2011. </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допустимого уровня обеспеченности отделениями банков установлены исходя из требуемого уровня обеспеченности данным видом объектов и планируемого социально-экономического развития края.</w:t>
      </w:r>
    </w:p>
    <w:p w:rsidR="004A192C" w:rsidRPr="00873D76" w:rsidRDefault="004A192C" w:rsidP="004A192C">
      <w:pPr>
        <w:pStyle w:val="af9"/>
        <w:widowControl w:val="0"/>
        <w:spacing w:before="0" w:after="0"/>
        <w:rPr>
          <w:sz w:val="22"/>
          <w:szCs w:val="22"/>
        </w:rPr>
      </w:pPr>
      <w:r w:rsidRPr="00873D76">
        <w:rPr>
          <w:sz w:val="22"/>
          <w:szCs w:val="22"/>
        </w:rPr>
        <w:t xml:space="preserve">Для отделений банков, расположенных в городских населенных пунктах, установлена транспортная доступность,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w:t>
      </w:r>
    </w:p>
    <w:p w:rsidR="004A192C" w:rsidRPr="00873D76" w:rsidRDefault="004A192C" w:rsidP="004A192C">
      <w:pPr>
        <w:pStyle w:val="af9"/>
        <w:widowControl w:val="0"/>
        <w:spacing w:before="0" w:after="0"/>
        <w:rPr>
          <w:sz w:val="22"/>
          <w:szCs w:val="22"/>
        </w:rPr>
      </w:pPr>
      <w:r w:rsidRPr="00873D76">
        <w:rPr>
          <w:sz w:val="22"/>
          <w:szCs w:val="22"/>
        </w:rPr>
        <w:t xml:space="preserve">Максимально допустимый уровень территориальной доступности отделений и филиалов сберегательного банка для городских населенных пунктов определен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 </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83" w:name="_Toc458782620"/>
      <w:bookmarkStart w:id="684" w:name="_Toc458783276"/>
      <w:bookmarkStart w:id="685" w:name="_Toc458866539"/>
      <w:bookmarkStart w:id="686" w:name="_Toc458961176"/>
      <w:bookmarkStart w:id="687" w:name="_Toc458961960"/>
      <w:bookmarkStart w:id="688" w:name="_Toc458962466"/>
      <w:bookmarkStart w:id="689" w:name="_Toc459313457"/>
      <w:bookmarkStart w:id="690" w:name="_Toc466656879"/>
      <w:r w:rsidRPr="00873D76">
        <w:rPr>
          <w:caps/>
          <w:sz w:val="22"/>
          <w:szCs w:val="22"/>
        </w:rPr>
        <w:t>В области культуры</w:t>
      </w:r>
      <w:bookmarkEnd w:id="683"/>
      <w:bookmarkEnd w:id="684"/>
      <w:bookmarkEnd w:id="685"/>
      <w:bookmarkEnd w:id="686"/>
      <w:bookmarkEnd w:id="687"/>
      <w:bookmarkEnd w:id="688"/>
      <w:bookmarkEnd w:id="689"/>
      <w:bookmarkEnd w:id="690"/>
    </w:p>
    <w:p w:rsidR="004A192C" w:rsidRPr="00873D76" w:rsidRDefault="004A192C" w:rsidP="004A192C">
      <w:pPr>
        <w:pStyle w:val="aff"/>
        <w:widowControl w:val="0"/>
        <w:jc w:val="left"/>
        <w:rPr>
          <w:b w:val="0"/>
          <w:szCs w:val="22"/>
        </w:rPr>
      </w:pPr>
      <w:r w:rsidRPr="00873D76">
        <w:rPr>
          <w:b w:val="0"/>
          <w:szCs w:val="22"/>
        </w:rPr>
        <w:t>Таблица 23. Расчетные показатели объектов, относящихся к области культуры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8"/>
        <w:gridCol w:w="2532"/>
        <w:gridCol w:w="2130"/>
        <w:gridCol w:w="1533"/>
        <w:gridCol w:w="41"/>
        <w:gridCol w:w="1519"/>
      </w:tblGrid>
      <w:tr w:rsidR="004A192C" w:rsidRPr="008B5447" w:rsidTr="004A192C">
        <w:trPr>
          <w:jc w:val="center"/>
        </w:trPr>
        <w:tc>
          <w:tcPr>
            <w:tcW w:w="1064" w:type="pct"/>
            <w:vMerge w:val="restart"/>
            <w:vAlign w:val="center"/>
          </w:tcPr>
          <w:p w:rsidR="004A192C" w:rsidRPr="008B5447" w:rsidRDefault="004A192C" w:rsidP="004A192C">
            <w:pPr>
              <w:widowControl w:val="0"/>
              <w:jc w:val="center"/>
              <w:rPr>
                <w:b/>
              </w:rPr>
            </w:pPr>
            <w:bookmarkStart w:id="691" w:name="_Toc458782621"/>
            <w:bookmarkStart w:id="692" w:name="_Toc458783277"/>
            <w:bookmarkStart w:id="693" w:name="_Toc458866540"/>
            <w:bookmarkStart w:id="694" w:name="_Toc458961177"/>
            <w:bookmarkStart w:id="695" w:name="_Toc458961961"/>
            <w:bookmarkStart w:id="696" w:name="_Toc458962467"/>
            <w:bookmarkStart w:id="697" w:name="_Toc459313458"/>
            <w:r w:rsidRPr="008B5447">
              <w:rPr>
                <w:b/>
              </w:rPr>
              <w:t>Наименование вида объекта</w:t>
            </w:r>
          </w:p>
        </w:tc>
        <w:tc>
          <w:tcPr>
            <w:tcW w:w="1285"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651" w:type="pct"/>
            <w:gridSpan w:val="4"/>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blHeader/>
          <w:jc w:val="center"/>
        </w:trPr>
        <w:tc>
          <w:tcPr>
            <w:tcW w:w="1064" w:type="pct"/>
            <w:vMerge/>
            <w:vAlign w:val="center"/>
          </w:tcPr>
          <w:p w:rsidR="004A192C" w:rsidRPr="008B5447" w:rsidRDefault="004A192C" w:rsidP="004A192C">
            <w:pPr>
              <w:widowControl w:val="0"/>
              <w:jc w:val="center"/>
              <w:rPr>
                <w:b/>
              </w:rPr>
            </w:pPr>
          </w:p>
        </w:tc>
        <w:tc>
          <w:tcPr>
            <w:tcW w:w="1285" w:type="pct"/>
            <w:vMerge/>
            <w:vAlign w:val="center"/>
          </w:tcPr>
          <w:p w:rsidR="004A192C" w:rsidRPr="008B5447" w:rsidRDefault="004A192C" w:rsidP="004A192C">
            <w:pPr>
              <w:widowControl w:val="0"/>
              <w:jc w:val="center"/>
              <w:rPr>
                <w:b/>
              </w:rPr>
            </w:pPr>
          </w:p>
        </w:tc>
        <w:tc>
          <w:tcPr>
            <w:tcW w:w="1081" w:type="pct"/>
            <w:vAlign w:val="center"/>
          </w:tcPr>
          <w:p w:rsidR="004A192C" w:rsidRPr="008B5447" w:rsidRDefault="004A192C" w:rsidP="004A192C">
            <w:pPr>
              <w:widowControl w:val="0"/>
              <w:jc w:val="center"/>
              <w:rPr>
                <w:b/>
              </w:rPr>
            </w:pPr>
            <w:r w:rsidRPr="008B5447">
              <w:rPr>
                <w:b/>
              </w:rPr>
              <w:t>Городской округ</w:t>
            </w:r>
          </w:p>
        </w:tc>
        <w:tc>
          <w:tcPr>
            <w:tcW w:w="799" w:type="pct"/>
            <w:gridSpan w:val="2"/>
            <w:vAlign w:val="center"/>
          </w:tcPr>
          <w:p w:rsidR="004A192C" w:rsidRPr="008B5447" w:rsidRDefault="004A192C" w:rsidP="004A192C">
            <w:pPr>
              <w:widowControl w:val="0"/>
              <w:jc w:val="center"/>
              <w:rPr>
                <w:b/>
              </w:rPr>
            </w:pPr>
            <w:r w:rsidRPr="008B5447">
              <w:rPr>
                <w:b/>
              </w:rPr>
              <w:t>Городское поселение</w:t>
            </w:r>
          </w:p>
        </w:tc>
        <w:tc>
          <w:tcPr>
            <w:tcW w:w="772"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blHeader/>
          <w:jc w:val="center"/>
        </w:trPr>
        <w:tc>
          <w:tcPr>
            <w:tcW w:w="1064" w:type="pct"/>
            <w:vAlign w:val="center"/>
          </w:tcPr>
          <w:p w:rsidR="004A192C" w:rsidRPr="008B5447" w:rsidRDefault="004A192C" w:rsidP="004A192C">
            <w:pPr>
              <w:widowControl w:val="0"/>
              <w:jc w:val="center"/>
              <w:rPr>
                <w:b/>
              </w:rPr>
            </w:pPr>
            <w:r w:rsidRPr="008B5447">
              <w:rPr>
                <w:b/>
              </w:rPr>
              <w:t>1</w:t>
            </w:r>
          </w:p>
        </w:tc>
        <w:tc>
          <w:tcPr>
            <w:tcW w:w="1285" w:type="pct"/>
            <w:vAlign w:val="center"/>
          </w:tcPr>
          <w:p w:rsidR="004A192C" w:rsidRPr="008B5447" w:rsidRDefault="004A192C" w:rsidP="004A192C">
            <w:pPr>
              <w:widowControl w:val="0"/>
              <w:jc w:val="center"/>
              <w:rPr>
                <w:b/>
              </w:rPr>
            </w:pPr>
            <w:r w:rsidRPr="008B5447">
              <w:rPr>
                <w:b/>
              </w:rPr>
              <w:t>2</w:t>
            </w:r>
          </w:p>
        </w:tc>
        <w:tc>
          <w:tcPr>
            <w:tcW w:w="1081" w:type="pct"/>
            <w:vAlign w:val="center"/>
          </w:tcPr>
          <w:p w:rsidR="004A192C" w:rsidRPr="008B5447" w:rsidRDefault="004A192C" w:rsidP="004A192C">
            <w:pPr>
              <w:widowControl w:val="0"/>
              <w:jc w:val="center"/>
              <w:rPr>
                <w:b/>
              </w:rPr>
            </w:pPr>
            <w:r w:rsidRPr="008B5447">
              <w:rPr>
                <w:b/>
              </w:rPr>
              <w:t>3</w:t>
            </w:r>
          </w:p>
        </w:tc>
        <w:tc>
          <w:tcPr>
            <w:tcW w:w="799" w:type="pct"/>
            <w:gridSpan w:val="2"/>
            <w:vAlign w:val="center"/>
          </w:tcPr>
          <w:p w:rsidR="004A192C" w:rsidRPr="008B5447" w:rsidRDefault="004A192C" w:rsidP="004A192C">
            <w:pPr>
              <w:widowControl w:val="0"/>
              <w:jc w:val="center"/>
              <w:rPr>
                <w:b/>
              </w:rPr>
            </w:pPr>
            <w:r w:rsidRPr="008B5447">
              <w:rPr>
                <w:b/>
              </w:rPr>
              <w:t>4</w:t>
            </w:r>
          </w:p>
        </w:tc>
        <w:tc>
          <w:tcPr>
            <w:tcW w:w="772"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1064" w:type="pct"/>
            <w:vMerge w:val="restart"/>
          </w:tcPr>
          <w:p w:rsidR="004A192C" w:rsidRPr="008B5447" w:rsidRDefault="004A192C" w:rsidP="004A192C">
            <w:pPr>
              <w:widowControl w:val="0"/>
            </w:pPr>
            <w:r w:rsidRPr="008B5447">
              <w:t>Помещения для культурно-досуговой деятельности</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кв. м площади пола на 1 тыс. населения</w:t>
            </w:r>
          </w:p>
        </w:tc>
        <w:tc>
          <w:tcPr>
            <w:tcW w:w="2651" w:type="pct"/>
            <w:gridSpan w:val="4"/>
          </w:tcPr>
          <w:p w:rsidR="004A192C" w:rsidRPr="008B5447" w:rsidRDefault="004A192C" w:rsidP="004A192C">
            <w:pPr>
              <w:widowControl w:val="0"/>
            </w:pPr>
            <w:r w:rsidRPr="008B5447">
              <w:t xml:space="preserve">50-60 </w:t>
            </w:r>
          </w:p>
        </w:tc>
      </w:tr>
      <w:tr w:rsidR="004A192C" w:rsidRPr="008B5447" w:rsidTr="004A192C">
        <w:trPr>
          <w:jc w:val="center"/>
        </w:trPr>
        <w:tc>
          <w:tcPr>
            <w:tcW w:w="1064" w:type="pct"/>
            <w:vMerge/>
          </w:tcPr>
          <w:p w:rsidR="004A192C" w:rsidRPr="008B5447" w:rsidRDefault="004A192C" w:rsidP="004A192C">
            <w:pPr>
              <w:widowControl w:val="0"/>
            </w:pP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880" w:type="pct"/>
            <w:gridSpan w:val="3"/>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772" w:type="pct"/>
          </w:tcPr>
          <w:p w:rsidR="004A192C" w:rsidRPr="008B5447" w:rsidRDefault="004A192C" w:rsidP="004A192C">
            <w:pPr>
              <w:widowControl w:val="0"/>
            </w:pPr>
          </w:p>
        </w:tc>
      </w:tr>
      <w:tr w:rsidR="004A192C" w:rsidRPr="008B5447" w:rsidTr="004A192C">
        <w:trPr>
          <w:jc w:val="center"/>
        </w:trPr>
        <w:tc>
          <w:tcPr>
            <w:tcW w:w="1064" w:type="pct"/>
          </w:tcPr>
          <w:p w:rsidR="004A192C" w:rsidRPr="008B5447" w:rsidRDefault="004A192C" w:rsidP="004A192C">
            <w:pPr>
              <w:widowControl w:val="0"/>
              <w:contextualSpacing/>
            </w:pPr>
            <w:r w:rsidRPr="008B5447">
              <w:t>Культурно-развлекательные центры</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081" w:type="pct"/>
          </w:tcPr>
          <w:p w:rsidR="004A192C" w:rsidRPr="008B5447" w:rsidRDefault="004A192C" w:rsidP="004A192C">
            <w:pPr>
              <w:widowControl w:val="0"/>
            </w:pPr>
          </w:p>
        </w:tc>
        <w:tc>
          <w:tcPr>
            <w:tcW w:w="799" w:type="pct"/>
            <w:gridSpan w:val="2"/>
          </w:tcPr>
          <w:p w:rsidR="004A192C" w:rsidRPr="008B5447" w:rsidRDefault="004A192C" w:rsidP="004A192C">
            <w:pPr>
              <w:widowControl w:val="0"/>
            </w:pPr>
            <w:r w:rsidRPr="008B5447">
              <w:t>2 на поселение</w:t>
            </w:r>
          </w:p>
        </w:tc>
        <w:tc>
          <w:tcPr>
            <w:tcW w:w="772" w:type="pct"/>
          </w:tcPr>
          <w:p w:rsidR="004A192C" w:rsidRPr="008B5447" w:rsidRDefault="004A192C" w:rsidP="004A192C">
            <w:pPr>
              <w:widowControl w:val="0"/>
            </w:pPr>
            <w:r w:rsidRPr="008B5447">
              <w:t>-</w:t>
            </w:r>
          </w:p>
        </w:tc>
      </w:tr>
      <w:tr w:rsidR="004A192C" w:rsidRPr="008B5447" w:rsidTr="004A192C">
        <w:trPr>
          <w:jc w:val="center"/>
        </w:trPr>
        <w:tc>
          <w:tcPr>
            <w:tcW w:w="1064" w:type="pct"/>
          </w:tcPr>
          <w:p w:rsidR="004A192C" w:rsidRPr="008B5447" w:rsidRDefault="004A192C" w:rsidP="004A192C">
            <w:pPr>
              <w:widowControl w:val="0"/>
            </w:pPr>
            <w:r w:rsidRPr="008B5447">
              <w:t>Кинотеатры (круглогодичного действия)</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081" w:type="pct"/>
          </w:tcPr>
          <w:p w:rsidR="004A192C" w:rsidRPr="008B5447" w:rsidRDefault="004A192C" w:rsidP="004A192C">
            <w:pPr>
              <w:widowControl w:val="0"/>
            </w:pPr>
          </w:p>
        </w:tc>
        <w:tc>
          <w:tcPr>
            <w:tcW w:w="799" w:type="pct"/>
            <w:gridSpan w:val="2"/>
          </w:tcPr>
          <w:p w:rsidR="004A192C" w:rsidRPr="008B5447" w:rsidRDefault="004A192C" w:rsidP="004A192C">
            <w:pPr>
              <w:widowControl w:val="0"/>
            </w:pPr>
            <w:r w:rsidRPr="008B5447">
              <w:t>1 на поселение</w:t>
            </w:r>
          </w:p>
        </w:tc>
        <w:tc>
          <w:tcPr>
            <w:tcW w:w="772" w:type="pct"/>
          </w:tcPr>
          <w:p w:rsidR="004A192C" w:rsidRPr="008B5447" w:rsidRDefault="004A192C" w:rsidP="004A192C">
            <w:pPr>
              <w:widowControl w:val="0"/>
            </w:pPr>
            <w:r w:rsidRPr="008B5447">
              <w:t>-</w:t>
            </w:r>
          </w:p>
        </w:tc>
      </w:tr>
      <w:tr w:rsidR="004A192C" w:rsidRPr="008B5447" w:rsidTr="004A192C">
        <w:trPr>
          <w:jc w:val="center"/>
        </w:trPr>
        <w:tc>
          <w:tcPr>
            <w:tcW w:w="1064" w:type="pct"/>
          </w:tcPr>
          <w:p w:rsidR="004A192C" w:rsidRPr="008B5447" w:rsidRDefault="004A192C" w:rsidP="004A192C">
            <w:pPr>
              <w:widowControl w:val="0"/>
            </w:pPr>
            <w:r w:rsidRPr="008B5447">
              <w:t>Открытые площадки для организации культурно-досуговых мероприятий (со сценой)</w:t>
            </w:r>
          </w:p>
        </w:tc>
        <w:tc>
          <w:tcPr>
            <w:tcW w:w="1285"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081" w:type="pct"/>
          </w:tcPr>
          <w:p w:rsidR="004A192C" w:rsidRPr="008B5447" w:rsidRDefault="004A192C" w:rsidP="004A192C">
            <w:pPr>
              <w:widowControl w:val="0"/>
            </w:pPr>
          </w:p>
        </w:tc>
        <w:tc>
          <w:tcPr>
            <w:tcW w:w="1571" w:type="pct"/>
            <w:gridSpan w:val="3"/>
          </w:tcPr>
          <w:p w:rsidR="004A192C" w:rsidRPr="008B5447" w:rsidRDefault="004A192C" w:rsidP="004A192C">
            <w:pPr>
              <w:widowControl w:val="0"/>
            </w:pPr>
            <w:r w:rsidRPr="008B5447">
              <w:t>1 на поселение (для рекреационных поселений)</w:t>
            </w:r>
          </w:p>
        </w:tc>
      </w:tr>
      <w:tr w:rsidR="004A192C" w:rsidRPr="008B5447" w:rsidTr="004A192C">
        <w:trPr>
          <w:jc w:val="center"/>
        </w:trPr>
        <w:tc>
          <w:tcPr>
            <w:tcW w:w="1064" w:type="pct"/>
          </w:tcPr>
          <w:p w:rsidR="004A192C" w:rsidRPr="008B5447" w:rsidRDefault="004A192C" w:rsidP="004A192C">
            <w:pPr>
              <w:widowControl w:val="0"/>
            </w:pPr>
          </w:p>
        </w:tc>
        <w:tc>
          <w:tcPr>
            <w:tcW w:w="1285" w:type="pct"/>
          </w:tcPr>
          <w:p w:rsidR="004A192C" w:rsidRPr="00873D76" w:rsidRDefault="004A192C" w:rsidP="004A192C">
            <w:pPr>
              <w:pStyle w:val="103"/>
              <w:widowControl w:val="0"/>
              <w:rPr>
                <w:sz w:val="22"/>
                <w:szCs w:val="22"/>
                <w:lang w:eastAsia="en-US"/>
              </w:rPr>
            </w:pPr>
          </w:p>
        </w:tc>
        <w:tc>
          <w:tcPr>
            <w:tcW w:w="1081" w:type="pct"/>
          </w:tcPr>
          <w:p w:rsidR="004A192C" w:rsidRPr="008B5447" w:rsidRDefault="004A192C" w:rsidP="004A192C">
            <w:pPr>
              <w:widowControl w:val="0"/>
            </w:pPr>
          </w:p>
        </w:tc>
        <w:tc>
          <w:tcPr>
            <w:tcW w:w="778" w:type="pct"/>
          </w:tcPr>
          <w:p w:rsidR="004A192C" w:rsidRPr="008B5447" w:rsidRDefault="004A192C" w:rsidP="004A192C">
            <w:pPr>
              <w:widowControl w:val="0"/>
            </w:pPr>
          </w:p>
        </w:tc>
        <w:tc>
          <w:tcPr>
            <w:tcW w:w="793" w:type="pct"/>
            <w:gridSpan w:val="2"/>
          </w:tcPr>
          <w:p w:rsidR="004A192C" w:rsidRPr="008B5447" w:rsidRDefault="004A192C" w:rsidP="004A192C">
            <w:pPr>
              <w:widowControl w:val="0"/>
            </w:pPr>
          </w:p>
        </w:tc>
      </w:tr>
    </w:tbl>
    <w:p w:rsidR="004A192C" w:rsidRPr="00873D76" w:rsidRDefault="004A192C" w:rsidP="004A192C">
      <w:pPr>
        <w:pStyle w:val="af9"/>
        <w:widowControl w:val="0"/>
        <w:rPr>
          <w:sz w:val="22"/>
          <w:szCs w:val="22"/>
        </w:rPr>
      </w:pPr>
      <w:bookmarkStart w:id="698" w:name="_Toc466656880"/>
      <w:r w:rsidRPr="00873D76">
        <w:rPr>
          <w:sz w:val="22"/>
          <w:szCs w:val="22"/>
        </w:rPr>
        <w:t>Расчетный показатель минимально допустимого уровня обеспеченности помещениями для культурно-досуговой деятельности для городских и сельских населенных пунктов принят в соответствии с СП 42.13330.2011.</w:t>
      </w:r>
    </w:p>
    <w:p w:rsidR="004A192C" w:rsidRPr="00873D76" w:rsidRDefault="004A192C" w:rsidP="004A192C">
      <w:pPr>
        <w:pStyle w:val="af9"/>
        <w:widowControl w:val="0"/>
        <w:rPr>
          <w:sz w:val="22"/>
          <w:szCs w:val="22"/>
        </w:rPr>
      </w:pPr>
      <w:r w:rsidRPr="00873D76">
        <w:rPr>
          <w:sz w:val="22"/>
          <w:szCs w:val="22"/>
        </w:rPr>
        <w:t xml:space="preserve">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4A192C" w:rsidRPr="00873D76" w:rsidRDefault="004A192C" w:rsidP="004A192C">
      <w:pPr>
        <w:pStyle w:val="af9"/>
        <w:widowControl w:val="0"/>
        <w:rPr>
          <w:sz w:val="22"/>
          <w:szCs w:val="22"/>
        </w:rPr>
      </w:pPr>
      <w:r w:rsidRPr="00873D76">
        <w:rPr>
          <w:sz w:val="22"/>
          <w:szCs w:val="22"/>
        </w:rPr>
        <w:t>Расчетные показатели минимально допустимого уровня обеспеченности культурно-развлекательными центрами, кинотеатрами (круглогодичного действия), открытыми площадками для организации культурно-досуговых мероприятий (со сценой), аквапарками, установлены исходя из фактических характеристик существующих объектов, планируемого социально-экономического развития края и результатов опроса населения муниципальных образований Приморского края.</w:t>
      </w:r>
    </w:p>
    <w:p w:rsidR="004A192C" w:rsidRPr="00873D76" w:rsidRDefault="004A192C" w:rsidP="004A192C">
      <w:pPr>
        <w:pStyle w:val="af9"/>
        <w:widowControl w:val="0"/>
        <w:rPr>
          <w:sz w:val="22"/>
          <w:szCs w:val="22"/>
        </w:rPr>
      </w:pPr>
      <w:r w:rsidRPr="00873D76">
        <w:rPr>
          <w:sz w:val="22"/>
          <w:szCs w:val="22"/>
        </w:rPr>
        <w:t xml:space="preserve">Максимально допустимый уровень территориальной доступности помещений для культурно-досуговой деятельности для городских населенных пунктов установлен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В области физической культуры и спорта</w:t>
      </w:r>
      <w:bookmarkEnd w:id="691"/>
      <w:bookmarkEnd w:id="692"/>
      <w:bookmarkEnd w:id="693"/>
      <w:bookmarkEnd w:id="694"/>
      <w:bookmarkEnd w:id="695"/>
      <w:bookmarkEnd w:id="696"/>
      <w:bookmarkEnd w:id="697"/>
      <w:bookmarkEnd w:id="698"/>
    </w:p>
    <w:p w:rsidR="004A192C" w:rsidRPr="00873D76" w:rsidRDefault="004A192C" w:rsidP="004A192C">
      <w:pPr>
        <w:pStyle w:val="aff"/>
        <w:widowControl w:val="0"/>
        <w:jc w:val="left"/>
        <w:rPr>
          <w:b w:val="0"/>
          <w:szCs w:val="22"/>
        </w:rPr>
      </w:pPr>
      <w:r w:rsidRPr="00873D76">
        <w:rPr>
          <w:b w:val="0"/>
          <w:szCs w:val="22"/>
        </w:rPr>
        <w:t>Таблица 24. Расчетные показатели объектов, относящихся к области физической культуры и 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544"/>
        <w:gridCol w:w="2178"/>
        <w:gridCol w:w="1452"/>
        <w:gridCol w:w="1586"/>
      </w:tblGrid>
      <w:tr w:rsidR="004A192C" w:rsidRPr="008B5447" w:rsidTr="004A192C">
        <w:trPr>
          <w:cantSplit/>
          <w:trHeight w:val="553"/>
          <w:jc w:val="center"/>
        </w:trPr>
        <w:tc>
          <w:tcPr>
            <w:tcW w:w="1062"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1291"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647"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cantSplit/>
          <w:trHeight w:val="1172"/>
          <w:tblHeader/>
          <w:jc w:val="center"/>
        </w:trPr>
        <w:tc>
          <w:tcPr>
            <w:tcW w:w="1062" w:type="pct"/>
            <w:vMerge/>
            <w:vAlign w:val="center"/>
          </w:tcPr>
          <w:p w:rsidR="004A192C" w:rsidRPr="008B5447" w:rsidRDefault="004A192C" w:rsidP="004A192C">
            <w:pPr>
              <w:widowControl w:val="0"/>
              <w:jc w:val="center"/>
              <w:rPr>
                <w:b/>
              </w:rPr>
            </w:pPr>
          </w:p>
        </w:tc>
        <w:tc>
          <w:tcPr>
            <w:tcW w:w="1291" w:type="pct"/>
            <w:vMerge/>
            <w:vAlign w:val="center"/>
          </w:tcPr>
          <w:p w:rsidR="004A192C" w:rsidRPr="008B5447" w:rsidRDefault="004A192C" w:rsidP="004A192C">
            <w:pPr>
              <w:widowControl w:val="0"/>
              <w:jc w:val="center"/>
              <w:rPr>
                <w:b/>
              </w:rPr>
            </w:pPr>
          </w:p>
        </w:tc>
        <w:tc>
          <w:tcPr>
            <w:tcW w:w="1105" w:type="pct"/>
            <w:vAlign w:val="center"/>
          </w:tcPr>
          <w:p w:rsidR="004A192C" w:rsidRPr="008B5447" w:rsidRDefault="004A192C" w:rsidP="004A192C">
            <w:pPr>
              <w:widowControl w:val="0"/>
              <w:jc w:val="center"/>
              <w:rPr>
                <w:b/>
              </w:rPr>
            </w:pPr>
            <w:r w:rsidRPr="008B5447">
              <w:rPr>
                <w:b/>
              </w:rPr>
              <w:t>Городской округ</w:t>
            </w:r>
          </w:p>
        </w:tc>
        <w:tc>
          <w:tcPr>
            <w:tcW w:w="737" w:type="pct"/>
            <w:vAlign w:val="center"/>
          </w:tcPr>
          <w:p w:rsidR="004A192C" w:rsidRPr="008B5447" w:rsidRDefault="004A192C" w:rsidP="004A192C">
            <w:pPr>
              <w:widowControl w:val="0"/>
              <w:jc w:val="center"/>
              <w:rPr>
                <w:b/>
              </w:rPr>
            </w:pPr>
            <w:r w:rsidRPr="008B5447">
              <w:rPr>
                <w:b/>
              </w:rPr>
              <w:t>Городское поселение</w:t>
            </w:r>
          </w:p>
        </w:tc>
        <w:tc>
          <w:tcPr>
            <w:tcW w:w="805"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cantSplit/>
          <w:tblHeader/>
          <w:jc w:val="center"/>
        </w:trPr>
        <w:tc>
          <w:tcPr>
            <w:tcW w:w="1062" w:type="pct"/>
            <w:vAlign w:val="center"/>
          </w:tcPr>
          <w:p w:rsidR="004A192C" w:rsidRPr="008B5447" w:rsidRDefault="004A192C" w:rsidP="004A192C">
            <w:pPr>
              <w:widowControl w:val="0"/>
              <w:jc w:val="center"/>
              <w:rPr>
                <w:b/>
              </w:rPr>
            </w:pPr>
            <w:r w:rsidRPr="008B5447">
              <w:rPr>
                <w:b/>
              </w:rPr>
              <w:t>1</w:t>
            </w:r>
          </w:p>
        </w:tc>
        <w:tc>
          <w:tcPr>
            <w:tcW w:w="1291" w:type="pct"/>
            <w:vAlign w:val="center"/>
          </w:tcPr>
          <w:p w:rsidR="004A192C" w:rsidRPr="008B5447" w:rsidRDefault="004A192C" w:rsidP="004A192C">
            <w:pPr>
              <w:widowControl w:val="0"/>
              <w:jc w:val="center"/>
              <w:rPr>
                <w:b/>
              </w:rPr>
            </w:pPr>
            <w:r w:rsidRPr="008B5447">
              <w:rPr>
                <w:b/>
              </w:rPr>
              <w:t>2</w:t>
            </w:r>
          </w:p>
        </w:tc>
        <w:tc>
          <w:tcPr>
            <w:tcW w:w="1105" w:type="pct"/>
            <w:vAlign w:val="center"/>
          </w:tcPr>
          <w:p w:rsidR="004A192C" w:rsidRPr="008B5447" w:rsidRDefault="004A192C" w:rsidP="004A192C">
            <w:pPr>
              <w:widowControl w:val="0"/>
              <w:jc w:val="center"/>
              <w:rPr>
                <w:b/>
              </w:rPr>
            </w:pPr>
            <w:r w:rsidRPr="008B5447">
              <w:rPr>
                <w:b/>
              </w:rPr>
              <w:t>3</w:t>
            </w:r>
          </w:p>
        </w:tc>
        <w:tc>
          <w:tcPr>
            <w:tcW w:w="737" w:type="pct"/>
            <w:vAlign w:val="center"/>
          </w:tcPr>
          <w:p w:rsidR="004A192C" w:rsidRPr="008B5447" w:rsidRDefault="004A192C" w:rsidP="004A192C">
            <w:pPr>
              <w:widowControl w:val="0"/>
              <w:jc w:val="center"/>
              <w:rPr>
                <w:b/>
              </w:rPr>
            </w:pPr>
            <w:r w:rsidRPr="008B5447">
              <w:rPr>
                <w:b/>
              </w:rPr>
              <w:t>4</w:t>
            </w:r>
          </w:p>
        </w:tc>
        <w:tc>
          <w:tcPr>
            <w:tcW w:w="805"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982"/>
          <w:jc w:val="center"/>
        </w:trPr>
        <w:tc>
          <w:tcPr>
            <w:tcW w:w="1062" w:type="pct"/>
            <w:vMerge w:val="restart"/>
          </w:tcPr>
          <w:p w:rsidR="004A192C" w:rsidRPr="008B5447" w:rsidRDefault="004A192C" w:rsidP="004A192C">
            <w:pPr>
              <w:widowControl w:val="0"/>
            </w:pPr>
            <w:r w:rsidRPr="008B5447">
              <w:t>Помещения для физкультурных занятий и тренировок</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кв. м общей площади </w:t>
            </w:r>
            <w:r w:rsidRPr="00873D76">
              <w:rPr>
                <w:sz w:val="22"/>
                <w:szCs w:val="22"/>
                <w:lang w:eastAsia="en-US"/>
              </w:rPr>
              <w:br/>
              <w:t>на 1 тыс. человек</w:t>
            </w:r>
          </w:p>
        </w:tc>
        <w:tc>
          <w:tcPr>
            <w:tcW w:w="2647" w:type="pct"/>
            <w:gridSpan w:val="3"/>
          </w:tcPr>
          <w:p w:rsidR="004A192C" w:rsidRPr="008B5447" w:rsidRDefault="004A192C" w:rsidP="004A192C">
            <w:pPr>
              <w:widowControl w:val="0"/>
            </w:pPr>
            <w:r w:rsidRPr="008B5447">
              <w:t xml:space="preserve">70-80 </w:t>
            </w:r>
          </w:p>
        </w:tc>
      </w:tr>
      <w:tr w:rsidR="004A192C" w:rsidRPr="008B5447" w:rsidTr="004A192C">
        <w:trPr>
          <w:trHeight w:val="1154"/>
          <w:jc w:val="center"/>
        </w:trPr>
        <w:tc>
          <w:tcPr>
            <w:tcW w:w="1062" w:type="pct"/>
            <w:vMerge/>
          </w:tcPr>
          <w:p w:rsidR="004A192C" w:rsidRPr="008B5447" w:rsidRDefault="004A192C" w:rsidP="004A192C">
            <w:pPr>
              <w:widowControl w:val="0"/>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пешеходная доступность, минут в одну сторону</w:t>
            </w:r>
          </w:p>
        </w:tc>
        <w:tc>
          <w:tcPr>
            <w:tcW w:w="1842" w:type="pct"/>
            <w:gridSpan w:val="2"/>
          </w:tcPr>
          <w:p w:rsidR="004A192C" w:rsidRPr="008B5447" w:rsidRDefault="004A192C" w:rsidP="004A192C">
            <w:pPr>
              <w:widowControl w:val="0"/>
            </w:pPr>
            <w:r w:rsidRPr="008B5447">
              <w:t>многоэтажная и среднеэтажная жилая застройка – 10;</w:t>
            </w:r>
          </w:p>
          <w:p w:rsidR="004A192C" w:rsidRPr="008B5447" w:rsidRDefault="004A192C" w:rsidP="004A192C">
            <w:pPr>
              <w:widowControl w:val="0"/>
            </w:pPr>
            <w:r w:rsidRPr="008B5447">
              <w:t>индивидуальная и малоэтажная жилая застройка – 20</w:t>
            </w:r>
          </w:p>
        </w:tc>
        <w:tc>
          <w:tcPr>
            <w:tcW w:w="805" w:type="pct"/>
          </w:tcPr>
          <w:p w:rsidR="004A192C" w:rsidRPr="008B5447" w:rsidRDefault="004A192C" w:rsidP="004A192C">
            <w:pPr>
              <w:widowControl w:val="0"/>
            </w:pPr>
          </w:p>
        </w:tc>
      </w:tr>
      <w:tr w:rsidR="004A192C" w:rsidRPr="008B5447" w:rsidTr="004A192C">
        <w:trPr>
          <w:trHeight w:val="2404"/>
          <w:jc w:val="center"/>
        </w:trPr>
        <w:tc>
          <w:tcPr>
            <w:tcW w:w="1062" w:type="pct"/>
          </w:tcPr>
          <w:p w:rsidR="004A192C" w:rsidRPr="008B5447" w:rsidRDefault="004A192C" w:rsidP="004A192C">
            <w:pPr>
              <w:widowControl w:val="0"/>
              <w:contextualSpacing/>
            </w:pPr>
            <w:r w:rsidRPr="008B5447">
              <w:t>Пейнтбольные клубы</w:t>
            </w:r>
          </w:p>
          <w:p w:rsidR="004A192C" w:rsidRPr="008B5447" w:rsidRDefault="004A192C" w:rsidP="004A192C">
            <w:pPr>
              <w:widowControl w:val="0"/>
              <w:contextualSpacing/>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trHeight w:val="982"/>
          <w:jc w:val="center"/>
        </w:trPr>
        <w:tc>
          <w:tcPr>
            <w:tcW w:w="1062" w:type="pct"/>
          </w:tcPr>
          <w:p w:rsidR="004A192C" w:rsidRPr="008B5447" w:rsidRDefault="004A192C" w:rsidP="004A192C">
            <w:pPr>
              <w:widowControl w:val="0"/>
            </w:pPr>
            <w:r w:rsidRPr="008B5447">
              <w:t>Веревочные парки</w:t>
            </w:r>
          </w:p>
          <w:p w:rsidR="004A192C" w:rsidRPr="008B5447" w:rsidRDefault="004A192C" w:rsidP="004A192C">
            <w:pPr>
              <w:widowControl w:val="0"/>
              <w:contextualSpacing/>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уровень обеспеченности, объект </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t>1 на поселение (для рекреационных поселений)</w:t>
            </w:r>
          </w:p>
        </w:tc>
      </w:tr>
      <w:tr w:rsidR="004A192C" w:rsidRPr="008B5447" w:rsidTr="004A192C">
        <w:trPr>
          <w:jc w:val="center"/>
        </w:trPr>
        <w:tc>
          <w:tcPr>
            <w:tcW w:w="1062" w:type="pct"/>
          </w:tcPr>
          <w:p w:rsidR="004A192C" w:rsidRPr="008B5447" w:rsidRDefault="004A192C" w:rsidP="004A192C">
            <w:pPr>
              <w:widowControl w:val="0"/>
            </w:pPr>
            <w:r w:rsidRPr="008B5447">
              <w:t>Конноспортив-ные комплексы</w:t>
            </w:r>
          </w:p>
          <w:p w:rsidR="004A192C" w:rsidRPr="008B5447" w:rsidRDefault="004A192C" w:rsidP="004A192C">
            <w:pPr>
              <w:widowControl w:val="0"/>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 на городской округ</w:t>
            </w:r>
          </w:p>
        </w:tc>
        <w:tc>
          <w:tcPr>
            <w:tcW w:w="1105" w:type="pct"/>
          </w:tcPr>
          <w:p w:rsidR="004A192C" w:rsidRPr="008B5447" w:rsidRDefault="004A192C" w:rsidP="004A192C">
            <w:pPr>
              <w:widowControl w:val="0"/>
            </w:pPr>
            <w:r w:rsidRPr="008B5447">
              <w:t xml:space="preserve"> </w:t>
            </w:r>
          </w:p>
        </w:tc>
        <w:tc>
          <w:tcPr>
            <w:tcW w:w="1542" w:type="pct"/>
            <w:gridSpan w:val="2"/>
          </w:tcPr>
          <w:p w:rsidR="004A192C" w:rsidRPr="008B5447" w:rsidRDefault="004A192C" w:rsidP="004A192C">
            <w:pPr>
              <w:widowControl w:val="0"/>
            </w:pPr>
            <w:r w:rsidRPr="008B5447">
              <w:t>1 на поселение (для рекреационных поселений)</w:t>
            </w:r>
          </w:p>
        </w:tc>
      </w:tr>
      <w:tr w:rsidR="004A192C" w:rsidRPr="008B5447" w:rsidTr="004A192C">
        <w:trPr>
          <w:jc w:val="center"/>
        </w:trPr>
        <w:tc>
          <w:tcPr>
            <w:tcW w:w="1062" w:type="pct"/>
          </w:tcPr>
          <w:p w:rsidR="004A192C" w:rsidRPr="008B5447" w:rsidRDefault="004A192C" w:rsidP="004A192C">
            <w:pPr>
              <w:widowControl w:val="0"/>
            </w:pPr>
            <w:r w:rsidRPr="008B5447">
              <w:t>Центры спортивных развлечений</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Центры экстремальных видов спорта</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Спортивные комплексы для водных видов спорта</w:t>
            </w:r>
          </w:p>
          <w:p w:rsidR="004A192C" w:rsidRPr="008B5447" w:rsidRDefault="004A192C" w:rsidP="004A192C">
            <w:pPr>
              <w:widowControl w:val="0"/>
            </w:pPr>
          </w:p>
          <w:p w:rsidR="004A192C" w:rsidRPr="008B5447" w:rsidRDefault="004A192C" w:rsidP="004A192C">
            <w:pPr>
              <w:widowControl w:val="0"/>
            </w:pP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Спортивные центры восточных единоборств</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r w:rsidRPr="008B5447">
              <w:t>1 на городской округ</w:t>
            </w:r>
          </w:p>
        </w:tc>
        <w:tc>
          <w:tcPr>
            <w:tcW w:w="1542" w:type="pct"/>
            <w:gridSpan w:val="2"/>
          </w:tcPr>
          <w:p w:rsidR="004A192C" w:rsidRPr="008B5447" w:rsidRDefault="004A192C" w:rsidP="004A192C">
            <w:pPr>
              <w:widowControl w:val="0"/>
            </w:pPr>
            <w:r w:rsidRPr="008B5447">
              <w:rPr>
                <w:lang w:eastAsia="en-US"/>
              </w:rPr>
              <w:t>1 на муниципальный район</w:t>
            </w:r>
          </w:p>
        </w:tc>
      </w:tr>
      <w:tr w:rsidR="004A192C" w:rsidRPr="008B5447" w:rsidTr="004A192C">
        <w:trPr>
          <w:jc w:val="center"/>
        </w:trPr>
        <w:tc>
          <w:tcPr>
            <w:tcW w:w="1062" w:type="pct"/>
          </w:tcPr>
          <w:p w:rsidR="004A192C" w:rsidRPr="008B5447" w:rsidRDefault="004A192C" w:rsidP="004A192C">
            <w:pPr>
              <w:widowControl w:val="0"/>
            </w:pPr>
            <w:r w:rsidRPr="008B5447">
              <w:t>Гольф-поле</w:t>
            </w:r>
          </w:p>
        </w:tc>
        <w:tc>
          <w:tcPr>
            <w:tcW w:w="1291" w:type="pct"/>
          </w:tcPr>
          <w:p w:rsidR="004A192C" w:rsidRPr="00873D76" w:rsidRDefault="004A192C" w:rsidP="004A192C">
            <w:pPr>
              <w:pStyle w:val="103"/>
              <w:widowControl w:val="0"/>
              <w:rPr>
                <w:sz w:val="22"/>
                <w:szCs w:val="22"/>
                <w:lang w:eastAsia="en-US"/>
              </w:rPr>
            </w:pPr>
            <w:r w:rsidRPr="00873D76">
              <w:rPr>
                <w:sz w:val="22"/>
                <w:szCs w:val="22"/>
                <w:lang w:eastAsia="en-US"/>
              </w:rPr>
              <w:t>уровень обеспеченности, объект</w:t>
            </w:r>
          </w:p>
        </w:tc>
        <w:tc>
          <w:tcPr>
            <w:tcW w:w="1105" w:type="pct"/>
          </w:tcPr>
          <w:p w:rsidR="004A192C" w:rsidRPr="008B5447" w:rsidRDefault="004A192C" w:rsidP="004A192C">
            <w:pPr>
              <w:widowControl w:val="0"/>
            </w:pPr>
          </w:p>
        </w:tc>
        <w:tc>
          <w:tcPr>
            <w:tcW w:w="1542" w:type="pct"/>
            <w:gridSpan w:val="2"/>
          </w:tcPr>
          <w:p w:rsidR="004A192C" w:rsidRPr="008B5447" w:rsidRDefault="004A192C" w:rsidP="004A192C">
            <w:pPr>
              <w:widowControl w:val="0"/>
              <w:rPr>
                <w:lang w:eastAsia="en-US"/>
              </w:rPr>
            </w:pPr>
            <w:r w:rsidRPr="008B5447">
              <w:rPr>
                <w:lang w:eastAsia="en-US"/>
              </w:rPr>
              <w:t xml:space="preserve">1 на муниципальный район </w:t>
            </w:r>
            <w:r w:rsidRPr="008B5447">
              <w:t>[2]</w:t>
            </w:r>
          </w:p>
        </w:tc>
      </w:tr>
      <w:tr w:rsidR="004A192C" w:rsidRPr="008B5447" w:rsidTr="004A192C">
        <w:trPr>
          <w:jc w:val="center"/>
        </w:trPr>
        <w:tc>
          <w:tcPr>
            <w:tcW w:w="5000" w:type="pct"/>
            <w:gridSpan w:val="5"/>
          </w:tcPr>
          <w:p w:rsidR="004A192C" w:rsidRPr="008B5447" w:rsidRDefault="004A192C" w:rsidP="004A192C">
            <w:pPr>
              <w:widowControl w:val="0"/>
            </w:pPr>
            <w:r w:rsidRPr="008B5447">
              <w:t>Примечания:</w:t>
            </w:r>
          </w:p>
          <w:p w:rsidR="004A192C" w:rsidRPr="00FD2969" w:rsidRDefault="004A192C" w:rsidP="004A192C">
            <w:pPr>
              <w:pStyle w:val="16"/>
              <w:widowControl w:val="0"/>
              <w:numPr>
                <w:ilvl w:val="0"/>
                <w:numId w:val="41"/>
              </w:numPr>
              <w:spacing w:after="0" w:line="240" w:lineRule="auto"/>
              <w:ind w:left="29" w:firstLine="18"/>
              <w:contextualSpacing w:val="0"/>
              <w:jc w:val="both"/>
              <w:rPr>
                <w:rFonts w:ascii="Times New Roman" w:hAnsi="Times New Roman"/>
                <w:lang w:eastAsia="en-US"/>
              </w:rPr>
            </w:pPr>
            <w:r w:rsidRPr="00FD2969">
              <w:rPr>
                <w:rFonts w:ascii="Times New Roman" w:hAnsi="Times New Roman"/>
                <w:lang w:eastAsia="en-US"/>
              </w:rPr>
              <w:t xml:space="preserve">При условии наличия доступа к водоему (море, река, озеро), на которых возможно организовать тренировочные базы для парусного спорта. </w:t>
            </w:r>
          </w:p>
          <w:p w:rsidR="004A192C" w:rsidRPr="00661F1B" w:rsidRDefault="004A192C" w:rsidP="004A192C">
            <w:pPr>
              <w:pStyle w:val="16"/>
              <w:widowControl w:val="0"/>
              <w:numPr>
                <w:ilvl w:val="0"/>
                <w:numId w:val="41"/>
              </w:numPr>
              <w:spacing w:after="0" w:line="240" w:lineRule="auto"/>
              <w:ind w:left="29" w:firstLine="18"/>
              <w:contextualSpacing w:val="0"/>
              <w:jc w:val="both"/>
              <w:rPr>
                <w:lang w:eastAsia="en-US"/>
              </w:rPr>
            </w:pPr>
            <w:r w:rsidRPr="00FD2969">
              <w:rPr>
                <w:rFonts w:ascii="Times New Roman" w:hAnsi="Times New Roman"/>
              </w:rPr>
              <w:t>При условии наличия рельефа местности, соответствующего требованиям для размещения данного вида объектов.</w:t>
            </w:r>
          </w:p>
        </w:tc>
      </w:tr>
    </w:tbl>
    <w:p w:rsidR="004A192C" w:rsidRPr="00873D76" w:rsidRDefault="004A192C" w:rsidP="004A192C">
      <w:pPr>
        <w:pStyle w:val="af9"/>
        <w:widowControl w:val="0"/>
        <w:spacing w:before="0" w:after="0"/>
        <w:rPr>
          <w:sz w:val="22"/>
          <w:szCs w:val="22"/>
        </w:rPr>
      </w:pPr>
      <w:r w:rsidRPr="00873D76">
        <w:rPr>
          <w:sz w:val="22"/>
          <w:szCs w:val="22"/>
        </w:rPr>
        <w:t xml:space="preserve">Расчетный показатель минимально допустимого уровня обеспеченности помещениями для физкультурных занятий и тренировок для городских и сельских населенных пунктов установлен на основе СП 42.13330.2011. </w:t>
      </w:r>
    </w:p>
    <w:p w:rsidR="004A192C" w:rsidRPr="00873D76" w:rsidRDefault="004A192C" w:rsidP="004A192C">
      <w:pPr>
        <w:pStyle w:val="af9"/>
        <w:widowControl w:val="0"/>
        <w:spacing w:before="0" w:after="0"/>
        <w:rPr>
          <w:sz w:val="22"/>
          <w:szCs w:val="22"/>
        </w:rPr>
      </w:pPr>
      <w:r w:rsidRPr="00873D76">
        <w:rPr>
          <w:sz w:val="22"/>
          <w:szCs w:val="22"/>
        </w:rPr>
        <w:t xml:space="preserve">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4A192C" w:rsidRPr="00873D76" w:rsidRDefault="004A192C" w:rsidP="004A192C">
      <w:pPr>
        <w:pStyle w:val="af9"/>
        <w:widowControl w:val="0"/>
        <w:spacing w:before="0" w:after="0"/>
        <w:rPr>
          <w:sz w:val="22"/>
          <w:szCs w:val="22"/>
        </w:rPr>
      </w:pPr>
      <w:r w:rsidRPr="00873D76">
        <w:rPr>
          <w:sz w:val="22"/>
          <w:szCs w:val="22"/>
        </w:rPr>
        <w:t xml:space="preserve">Максимально допустимый уровень территориальной доступности помещений для физкультурных занятий и тренировок для городских населенных пунктов установлен в зависимости от типа жилой застройки, для сельских населенных пунктов – в границах населенного пункта, исходя из частоты пользования услугами данного объекта жителями </w:t>
      </w:r>
      <w:r w:rsidR="005D3D77">
        <w:rPr>
          <w:sz w:val="22"/>
          <w:szCs w:val="22"/>
        </w:rPr>
        <w:t>Горноключевского городского</w:t>
      </w:r>
      <w:r w:rsidRPr="00873D76">
        <w:rPr>
          <w:sz w:val="22"/>
          <w:szCs w:val="22"/>
        </w:rPr>
        <w:t xml:space="preserve"> поселения и экономической эффективности размещения данных объектов. </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699" w:name="_Toc459313460"/>
      <w:bookmarkStart w:id="700" w:name="_Toc466656882"/>
      <w:r w:rsidRPr="00873D76">
        <w:rPr>
          <w:caps/>
          <w:sz w:val="22"/>
          <w:szCs w:val="22"/>
        </w:rPr>
        <w:t>Территории садоводческих (дачных) объединений граждан</w:t>
      </w:r>
      <w:bookmarkEnd w:id="699"/>
      <w:bookmarkEnd w:id="700"/>
    </w:p>
    <w:p w:rsidR="004A192C" w:rsidRPr="00873D76" w:rsidRDefault="004A192C" w:rsidP="004A192C">
      <w:pPr>
        <w:pStyle w:val="af9"/>
        <w:widowControl w:val="0"/>
        <w:spacing w:before="0" w:after="0"/>
        <w:rPr>
          <w:sz w:val="22"/>
          <w:szCs w:val="22"/>
        </w:rPr>
      </w:pPr>
      <w:r w:rsidRPr="00873D76">
        <w:rPr>
          <w:sz w:val="22"/>
          <w:szCs w:val="22"/>
        </w:rPr>
        <w:t>Территории садоводческих (дачных) объединений граждан предназначены для организа</w:t>
      </w:r>
      <w:r w:rsidRPr="00873D76">
        <w:rPr>
          <w:sz w:val="22"/>
          <w:szCs w:val="22"/>
        </w:rPr>
        <w:softHyphen/>
        <w:t>ции внегородского отдыха граждан, ведения садоводческого и огороднического хозяйства с возмож</w:t>
      </w:r>
      <w:r w:rsidRPr="00873D76">
        <w:rPr>
          <w:sz w:val="22"/>
          <w:szCs w:val="22"/>
        </w:rPr>
        <w:softHyphen/>
        <w:t>ностью размещения жилых строений или жилых домов.</w:t>
      </w:r>
    </w:p>
    <w:p w:rsidR="004A192C" w:rsidRPr="00873D76" w:rsidRDefault="004A192C" w:rsidP="004A192C">
      <w:pPr>
        <w:pStyle w:val="af9"/>
        <w:widowControl w:val="0"/>
        <w:spacing w:before="0" w:after="0"/>
        <w:rPr>
          <w:sz w:val="22"/>
          <w:szCs w:val="22"/>
        </w:rPr>
      </w:pPr>
      <w:r w:rsidRPr="00873D76">
        <w:rPr>
          <w:sz w:val="22"/>
          <w:szCs w:val="22"/>
        </w:rPr>
        <w:t>Территории садоводческих (дачных) объединений граждан в зависимости от числа земельных участков, расположенных на них, подразделяются на:</w:t>
      </w:r>
    </w:p>
    <w:p w:rsidR="004A192C" w:rsidRPr="00873D76" w:rsidRDefault="004A192C" w:rsidP="004A192C">
      <w:pPr>
        <w:pStyle w:val="af9"/>
        <w:widowControl w:val="0"/>
        <w:spacing w:before="0" w:after="0"/>
        <w:rPr>
          <w:sz w:val="22"/>
          <w:szCs w:val="22"/>
        </w:rPr>
      </w:pPr>
      <w:r w:rsidRPr="00873D76">
        <w:rPr>
          <w:sz w:val="22"/>
          <w:szCs w:val="22"/>
        </w:rPr>
        <w:t>малые – до 100 участков;</w:t>
      </w:r>
    </w:p>
    <w:p w:rsidR="004A192C" w:rsidRPr="00873D76" w:rsidRDefault="004A192C" w:rsidP="004A192C">
      <w:pPr>
        <w:pStyle w:val="af9"/>
        <w:widowControl w:val="0"/>
        <w:spacing w:before="0" w:after="0"/>
        <w:rPr>
          <w:sz w:val="22"/>
          <w:szCs w:val="22"/>
        </w:rPr>
      </w:pPr>
      <w:r w:rsidRPr="00873D76">
        <w:rPr>
          <w:sz w:val="22"/>
          <w:szCs w:val="22"/>
        </w:rPr>
        <w:t>средние – от 101 до 300 участков;</w:t>
      </w:r>
    </w:p>
    <w:p w:rsidR="004A192C" w:rsidRPr="00873D76" w:rsidRDefault="004A192C" w:rsidP="004A192C">
      <w:pPr>
        <w:pStyle w:val="af9"/>
        <w:widowControl w:val="0"/>
        <w:spacing w:before="0" w:after="0"/>
        <w:rPr>
          <w:sz w:val="22"/>
          <w:szCs w:val="22"/>
        </w:rPr>
      </w:pPr>
      <w:r w:rsidRPr="00873D76">
        <w:rPr>
          <w:sz w:val="22"/>
          <w:szCs w:val="22"/>
        </w:rPr>
        <w:t>крупные – 301 и более участков.</w:t>
      </w:r>
    </w:p>
    <w:p w:rsidR="004A192C" w:rsidRPr="00873D76" w:rsidRDefault="004A192C" w:rsidP="004A192C">
      <w:pPr>
        <w:pStyle w:val="af9"/>
        <w:widowControl w:val="0"/>
        <w:spacing w:before="0" w:after="0"/>
        <w:rPr>
          <w:sz w:val="22"/>
          <w:szCs w:val="22"/>
        </w:rPr>
      </w:pPr>
      <w:r w:rsidRPr="00873D76">
        <w:rPr>
          <w:sz w:val="22"/>
          <w:szCs w:val="22"/>
        </w:rPr>
        <w:t>Инженерное обустройство территорий садоводческих и дачных объединений выполнено с учетом раздела 8 СП 53.13330.2011.</w:t>
      </w:r>
    </w:p>
    <w:p w:rsidR="004A192C" w:rsidRPr="00873D76" w:rsidRDefault="004A192C" w:rsidP="004A192C">
      <w:pPr>
        <w:pStyle w:val="af9"/>
        <w:widowControl w:val="0"/>
        <w:spacing w:before="0" w:after="0"/>
        <w:rPr>
          <w:sz w:val="22"/>
          <w:szCs w:val="22"/>
        </w:rPr>
      </w:pPr>
      <w:r w:rsidRPr="00873D76">
        <w:rPr>
          <w:sz w:val="22"/>
          <w:szCs w:val="22"/>
        </w:rPr>
        <w:t>Расчет систем водоснабжения производится исходя из следующих норм среднесуточного водопотребления на хозяйственно-питьевые нужды:</w:t>
      </w:r>
    </w:p>
    <w:p w:rsidR="004A192C" w:rsidRPr="00873D76" w:rsidRDefault="004A192C" w:rsidP="004A192C">
      <w:pPr>
        <w:pStyle w:val="af9"/>
        <w:widowControl w:val="0"/>
        <w:spacing w:before="0" w:after="0"/>
        <w:rPr>
          <w:sz w:val="22"/>
          <w:szCs w:val="22"/>
        </w:rPr>
      </w:pPr>
      <w:r w:rsidRPr="00873D76">
        <w:rPr>
          <w:sz w:val="22"/>
          <w:szCs w:val="22"/>
        </w:rPr>
        <w:t>при водопользовании из водоразборных колонок, скважин, шахтных колодцев – 30-50 л/ сут на 1 жителя;</w:t>
      </w:r>
    </w:p>
    <w:p w:rsidR="004A192C" w:rsidRPr="00873D76" w:rsidRDefault="004A192C" w:rsidP="004A192C">
      <w:pPr>
        <w:pStyle w:val="af9"/>
        <w:widowControl w:val="0"/>
        <w:spacing w:before="0" w:after="0"/>
        <w:rPr>
          <w:sz w:val="22"/>
          <w:szCs w:val="22"/>
        </w:rPr>
      </w:pPr>
      <w:r w:rsidRPr="00873D76">
        <w:rPr>
          <w:sz w:val="22"/>
          <w:szCs w:val="22"/>
        </w:rPr>
        <w:t>при обеспечении внутренним водопроводом и канализацией (без ванн) – 125-160 л/ сут на 1 жителя.</w:t>
      </w:r>
    </w:p>
    <w:p w:rsidR="004A192C" w:rsidRPr="00873D76" w:rsidRDefault="004A192C" w:rsidP="004A192C">
      <w:pPr>
        <w:pStyle w:val="af9"/>
        <w:widowControl w:val="0"/>
        <w:spacing w:before="0" w:after="0"/>
        <w:rPr>
          <w:sz w:val="22"/>
          <w:szCs w:val="22"/>
        </w:rPr>
      </w:pPr>
      <w:r w:rsidRPr="00873D76">
        <w:rPr>
          <w:sz w:val="22"/>
          <w:szCs w:val="22"/>
        </w:rPr>
        <w:t xml:space="preserve">Для полива посадок на приусадебных участках: овощных культур – </w:t>
      </w:r>
      <w:r w:rsidRPr="00873D76">
        <w:rPr>
          <w:sz w:val="22"/>
          <w:szCs w:val="22"/>
        </w:rPr>
        <w:br/>
        <w:t>3-15 л/ кв. м в сутки; плодовых деревьев – 10-15 л/ кв. м в сутки.</w:t>
      </w:r>
      <w:r w:rsidR="00FD2969">
        <w:rPr>
          <w:sz w:val="22"/>
          <w:szCs w:val="22"/>
        </w:rPr>
        <w:t xml:space="preserve"> </w:t>
      </w:r>
      <w:r w:rsidRPr="00873D76">
        <w:rPr>
          <w:sz w:val="22"/>
          <w:szCs w:val="22"/>
        </w:rPr>
        <w:t>Расход воды для пожаротушения следует принимать 5 л/ с.</w:t>
      </w:r>
    </w:p>
    <w:p w:rsidR="004A192C" w:rsidRPr="00873D76" w:rsidRDefault="004A192C" w:rsidP="004A192C">
      <w:pPr>
        <w:pStyle w:val="af9"/>
        <w:widowControl w:val="0"/>
        <w:spacing w:before="0" w:after="0"/>
        <w:rPr>
          <w:b/>
          <w:sz w:val="22"/>
          <w:szCs w:val="22"/>
        </w:rPr>
      </w:pPr>
      <w:r w:rsidRPr="00873D76">
        <w:rPr>
          <w:b/>
          <w:sz w:val="22"/>
          <w:szCs w:val="22"/>
        </w:rPr>
        <w:t xml:space="preserve">Сбор, удаление и обезвреживание нечистот могут быть неканализованными,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Допускается канализование участков с количеством стоков до 5 тыс. куб. м/ сут на единые очистные сооружения закрытого типа с современной технологией и доведением очищенных вод до нормативных показателей с санитарно-защитной зоной </w:t>
      </w:r>
      <w:smartTag w:uri="urn:schemas-microsoft-com:office:smarttags" w:element="metricconverter">
        <w:smartTagPr>
          <w:attr w:name="ProductID" w:val="20 м"/>
        </w:smartTagPr>
        <w:r w:rsidRPr="00873D76">
          <w:rPr>
            <w:b/>
            <w:sz w:val="22"/>
            <w:szCs w:val="22"/>
          </w:rPr>
          <w:t>20 м</w:t>
        </w:r>
      </w:smartTag>
      <w:r w:rsidRPr="00873D76">
        <w:rPr>
          <w:b/>
          <w:sz w:val="22"/>
          <w:szCs w:val="22"/>
        </w:rPr>
        <w:t xml:space="preserve"> до жилых строений.</w:t>
      </w:r>
    </w:p>
    <w:p w:rsidR="004A192C" w:rsidRPr="00873D76" w:rsidRDefault="004A192C" w:rsidP="004A192C">
      <w:pPr>
        <w:pStyle w:val="af9"/>
        <w:widowControl w:val="0"/>
        <w:spacing w:before="0" w:after="0"/>
        <w:rPr>
          <w:sz w:val="22"/>
          <w:szCs w:val="22"/>
        </w:rPr>
      </w:pPr>
      <w:r w:rsidRPr="00873D76">
        <w:rPr>
          <w:sz w:val="22"/>
          <w:szCs w:val="22"/>
        </w:rPr>
        <w:t>Параметры и нормы размещения разъездных площадок и тупиковых проездов установлены в соответствии с пунктом 5.8 СП 53.13330.2011.</w:t>
      </w:r>
    </w:p>
    <w:p w:rsidR="004A192C" w:rsidRPr="00873D76" w:rsidRDefault="004A192C" w:rsidP="004A192C">
      <w:pPr>
        <w:pStyle w:val="af9"/>
        <w:widowControl w:val="0"/>
        <w:spacing w:before="0" w:after="0"/>
        <w:rPr>
          <w:sz w:val="22"/>
          <w:szCs w:val="22"/>
        </w:rPr>
      </w:pPr>
      <w:r w:rsidRPr="00873D76">
        <w:rPr>
          <w:sz w:val="22"/>
          <w:szCs w:val="22"/>
        </w:rPr>
        <w:t>Размеры площадок для парковок при въезде на территорию садоводческого объединения приня</w:t>
      </w:r>
      <w:r w:rsidR="00FD2969">
        <w:rPr>
          <w:sz w:val="22"/>
          <w:szCs w:val="22"/>
        </w:rPr>
        <w:t xml:space="preserve">ты в соответствии с таблицей 1 </w:t>
      </w:r>
      <w:r w:rsidRPr="00873D76">
        <w:rPr>
          <w:sz w:val="22"/>
          <w:szCs w:val="22"/>
        </w:rPr>
        <w:t>СП 53.13330.2011.</w:t>
      </w:r>
    </w:p>
    <w:p w:rsidR="004A192C" w:rsidRPr="00873D76" w:rsidRDefault="004A192C" w:rsidP="004A192C">
      <w:pPr>
        <w:pStyle w:val="af9"/>
        <w:widowControl w:val="0"/>
        <w:spacing w:before="0" w:after="0"/>
        <w:rPr>
          <w:sz w:val="22"/>
          <w:szCs w:val="22"/>
        </w:rPr>
      </w:pPr>
      <w:r w:rsidRPr="00873D76">
        <w:rPr>
          <w:sz w:val="22"/>
          <w:szCs w:val="22"/>
        </w:rPr>
        <w:t>Расчетные показатели минимально допустимых геометрических параметров улиц и проездов, показатели ширин улиц и дорог в красных линиях приняты согласно пункту 5.7 СП 53.13330.2011.</w:t>
      </w:r>
    </w:p>
    <w:p w:rsidR="004A192C" w:rsidRPr="00873D76" w:rsidRDefault="004A192C" w:rsidP="004A192C">
      <w:pPr>
        <w:pStyle w:val="aff"/>
        <w:widowControl w:val="0"/>
        <w:jc w:val="left"/>
        <w:rPr>
          <w:b w:val="0"/>
          <w:szCs w:val="22"/>
        </w:rPr>
      </w:pPr>
      <w:r w:rsidRPr="00873D76">
        <w:rPr>
          <w:b w:val="0"/>
          <w:szCs w:val="22"/>
        </w:rPr>
        <w:t xml:space="preserve">Таблица 25. Расчетные показатели минимально допустимого уровня обеспеченности объектами транспортной инфраструктуры территорий садоводческих (дачных) объединений граждан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850"/>
        <w:gridCol w:w="2897"/>
        <w:gridCol w:w="3224"/>
      </w:tblGrid>
      <w:tr w:rsidR="004A192C" w:rsidRPr="008B5447" w:rsidTr="004A192C">
        <w:tc>
          <w:tcPr>
            <w:tcW w:w="955" w:type="pct"/>
            <w:vAlign w:val="center"/>
          </w:tcPr>
          <w:p w:rsidR="004A192C" w:rsidRPr="008B5447" w:rsidRDefault="004A192C" w:rsidP="004A192C">
            <w:pPr>
              <w:widowControl w:val="0"/>
              <w:jc w:val="center"/>
              <w:rPr>
                <w:b/>
                <w:lang w:eastAsia="en-US"/>
              </w:rPr>
            </w:pPr>
            <w:r w:rsidRPr="008B5447">
              <w:rPr>
                <w:b/>
                <w:lang w:eastAsia="en-US"/>
              </w:rPr>
              <w:t xml:space="preserve">Наименование вида </w:t>
            </w:r>
          </w:p>
        </w:tc>
        <w:tc>
          <w:tcPr>
            <w:tcW w:w="939" w:type="pct"/>
            <w:vAlign w:val="center"/>
          </w:tcPr>
          <w:p w:rsidR="004A192C" w:rsidRPr="008B5447" w:rsidRDefault="004A192C" w:rsidP="004A192C">
            <w:pPr>
              <w:widowControl w:val="0"/>
              <w:jc w:val="center"/>
              <w:rPr>
                <w:b/>
                <w:lang w:eastAsia="en-US"/>
              </w:rPr>
            </w:pPr>
            <w:r w:rsidRPr="008B5447">
              <w:rPr>
                <w:b/>
                <w:lang w:eastAsia="en-US"/>
              </w:rPr>
              <w:t>Тип расчетного показателя</w:t>
            </w:r>
          </w:p>
        </w:tc>
        <w:tc>
          <w:tcPr>
            <w:tcW w:w="1470" w:type="pct"/>
          </w:tcPr>
          <w:p w:rsidR="004A192C" w:rsidRPr="008B5447" w:rsidRDefault="004A192C" w:rsidP="004A192C">
            <w:pPr>
              <w:widowControl w:val="0"/>
              <w:jc w:val="center"/>
              <w:rPr>
                <w:b/>
                <w:lang w:eastAsia="en-US"/>
              </w:rPr>
            </w:pPr>
            <w:r w:rsidRPr="008B5447">
              <w:rPr>
                <w:b/>
                <w:lang w:eastAsia="en-US"/>
              </w:rPr>
              <w:t>Наименование расчетного показателя,</w:t>
            </w:r>
          </w:p>
          <w:p w:rsidR="004A192C" w:rsidRPr="008B5447" w:rsidRDefault="004A192C" w:rsidP="004A192C">
            <w:pPr>
              <w:widowControl w:val="0"/>
              <w:jc w:val="center"/>
              <w:rPr>
                <w:b/>
                <w:lang w:eastAsia="en-US"/>
              </w:rPr>
            </w:pPr>
            <w:r w:rsidRPr="008B5447">
              <w:rPr>
                <w:b/>
                <w:lang w:eastAsia="en-US"/>
              </w:rPr>
              <w:t>единица измерения</w:t>
            </w:r>
          </w:p>
        </w:tc>
        <w:tc>
          <w:tcPr>
            <w:tcW w:w="1636" w:type="pct"/>
            <w:vAlign w:val="center"/>
          </w:tcPr>
          <w:p w:rsidR="004A192C" w:rsidRPr="008B5447" w:rsidRDefault="004A192C" w:rsidP="004A192C">
            <w:pPr>
              <w:widowControl w:val="0"/>
              <w:jc w:val="center"/>
              <w:rPr>
                <w:b/>
                <w:lang w:eastAsia="en-US"/>
              </w:rPr>
            </w:pPr>
            <w:r w:rsidRPr="008B5447">
              <w:rPr>
                <w:b/>
                <w:lang w:eastAsia="en-US"/>
              </w:rPr>
              <w:t>Предельное значение расчетного показателя</w:t>
            </w:r>
          </w:p>
        </w:tc>
      </w:tr>
      <w:tr w:rsidR="004A192C" w:rsidRPr="008B5447" w:rsidTr="004A192C">
        <w:trPr>
          <w:tblHeader/>
        </w:trPr>
        <w:tc>
          <w:tcPr>
            <w:tcW w:w="955" w:type="pct"/>
            <w:vAlign w:val="center"/>
          </w:tcPr>
          <w:p w:rsidR="004A192C" w:rsidRPr="008B5447" w:rsidRDefault="004A192C" w:rsidP="004A192C">
            <w:pPr>
              <w:widowControl w:val="0"/>
              <w:jc w:val="center"/>
              <w:rPr>
                <w:b/>
                <w:lang w:eastAsia="en-US"/>
              </w:rPr>
            </w:pPr>
            <w:r w:rsidRPr="008B5447">
              <w:rPr>
                <w:b/>
                <w:lang w:eastAsia="en-US"/>
              </w:rPr>
              <w:t>1</w:t>
            </w:r>
          </w:p>
        </w:tc>
        <w:tc>
          <w:tcPr>
            <w:tcW w:w="939" w:type="pct"/>
            <w:vAlign w:val="center"/>
          </w:tcPr>
          <w:p w:rsidR="004A192C" w:rsidRPr="008B5447" w:rsidRDefault="004A192C" w:rsidP="004A192C">
            <w:pPr>
              <w:widowControl w:val="0"/>
              <w:jc w:val="center"/>
              <w:rPr>
                <w:b/>
                <w:lang w:eastAsia="en-US"/>
              </w:rPr>
            </w:pPr>
            <w:r w:rsidRPr="008B5447">
              <w:rPr>
                <w:b/>
                <w:lang w:eastAsia="en-US"/>
              </w:rPr>
              <w:t>2</w:t>
            </w:r>
          </w:p>
        </w:tc>
        <w:tc>
          <w:tcPr>
            <w:tcW w:w="1470" w:type="pct"/>
          </w:tcPr>
          <w:p w:rsidR="004A192C" w:rsidRPr="008B5447" w:rsidRDefault="004A192C" w:rsidP="004A192C">
            <w:pPr>
              <w:widowControl w:val="0"/>
              <w:jc w:val="center"/>
              <w:rPr>
                <w:b/>
                <w:lang w:eastAsia="en-US"/>
              </w:rPr>
            </w:pPr>
            <w:r w:rsidRPr="008B5447">
              <w:rPr>
                <w:b/>
                <w:lang w:eastAsia="en-US"/>
              </w:rPr>
              <w:t>3</w:t>
            </w:r>
          </w:p>
        </w:tc>
        <w:tc>
          <w:tcPr>
            <w:tcW w:w="1636" w:type="pct"/>
            <w:vAlign w:val="center"/>
          </w:tcPr>
          <w:p w:rsidR="004A192C" w:rsidRPr="008B5447" w:rsidRDefault="004A192C" w:rsidP="004A192C">
            <w:pPr>
              <w:widowControl w:val="0"/>
              <w:jc w:val="center"/>
              <w:rPr>
                <w:b/>
                <w:lang w:eastAsia="en-US"/>
              </w:rPr>
            </w:pPr>
            <w:r w:rsidRPr="008B5447">
              <w:rPr>
                <w:b/>
                <w:lang w:eastAsia="en-US"/>
              </w:rPr>
              <w:t>4</w:t>
            </w:r>
          </w:p>
        </w:tc>
      </w:tr>
      <w:tr w:rsidR="004A192C" w:rsidRPr="008B5447" w:rsidTr="004A192C">
        <w:trPr>
          <w:trHeight w:val="1423"/>
        </w:trPr>
        <w:tc>
          <w:tcPr>
            <w:tcW w:w="955" w:type="pct"/>
          </w:tcPr>
          <w:p w:rsidR="004A192C" w:rsidRPr="00873D76" w:rsidRDefault="004A192C" w:rsidP="004A192C">
            <w:pPr>
              <w:pStyle w:val="103"/>
              <w:widowControl w:val="0"/>
              <w:rPr>
                <w:sz w:val="22"/>
                <w:szCs w:val="22"/>
              </w:rPr>
            </w:pPr>
            <w:r w:rsidRPr="00873D76">
              <w:rPr>
                <w:sz w:val="22"/>
                <w:szCs w:val="22"/>
              </w:rPr>
              <w:t>Площадки для парковок при въезде на территорию садоводческого объединения</w:t>
            </w:r>
          </w:p>
        </w:tc>
        <w:tc>
          <w:tcPr>
            <w:tcW w:w="939" w:type="pct"/>
            <w:vMerge w:val="restart"/>
          </w:tcPr>
          <w:p w:rsidR="004A192C" w:rsidRPr="00873D76" w:rsidRDefault="004A192C" w:rsidP="004A192C">
            <w:pPr>
              <w:pStyle w:val="103"/>
              <w:widowControl w:val="0"/>
              <w:rPr>
                <w:sz w:val="22"/>
                <w:szCs w:val="22"/>
              </w:rPr>
            </w:pPr>
            <w:r w:rsidRPr="00873D76">
              <w:rPr>
                <w:sz w:val="22"/>
                <w:szCs w:val="22"/>
                <w:lang w:eastAsia="en-US"/>
              </w:rPr>
              <w:t>расчетный показатель минимально допустимого уровня обеспеченности</w:t>
            </w:r>
          </w:p>
        </w:tc>
        <w:tc>
          <w:tcPr>
            <w:tcW w:w="1470" w:type="pct"/>
          </w:tcPr>
          <w:p w:rsidR="004A192C" w:rsidRPr="00873D76" w:rsidRDefault="004A192C" w:rsidP="004A192C">
            <w:pPr>
              <w:pStyle w:val="103"/>
              <w:widowControl w:val="0"/>
              <w:rPr>
                <w:sz w:val="22"/>
                <w:szCs w:val="22"/>
              </w:rPr>
            </w:pPr>
            <w:r w:rsidRPr="00873D76">
              <w:rPr>
                <w:sz w:val="22"/>
                <w:szCs w:val="22"/>
              </w:rPr>
              <w:t>размер земельного участка, кв. м на 1 садовый участок</w:t>
            </w:r>
          </w:p>
        </w:tc>
        <w:tc>
          <w:tcPr>
            <w:tcW w:w="1636" w:type="pct"/>
          </w:tcPr>
          <w:p w:rsidR="004A192C" w:rsidRPr="00873D76" w:rsidRDefault="004A192C" w:rsidP="004A192C">
            <w:pPr>
              <w:pStyle w:val="103"/>
              <w:widowControl w:val="0"/>
              <w:rPr>
                <w:sz w:val="22"/>
                <w:szCs w:val="22"/>
              </w:rPr>
            </w:pPr>
            <w:r w:rsidRPr="00873D76">
              <w:rPr>
                <w:sz w:val="22"/>
                <w:szCs w:val="22"/>
              </w:rPr>
              <w:t>до 300 участков – 0,9</w:t>
            </w:r>
          </w:p>
          <w:p w:rsidR="004A192C" w:rsidRPr="00873D76" w:rsidRDefault="004A192C" w:rsidP="004A192C">
            <w:pPr>
              <w:pStyle w:val="103"/>
              <w:widowControl w:val="0"/>
              <w:rPr>
                <w:sz w:val="22"/>
                <w:szCs w:val="22"/>
              </w:rPr>
            </w:pPr>
            <w:r w:rsidRPr="00873D76">
              <w:rPr>
                <w:sz w:val="22"/>
                <w:szCs w:val="22"/>
              </w:rPr>
              <w:t>101-300 участков – 0,9-0,4</w:t>
            </w:r>
          </w:p>
          <w:p w:rsidR="004A192C" w:rsidRPr="00873D76" w:rsidRDefault="004A192C" w:rsidP="004A192C">
            <w:pPr>
              <w:pStyle w:val="103"/>
              <w:widowControl w:val="0"/>
              <w:rPr>
                <w:sz w:val="22"/>
                <w:szCs w:val="22"/>
              </w:rPr>
            </w:pPr>
            <w:r w:rsidRPr="00873D76">
              <w:rPr>
                <w:sz w:val="22"/>
                <w:szCs w:val="22"/>
              </w:rPr>
              <w:t>301 и более участков – 0,4 и менее</w:t>
            </w:r>
          </w:p>
        </w:tc>
      </w:tr>
      <w:tr w:rsidR="004A192C" w:rsidRPr="008B5447" w:rsidTr="004A192C">
        <w:trPr>
          <w:trHeight w:val="152"/>
        </w:trPr>
        <w:tc>
          <w:tcPr>
            <w:tcW w:w="955" w:type="pct"/>
            <w:vMerge w:val="restart"/>
          </w:tcPr>
          <w:p w:rsidR="004A192C" w:rsidRPr="00873D76" w:rsidRDefault="004A192C" w:rsidP="004A192C">
            <w:pPr>
              <w:pStyle w:val="103"/>
              <w:widowControl w:val="0"/>
              <w:rPr>
                <w:sz w:val="22"/>
                <w:szCs w:val="22"/>
              </w:rPr>
            </w:pPr>
            <w:r w:rsidRPr="00873D76">
              <w:rPr>
                <w:sz w:val="22"/>
                <w:szCs w:val="22"/>
              </w:rPr>
              <w:t xml:space="preserve">Улицы и проезды </w:t>
            </w: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ширина улиц и проездов в красных линиях, м</w:t>
            </w:r>
          </w:p>
        </w:tc>
        <w:tc>
          <w:tcPr>
            <w:tcW w:w="163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для улиц – не менее 15; </w:t>
            </w:r>
          </w:p>
          <w:p w:rsidR="004A192C" w:rsidRPr="00873D76" w:rsidRDefault="004A192C" w:rsidP="004A192C">
            <w:pPr>
              <w:pStyle w:val="103"/>
              <w:widowControl w:val="0"/>
              <w:rPr>
                <w:sz w:val="22"/>
                <w:szCs w:val="22"/>
                <w:lang w:eastAsia="en-US"/>
              </w:rPr>
            </w:pPr>
            <w:r w:rsidRPr="00873D76">
              <w:rPr>
                <w:sz w:val="22"/>
                <w:szCs w:val="22"/>
                <w:lang w:eastAsia="en-US"/>
              </w:rPr>
              <w:t>для проездов – не менее 9</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ширина проезжей части, м</w:t>
            </w:r>
          </w:p>
        </w:tc>
        <w:tc>
          <w:tcPr>
            <w:tcW w:w="1636" w:type="pct"/>
          </w:tcPr>
          <w:p w:rsidR="004A192C" w:rsidRPr="00873D76" w:rsidRDefault="004A192C" w:rsidP="004A192C">
            <w:pPr>
              <w:pStyle w:val="103"/>
              <w:widowControl w:val="0"/>
              <w:rPr>
                <w:sz w:val="22"/>
                <w:szCs w:val="22"/>
                <w:lang w:eastAsia="en-US"/>
              </w:rPr>
            </w:pPr>
            <w:r w:rsidRPr="00873D76">
              <w:rPr>
                <w:sz w:val="22"/>
                <w:szCs w:val="22"/>
                <w:lang w:eastAsia="en-US"/>
              </w:rPr>
              <w:t xml:space="preserve">для улиц – не менее 7; </w:t>
            </w:r>
          </w:p>
          <w:p w:rsidR="004A192C" w:rsidRPr="00873D76" w:rsidRDefault="004A192C" w:rsidP="004A192C">
            <w:pPr>
              <w:pStyle w:val="103"/>
              <w:widowControl w:val="0"/>
              <w:rPr>
                <w:sz w:val="22"/>
                <w:szCs w:val="22"/>
                <w:lang w:eastAsia="en-US"/>
              </w:rPr>
            </w:pPr>
            <w:r w:rsidRPr="00873D76">
              <w:rPr>
                <w:sz w:val="22"/>
                <w:szCs w:val="22"/>
                <w:lang w:eastAsia="en-US"/>
              </w:rPr>
              <w:t>для проездов – не менее 3,5</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минимальный радиус закругления проезжей части, м</w:t>
            </w:r>
          </w:p>
        </w:tc>
        <w:tc>
          <w:tcPr>
            <w:tcW w:w="1636" w:type="pct"/>
          </w:tcPr>
          <w:p w:rsidR="004A192C" w:rsidRPr="00873D76" w:rsidRDefault="004A192C" w:rsidP="004A192C">
            <w:pPr>
              <w:pStyle w:val="103"/>
              <w:widowControl w:val="0"/>
              <w:rPr>
                <w:sz w:val="22"/>
                <w:szCs w:val="22"/>
                <w:lang w:eastAsia="en-US"/>
              </w:rPr>
            </w:pPr>
            <w:r w:rsidRPr="00873D76">
              <w:rPr>
                <w:sz w:val="22"/>
                <w:szCs w:val="22"/>
                <w:lang w:eastAsia="en-US"/>
              </w:rPr>
              <w:t>6</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размер разъездных площадок, м</w:t>
            </w:r>
          </w:p>
        </w:tc>
        <w:tc>
          <w:tcPr>
            <w:tcW w:w="1636" w:type="pct"/>
          </w:tcPr>
          <w:p w:rsidR="004A192C" w:rsidRPr="00873D76" w:rsidRDefault="004A192C" w:rsidP="004A192C">
            <w:pPr>
              <w:pStyle w:val="103"/>
              <w:widowControl w:val="0"/>
              <w:rPr>
                <w:sz w:val="22"/>
                <w:szCs w:val="22"/>
              </w:rPr>
            </w:pPr>
            <w:r w:rsidRPr="00873D76">
              <w:rPr>
                <w:sz w:val="22"/>
                <w:szCs w:val="22"/>
                <w:lang w:eastAsia="en-US"/>
              </w:rPr>
              <w:t xml:space="preserve">длина – </w:t>
            </w:r>
            <w:r w:rsidRPr="00873D76">
              <w:rPr>
                <w:sz w:val="22"/>
                <w:szCs w:val="22"/>
              </w:rPr>
              <w:t xml:space="preserve">не менее </w:t>
            </w:r>
            <w:smartTag w:uri="urn:schemas-microsoft-com:office:smarttags" w:element="metricconverter">
              <w:smartTagPr>
                <w:attr w:name="ProductID" w:val="15 м"/>
              </w:smartTagPr>
              <w:r w:rsidRPr="00873D76">
                <w:rPr>
                  <w:sz w:val="22"/>
                  <w:szCs w:val="22"/>
                </w:rPr>
                <w:t>15 м</w:t>
              </w:r>
            </w:smartTag>
            <w:r w:rsidRPr="00873D76">
              <w:rPr>
                <w:sz w:val="22"/>
                <w:szCs w:val="22"/>
              </w:rPr>
              <w:t xml:space="preserve">, ширина </w:t>
            </w:r>
            <w:r w:rsidRPr="00873D76">
              <w:rPr>
                <w:sz w:val="22"/>
                <w:szCs w:val="22"/>
                <w:lang w:eastAsia="en-US"/>
              </w:rPr>
              <w:t>–</w:t>
            </w:r>
            <w:r w:rsidRPr="00873D76">
              <w:rPr>
                <w:sz w:val="22"/>
                <w:szCs w:val="22"/>
              </w:rPr>
              <w:t xml:space="preserve"> не менее </w:t>
            </w:r>
            <w:smartTag w:uri="urn:schemas-microsoft-com:office:smarttags" w:element="metricconverter">
              <w:smartTagPr>
                <w:attr w:name="ProductID" w:val="7 м"/>
              </w:smartTagPr>
              <w:r w:rsidRPr="00873D76">
                <w:rPr>
                  <w:sz w:val="22"/>
                  <w:szCs w:val="22"/>
                </w:rPr>
                <w:t>7 м</w:t>
              </w:r>
            </w:smartTag>
            <w:r w:rsidRPr="00873D76">
              <w:rPr>
                <w:sz w:val="22"/>
                <w:szCs w:val="22"/>
              </w:rPr>
              <w:t>, включая ширину проезжей части,</w:t>
            </w:r>
          </w:p>
          <w:p w:rsidR="004A192C" w:rsidRPr="00873D76" w:rsidRDefault="004A192C" w:rsidP="004A192C">
            <w:pPr>
              <w:pStyle w:val="103"/>
              <w:widowControl w:val="0"/>
              <w:rPr>
                <w:sz w:val="22"/>
                <w:szCs w:val="22"/>
                <w:lang w:eastAsia="en-US"/>
              </w:rPr>
            </w:pPr>
            <w:r w:rsidRPr="00873D76">
              <w:rPr>
                <w:sz w:val="22"/>
                <w:szCs w:val="22"/>
                <w:lang w:eastAsia="en-US"/>
              </w:rPr>
              <w:t xml:space="preserve">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873D76">
                <w:rPr>
                  <w:sz w:val="22"/>
                  <w:szCs w:val="22"/>
                  <w:lang w:eastAsia="en-US"/>
                </w:rPr>
                <w:t>200 м</w:t>
              </w:r>
            </w:smartTag>
            <w:r w:rsidRPr="00873D76">
              <w:rPr>
                <w:sz w:val="22"/>
                <w:szCs w:val="22"/>
                <w:lang w:eastAsia="en-US"/>
              </w:rPr>
              <w:t>.</w:t>
            </w:r>
          </w:p>
        </w:tc>
      </w:tr>
      <w:tr w:rsidR="004A192C" w:rsidRPr="008B5447" w:rsidTr="004A192C">
        <w:trPr>
          <w:trHeight w:val="152"/>
        </w:trPr>
        <w:tc>
          <w:tcPr>
            <w:tcW w:w="955" w:type="pct"/>
            <w:vMerge/>
          </w:tcPr>
          <w:p w:rsidR="004A192C" w:rsidRPr="008B5447" w:rsidRDefault="004A192C" w:rsidP="004A192C">
            <w:pPr>
              <w:widowControl w:val="0"/>
            </w:pPr>
          </w:p>
        </w:tc>
        <w:tc>
          <w:tcPr>
            <w:tcW w:w="939" w:type="pct"/>
            <w:vMerge/>
          </w:tcPr>
          <w:p w:rsidR="004A192C" w:rsidRPr="008B5447" w:rsidRDefault="004A192C" w:rsidP="004A192C">
            <w:pPr>
              <w:widowControl w:val="0"/>
            </w:pPr>
          </w:p>
        </w:tc>
        <w:tc>
          <w:tcPr>
            <w:tcW w:w="1470" w:type="pct"/>
          </w:tcPr>
          <w:p w:rsidR="004A192C" w:rsidRPr="008B5447" w:rsidRDefault="004A192C" w:rsidP="004A192C">
            <w:pPr>
              <w:widowControl w:val="0"/>
            </w:pPr>
            <w:r w:rsidRPr="008B5447">
              <w:t>протяженность тупиковых проездов, м</w:t>
            </w:r>
          </w:p>
        </w:tc>
        <w:tc>
          <w:tcPr>
            <w:tcW w:w="1636" w:type="pct"/>
          </w:tcPr>
          <w:p w:rsidR="004A192C" w:rsidRPr="00873D76" w:rsidRDefault="004A192C" w:rsidP="004A192C">
            <w:pPr>
              <w:pStyle w:val="103"/>
              <w:widowControl w:val="0"/>
              <w:rPr>
                <w:sz w:val="22"/>
                <w:szCs w:val="22"/>
              </w:rPr>
            </w:pPr>
            <w:r w:rsidRPr="00873D76">
              <w:rPr>
                <w:sz w:val="22"/>
                <w:szCs w:val="22"/>
              </w:rPr>
              <w:t>не более 150,</w:t>
            </w:r>
          </w:p>
          <w:p w:rsidR="004A192C" w:rsidRPr="00873D76" w:rsidRDefault="004A192C" w:rsidP="004A192C">
            <w:pPr>
              <w:pStyle w:val="103"/>
              <w:widowControl w:val="0"/>
              <w:rPr>
                <w:sz w:val="22"/>
                <w:szCs w:val="22"/>
                <w:lang w:eastAsia="en-US"/>
              </w:rPr>
            </w:pPr>
            <w:r w:rsidRPr="00873D76">
              <w:rPr>
                <w:sz w:val="22"/>
                <w:szCs w:val="22"/>
                <w:lang w:eastAsia="en-US"/>
              </w:rPr>
              <w:t>тупиковые проезды обеспечиваются разворотными площадками размером не менее 15×15 м. Использование разворотной площадки для парковок не допускается</w:t>
            </w:r>
          </w:p>
        </w:tc>
      </w:tr>
    </w:tbl>
    <w:p w:rsidR="004A192C" w:rsidRPr="00873D76" w:rsidRDefault="004A192C" w:rsidP="004A192C">
      <w:pPr>
        <w:pStyle w:val="af9"/>
        <w:widowControl w:val="0"/>
        <w:rPr>
          <w:sz w:val="22"/>
          <w:szCs w:val="22"/>
        </w:rPr>
      </w:pPr>
      <w:r w:rsidRPr="00873D76">
        <w:rPr>
          <w:sz w:val="22"/>
          <w:szCs w:val="22"/>
        </w:rPr>
        <w:t>Для обслуживания населения, проживающего на территории садоводческих (дачных) объединений, расчетные показатели минимально допустимого уровня обеспеченности объектами социально-бытового и культурного обслуживания приняты с учетом постановления Государственного комитета Российской Федерации по строительству и жилищно-коммунальному комплексу от 12.03.2001 №17 «О принятии изменения №1 СНиП 30-02-97 «Планировка и застройка территорий садоводческих объединений граждан, здания и сооружения. Нормы проектирования» и изменения №1 СП 11-06-97 «Порядок разработки, согласования, утверждения и состав проектно-планировочной документации на застройку территорий садоводческих объединений граждан».</w:t>
      </w:r>
    </w:p>
    <w:p w:rsidR="004A192C" w:rsidRPr="00873D76" w:rsidRDefault="004A192C" w:rsidP="004A192C">
      <w:pPr>
        <w:pStyle w:val="aff"/>
        <w:widowControl w:val="0"/>
        <w:jc w:val="left"/>
        <w:rPr>
          <w:b w:val="0"/>
          <w:szCs w:val="22"/>
        </w:rPr>
      </w:pPr>
      <w:r w:rsidRPr="00873D76">
        <w:rPr>
          <w:b w:val="0"/>
          <w:szCs w:val="22"/>
        </w:rPr>
        <w:t>Таблица 26. Рекомендуемый перечень объектов социального и культурно-бытового обслуживания населения, проживающего на территории садоводческих (дачных) объединений, удельные размеры земельных участков</w:t>
      </w:r>
    </w:p>
    <w:tbl>
      <w:tblPr>
        <w:tblW w:w="5000" w:type="pct"/>
        <w:jc w:val="center"/>
        <w:tblCellMar>
          <w:left w:w="0" w:type="dxa"/>
          <w:right w:w="0" w:type="dxa"/>
        </w:tblCellMar>
        <w:tblLook w:val="00A0" w:firstRow="1" w:lastRow="0" w:firstColumn="1" w:lastColumn="0" w:noHBand="0" w:noVBand="0"/>
      </w:tblPr>
      <w:tblGrid>
        <w:gridCol w:w="3043"/>
        <w:gridCol w:w="2270"/>
        <w:gridCol w:w="2270"/>
        <w:gridCol w:w="2270"/>
      </w:tblGrid>
      <w:tr w:rsidR="004A192C" w:rsidRPr="008B5447" w:rsidTr="004A192C">
        <w:trPr>
          <w:trHeight w:val="113"/>
          <w:tblHeader/>
          <w:jc w:val="center"/>
        </w:trPr>
        <w:tc>
          <w:tcPr>
            <w:tcW w:w="154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b/>
                <w:lang w:eastAsia="en-US"/>
              </w:rPr>
            </w:pPr>
            <w:r w:rsidRPr="008B5447">
              <w:rPr>
                <w:b/>
                <w:lang w:eastAsia="en-US"/>
              </w:rPr>
              <w:t>Наименование объекта</w:t>
            </w:r>
          </w:p>
        </w:tc>
        <w:tc>
          <w:tcPr>
            <w:tcW w:w="3456"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Удельные размеры земельных участков, кв. м,</w:t>
            </w:r>
          </w:p>
          <w:p w:rsidR="004A192C" w:rsidRPr="008B5447" w:rsidRDefault="004A192C" w:rsidP="004A192C">
            <w:pPr>
              <w:widowControl w:val="0"/>
              <w:jc w:val="center"/>
              <w:rPr>
                <w:b/>
                <w:lang w:eastAsia="en-US"/>
              </w:rPr>
            </w:pPr>
            <w:r w:rsidRPr="008B5447">
              <w:rPr>
                <w:b/>
                <w:lang w:eastAsia="en-US"/>
              </w:rPr>
              <w:t xml:space="preserve">на 1 садовый (дачный) участок в садоводческих (дачных) объединениях с числом участков </w:t>
            </w:r>
          </w:p>
        </w:tc>
      </w:tr>
      <w:tr w:rsidR="004A192C" w:rsidRPr="008B5447" w:rsidTr="004A192C">
        <w:trPr>
          <w:trHeight w:val="112"/>
          <w:tblHeader/>
          <w:jc w:val="center"/>
        </w:trPr>
        <w:tc>
          <w:tcPr>
            <w:tcW w:w="1544" w:type="pct"/>
            <w:vMerge/>
            <w:tcBorders>
              <w:top w:val="single" w:sz="4" w:space="0" w:color="auto"/>
              <w:left w:val="single" w:sz="4" w:space="0" w:color="auto"/>
              <w:bottom w:val="single" w:sz="4" w:space="0" w:color="auto"/>
              <w:right w:val="single" w:sz="4" w:space="0" w:color="auto"/>
            </w:tcBorders>
            <w:vAlign w:val="center"/>
          </w:tcPr>
          <w:p w:rsidR="004A192C" w:rsidRPr="008B5447" w:rsidRDefault="004A192C" w:rsidP="004A192C">
            <w:pPr>
              <w:widowControl w:val="0"/>
              <w:rPr>
                <w:b/>
                <w:lang w:eastAsia="en-US"/>
              </w:rPr>
            </w:pP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до 100</w:t>
            </w:r>
          </w:p>
          <w:p w:rsidR="004A192C" w:rsidRPr="008B5447" w:rsidRDefault="004A192C" w:rsidP="004A192C">
            <w:pPr>
              <w:widowControl w:val="0"/>
              <w:jc w:val="center"/>
              <w:rPr>
                <w:b/>
                <w:lang w:eastAsia="en-US"/>
              </w:rPr>
            </w:pPr>
            <w:r w:rsidRPr="008B5447">
              <w:rPr>
                <w:b/>
                <w:lang w:eastAsia="en-US"/>
              </w:rPr>
              <w:t>(малые)</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101-300</w:t>
            </w:r>
          </w:p>
          <w:p w:rsidR="004A192C" w:rsidRPr="008B5447" w:rsidRDefault="004A192C" w:rsidP="004A192C">
            <w:pPr>
              <w:widowControl w:val="0"/>
              <w:jc w:val="center"/>
              <w:rPr>
                <w:b/>
                <w:lang w:eastAsia="en-US"/>
              </w:rPr>
            </w:pPr>
            <w:r w:rsidRPr="008B5447">
              <w:rPr>
                <w:b/>
                <w:lang w:eastAsia="en-US"/>
              </w:rPr>
              <w:t>(средние)</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301 и более</w:t>
            </w:r>
          </w:p>
          <w:p w:rsidR="004A192C" w:rsidRPr="008B5447" w:rsidRDefault="004A192C" w:rsidP="004A192C">
            <w:pPr>
              <w:widowControl w:val="0"/>
              <w:jc w:val="center"/>
              <w:rPr>
                <w:b/>
                <w:lang w:eastAsia="en-US"/>
              </w:rPr>
            </w:pPr>
            <w:r w:rsidRPr="008B5447">
              <w:rPr>
                <w:b/>
                <w:lang w:eastAsia="en-US"/>
              </w:rPr>
              <w:t>(крупные)</w:t>
            </w:r>
          </w:p>
        </w:tc>
      </w:tr>
      <w:tr w:rsidR="004A192C" w:rsidRPr="008B5447" w:rsidTr="004A192C">
        <w:trPr>
          <w:trHeight w:val="112"/>
          <w:tblHeader/>
          <w:jc w:val="center"/>
        </w:trPr>
        <w:tc>
          <w:tcPr>
            <w:tcW w:w="1544" w:type="pct"/>
            <w:tcBorders>
              <w:top w:val="single" w:sz="4" w:space="0" w:color="auto"/>
              <w:left w:val="single" w:sz="4" w:space="0" w:color="auto"/>
              <w:bottom w:val="single" w:sz="4" w:space="0" w:color="auto"/>
              <w:right w:val="single" w:sz="4" w:space="0" w:color="auto"/>
            </w:tcBorders>
            <w:vAlign w:val="center"/>
          </w:tcPr>
          <w:p w:rsidR="004A192C" w:rsidRPr="008B5447" w:rsidRDefault="004A192C" w:rsidP="004A192C">
            <w:pPr>
              <w:widowControl w:val="0"/>
              <w:jc w:val="center"/>
              <w:rPr>
                <w:b/>
                <w:lang w:eastAsia="en-US"/>
              </w:rPr>
            </w:pPr>
            <w:r w:rsidRPr="008B5447">
              <w:rPr>
                <w:b/>
                <w:lang w:eastAsia="en-US"/>
              </w:rPr>
              <w:t>1</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2</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3</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center"/>
              <w:rPr>
                <w:b/>
                <w:lang w:eastAsia="en-US"/>
              </w:rPr>
            </w:pPr>
            <w:r w:rsidRPr="008B5447">
              <w:rPr>
                <w:b/>
                <w:lang w:eastAsia="en-US"/>
              </w:rPr>
              <w:t>4</w:t>
            </w:r>
          </w:p>
        </w:tc>
      </w:tr>
      <w:tr w:rsidR="004A192C" w:rsidRPr="008B5447" w:rsidTr="004A192C">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both"/>
              <w:rPr>
                <w:lang w:eastAsia="en-US"/>
              </w:rPr>
            </w:pPr>
            <w:r w:rsidRPr="008B5447">
              <w:rPr>
                <w:lang w:eastAsia="en-US"/>
              </w:rPr>
              <w:t>Предприятия торговли</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2-0,5</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0,5-0,2</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0,2 и менее</w:t>
            </w:r>
          </w:p>
        </w:tc>
      </w:tr>
      <w:tr w:rsidR="004A192C" w:rsidRPr="008B5447" w:rsidTr="004A192C">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jc w:val="both"/>
              <w:rPr>
                <w:lang w:eastAsia="en-US"/>
              </w:rPr>
            </w:pPr>
            <w:r w:rsidRPr="008B5447">
              <w:rPr>
                <w:lang w:eastAsia="en-US"/>
              </w:rPr>
              <w:t>Площадки для игр детей</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2 - 1</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1 - 0,5</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0,5 и менее</w:t>
            </w:r>
          </w:p>
        </w:tc>
      </w:tr>
      <w:tr w:rsidR="004A192C" w:rsidRPr="008B5447" w:rsidTr="004A192C">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4A192C" w:rsidRPr="008B5447" w:rsidRDefault="004A192C" w:rsidP="004A192C">
            <w:pPr>
              <w:widowControl w:val="0"/>
              <w:rPr>
                <w:lang w:eastAsia="en-US"/>
              </w:rPr>
            </w:pPr>
            <w:r w:rsidRPr="008B5447">
              <w:rPr>
                <w:lang w:eastAsia="en-US"/>
              </w:rPr>
              <w:t>Плоскостные спортивные сооружения</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4 - 3,4</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3,4 - 2,8</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4A192C" w:rsidRPr="008B5447" w:rsidRDefault="004A192C" w:rsidP="004A192C">
            <w:pPr>
              <w:widowControl w:val="0"/>
              <w:jc w:val="center"/>
              <w:rPr>
                <w:lang w:eastAsia="en-US"/>
              </w:rPr>
            </w:pPr>
            <w:r w:rsidRPr="008B5447">
              <w:rPr>
                <w:lang w:eastAsia="en-US"/>
              </w:rPr>
              <w:t>2,8 и менее</w:t>
            </w:r>
          </w:p>
        </w:tc>
      </w:tr>
    </w:tbl>
    <w:p w:rsidR="004A192C" w:rsidRPr="00873D76" w:rsidRDefault="004A192C" w:rsidP="004A192C">
      <w:pPr>
        <w:pStyle w:val="af9"/>
        <w:widowControl w:val="0"/>
        <w:rPr>
          <w:sz w:val="22"/>
          <w:szCs w:val="22"/>
        </w:rPr>
      </w:pPr>
      <w:r w:rsidRPr="00873D76">
        <w:rPr>
          <w:sz w:val="22"/>
          <w:szCs w:val="22"/>
        </w:rPr>
        <w:t>Обслуживание населения, проживающего на территории садоводческих (дачных) объединений, объектами социально-бытового и культурного обслуживания рекомендуется организовывать через соответствующие учреждения и организации близлежащих населенных пунктов, а также с применением передвижных средств.</w:t>
      </w:r>
    </w:p>
    <w:p w:rsidR="004A192C" w:rsidRPr="00873D76" w:rsidRDefault="004A192C" w:rsidP="004A192C">
      <w:pPr>
        <w:pStyle w:val="af9"/>
        <w:widowControl w:val="0"/>
        <w:rPr>
          <w:sz w:val="22"/>
          <w:szCs w:val="22"/>
        </w:rPr>
      </w:pPr>
      <w:r w:rsidRPr="00873D76">
        <w:rPr>
          <w:sz w:val="22"/>
          <w:szCs w:val="22"/>
        </w:rPr>
        <w:t>Размещение территорий садоводческих (дачных) объединений запрещается в санитарно-защитных зонах промышленных предприятий.</w:t>
      </w:r>
    </w:p>
    <w:p w:rsidR="004A192C" w:rsidRPr="00873D76" w:rsidRDefault="004A192C" w:rsidP="004A192C">
      <w:pPr>
        <w:pStyle w:val="af9"/>
        <w:widowControl w:val="0"/>
        <w:rPr>
          <w:sz w:val="22"/>
          <w:szCs w:val="22"/>
        </w:rPr>
      </w:pPr>
      <w:r w:rsidRPr="00873D76">
        <w:rPr>
          <w:sz w:val="22"/>
          <w:szCs w:val="22"/>
        </w:rPr>
        <w:t xml:space="preserve">Территорию садоводческого объединения необходимо отделять от автомобильных 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873D76">
          <w:rPr>
            <w:sz w:val="22"/>
            <w:szCs w:val="22"/>
          </w:rPr>
          <w:t>50 </w:t>
        </w:r>
        <w:bookmarkStart w:id="701" w:name="OCRUncertain037"/>
        <w:r w:rsidRPr="00873D76">
          <w:rPr>
            <w:sz w:val="22"/>
            <w:szCs w:val="22"/>
          </w:rPr>
          <w:t>м</w:t>
        </w:r>
      </w:smartTag>
      <w:r w:rsidRPr="00873D76">
        <w:rPr>
          <w:sz w:val="22"/>
          <w:szCs w:val="22"/>
        </w:rPr>
        <w:t>,</w:t>
      </w:r>
      <w:bookmarkEnd w:id="701"/>
      <w:r w:rsidRPr="00873D76">
        <w:rPr>
          <w:sz w:val="22"/>
          <w:szCs w:val="22"/>
        </w:rPr>
        <w:t> от автодорог I</w:t>
      </w:r>
      <w:r w:rsidRPr="00873D76">
        <w:rPr>
          <w:sz w:val="22"/>
          <w:szCs w:val="22"/>
          <w:lang w:val="en-US" w:eastAsia="x-none"/>
        </w:rPr>
        <w:t>V</w:t>
      </w:r>
      <w:r w:rsidRPr="00873D76">
        <w:rPr>
          <w:sz w:val="22"/>
          <w:szCs w:val="22"/>
        </w:rPr>
        <w:t xml:space="preserve"> категории – не менее </w:t>
      </w:r>
      <w:smartTag w:uri="urn:schemas-microsoft-com:office:smarttags" w:element="metricconverter">
        <w:smartTagPr>
          <w:attr w:name="ProductID" w:val="25 м"/>
        </w:smartTagPr>
        <w:r w:rsidRPr="00873D76">
          <w:rPr>
            <w:sz w:val="22"/>
            <w:szCs w:val="22"/>
          </w:rPr>
          <w:t>25 м</w:t>
        </w:r>
      </w:smartTag>
      <w:r w:rsidRPr="00873D76">
        <w:rPr>
          <w:sz w:val="22"/>
          <w:szCs w:val="22"/>
        </w:rPr>
        <w:t xml:space="preserve">, с размещением в ней лесополосы шириной не менее </w:t>
      </w:r>
      <w:smartTag w:uri="urn:schemas-microsoft-com:office:smarttags" w:element="metricconverter">
        <w:smartTagPr>
          <w:attr w:name="ProductID" w:val="10 м"/>
        </w:smartTagPr>
        <w:r w:rsidRPr="00873D76">
          <w:rPr>
            <w:sz w:val="22"/>
            <w:szCs w:val="22"/>
          </w:rPr>
          <w:t>10 м</w:t>
        </w:r>
      </w:smartTag>
      <w:r w:rsidRPr="00873D76">
        <w:rPr>
          <w:sz w:val="22"/>
          <w:szCs w:val="22"/>
        </w:rPr>
        <w:t>.</w:t>
      </w:r>
    </w:p>
    <w:p w:rsidR="004A192C" w:rsidRPr="00873D76" w:rsidRDefault="004A192C" w:rsidP="004A192C">
      <w:pPr>
        <w:pStyle w:val="af9"/>
        <w:widowControl w:val="0"/>
        <w:rPr>
          <w:sz w:val="22"/>
          <w:szCs w:val="22"/>
        </w:rPr>
      </w:pPr>
      <w:r w:rsidRPr="00873D76">
        <w:rPr>
          <w:sz w:val="22"/>
          <w:szCs w:val="22"/>
        </w:rPr>
        <w:t xml:space="preserve">На территории садоводческих (дачных) объединений запрещается организовывать свалки отходов. Для твердых коммунальных отходов на территории общего пользования должны быть предусмотрены площадки для установки контейнеров, в том числе контейнеров раздельного сбора. </w:t>
      </w:r>
    </w:p>
    <w:p w:rsidR="004A192C" w:rsidRPr="00873D76" w:rsidRDefault="004A192C" w:rsidP="004A192C">
      <w:pPr>
        <w:pStyle w:val="af9"/>
        <w:widowControl w:val="0"/>
        <w:rPr>
          <w:sz w:val="22"/>
          <w:szCs w:val="22"/>
        </w:rPr>
      </w:pPr>
      <w:r w:rsidRPr="00873D76">
        <w:rPr>
          <w:sz w:val="22"/>
          <w:szCs w:val="22"/>
        </w:rPr>
        <w:t xml:space="preserve">Нормы накопления твердых коммунальных отходов на территории садовых и дачных участков составляют </w:t>
      </w:r>
      <w:smartTag w:uri="urn:schemas-microsoft-com:office:smarttags" w:element="metricconverter">
        <w:smartTagPr>
          <w:attr w:name="ProductID" w:val="0,18 куб. м"/>
        </w:smartTagPr>
        <w:r w:rsidRPr="00873D76">
          <w:rPr>
            <w:sz w:val="22"/>
            <w:szCs w:val="22"/>
          </w:rPr>
          <w:t>0,18 куб. м</w:t>
        </w:r>
      </w:smartTag>
      <w:r w:rsidRPr="00873D76">
        <w:rPr>
          <w:sz w:val="22"/>
          <w:szCs w:val="22"/>
        </w:rPr>
        <w:t xml:space="preserve"> или </w:t>
      </w:r>
      <w:smartTag w:uri="urn:schemas-microsoft-com:office:smarttags" w:element="metricconverter">
        <w:smartTagPr>
          <w:attr w:name="ProductID" w:val="36 кг"/>
        </w:smartTagPr>
        <w:r w:rsidRPr="00873D76">
          <w:rPr>
            <w:sz w:val="22"/>
            <w:szCs w:val="22"/>
          </w:rPr>
          <w:t>36 кг</w:t>
        </w:r>
      </w:smartTag>
      <w:r w:rsidRPr="00873D76">
        <w:rPr>
          <w:sz w:val="22"/>
          <w:szCs w:val="22"/>
        </w:rPr>
        <w:t xml:space="preserve"> на человека в месяц, при плотности отходов равной </w:t>
      </w:r>
      <w:smartTag w:uri="urn:schemas-microsoft-com:office:smarttags" w:element="metricconverter">
        <w:smartTagPr>
          <w:attr w:name="ProductID" w:val="200 кг"/>
        </w:smartTagPr>
        <w:r w:rsidRPr="00873D76">
          <w:rPr>
            <w:sz w:val="22"/>
            <w:szCs w:val="22"/>
          </w:rPr>
          <w:t>200 кг</w:t>
        </w:r>
      </w:smartTag>
      <w:r w:rsidRPr="00873D76">
        <w:rPr>
          <w:sz w:val="22"/>
          <w:szCs w:val="22"/>
        </w:rPr>
        <w:t xml:space="preserve"> на куб. м. </w:t>
      </w:r>
    </w:p>
    <w:p w:rsidR="004A192C" w:rsidRPr="00873D76" w:rsidRDefault="004A192C" w:rsidP="004A192C">
      <w:pPr>
        <w:pStyle w:val="af9"/>
        <w:widowControl w:val="0"/>
        <w:rPr>
          <w:sz w:val="22"/>
          <w:szCs w:val="22"/>
        </w:rPr>
      </w:pPr>
      <w:r w:rsidRPr="00873D76">
        <w:rPr>
          <w:sz w:val="22"/>
          <w:szCs w:val="22"/>
        </w:rPr>
        <w:t xml:space="preserve">Для определения числа устанавливаемых контейнеров (мусоросборников) следует исходить из численности населения, проживающего на территории садоводческих (дачных) объединений и пользующегося мусоросборниками, норм накопления отходов, сроков хранения отходов. </w:t>
      </w:r>
    </w:p>
    <w:p w:rsidR="004A192C" w:rsidRPr="00873D76" w:rsidRDefault="004A192C" w:rsidP="004A192C">
      <w:pPr>
        <w:pStyle w:val="af9"/>
        <w:widowControl w:val="0"/>
        <w:rPr>
          <w:sz w:val="22"/>
          <w:szCs w:val="22"/>
        </w:rPr>
      </w:pPr>
      <w:r w:rsidRPr="00873D76">
        <w:rPr>
          <w:sz w:val="22"/>
          <w:szCs w:val="22"/>
        </w:rPr>
        <w:t xml:space="preserve">Расчетный объем мусоросборников должен соответствовать фактическому накоплению отходов в периоды наибольшего их образования. </w:t>
      </w:r>
    </w:p>
    <w:p w:rsidR="004A192C" w:rsidRPr="00873D76" w:rsidRDefault="004A192C" w:rsidP="004A192C">
      <w:pPr>
        <w:pStyle w:val="af9"/>
        <w:widowControl w:val="0"/>
        <w:rPr>
          <w:sz w:val="22"/>
          <w:szCs w:val="22"/>
        </w:rPr>
      </w:pPr>
      <w:r w:rsidRPr="00873D76">
        <w:rPr>
          <w:sz w:val="22"/>
          <w:szCs w:val="22"/>
        </w:rPr>
        <w:t>Необходимое число контейнеров рассчитывается по формуле:</w:t>
      </w:r>
    </w:p>
    <w:p w:rsidR="004A192C" w:rsidRPr="00873D76" w:rsidRDefault="004A192C" w:rsidP="004A192C">
      <w:pPr>
        <w:pStyle w:val="af9"/>
        <w:widowControl w:val="0"/>
        <w:rPr>
          <w:sz w:val="22"/>
          <w:szCs w:val="22"/>
        </w:rPr>
      </w:pPr>
      <w:r w:rsidRPr="00873D76">
        <w:rPr>
          <w:sz w:val="22"/>
          <w:szCs w:val="22"/>
        </w:rPr>
        <w:t>Бконт = Пгод × t ×К / (365 × V), где</w:t>
      </w:r>
    </w:p>
    <w:p w:rsidR="004A192C" w:rsidRPr="00873D76" w:rsidRDefault="004A192C" w:rsidP="004A192C">
      <w:pPr>
        <w:pStyle w:val="af9"/>
        <w:widowControl w:val="0"/>
        <w:rPr>
          <w:sz w:val="22"/>
          <w:szCs w:val="22"/>
        </w:rPr>
      </w:pPr>
      <w:r w:rsidRPr="00873D76">
        <w:rPr>
          <w:sz w:val="22"/>
          <w:szCs w:val="22"/>
        </w:rPr>
        <w:t>Пгод – годовое накопление твердых коммунальных отходов, куб. м;</w:t>
      </w:r>
    </w:p>
    <w:p w:rsidR="004A192C" w:rsidRPr="00873D76" w:rsidRDefault="004A192C" w:rsidP="004A192C">
      <w:pPr>
        <w:pStyle w:val="af9"/>
        <w:widowControl w:val="0"/>
        <w:rPr>
          <w:sz w:val="22"/>
          <w:szCs w:val="22"/>
        </w:rPr>
      </w:pPr>
      <w:r w:rsidRPr="00873D76">
        <w:rPr>
          <w:sz w:val="22"/>
          <w:szCs w:val="22"/>
        </w:rPr>
        <w:t>t   – периодичность удаления отходов, сут;</w:t>
      </w:r>
    </w:p>
    <w:p w:rsidR="004A192C" w:rsidRPr="00873D76" w:rsidRDefault="004A192C" w:rsidP="004A192C">
      <w:pPr>
        <w:pStyle w:val="af9"/>
        <w:widowControl w:val="0"/>
        <w:rPr>
          <w:sz w:val="22"/>
          <w:szCs w:val="22"/>
        </w:rPr>
      </w:pPr>
      <w:r w:rsidRPr="00873D76">
        <w:rPr>
          <w:sz w:val="22"/>
          <w:szCs w:val="22"/>
        </w:rPr>
        <w:t>К – коэффициент неравномерности отходов, равный 1,25;</w:t>
      </w:r>
    </w:p>
    <w:p w:rsidR="004A192C" w:rsidRPr="00873D76" w:rsidRDefault="004A192C" w:rsidP="004A192C">
      <w:pPr>
        <w:pStyle w:val="af9"/>
        <w:widowControl w:val="0"/>
        <w:rPr>
          <w:sz w:val="22"/>
          <w:szCs w:val="22"/>
        </w:rPr>
      </w:pPr>
      <w:r w:rsidRPr="00873D76">
        <w:rPr>
          <w:sz w:val="22"/>
          <w:szCs w:val="22"/>
        </w:rPr>
        <w:t>V – вместимость контейнера.</w:t>
      </w:r>
    </w:p>
    <w:p w:rsidR="004A192C" w:rsidRPr="00873D76" w:rsidRDefault="004A192C" w:rsidP="004A192C">
      <w:pPr>
        <w:pStyle w:val="af9"/>
        <w:widowControl w:val="0"/>
        <w:rPr>
          <w:sz w:val="22"/>
          <w:szCs w:val="22"/>
        </w:rPr>
      </w:pPr>
      <w:r w:rsidRPr="00873D76">
        <w:rPr>
          <w:sz w:val="22"/>
          <w:szCs w:val="22"/>
        </w:rPr>
        <w:t>Размер площадок должен быть рассчитан на установку необходимого числа, но не более 5, контейнеров</w:t>
      </w:r>
      <w:r w:rsidR="00FD2969">
        <w:rPr>
          <w:sz w:val="22"/>
          <w:szCs w:val="22"/>
        </w:rPr>
        <w:t xml:space="preserve"> в соответствии с требованиями </w:t>
      </w:r>
      <w:r w:rsidRPr="00873D76">
        <w:rPr>
          <w:sz w:val="22"/>
          <w:szCs w:val="22"/>
        </w:rPr>
        <w:t>СанПиН 42-128-4690-88.</w:t>
      </w:r>
    </w:p>
    <w:p w:rsidR="004A192C" w:rsidRPr="00873D76" w:rsidRDefault="004A192C" w:rsidP="004A192C">
      <w:pPr>
        <w:pStyle w:val="af9"/>
        <w:widowControl w:val="0"/>
        <w:rPr>
          <w:sz w:val="22"/>
          <w:szCs w:val="22"/>
        </w:rPr>
      </w:pPr>
      <w:r w:rsidRPr="00873D76">
        <w:rPr>
          <w:sz w:val="22"/>
          <w:szCs w:val="22"/>
        </w:rPr>
        <w:t xml:space="preserve">Площадки должны быть ограждены с трех сторон глухим ограждением высотой не менее </w:t>
      </w:r>
      <w:smartTag w:uri="urn:schemas-microsoft-com:office:smarttags" w:element="metricconverter">
        <w:smartTagPr>
          <w:attr w:name="ProductID" w:val="1,5 м"/>
        </w:smartTagPr>
        <w:r w:rsidRPr="00873D76">
          <w:rPr>
            <w:sz w:val="22"/>
            <w:szCs w:val="22"/>
          </w:rPr>
          <w:t>1,5 м</w:t>
        </w:r>
      </w:smartTag>
      <w:r w:rsidRPr="00873D76">
        <w:rPr>
          <w:sz w:val="22"/>
          <w:szCs w:val="22"/>
        </w:rPr>
        <w:t xml:space="preserve">, иметь твердое покрытие и размещаться на расстоянии не менее 20 и не более </w:t>
      </w:r>
      <w:smartTag w:uri="urn:schemas-microsoft-com:office:smarttags" w:element="metricconverter">
        <w:smartTagPr>
          <w:attr w:name="ProductID" w:val="500 м"/>
        </w:smartTagPr>
        <w:r w:rsidRPr="00873D76">
          <w:rPr>
            <w:sz w:val="22"/>
            <w:szCs w:val="22"/>
          </w:rPr>
          <w:t>500 м</w:t>
        </w:r>
      </w:smartTag>
      <w:r w:rsidRPr="00873D76">
        <w:rPr>
          <w:sz w:val="22"/>
          <w:szCs w:val="22"/>
        </w:rPr>
        <w:t xml:space="preserve"> от границ участков.</w:t>
      </w:r>
    </w:p>
    <w:p w:rsidR="004A192C" w:rsidRPr="00873D76" w:rsidRDefault="004A192C" w:rsidP="004A192C">
      <w:pPr>
        <w:pStyle w:val="af9"/>
        <w:widowControl w:val="0"/>
        <w:rPr>
          <w:sz w:val="22"/>
          <w:szCs w:val="22"/>
        </w:rPr>
      </w:pPr>
      <w:r w:rsidRPr="00873D76">
        <w:rPr>
          <w:sz w:val="22"/>
          <w:szCs w:val="22"/>
        </w:rPr>
        <w:t>Для территорий, подлежащих застройке дачными домами устанавливаются линии отступа от красных линий в целях определения мест допустимого размещения зданий, строений, сооружений.</w:t>
      </w:r>
    </w:p>
    <w:p w:rsidR="004A192C" w:rsidRPr="00873D76" w:rsidRDefault="004A192C" w:rsidP="004A192C">
      <w:pPr>
        <w:pStyle w:val="af9"/>
        <w:widowControl w:val="0"/>
        <w:rPr>
          <w:sz w:val="22"/>
          <w:szCs w:val="22"/>
        </w:rPr>
      </w:pPr>
      <w:r w:rsidRPr="00873D76">
        <w:rPr>
          <w:sz w:val="22"/>
          <w:szCs w:val="22"/>
        </w:rPr>
        <w:t xml:space="preserve">Дачный дом должен отстоять от красной линии улиц, проездов не менее чем на </w:t>
      </w:r>
      <w:smartTag w:uri="urn:schemas-microsoft-com:office:smarttags" w:element="metricconverter">
        <w:smartTagPr>
          <w:attr w:name="ProductID" w:val="3 м"/>
        </w:smartTagPr>
        <w:r w:rsidRPr="00873D76">
          <w:rPr>
            <w:sz w:val="22"/>
            <w:szCs w:val="22"/>
          </w:rPr>
          <w:t>3 м</w:t>
        </w:r>
      </w:smartTag>
      <w:r w:rsidRPr="00873D76">
        <w:rPr>
          <w:sz w:val="22"/>
          <w:szCs w:val="22"/>
        </w:rPr>
        <w:t>. При этом между домами, расположенными на противоположных сторонах проезда, должны быть учтены противопожарные расстояния.</w:t>
      </w:r>
    </w:p>
    <w:p w:rsidR="004A192C" w:rsidRPr="00873D76" w:rsidRDefault="004A192C" w:rsidP="004A192C">
      <w:pPr>
        <w:pStyle w:val="af9"/>
        <w:widowControl w:val="0"/>
        <w:rPr>
          <w:sz w:val="22"/>
          <w:szCs w:val="22"/>
        </w:rPr>
      </w:pPr>
      <w:r w:rsidRPr="00873D76">
        <w:rPr>
          <w:sz w:val="22"/>
          <w:szCs w:val="22"/>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3 м"/>
        </w:smartTagPr>
        <w:r w:rsidRPr="00873D76">
          <w:rPr>
            <w:sz w:val="22"/>
            <w:szCs w:val="22"/>
          </w:rPr>
          <w:t>3 м</w:t>
        </w:r>
      </w:smartTag>
      <w:r w:rsidRPr="00873D76">
        <w:rPr>
          <w:sz w:val="22"/>
          <w:szCs w:val="22"/>
        </w:rPr>
        <w:t xml:space="preserve">. </w:t>
      </w:r>
    </w:p>
    <w:p w:rsidR="004A192C" w:rsidRPr="00873D76" w:rsidRDefault="004A192C" w:rsidP="004A192C">
      <w:pPr>
        <w:pStyle w:val="af9"/>
        <w:widowControl w:val="0"/>
        <w:rPr>
          <w:sz w:val="22"/>
          <w:szCs w:val="22"/>
        </w:rPr>
      </w:pPr>
      <w:r w:rsidRPr="00873D76">
        <w:rPr>
          <w:sz w:val="22"/>
          <w:szCs w:val="22"/>
        </w:rPr>
        <w:t>Указанные расстояния измеряются от наружной стены здания в уровне цоколя.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02" w:name="_Toc458782624"/>
      <w:bookmarkStart w:id="703" w:name="_Toc458783280"/>
      <w:bookmarkStart w:id="704" w:name="_Toc458866543"/>
      <w:bookmarkStart w:id="705" w:name="_Toc458961180"/>
      <w:bookmarkStart w:id="706" w:name="_Toc458961964"/>
      <w:bookmarkStart w:id="707" w:name="_Toc458962470"/>
      <w:bookmarkStart w:id="708" w:name="_Toc459313461"/>
      <w:bookmarkStart w:id="709" w:name="_Toc466656883"/>
      <w:r w:rsidRPr="00873D76">
        <w:rPr>
          <w:caps/>
          <w:sz w:val="22"/>
          <w:szCs w:val="22"/>
        </w:rPr>
        <w:t>Объекты, имеющие промышленное и коммунально-складское назначение</w:t>
      </w:r>
      <w:bookmarkEnd w:id="702"/>
      <w:bookmarkEnd w:id="703"/>
      <w:bookmarkEnd w:id="704"/>
      <w:bookmarkEnd w:id="705"/>
      <w:bookmarkEnd w:id="706"/>
      <w:bookmarkEnd w:id="707"/>
      <w:bookmarkEnd w:id="708"/>
      <w:bookmarkEnd w:id="709"/>
    </w:p>
    <w:p w:rsidR="004A192C" w:rsidRPr="00873D76" w:rsidRDefault="004A192C" w:rsidP="004A192C">
      <w:pPr>
        <w:pStyle w:val="aff"/>
        <w:widowControl w:val="0"/>
        <w:jc w:val="left"/>
        <w:rPr>
          <w:b w:val="0"/>
          <w:szCs w:val="22"/>
        </w:rPr>
      </w:pPr>
      <w:r w:rsidRPr="00873D76">
        <w:rPr>
          <w:b w:val="0"/>
          <w:szCs w:val="22"/>
        </w:rPr>
        <w:t>Таблица 27. Расчетные показатели объектов, имеющих коммунально-складское назначение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901"/>
        <w:gridCol w:w="1450"/>
        <w:gridCol w:w="1452"/>
        <w:gridCol w:w="1442"/>
      </w:tblGrid>
      <w:tr w:rsidR="004A192C" w:rsidRPr="008B5447" w:rsidTr="004A192C">
        <w:trPr>
          <w:trHeight w:val="441"/>
          <w:jc w:val="center"/>
        </w:trPr>
        <w:tc>
          <w:tcPr>
            <w:tcW w:w="1323" w:type="pct"/>
            <w:vMerge w:val="restart"/>
            <w:vAlign w:val="center"/>
          </w:tcPr>
          <w:p w:rsidR="004A192C" w:rsidRPr="008B5447" w:rsidRDefault="004A192C" w:rsidP="004A192C">
            <w:pPr>
              <w:widowControl w:val="0"/>
              <w:jc w:val="center"/>
              <w:rPr>
                <w:b/>
              </w:rPr>
            </w:pPr>
            <w:r w:rsidRPr="008B5447">
              <w:rPr>
                <w:b/>
              </w:rPr>
              <w:t>Наименование вида объекта</w:t>
            </w:r>
          </w:p>
        </w:tc>
        <w:tc>
          <w:tcPr>
            <w:tcW w:w="1472" w:type="pct"/>
            <w:vMerge w:val="restar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204" w:type="pct"/>
            <w:gridSpan w:val="3"/>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4A192C">
        <w:trPr>
          <w:trHeight w:val="701"/>
          <w:tblHeader/>
          <w:jc w:val="center"/>
        </w:trPr>
        <w:tc>
          <w:tcPr>
            <w:tcW w:w="1323" w:type="pct"/>
            <w:vMerge/>
            <w:vAlign w:val="center"/>
          </w:tcPr>
          <w:p w:rsidR="004A192C" w:rsidRPr="008B5447" w:rsidRDefault="004A192C" w:rsidP="004A192C">
            <w:pPr>
              <w:widowControl w:val="0"/>
              <w:jc w:val="center"/>
              <w:rPr>
                <w:b/>
              </w:rPr>
            </w:pPr>
          </w:p>
        </w:tc>
        <w:tc>
          <w:tcPr>
            <w:tcW w:w="1472" w:type="pct"/>
            <w:vMerge/>
            <w:vAlign w:val="center"/>
          </w:tcPr>
          <w:p w:rsidR="004A192C" w:rsidRPr="008B5447" w:rsidRDefault="004A192C" w:rsidP="004A192C">
            <w:pPr>
              <w:widowControl w:val="0"/>
              <w:jc w:val="center"/>
              <w:rPr>
                <w:b/>
              </w:rPr>
            </w:pPr>
          </w:p>
        </w:tc>
        <w:tc>
          <w:tcPr>
            <w:tcW w:w="736" w:type="pct"/>
            <w:vAlign w:val="center"/>
          </w:tcPr>
          <w:p w:rsidR="004A192C" w:rsidRPr="008B5447" w:rsidRDefault="004A192C" w:rsidP="004A192C">
            <w:pPr>
              <w:widowControl w:val="0"/>
              <w:jc w:val="center"/>
              <w:rPr>
                <w:b/>
              </w:rPr>
            </w:pPr>
            <w:r w:rsidRPr="008B5447">
              <w:rPr>
                <w:b/>
              </w:rPr>
              <w:t>Городской округ</w:t>
            </w:r>
          </w:p>
        </w:tc>
        <w:tc>
          <w:tcPr>
            <w:tcW w:w="737" w:type="pct"/>
            <w:vAlign w:val="center"/>
          </w:tcPr>
          <w:p w:rsidR="004A192C" w:rsidRPr="008B5447" w:rsidRDefault="004A192C" w:rsidP="004A192C">
            <w:pPr>
              <w:widowControl w:val="0"/>
              <w:jc w:val="center"/>
              <w:rPr>
                <w:b/>
              </w:rPr>
            </w:pPr>
            <w:r w:rsidRPr="008B5447">
              <w:rPr>
                <w:b/>
              </w:rPr>
              <w:t>Городское поселение</w:t>
            </w:r>
          </w:p>
        </w:tc>
        <w:tc>
          <w:tcPr>
            <w:tcW w:w="732" w:type="pct"/>
            <w:vAlign w:val="center"/>
          </w:tcPr>
          <w:p w:rsidR="004A192C" w:rsidRPr="008B5447" w:rsidRDefault="004A192C" w:rsidP="004A192C">
            <w:pPr>
              <w:widowControl w:val="0"/>
              <w:jc w:val="center"/>
              <w:rPr>
                <w:b/>
              </w:rPr>
            </w:pPr>
            <w:r w:rsidRPr="008B5447">
              <w:rPr>
                <w:b/>
              </w:rPr>
              <w:t>Сельское поселение</w:t>
            </w:r>
          </w:p>
        </w:tc>
      </w:tr>
      <w:tr w:rsidR="004A192C" w:rsidRPr="008B5447" w:rsidTr="004A192C">
        <w:trPr>
          <w:trHeight w:val="288"/>
          <w:tblHeader/>
          <w:jc w:val="center"/>
        </w:trPr>
        <w:tc>
          <w:tcPr>
            <w:tcW w:w="1323" w:type="pct"/>
            <w:vAlign w:val="center"/>
          </w:tcPr>
          <w:p w:rsidR="004A192C" w:rsidRPr="008B5447" w:rsidRDefault="004A192C" w:rsidP="004A192C">
            <w:pPr>
              <w:widowControl w:val="0"/>
              <w:jc w:val="center"/>
              <w:rPr>
                <w:b/>
              </w:rPr>
            </w:pPr>
            <w:r w:rsidRPr="008B5447">
              <w:rPr>
                <w:b/>
              </w:rPr>
              <w:t>1</w:t>
            </w:r>
          </w:p>
        </w:tc>
        <w:tc>
          <w:tcPr>
            <w:tcW w:w="1472" w:type="pct"/>
            <w:vAlign w:val="center"/>
          </w:tcPr>
          <w:p w:rsidR="004A192C" w:rsidRPr="008B5447" w:rsidRDefault="004A192C" w:rsidP="004A192C">
            <w:pPr>
              <w:widowControl w:val="0"/>
              <w:jc w:val="center"/>
              <w:rPr>
                <w:b/>
              </w:rPr>
            </w:pPr>
            <w:r w:rsidRPr="008B5447">
              <w:rPr>
                <w:b/>
              </w:rPr>
              <w:t>2</w:t>
            </w:r>
          </w:p>
        </w:tc>
        <w:tc>
          <w:tcPr>
            <w:tcW w:w="736" w:type="pct"/>
            <w:vAlign w:val="center"/>
          </w:tcPr>
          <w:p w:rsidR="004A192C" w:rsidRPr="008B5447" w:rsidRDefault="004A192C" w:rsidP="004A192C">
            <w:pPr>
              <w:widowControl w:val="0"/>
              <w:jc w:val="center"/>
              <w:rPr>
                <w:b/>
              </w:rPr>
            </w:pPr>
            <w:r w:rsidRPr="008B5447">
              <w:rPr>
                <w:b/>
              </w:rPr>
              <w:t>3</w:t>
            </w:r>
          </w:p>
        </w:tc>
        <w:tc>
          <w:tcPr>
            <w:tcW w:w="737" w:type="pct"/>
            <w:vAlign w:val="center"/>
          </w:tcPr>
          <w:p w:rsidR="004A192C" w:rsidRPr="008B5447" w:rsidRDefault="004A192C" w:rsidP="004A192C">
            <w:pPr>
              <w:widowControl w:val="0"/>
              <w:jc w:val="center"/>
              <w:rPr>
                <w:b/>
              </w:rPr>
            </w:pPr>
            <w:r w:rsidRPr="008B5447">
              <w:rPr>
                <w:b/>
              </w:rPr>
              <w:t>4</w:t>
            </w:r>
          </w:p>
        </w:tc>
        <w:tc>
          <w:tcPr>
            <w:tcW w:w="732" w:type="pct"/>
            <w:vAlign w:val="center"/>
          </w:tcPr>
          <w:p w:rsidR="004A192C" w:rsidRPr="008B5447" w:rsidRDefault="004A192C" w:rsidP="004A192C">
            <w:pPr>
              <w:widowControl w:val="0"/>
              <w:jc w:val="center"/>
              <w:rPr>
                <w:b/>
              </w:rPr>
            </w:pPr>
            <w:r w:rsidRPr="008B5447">
              <w:rPr>
                <w:b/>
              </w:rPr>
              <w:t>5</w:t>
            </w:r>
          </w:p>
        </w:tc>
      </w:tr>
      <w:tr w:rsidR="004A192C" w:rsidRPr="008B5447" w:rsidTr="004A192C">
        <w:trPr>
          <w:trHeight w:val="448"/>
          <w:jc w:val="center"/>
        </w:trPr>
        <w:tc>
          <w:tcPr>
            <w:tcW w:w="1323" w:type="pct"/>
            <w:vMerge w:val="restart"/>
          </w:tcPr>
          <w:p w:rsidR="004A192C" w:rsidRPr="008B5447" w:rsidRDefault="004A192C" w:rsidP="004A192C">
            <w:pPr>
              <w:widowControl w:val="0"/>
            </w:pPr>
            <w:r w:rsidRPr="008B5447">
              <w:rPr>
                <w:bCs/>
                <w:iCs/>
                <w:lang w:eastAsia="en-US"/>
              </w:rPr>
              <w:t>Объекты хозяйственно-складского назначения</w:t>
            </w:r>
          </w:p>
        </w:tc>
        <w:tc>
          <w:tcPr>
            <w:tcW w:w="1472" w:type="pct"/>
          </w:tcPr>
          <w:p w:rsidR="004A192C" w:rsidRPr="008B5447" w:rsidRDefault="004A192C" w:rsidP="004A192C">
            <w:pPr>
              <w:widowControl w:val="0"/>
              <w:rPr>
                <w:bCs/>
                <w:iCs/>
                <w:lang w:eastAsia="en-US"/>
              </w:rPr>
            </w:pPr>
            <w:r w:rsidRPr="008B5447">
              <w:rPr>
                <w:bCs/>
                <w:iCs/>
                <w:lang w:eastAsia="en-US"/>
              </w:rPr>
              <w:t>коэффициент застройки коммунально-складской зоны</w:t>
            </w:r>
          </w:p>
        </w:tc>
        <w:tc>
          <w:tcPr>
            <w:tcW w:w="2204" w:type="pct"/>
            <w:gridSpan w:val="3"/>
          </w:tcPr>
          <w:p w:rsidR="004A192C" w:rsidRPr="008B5447" w:rsidRDefault="004A192C" w:rsidP="004A192C">
            <w:pPr>
              <w:widowControl w:val="0"/>
              <w:rPr>
                <w:lang w:val="en-US"/>
              </w:rPr>
            </w:pPr>
            <w:r w:rsidRPr="008B5447">
              <w:rPr>
                <w:bCs/>
                <w:iCs/>
                <w:lang w:eastAsia="en-US"/>
              </w:rPr>
              <w:t>0,6</w:t>
            </w:r>
          </w:p>
        </w:tc>
      </w:tr>
      <w:tr w:rsidR="004A192C" w:rsidRPr="008B5447" w:rsidTr="004A192C">
        <w:trPr>
          <w:trHeight w:val="216"/>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коэффициент плотности застройки коммунально-складской зоны</w:t>
            </w:r>
          </w:p>
          <w:p w:rsidR="004A192C" w:rsidRPr="008B5447" w:rsidRDefault="004A192C" w:rsidP="004A192C">
            <w:pPr>
              <w:widowControl w:val="0"/>
              <w:rPr>
                <w:bCs/>
                <w:iCs/>
                <w:lang w:eastAsia="en-US"/>
              </w:rPr>
            </w:pPr>
          </w:p>
        </w:tc>
        <w:tc>
          <w:tcPr>
            <w:tcW w:w="2204" w:type="pct"/>
            <w:gridSpan w:val="3"/>
          </w:tcPr>
          <w:p w:rsidR="004A192C" w:rsidRPr="008B5447" w:rsidRDefault="004A192C" w:rsidP="004A192C">
            <w:pPr>
              <w:widowControl w:val="0"/>
            </w:pPr>
            <w:r w:rsidRPr="008B5447">
              <w:rPr>
                <w:bCs/>
                <w:iCs/>
                <w:lang w:eastAsia="en-US"/>
              </w:rPr>
              <w:t>1,8</w:t>
            </w:r>
          </w:p>
        </w:tc>
      </w:tr>
      <w:tr w:rsidR="004A192C" w:rsidRPr="008B5447" w:rsidTr="004A192C">
        <w:trPr>
          <w:jc w:val="center"/>
        </w:trPr>
        <w:tc>
          <w:tcPr>
            <w:tcW w:w="1323" w:type="pct"/>
            <w:vAlign w:val="center"/>
          </w:tcPr>
          <w:p w:rsidR="004A192C" w:rsidRPr="008B5447" w:rsidRDefault="004A192C" w:rsidP="004A192C">
            <w:pPr>
              <w:widowControl w:val="0"/>
              <w:jc w:val="center"/>
            </w:pPr>
            <w:r w:rsidRPr="008B5447">
              <w:rPr>
                <w:b/>
              </w:rPr>
              <w:t>1</w:t>
            </w:r>
          </w:p>
        </w:tc>
        <w:tc>
          <w:tcPr>
            <w:tcW w:w="1472" w:type="pct"/>
            <w:vAlign w:val="center"/>
          </w:tcPr>
          <w:p w:rsidR="004A192C" w:rsidRPr="008B5447" w:rsidRDefault="004A192C" w:rsidP="004A192C">
            <w:pPr>
              <w:widowControl w:val="0"/>
              <w:jc w:val="center"/>
              <w:rPr>
                <w:bCs/>
                <w:iCs/>
                <w:lang w:eastAsia="en-US"/>
              </w:rPr>
            </w:pPr>
            <w:r w:rsidRPr="008B5447">
              <w:rPr>
                <w:b/>
              </w:rPr>
              <w:t>2</w:t>
            </w:r>
          </w:p>
        </w:tc>
        <w:tc>
          <w:tcPr>
            <w:tcW w:w="736" w:type="pct"/>
            <w:vAlign w:val="center"/>
          </w:tcPr>
          <w:p w:rsidR="004A192C" w:rsidRPr="008B5447" w:rsidRDefault="004A192C" w:rsidP="004A192C">
            <w:pPr>
              <w:widowControl w:val="0"/>
              <w:jc w:val="center"/>
              <w:rPr>
                <w:bCs/>
                <w:iCs/>
                <w:lang w:eastAsia="en-US"/>
              </w:rPr>
            </w:pPr>
            <w:r w:rsidRPr="008B5447">
              <w:rPr>
                <w:b/>
              </w:rPr>
              <w:t>3</w:t>
            </w:r>
          </w:p>
        </w:tc>
        <w:tc>
          <w:tcPr>
            <w:tcW w:w="737" w:type="pct"/>
            <w:vAlign w:val="center"/>
          </w:tcPr>
          <w:p w:rsidR="004A192C" w:rsidRPr="008B5447" w:rsidRDefault="004A192C" w:rsidP="004A192C">
            <w:pPr>
              <w:widowControl w:val="0"/>
              <w:jc w:val="center"/>
              <w:rPr>
                <w:bCs/>
                <w:iCs/>
                <w:lang w:eastAsia="en-US"/>
              </w:rPr>
            </w:pPr>
            <w:r w:rsidRPr="008B5447">
              <w:rPr>
                <w:b/>
              </w:rPr>
              <w:t>4</w:t>
            </w:r>
          </w:p>
        </w:tc>
        <w:tc>
          <w:tcPr>
            <w:tcW w:w="732" w:type="pct"/>
            <w:vAlign w:val="center"/>
          </w:tcPr>
          <w:p w:rsidR="004A192C" w:rsidRPr="008B5447" w:rsidRDefault="004A192C" w:rsidP="004A192C">
            <w:pPr>
              <w:widowControl w:val="0"/>
              <w:jc w:val="center"/>
            </w:pPr>
            <w:r w:rsidRPr="008B5447">
              <w:rPr>
                <w:b/>
              </w:rPr>
              <w:t>5</w:t>
            </w:r>
          </w:p>
        </w:tc>
      </w:tr>
      <w:tr w:rsidR="004A192C" w:rsidRPr="008B5447" w:rsidTr="004A192C">
        <w:trPr>
          <w:jc w:val="center"/>
        </w:trPr>
        <w:tc>
          <w:tcPr>
            <w:tcW w:w="1323" w:type="pct"/>
            <w:vMerge w:val="restart"/>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площадь общетоварного склада продовольственных товаров, </w:t>
            </w:r>
            <w:r w:rsidRPr="008B5447">
              <w:rPr>
                <w:bCs/>
                <w:iCs/>
                <w:lang w:eastAsia="en-US"/>
              </w:rPr>
              <w:br/>
              <w:t>кв. м на 1000 человек</w:t>
            </w:r>
          </w:p>
        </w:tc>
        <w:tc>
          <w:tcPr>
            <w:tcW w:w="1473" w:type="pct"/>
            <w:gridSpan w:val="2"/>
          </w:tcPr>
          <w:p w:rsidR="004A192C" w:rsidRPr="008B5447" w:rsidRDefault="004A192C" w:rsidP="004A192C">
            <w:pPr>
              <w:widowControl w:val="0"/>
            </w:pPr>
            <w:r w:rsidRPr="008B5447">
              <w:rPr>
                <w:bCs/>
                <w:iCs/>
                <w:lang w:eastAsia="en-US"/>
              </w:rPr>
              <w:t>77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 земельного участка общетоварного склада продовольственных товаров, </w:t>
            </w:r>
            <w:r w:rsidRPr="008B5447">
              <w:rPr>
                <w:bCs/>
                <w:iCs/>
                <w:lang w:eastAsia="en-US"/>
              </w:rPr>
              <w:br/>
              <w:t xml:space="preserve">кв. м на 1000 человек </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310;</w:t>
            </w:r>
          </w:p>
          <w:p w:rsidR="004A192C" w:rsidRPr="008B5447" w:rsidRDefault="004A192C" w:rsidP="004A192C">
            <w:pPr>
              <w:widowControl w:val="0"/>
            </w:pPr>
            <w:r w:rsidRPr="008B5447">
              <w:rPr>
                <w:bCs/>
                <w:iCs/>
                <w:lang w:eastAsia="en-US"/>
              </w:rPr>
              <w:t xml:space="preserve">для многоэтажных складов – 210 </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площадь общетоварного склада непродовольственных товаров, кв. м на 1000 человек</w:t>
            </w:r>
          </w:p>
        </w:tc>
        <w:tc>
          <w:tcPr>
            <w:tcW w:w="1473" w:type="pct"/>
            <w:gridSpan w:val="2"/>
          </w:tcPr>
          <w:p w:rsidR="004A192C" w:rsidRPr="008B5447" w:rsidRDefault="004A192C" w:rsidP="004A192C">
            <w:pPr>
              <w:widowControl w:val="0"/>
              <w:rPr>
                <w:lang w:val="en-US"/>
              </w:rPr>
            </w:pPr>
            <w:r w:rsidRPr="008B5447">
              <w:t>217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 земельного участка общетоварного склада непродовольственных товаров, кв. м на 1000 человек </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740;</w:t>
            </w:r>
          </w:p>
          <w:p w:rsidR="004A192C" w:rsidRPr="008B5447" w:rsidRDefault="004A192C" w:rsidP="004A192C">
            <w:pPr>
              <w:widowControl w:val="0"/>
            </w:pPr>
            <w:r w:rsidRPr="008B5447">
              <w:rPr>
                <w:bCs/>
                <w:iCs/>
                <w:lang w:eastAsia="en-US"/>
              </w:rPr>
              <w:t xml:space="preserve">для многоэтажных складов – 490 </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вместимость холодильников распределительных (для хранения мяса, мясных продуктов, рыбы и рыбопродуктов, масла, животного жира, молочных продуктов и яиц), тонн на 1000 человек</w:t>
            </w:r>
          </w:p>
        </w:tc>
        <w:tc>
          <w:tcPr>
            <w:tcW w:w="1473" w:type="pct"/>
            <w:gridSpan w:val="2"/>
          </w:tcPr>
          <w:p w:rsidR="004A192C" w:rsidRPr="008B5447" w:rsidRDefault="004A192C" w:rsidP="004A192C">
            <w:pPr>
              <w:widowControl w:val="0"/>
            </w:pPr>
            <w:r w:rsidRPr="008B5447">
              <w:t>27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холодильников распределительных (для хранения мяса, мясных продуктов, рыбы и рыбопродуктов, масла, животного жира, молочных продуктов и яиц),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190;</w:t>
            </w:r>
          </w:p>
          <w:p w:rsidR="004A192C" w:rsidRPr="008B5447" w:rsidRDefault="004A192C" w:rsidP="004A192C">
            <w:pPr>
              <w:widowControl w:val="0"/>
            </w:pPr>
            <w:r w:rsidRPr="008B5447">
              <w:rPr>
                <w:bCs/>
                <w:iCs/>
                <w:lang w:eastAsia="en-US"/>
              </w:rPr>
              <w:t>для многоэтажных складов – 70</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вместимость фруктохранилищ, </w:t>
            </w:r>
            <w:r w:rsidRPr="008B5447">
              <w:rPr>
                <w:bCs/>
                <w:iCs/>
                <w:lang w:eastAsia="en-US"/>
              </w:rPr>
              <w:br/>
              <w:t>тонн на 1000 человек</w:t>
            </w:r>
          </w:p>
        </w:tc>
        <w:tc>
          <w:tcPr>
            <w:tcW w:w="1473" w:type="pct"/>
            <w:gridSpan w:val="2"/>
          </w:tcPr>
          <w:p w:rsidR="004A192C" w:rsidRPr="008B5447" w:rsidRDefault="004A192C" w:rsidP="004A192C">
            <w:pPr>
              <w:widowControl w:val="0"/>
            </w:pPr>
            <w:r w:rsidRPr="008B5447">
              <w:t>17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фруктохранилищ,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1300;</w:t>
            </w:r>
          </w:p>
          <w:p w:rsidR="004A192C" w:rsidRPr="008B5447" w:rsidRDefault="004A192C" w:rsidP="004A192C">
            <w:pPr>
              <w:widowControl w:val="0"/>
              <w:rPr>
                <w:bCs/>
                <w:iCs/>
                <w:lang w:eastAsia="en-US"/>
              </w:rPr>
            </w:pPr>
            <w:r w:rsidRPr="008B5447">
              <w:rPr>
                <w:bCs/>
                <w:iCs/>
                <w:lang w:eastAsia="en-US"/>
              </w:rPr>
              <w:t>для многоэтажных складов – 610</w:t>
            </w:r>
          </w:p>
          <w:p w:rsidR="004A192C" w:rsidRPr="008B5447" w:rsidRDefault="004A192C" w:rsidP="004A192C">
            <w:pPr>
              <w:widowControl w:val="0"/>
            </w:pP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restart"/>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вместимость овощехранилищ, </w:t>
            </w:r>
            <w:r w:rsidRPr="008B5447">
              <w:rPr>
                <w:bCs/>
                <w:iCs/>
                <w:lang w:eastAsia="en-US"/>
              </w:rPr>
              <w:br/>
              <w:t>тонн на 1000 человек</w:t>
            </w:r>
          </w:p>
        </w:tc>
        <w:tc>
          <w:tcPr>
            <w:tcW w:w="1473" w:type="pct"/>
            <w:gridSpan w:val="2"/>
          </w:tcPr>
          <w:p w:rsidR="004A192C" w:rsidRPr="008B5447" w:rsidRDefault="004A192C" w:rsidP="004A192C">
            <w:pPr>
              <w:widowControl w:val="0"/>
            </w:pPr>
            <w:r w:rsidRPr="008B5447">
              <w:t>54</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овощехранилищ,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1300;</w:t>
            </w:r>
          </w:p>
          <w:p w:rsidR="004A192C" w:rsidRPr="008B5447" w:rsidRDefault="004A192C" w:rsidP="004A192C">
            <w:pPr>
              <w:widowControl w:val="0"/>
            </w:pPr>
            <w:r w:rsidRPr="008B5447">
              <w:rPr>
                <w:bCs/>
                <w:iCs/>
                <w:lang w:eastAsia="en-US"/>
              </w:rPr>
              <w:t>для многоэтажных складов – 610</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вместимость картофелехранилищ, </w:t>
            </w:r>
            <w:r w:rsidRPr="008B5447">
              <w:rPr>
                <w:bCs/>
                <w:iCs/>
                <w:lang w:eastAsia="en-US"/>
              </w:rPr>
              <w:br/>
              <w:t>тонн на 1000 человек</w:t>
            </w:r>
          </w:p>
        </w:tc>
        <w:tc>
          <w:tcPr>
            <w:tcW w:w="1473" w:type="pct"/>
            <w:gridSpan w:val="2"/>
          </w:tcPr>
          <w:p w:rsidR="004A192C" w:rsidRPr="008B5447" w:rsidRDefault="004A192C" w:rsidP="004A192C">
            <w:pPr>
              <w:widowControl w:val="0"/>
            </w:pPr>
            <w:r w:rsidRPr="008B5447">
              <w:t>57</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картофелехранилищ, </w:t>
            </w:r>
            <w:r w:rsidRPr="008B5447">
              <w:rPr>
                <w:bCs/>
                <w:iCs/>
                <w:lang w:eastAsia="en-US"/>
              </w:rPr>
              <w:br/>
              <w:t>кв. м на 1000 человек</w:t>
            </w:r>
          </w:p>
        </w:tc>
        <w:tc>
          <w:tcPr>
            <w:tcW w:w="1473" w:type="pct"/>
            <w:gridSpan w:val="2"/>
          </w:tcPr>
          <w:p w:rsidR="004A192C" w:rsidRPr="008B5447" w:rsidRDefault="004A192C" w:rsidP="004A192C">
            <w:pPr>
              <w:widowControl w:val="0"/>
              <w:rPr>
                <w:bCs/>
                <w:iCs/>
                <w:lang w:eastAsia="en-US"/>
              </w:rPr>
            </w:pPr>
            <w:r w:rsidRPr="008B5447">
              <w:rPr>
                <w:bCs/>
                <w:iCs/>
                <w:lang w:eastAsia="en-US"/>
              </w:rPr>
              <w:t>для одноэтажных складов – 1300;</w:t>
            </w:r>
          </w:p>
          <w:p w:rsidR="004A192C" w:rsidRPr="008B5447" w:rsidRDefault="004A192C" w:rsidP="004A192C">
            <w:pPr>
              <w:widowControl w:val="0"/>
            </w:pPr>
            <w:r w:rsidRPr="008B5447">
              <w:rPr>
                <w:bCs/>
                <w:iCs/>
                <w:lang w:eastAsia="en-US"/>
              </w:rPr>
              <w:t>для многоэтажных складов – 610</w:t>
            </w:r>
          </w:p>
        </w:tc>
        <w:tc>
          <w:tcPr>
            <w:tcW w:w="732" w:type="pct"/>
          </w:tcPr>
          <w:p w:rsidR="004A192C" w:rsidRPr="008B5447" w:rsidRDefault="004A192C" w:rsidP="004A192C">
            <w:pPr>
              <w:widowControl w:val="0"/>
            </w:pPr>
          </w:p>
        </w:tc>
      </w:tr>
      <w:tr w:rsidR="004A192C" w:rsidRPr="008B5447" w:rsidTr="004A192C">
        <w:trPr>
          <w:jc w:val="center"/>
        </w:trPr>
        <w:tc>
          <w:tcPr>
            <w:tcW w:w="1323" w:type="pct"/>
            <w:vMerge/>
            <w:vAlign w:val="center"/>
          </w:tcPr>
          <w:p w:rsidR="004A192C" w:rsidRPr="008B5447" w:rsidRDefault="004A192C" w:rsidP="004A192C">
            <w:pPr>
              <w:widowControl w:val="0"/>
            </w:pPr>
          </w:p>
        </w:tc>
        <w:tc>
          <w:tcPr>
            <w:tcW w:w="1472" w:type="pct"/>
          </w:tcPr>
          <w:p w:rsidR="004A192C" w:rsidRPr="008B5447" w:rsidRDefault="004A192C" w:rsidP="004A192C">
            <w:pPr>
              <w:widowControl w:val="0"/>
              <w:rPr>
                <w:bCs/>
                <w:iCs/>
                <w:lang w:eastAsia="en-US"/>
              </w:rPr>
            </w:pPr>
            <w:r w:rsidRPr="008B5447">
              <w:rPr>
                <w:bCs/>
                <w:iCs/>
                <w:lang w:eastAsia="en-US"/>
              </w:rPr>
              <w:t xml:space="preserve">размеры земельных участков складов строительных материалов и твердого топлива, </w:t>
            </w:r>
            <w:r w:rsidRPr="008B5447">
              <w:rPr>
                <w:bCs/>
                <w:iCs/>
                <w:lang w:eastAsia="en-US"/>
              </w:rPr>
              <w:br/>
              <w:t>кв. м на 1000 человек</w:t>
            </w:r>
          </w:p>
        </w:tc>
        <w:tc>
          <w:tcPr>
            <w:tcW w:w="2204" w:type="pct"/>
            <w:gridSpan w:val="3"/>
          </w:tcPr>
          <w:p w:rsidR="004A192C" w:rsidRPr="008B5447" w:rsidRDefault="004A192C" w:rsidP="004A192C">
            <w:pPr>
              <w:widowControl w:val="0"/>
            </w:pPr>
            <w:r w:rsidRPr="008B5447">
              <w:t>300</w:t>
            </w:r>
          </w:p>
        </w:tc>
      </w:tr>
      <w:tr w:rsidR="004A192C" w:rsidRPr="008B5447" w:rsidTr="004A192C">
        <w:trPr>
          <w:jc w:val="center"/>
        </w:trPr>
        <w:tc>
          <w:tcPr>
            <w:tcW w:w="5000" w:type="pct"/>
            <w:gridSpan w:val="5"/>
            <w:vAlign w:val="center"/>
          </w:tcPr>
          <w:p w:rsidR="004A192C" w:rsidRPr="00FD2969" w:rsidRDefault="004A192C" w:rsidP="004A192C">
            <w:pPr>
              <w:pStyle w:val="af9"/>
              <w:widowControl w:val="0"/>
              <w:spacing w:before="0" w:after="0"/>
              <w:ind w:firstLine="0"/>
              <w:rPr>
                <w:sz w:val="22"/>
                <w:szCs w:val="22"/>
              </w:rPr>
            </w:pPr>
            <w:r w:rsidRPr="00FD2969">
              <w:rPr>
                <w:sz w:val="22"/>
                <w:szCs w:val="22"/>
              </w:rPr>
              <w:t xml:space="preserve">Примечания: </w:t>
            </w:r>
          </w:p>
          <w:p w:rsidR="004A192C" w:rsidRPr="00FD2969" w:rsidRDefault="004A192C" w:rsidP="004A192C">
            <w:pPr>
              <w:pStyle w:val="16"/>
              <w:widowControl w:val="0"/>
              <w:numPr>
                <w:ilvl w:val="0"/>
                <w:numId w:val="39"/>
              </w:numPr>
              <w:tabs>
                <w:tab w:val="left" w:pos="346"/>
              </w:tabs>
              <w:spacing w:after="0" w:line="240" w:lineRule="auto"/>
              <w:ind w:left="0" w:firstLine="29"/>
              <w:contextualSpacing w:val="0"/>
              <w:jc w:val="both"/>
              <w:rPr>
                <w:rFonts w:ascii="Times New Roman" w:hAnsi="Times New Roman"/>
                <w:lang w:eastAsia="en-US"/>
              </w:rPr>
            </w:pPr>
            <w:r w:rsidRPr="00FD2969">
              <w:rPr>
                <w:rFonts w:ascii="Times New Roman" w:hAnsi="Times New Roman"/>
                <w:lang w:eastAsia="en-US"/>
              </w:rPr>
              <w:t>При размещении общетоварных складов в составе специализированных групп размеры земельных участков рекомендуется сокращать до 30%.</w:t>
            </w:r>
          </w:p>
          <w:p w:rsidR="004A192C" w:rsidRPr="00FD2969" w:rsidRDefault="004A192C" w:rsidP="004A192C">
            <w:pPr>
              <w:pStyle w:val="16"/>
              <w:widowControl w:val="0"/>
              <w:numPr>
                <w:ilvl w:val="0"/>
                <w:numId w:val="39"/>
              </w:numPr>
              <w:tabs>
                <w:tab w:val="left" w:pos="346"/>
              </w:tabs>
              <w:spacing w:after="0" w:line="240" w:lineRule="auto"/>
              <w:ind w:left="0" w:firstLine="29"/>
              <w:contextualSpacing w:val="0"/>
              <w:jc w:val="both"/>
              <w:rPr>
                <w:rFonts w:ascii="Times New Roman" w:hAnsi="Times New Roman"/>
                <w:lang w:eastAsia="en-US"/>
              </w:rPr>
            </w:pPr>
            <w:r w:rsidRPr="00FD2969">
              <w:rPr>
                <w:rFonts w:ascii="Times New Roman" w:hAnsi="Times New Roman"/>
                <w:lang w:eastAsia="en-US"/>
              </w:rPr>
              <w:t>В районах добычи рыбы и других морепродуктов вместимость складов и соответственно размеры площади земельных участков принимается с коэффициентом 1,5.</w:t>
            </w:r>
          </w:p>
          <w:p w:rsidR="004A192C" w:rsidRPr="00661F1B" w:rsidRDefault="004A192C" w:rsidP="004A192C">
            <w:pPr>
              <w:pStyle w:val="16"/>
              <w:widowControl w:val="0"/>
              <w:numPr>
                <w:ilvl w:val="0"/>
                <w:numId w:val="39"/>
              </w:numPr>
              <w:tabs>
                <w:tab w:val="left" w:pos="346"/>
              </w:tabs>
              <w:spacing w:after="0" w:line="240" w:lineRule="auto"/>
              <w:ind w:left="0" w:firstLine="29"/>
              <w:contextualSpacing w:val="0"/>
              <w:jc w:val="both"/>
            </w:pPr>
            <w:r w:rsidRPr="00FD2969">
              <w:rPr>
                <w:rFonts w:ascii="Times New Roman" w:hAnsi="Times New Roman"/>
                <w:lang w:eastAsia="en-US"/>
              </w:rPr>
              <w:t>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tc>
      </w:tr>
    </w:tbl>
    <w:p w:rsidR="004A192C" w:rsidRPr="00873D76" w:rsidRDefault="004A192C" w:rsidP="004A192C">
      <w:pPr>
        <w:pStyle w:val="af9"/>
        <w:widowControl w:val="0"/>
        <w:spacing w:before="240"/>
        <w:rPr>
          <w:sz w:val="22"/>
          <w:szCs w:val="22"/>
        </w:rPr>
      </w:pPr>
      <w:r w:rsidRPr="00873D76">
        <w:rPr>
          <w:sz w:val="22"/>
          <w:szCs w:val="22"/>
        </w:rPr>
        <w:t>Расчетными показателями обеспеченности объектами, имеющих коммунально-складское назначение, являются: коэффициент застройки, коэффициент плотности застройки коммунально-складской зоны, площадь общетоварных складов, а также размер земельных участков для их размещения, вместимость специализированных складов, а также размер земельных участков для их размещения, размеры земельных участков складов строительных материалов и твердого топлива.</w:t>
      </w:r>
    </w:p>
    <w:p w:rsidR="004A192C" w:rsidRPr="00873D76" w:rsidRDefault="004A192C" w:rsidP="004A192C">
      <w:pPr>
        <w:pStyle w:val="af9"/>
        <w:widowControl w:val="0"/>
        <w:rPr>
          <w:sz w:val="22"/>
          <w:szCs w:val="22"/>
        </w:rPr>
      </w:pPr>
      <w:r w:rsidRPr="00873D76">
        <w:rPr>
          <w:sz w:val="22"/>
          <w:szCs w:val="22"/>
        </w:rPr>
        <w:t>Коэффициент застройки и коэффициент плотности застройки коммунально-складской зоны приняты со</w:t>
      </w:r>
      <w:r w:rsidR="00FD2969">
        <w:rPr>
          <w:sz w:val="22"/>
          <w:szCs w:val="22"/>
        </w:rPr>
        <w:t xml:space="preserve">гласно приложению Г </w:t>
      </w:r>
      <w:r w:rsidRPr="00873D76">
        <w:rPr>
          <w:sz w:val="22"/>
          <w:szCs w:val="22"/>
        </w:rPr>
        <w:t>СП 42.13330.2011.</w:t>
      </w:r>
    </w:p>
    <w:p w:rsidR="004A192C" w:rsidRPr="00873D76" w:rsidRDefault="004A192C" w:rsidP="004A192C">
      <w:pPr>
        <w:pStyle w:val="af9"/>
        <w:widowControl w:val="0"/>
        <w:rPr>
          <w:sz w:val="22"/>
          <w:szCs w:val="22"/>
        </w:rPr>
      </w:pPr>
      <w:r w:rsidRPr="00873D76">
        <w:rPr>
          <w:sz w:val="22"/>
          <w:szCs w:val="22"/>
        </w:rPr>
        <w:t>Площадь общетоварных складов для городских округов, городских и сельских поселений, а также размеры земельных участков для их размещения приняты согласно приложению Е СП 42.13330.2011.</w:t>
      </w:r>
    </w:p>
    <w:p w:rsidR="004A192C" w:rsidRPr="00873D76" w:rsidRDefault="004A192C" w:rsidP="004A192C">
      <w:pPr>
        <w:pStyle w:val="af9"/>
        <w:widowControl w:val="0"/>
        <w:rPr>
          <w:sz w:val="22"/>
          <w:szCs w:val="22"/>
        </w:rPr>
      </w:pPr>
      <w:r w:rsidRPr="00873D76">
        <w:rPr>
          <w:sz w:val="22"/>
          <w:szCs w:val="22"/>
        </w:rPr>
        <w:t>Вместимость специализированных складов для городов, городских и сельских поселений, а также размеры земельных участков для их размещения приняты согласно приложению Е СП 42.13330.2011.</w:t>
      </w:r>
    </w:p>
    <w:p w:rsidR="004A192C" w:rsidRPr="00873D76" w:rsidRDefault="004A192C" w:rsidP="004A192C">
      <w:pPr>
        <w:pStyle w:val="af9"/>
        <w:widowControl w:val="0"/>
        <w:rPr>
          <w:sz w:val="22"/>
          <w:szCs w:val="22"/>
        </w:rPr>
      </w:pPr>
      <w:r w:rsidRPr="00873D76">
        <w:rPr>
          <w:sz w:val="22"/>
          <w:szCs w:val="22"/>
        </w:rPr>
        <w:t xml:space="preserve">Размеры земельных участков складов строительных материалов и твердого топлива приняты согласно приложению Е СП 42.13330.2011. </w:t>
      </w:r>
    </w:p>
    <w:p w:rsidR="00FD2969" w:rsidRDefault="00FD2969" w:rsidP="004A192C">
      <w:pPr>
        <w:pStyle w:val="aff"/>
        <w:widowControl w:val="0"/>
        <w:jc w:val="left"/>
        <w:rPr>
          <w:b w:val="0"/>
          <w:szCs w:val="22"/>
        </w:rPr>
      </w:pPr>
    </w:p>
    <w:p w:rsidR="00FD2969" w:rsidRDefault="00FD2969" w:rsidP="004A192C">
      <w:pPr>
        <w:pStyle w:val="aff"/>
        <w:widowControl w:val="0"/>
        <w:jc w:val="left"/>
        <w:rPr>
          <w:b w:val="0"/>
          <w:szCs w:val="22"/>
        </w:rPr>
      </w:pPr>
    </w:p>
    <w:p w:rsidR="004A192C" w:rsidRPr="00873D76" w:rsidRDefault="004A192C" w:rsidP="004A192C">
      <w:pPr>
        <w:pStyle w:val="aff"/>
        <w:widowControl w:val="0"/>
        <w:jc w:val="left"/>
        <w:rPr>
          <w:b w:val="0"/>
          <w:szCs w:val="22"/>
        </w:rPr>
      </w:pPr>
      <w:r w:rsidRPr="00873D76">
        <w:rPr>
          <w:b w:val="0"/>
          <w:szCs w:val="22"/>
        </w:rPr>
        <w:t>Таблица 28. Расчетные показатели объектов, имеющих промышленное назначение</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3"/>
        <w:gridCol w:w="2837"/>
        <w:gridCol w:w="4995"/>
      </w:tblGrid>
      <w:tr w:rsidR="004A192C" w:rsidRPr="008B5447" w:rsidTr="00FD2969">
        <w:trPr>
          <w:trHeight w:val="937"/>
          <w:jc w:val="center"/>
        </w:trPr>
        <w:tc>
          <w:tcPr>
            <w:tcW w:w="969" w:type="pct"/>
            <w:vAlign w:val="center"/>
          </w:tcPr>
          <w:p w:rsidR="004A192C" w:rsidRPr="008B5447" w:rsidRDefault="004A192C" w:rsidP="004A192C">
            <w:pPr>
              <w:widowControl w:val="0"/>
              <w:contextualSpacing/>
              <w:jc w:val="center"/>
              <w:rPr>
                <w:b/>
              </w:rPr>
            </w:pPr>
            <w:r w:rsidRPr="008B5447">
              <w:rPr>
                <w:b/>
              </w:rPr>
              <w:t>Наименование вида объекта</w:t>
            </w:r>
          </w:p>
        </w:tc>
        <w:tc>
          <w:tcPr>
            <w:tcW w:w="1460" w:type="pct"/>
            <w:vAlign w:val="center"/>
          </w:tcPr>
          <w:p w:rsidR="004A192C" w:rsidRPr="008B5447" w:rsidRDefault="004A192C" w:rsidP="004A192C">
            <w:pPr>
              <w:widowControl w:val="0"/>
              <w:contextualSpacing/>
              <w:jc w:val="center"/>
              <w:rPr>
                <w:b/>
              </w:rPr>
            </w:pPr>
            <w:r w:rsidRPr="008B5447">
              <w:rPr>
                <w:b/>
              </w:rPr>
              <w:t>Наименование нормируемого расчетного показателя, единица измерения</w:t>
            </w:r>
          </w:p>
        </w:tc>
        <w:tc>
          <w:tcPr>
            <w:tcW w:w="2572" w:type="pct"/>
            <w:vAlign w:val="center"/>
          </w:tcPr>
          <w:p w:rsidR="004A192C" w:rsidRPr="008B5447" w:rsidRDefault="004A192C" w:rsidP="004A192C">
            <w:pPr>
              <w:widowControl w:val="0"/>
              <w:contextualSpacing/>
              <w:jc w:val="center"/>
              <w:rPr>
                <w:b/>
              </w:rPr>
            </w:pPr>
            <w:r w:rsidRPr="008B5447">
              <w:rPr>
                <w:b/>
              </w:rPr>
              <w:t>Значение расчетного показателя</w:t>
            </w:r>
          </w:p>
        </w:tc>
      </w:tr>
      <w:tr w:rsidR="004A192C" w:rsidRPr="008B5447" w:rsidTr="00FD2969">
        <w:trPr>
          <w:trHeight w:val="339"/>
          <w:tblHeader/>
          <w:jc w:val="center"/>
        </w:trPr>
        <w:tc>
          <w:tcPr>
            <w:tcW w:w="969" w:type="pct"/>
            <w:vAlign w:val="center"/>
          </w:tcPr>
          <w:p w:rsidR="004A192C" w:rsidRPr="008B5447" w:rsidRDefault="004A192C" w:rsidP="004A192C">
            <w:pPr>
              <w:widowControl w:val="0"/>
              <w:contextualSpacing/>
              <w:jc w:val="center"/>
              <w:rPr>
                <w:b/>
              </w:rPr>
            </w:pPr>
            <w:r w:rsidRPr="008B5447">
              <w:rPr>
                <w:b/>
              </w:rPr>
              <w:t>1</w:t>
            </w:r>
          </w:p>
        </w:tc>
        <w:tc>
          <w:tcPr>
            <w:tcW w:w="1460" w:type="pct"/>
            <w:vAlign w:val="center"/>
          </w:tcPr>
          <w:p w:rsidR="004A192C" w:rsidRPr="008B5447" w:rsidRDefault="004A192C" w:rsidP="004A192C">
            <w:pPr>
              <w:widowControl w:val="0"/>
              <w:contextualSpacing/>
              <w:jc w:val="center"/>
              <w:rPr>
                <w:b/>
              </w:rPr>
            </w:pPr>
            <w:r w:rsidRPr="008B5447">
              <w:rPr>
                <w:b/>
              </w:rPr>
              <w:t>2</w:t>
            </w:r>
          </w:p>
        </w:tc>
        <w:tc>
          <w:tcPr>
            <w:tcW w:w="2572" w:type="pct"/>
            <w:vAlign w:val="center"/>
          </w:tcPr>
          <w:p w:rsidR="004A192C" w:rsidRPr="008B5447" w:rsidRDefault="004A192C" w:rsidP="004A192C">
            <w:pPr>
              <w:widowControl w:val="0"/>
              <w:contextualSpacing/>
              <w:jc w:val="center"/>
              <w:rPr>
                <w:b/>
              </w:rPr>
            </w:pPr>
            <w:r w:rsidRPr="008B5447">
              <w:rPr>
                <w:b/>
              </w:rPr>
              <w:t>3</w:t>
            </w:r>
          </w:p>
        </w:tc>
      </w:tr>
      <w:tr w:rsidR="004A192C" w:rsidRPr="008B5447" w:rsidTr="00FD2969">
        <w:trPr>
          <w:trHeight w:val="448"/>
          <w:jc w:val="center"/>
        </w:trPr>
        <w:tc>
          <w:tcPr>
            <w:tcW w:w="969" w:type="pct"/>
            <w:vMerge w:val="restart"/>
          </w:tcPr>
          <w:p w:rsidR="004A192C" w:rsidRPr="008B5447" w:rsidRDefault="004A192C" w:rsidP="004A192C">
            <w:pPr>
              <w:widowControl w:val="0"/>
              <w:contextualSpacing/>
              <w:rPr>
                <w:lang w:val="en-US"/>
              </w:rPr>
            </w:pPr>
            <w:r w:rsidRPr="008B5447">
              <w:t>Объекты производствен</w:t>
            </w:r>
            <w:r w:rsidR="00FD2969">
              <w:t>-</w:t>
            </w:r>
            <w:r w:rsidRPr="008B5447">
              <w:t>ного назначения</w:t>
            </w:r>
          </w:p>
        </w:tc>
        <w:tc>
          <w:tcPr>
            <w:tcW w:w="1460" w:type="pct"/>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коэффициент застройки промышленной зоны</w:t>
            </w:r>
          </w:p>
        </w:tc>
        <w:tc>
          <w:tcPr>
            <w:tcW w:w="2572" w:type="pct"/>
          </w:tcPr>
          <w:p w:rsidR="004A192C" w:rsidRPr="008B5447" w:rsidRDefault="004A192C" w:rsidP="004A192C">
            <w:pPr>
              <w:widowControl w:val="0"/>
              <w:contextualSpacing/>
            </w:pPr>
            <w:r w:rsidRPr="008B5447">
              <w:rPr>
                <w:bCs/>
                <w:iCs/>
                <w:lang w:eastAsia="en-US"/>
              </w:rPr>
              <w:t>0,8</w:t>
            </w:r>
          </w:p>
        </w:tc>
      </w:tr>
      <w:tr w:rsidR="004A192C" w:rsidRPr="008B5447" w:rsidTr="00FD2969">
        <w:trPr>
          <w:trHeight w:val="216"/>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коэффициент плотности застройки промышленной </w:t>
            </w:r>
            <w:r w:rsidRPr="00873D76">
              <w:rPr>
                <w:bCs/>
                <w:iCs/>
                <w:sz w:val="22"/>
                <w:szCs w:val="22"/>
                <w:lang w:eastAsia="en-US"/>
              </w:rPr>
              <w:br/>
              <w:t>зоны</w:t>
            </w:r>
          </w:p>
        </w:tc>
        <w:tc>
          <w:tcPr>
            <w:tcW w:w="2572" w:type="pct"/>
          </w:tcPr>
          <w:p w:rsidR="004A192C" w:rsidRPr="008B5447" w:rsidRDefault="004A192C" w:rsidP="004A192C">
            <w:pPr>
              <w:widowControl w:val="0"/>
              <w:contextualSpacing/>
            </w:pPr>
            <w:r w:rsidRPr="008B5447">
              <w:rPr>
                <w:bCs/>
                <w:iCs/>
                <w:lang w:eastAsia="en-US"/>
              </w:rPr>
              <w:t>2,4</w:t>
            </w:r>
          </w:p>
        </w:tc>
      </w:tr>
      <w:tr w:rsidR="004A192C" w:rsidRPr="008B5447" w:rsidTr="00FD2969">
        <w:trPr>
          <w:trHeight w:val="216"/>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химической промышленности, %</w:t>
            </w: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горно-химической промышленности – 28</w:t>
            </w:r>
          </w:p>
        </w:tc>
      </w:tr>
      <w:tr w:rsidR="004A192C" w:rsidRPr="008B5447" w:rsidTr="00FD2969">
        <w:trPr>
          <w:trHeight w:val="21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азотной промышленности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фосфатных удобрений и другой продукции неорганической химии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хлорной промышленности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прочих продуктов основной химии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синтетических волокон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синтетических смол и пластмасс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изделий из пластмасс и резины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лакокрасочной промышленности – 34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продуктов органического синтеза – 32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металлургии, %</w:t>
            </w:r>
          </w:p>
        </w:tc>
        <w:tc>
          <w:tcPr>
            <w:tcW w:w="2572"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обогатительные железной руды и по производству окатышей мощностью: </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5 - 20 млн тонн/ год – 28 </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более 20 млн тонн/ год – 32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дробильно-сортировочные мощностью:</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до 3 млн тонн/ год – 22 </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более 3 млн тонн/ год – 27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ремонтные и транспортные (рудники при открытом способе разработки) – 27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надшахтные комплексы и другие сооружения рудников при подземном способе разработки – 30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коксохимические: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без обогатительной фабрики – 30 </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с обогатительной фабрикой – 28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метизные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ферросплавные – 30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трубные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по производству огнеупорных изделий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bCs/>
                <w:iCs/>
                <w:sz w:val="22"/>
                <w:szCs w:val="22"/>
                <w:lang w:eastAsia="en-US"/>
              </w:rPr>
              <w:t xml:space="preserve">по обжигу огнеупорного сырья и производству порошков и мертелей – 28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по разделке лома и отходов черных металлов – 25 </w:t>
            </w:r>
          </w:p>
          <w:p w:rsidR="004A192C" w:rsidRPr="00873D76" w:rsidRDefault="004A192C" w:rsidP="004A192C">
            <w:pPr>
              <w:pStyle w:val="103"/>
              <w:widowControl w:val="0"/>
              <w:contextualSpacing/>
              <w:rPr>
                <w:sz w:val="22"/>
                <w:szCs w:val="22"/>
              </w:rPr>
            </w:pPr>
          </w:p>
        </w:tc>
      </w:tr>
      <w:tr w:rsidR="004A192C" w:rsidRPr="008B5447" w:rsidTr="00FD2969">
        <w:trPr>
          <w:trHeight w:val="188"/>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spacing w:before="20"/>
              <w:contextualSpacing/>
              <w:jc w:val="center"/>
              <w:rPr>
                <w:bCs/>
                <w:iCs/>
                <w:sz w:val="22"/>
                <w:szCs w:val="22"/>
                <w:lang w:eastAsia="en-US"/>
              </w:rPr>
            </w:pPr>
            <w:r w:rsidRPr="00873D76">
              <w:rPr>
                <w:b/>
                <w:sz w:val="22"/>
                <w:szCs w:val="22"/>
              </w:rPr>
              <w:t>3</w:t>
            </w:r>
          </w:p>
        </w:tc>
      </w:tr>
      <w:tr w:rsidR="004A192C" w:rsidRPr="008B5447" w:rsidTr="00FD2969">
        <w:trPr>
          <w:trHeight w:val="188"/>
          <w:jc w:val="center"/>
        </w:trPr>
        <w:tc>
          <w:tcPr>
            <w:tcW w:w="969" w:type="pct"/>
            <w:vMerge w:val="restart"/>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цветной металлургии, %</w:t>
            </w:r>
          </w:p>
        </w:tc>
        <w:tc>
          <w:tcPr>
            <w:tcW w:w="2572" w:type="pct"/>
          </w:tcPr>
          <w:p w:rsidR="004A192C" w:rsidRPr="00873D76" w:rsidRDefault="004A192C" w:rsidP="004A192C">
            <w:pPr>
              <w:pStyle w:val="103"/>
              <w:widowControl w:val="0"/>
              <w:spacing w:before="20"/>
              <w:contextualSpacing/>
              <w:rPr>
                <w:sz w:val="22"/>
                <w:szCs w:val="22"/>
              </w:rPr>
            </w:pPr>
            <w:r w:rsidRPr="00873D76">
              <w:rPr>
                <w:bCs/>
                <w:iCs/>
                <w:sz w:val="22"/>
                <w:szCs w:val="22"/>
                <w:lang w:eastAsia="en-US"/>
              </w:rPr>
              <w:t xml:space="preserve">алюминиевые – 43 </w:t>
            </w:r>
          </w:p>
        </w:tc>
      </w:tr>
      <w:tr w:rsidR="004A192C" w:rsidRPr="008B5447" w:rsidTr="00FD2969">
        <w:trPr>
          <w:trHeight w:val="234"/>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sz w:val="22"/>
                <w:szCs w:val="22"/>
              </w:rPr>
              <w:t xml:space="preserve">свинцово-цинковые и титано-магниевые – 33  </w:t>
            </w:r>
          </w:p>
        </w:tc>
      </w:tr>
      <w:tr w:rsidR="004A192C" w:rsidRPr="008B5447" w:rsidTr="00FD2969">
        <w:trPr>
          <w:trHeight w:val="138"/>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sz w:val="22"/>
                <w:szCs w:val="22"/>
              </w:rPr>
              <w:t>медеплавильные</w:t>
            </w:r>
            <w:r w:rsidRPr="00873D76">
              <w:rPr>
                <w:sz w:val="22"/>
                <w:szCs w:val="22"/>
                <w:lang w:val="en-US"/>
              </w:rPr>
              <w:t xml:space="preserve"> – 38 </w:t>
            </w:r>
          </w:p>
        </w:tc>
      </w:tr>
      <w:tr w:rsidR="004A192C" w:rsidRPr="008B5447" w:rsidTr="00FD2969">
        <w:trPr>
          <w:trHeight w:val="17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rPr>
            </w:pPr>
            <w:r w:rsidRPr="00873D76">
              <w:rPr>
                <w:bCs/>
                <w:iCs/>
                <w:sz w:val="22"/>
                <w:szCs w:val="22"/>
                <w:lang w:eastAsia="en-US"/>
              </w:rPr>
              <w:t xml:space="preserve">по обработке цветных металлов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угольной промышленности, %</w:t>
            </w: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угольные и сланцевые шахты без обогатительных фабрик – 28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то же, с обогатительными фабриками – 26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центральные (групповые) обогатительные фабрики - 23</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целлюлозно-бумажных производств, %</w:t>
            </w:r>
          </w:p>
        </w:tc>
        <w:tc>
          <w:tcPr>
            <w:tcW w:w="2572" w:type="pct"/>
            <w:vAlign w:val="center"/>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целлюлозно-бумажные и целлюлозно- картонные – 35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переделочные бумажные и картонные, работающие на привозной целлюлозе и макулатуре – 40 </w:t>
            </w:r>
          </w:p>
        </w:tc>
      </w:tr>
      <w:tr w:rsidR="004A192C" w:rsidRPr="008B5447" w:rsidTr="00FD2969">
        <w:trPr>
          <w:trHeight w:val="1610"/>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энергетической промышленности, %</w:t>
            </w: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электростанции мощностью до 2000 МВт:</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а) без градирен:</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ГРЭС на твердом топливе – 25;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ГРЭС на газомазутном топливе – 33 </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б) при наличии градирен:</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ГРЭС на твердом топливе – 25; </w:t>
            </w:r>
          </w:p>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ГРЭС на газомазутном топливе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теплоэлектроцентрали при наличии градирен мощностью до 500 МВт:</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на твердом топливе – 28;</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на газомазутном топливе – 25</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теплоэлектроцентрали при наличии градирен мощностью от 500 до 1000 МВт:</w:t>
            </w:r>
          </w:p>
          <w:p w:rsidR="004A192C" w:rsidRPr="00873D76" w:rsidRDefault="004A192C" w:rsidP="004A192C">
            <w:pPr>
              <w:pStyle w:val="103"/>
              <w:widowControl w:val="0"/>
              <w:spacing w:before="20"/>
              <w:contextualSpacing/>
              <w:rPr>
                <w:bCs/>
                <w:iCs/>
                <w:sz w:val="22"/>
                <w:szCs w:val="22"/>
                <w:lang w:eastAsia="en-US"/>
              </w:rPr>
            </w:pPr>
            <w:r w:rsidRPr="00873D76">
              <w:rPr>
                <w:bCs/>
                <w:iCs/>
                <w:sz w:val="22"/>
                <w:szCs w:val="22"/>
                <w:lang w:eastAsia="en-US"/>
              </w:rPr>
              <w:t>на твердом топливе – 28;</w:t>
            </w:r>
          </w:p>
          <w:p w:rsidR="004A192C" w:rsidRPr="00873D76" w:rsidRDefault="004A192C" w:rsidP="004A192C">
            <w:pPr>
              <w:pStyle w:val="103"/>
              <w:widowControl w:val="0"/>
              <w:spacing w:before="20"/>
              <w:contextualSpacing/>
              <w:rPr>
                <w:sz w:val="22"/>
                <w:szCs w:val="22"/>
              </w:rPr>
            </w:pPr>
            <w:r w:rsidRPr="00873D76">
              <w:rPr>
                <w:bCs/>
                <w:iCs/>
                <w:sz w:val="22"/>
                <w:szCs w:val="22"/>
                <w:lang w:eastAsia="en-US"/>
              </w:rPr>
              <w:t>на газомазутном топливе – 26</w:t>
            </w:r>
          </w:p>
        </w:tc>
      </w:tr>
      <w:tr w:rsidR="004A192C" w:rsidRPr="008B5447" w:rsidTr="00FD2969">
        <w:trPr>
          <w:trHeight w:val="793"/>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водного хозяйства, %</w:t>
            </w:r>
          </w:p>
        </w:tc>
        <w:tc>
          <w:tcPr>
            <w:tcW w:w="2572" w:type="pct"/>
          </w:tcPr>
          <w:p w:rsidR="004A192C" w:rsidRPr="00873D76" w:rsidRDefault="004A192C" w:rsidP="004A192C">
            <w:pPr>
              <w:pStyle w:val="103"/>
              <w:widowControl w:val="0"/>
              <w:spacing w:before="20"/>
              <w:contextualSpacing/>
              <w:rPr>
                <w:sz w:val="22"/>
                <w:szCs w:val="22"/>
              </w:rPr>
            </w:pPr>
            <w:r w:rsidRPr="00873D76">
              <w:rPr>
                <w:bCs/>
                <w:iCs/>
                <w:sz w:val="22"/>
                <w:szCs w:val="22"/>
                <w:lang w:eastAsia="en-US"/>
              </w:rPr>
              <w:t xml:space="preserve">эксплуатационное и ремонтно-эксплуатационные участки мелиоративных систем и сельхозводоснабжения (ЭУ и РЭУ) – 50 </w:t>
            </w:r>
          </w:p>
        </w:tc>
      </w:tr>
      <w:tr w:rsidR="004A192C" w:rsidRPr="008B5447" w:rsidTr="00FD2969">
        <w:trPr>
          <w:trHeight w:val="407"/>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машиностроения, %</w:t>
            </w:r>
          </w:p>
        </w:tc>
        <w:tc>
          <w:tcPr>
            <w:tcW w:w="2572" w:type="pct"/>
            <w:vAlign w:val="center"/>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паровых и энергетических котлов и котельно-вспомогательного оборудования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spacing w:before="20"/>
              <w:contextualSpacing/>
              <w:rPr>
                <w:sz w:val="22"/>
                <w:szCs w:val="22"/>
                <w:lang w:eastAsia="en-US"/>
              </w:rPr>
            </w:pPr>
            <w:r w:rsidRPr="00873D76">
              <w:rPr>
                <w:bCs/>
                <w:iCs/>
                <w:sz w:val="22"/>
                <w:szCs w:val="22"/>
                <w:lang w:eastAsia="en-US"/>
              </w:rPr>
              <w:t xml:space="preserve">дизелей, дизель-генераторов и электростанций на железнодорожном ходу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 – 52</w:t>
            </w:r>
          </w:p>
          <w:p w:rsidR="004A192C" w:rsidRPr="00873D76" w:rsidRDefault="004A192C" w:rsidP="004A192C">
            <w:pPr>
              <w:pStyle w:val="103"/>
              <w:widowControl w:val="0"/>
              <w:contextualSpacing/>
              <w:rPr>
                <w:sz w:val="22"/>
                <w:szCs w:val="22"/>
                <w:lang w:eastAsia="en-US"/>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contextualSpacing/>
              <w:jc w:val="center"/>
              <w:rPr>
                <w:bCs/>
                <w:iCs/>
                <w:sz w:val="22"/>
                <w:szCs w:val="22"/>
                <w:lang w:eastAsia="en-US"/>
              </w:rPr>
            </w:pPr>
            <w:r w:rsidRPr="00873D76">
              <w:rPr>
                <w:b/>
                <w:sz w:val="22"/>
                <w:szCs w:val="22"/>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механизированных крепей, выемочных комплексов и агрегатов, вагонеток, прокатного, доменного, сталеплавильного, агломерационного и коксового оборудования, оборудования для цветной металлургии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электрических кранов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подъемно-транспортного оборудования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lang w:eastAsia="en-US"/>
              </w:rPr>
            </w:pPr>
            <w:r w:rsidRPr="00873D76">
              <w:rPr>
                <w:sz w:val="22"/>
                <w:szCs w:val="22"/>
              </w:rPr>
              <w:t xml:space="preserve">лифтов – 65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lang w:eastAsia="en-US"/>
              </w:rPr>
            </w:pPr>
            <w:r w:rsidRPr="00873D76">
              <w:rPr>
                <w:sz w:val="22"/>
                <w:szCs w:val="22"/>
              </w:rPr>
              <w:t xml:space="preserve">подвижного состава железнодорожного транспорта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lang w:eastAsia="en-US"/>
              </w:rPr>
            </w:pPr>
            <w:r w:rsidRPr="00873D76">
              <w:rPr>
                <w:sz w:val="22"/>
                <w:szCs w:val="22"/>
              </w:rPr>
              <w:t xml:space="preserve">ремонта подвижного состава железнодорожного транспорта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электротехнических производств, %</w:t>
            </w: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электродвигателей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крупных электрических машин и турбогенераторов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высоковольтной аппаратуры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трансформаторов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низковольтной аппаратуры и светотехнического оборудования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кабельной продукции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электроламповые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электроизоляционных материалов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аккумуляторные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полупроводниковых приборов – 52 </w:t>
            </w:r>
          </w:p>
        </w:tc>
      </w:tr>
      <w:tr w:rsidR="004A192C" w:rsidRPr="008B5447" w:rsidTr="00FD2969">
        <w:trPr>
          <w:trHeight w:val="126"/>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радиотехнических производств, %</w:t>
            </w:r>
          </w:p>
        </w:tc>
        <w:tc>
          <w:tcPr>
            <w:tcW w:w="2572" w:type="pct"/>
          </w:tcPr>
          <w:p w:rsidR="004A192C" w:rsidRPr="00873D76" w:rsidRDefault="004A192C" w:rsidP="004A192C">
            <w:pPr>
              <w:pStyle w:val="103"/>
              <w:widowControl w:val="0"/>
              <w:contextualSpacing/>
              <w:rPr>
                <w:sz w:val="22"/>
                <w:szCs w:val="22"/>
              </w:rPr>
            </w:pPr>
            <w:r w:rsidRPr="00873D76">
              <w:rPr>
                <w:sz w:val="22"/>
                <w:szCs w:val="22"/>
              </w:rPr>
              <w:t>радиопромышленности при общей площади производственных зданий:</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до 100 тыс. кв. м – 50;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более 100 тыс. кв. м – 55 </w:t>
            </w:r>
          </w:p>
          <w:p w:rsidR="004A192C" w:rsidRPr="00873D76" w:rsidRDefault="004A192C" w:rsidP="004A192C">
            <w:pPr>
              <w:pStyle w:val="103"/>
              <w:widowControl w:val="0"/>
              <w:contextualSpacing/>
              <w:rPr>
                <w:sz w:val="22"/>
                <w:szCs w:val="22"/>
              </w:rPr>
            </w:pPr>
            <w:r w:rsidRPr="00873D76">
              <w:rPr>
                <w:sz w:val="22"/>
                <w:szCs w:val="22"/>
              </w:rPr>
              <w:t>а) предприятия, расположенные в одном здании (корпус, завод) – 60;</w:t>
            </w:r>
          </w:p>
          <w:p w:rsidR="004A192C" w:rsidRPr="00873D76" w:rsidRDefault="004A192C" w:rsidP="004A192C">
            <w:pPr>
              <w:pStyle w:val="103"/>
              <w:widowControl w:val="0"/>
              <w:contextualSpacing/>
              <w:rPr>
                <w:sz w:val="22"/>
                <w:szCs w:val="22"/>
              </w:rPr>
            </w:pPr>
            <w:r w:rsidRPr="00873D76">
              <w:rPr>
                <w:sz w:val="22"/>
                <w:szCs w:val="22"/>
              </w:rPr>
              <w:t>б) предприятия, расположенные в нескольких зданиях:</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одноэтажных – 55; </w:t>
            </w:r>
          </w:p>
          <w:p w:rsidR="004A192C" w:rsidRPr="00873D76" w:rsidRDefault="004A192C" w:rsidP="004A192C">
            <w:pPr>
              <w:pStyle w:val="103"/>
              <w:widowControl w:val="0"/>
              <w:contextualSpacing/>
              <w:rPr>
                <w:sz w:val="22"/>
                <w:szCs w:val="22"/>
              </w:rPr>
            </w:pPr>
            <w:r w:rsidRPr="00873D76">
              <w:rPr>
                <w:bCs/>
                <w:iCs/>
                <w:sz w:val="22"/>
                <w:szCs w:val="22"/>
                <w:lang w:eastAsia="en-US"/>
              </w:rPr>
              <w:t>многоэтажных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станкостроения, %</w:t>
            </w: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металлорежущих станков, литейного и деревообрабатывающего оборудования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кузнечно-прессового оборудования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инструментальные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искусственных алмазов, абразивных материалов и инструментов из них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литья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поковок и штамповок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сварных конструкций для машиностроения – 50 </w:t>
            </w:r>
          </w:p>
        </w:tc>
      </w:tr>
      <w:tr w:rsidR="004A192C" w:rsidRPr="008B5447" w:rsidTr="00FD2969">
        <w:trPr>
          <w:trHeight w:val="617"/>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изделий общемашиностроительного применения – 52 </w:t>
            </w:r>
          </w:p>
          <w:p w:rsidR="004A192C" w:rsidRPr="00873D76" w:rsidRDefault="004A192C" w:rsidP="004A192C">
            <w:pPr>
              <w:pStyle w:val="103"/>
              <w:widowControl w:val="0"/>
              <w:contextualSpacing/>
              <w:rPr>
                <w:sz w:val="22"/>
                <w:szCs w:val="22"/>
              </w:rPr>
            </w:pPr>
          </w:p>
        </w:tc>
      </w:tr>
      <w:tr w:rsidR="004A192C" w:rsidRPr="008B5447" w:rsidTr="00FD2969">
        <w:trPr>
          <w:trHeight w:val="289"/>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contextualSpacing/>
              <w:jc w:val="center"/>
              <w:rPr>
                <w:sz w:val="22"/>
                <w:szCs w:val="22"/>
              </w:rPr>
            </w:pPr>
            <w:r w:rsidRPr="00873D76">
              <w:rPr>
                <w:b/>
                <w:sz w:val="22"/>
                <w:szCs w:val="22"/>
              </w:rPr>
              <w:t>3</w:t>
            </w:r>
          </w:p>
        </w:tc>
      </w:tr>
      <w:tr w:rsidR="004A192C" w:rsidRPr="008B5447" w:rsidTr="00FD2969">
        <w:trPr>
          <w:trHeight w:val="1380"/>
          <w:jc w:val="center"/>
        </w:trPr>
        <w:tc>
          <w:tcPr>
            <w:tcW w:w="969" w:type="pct"/>
            <w:vMerge w:val="restart"/>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приборостроения, %</w:t>
            </w:r>
          </w:p>
        </w:tc>
        <w:tc>
          <w:tcPr>
            <w:tcW w:w="2572" w:type="pct"/>
          </w:tcPr>
          <w:p w:rsidR="004A192C" w:rsidRPr="00873D76" w:rsidRDefault="004A192C" w:rsidP="004A192C">
            <w:pPr>
              <w:pStyle w:val="103"/>
              <w:widowControl w:val="0"/>
              <w:contextualSpacing/>
              <w:rPr>
                <w:sz w:val="22"/>
                <w:szCs w:val="22"/>
              </w:rPr>
            </w:pPr>
            <w:r w:rsidRPr="00873D76">
              <w:rPr>
                <w:sz w:val="22"/>
                <w:szCs w:val="22"/>
              </w:rPr>
              <w:t>приборостроения, средств автоматизации и систем управления:</w:t>
            </w:r>
          </w:p>
          <w:p w:rsidR="004A192C" w:rsidRPr="00873D76" w:rsidRDefault="004A192C" w:rsidP="004A192C">
            <w:pPr>
              <w:pStyle w:val="103"/>
              <w:widowControl w:val="0"/>
              <w:contextualSpacing/>
              <w:rPr>
                <w:sz w:val="22"/>
                <w:szCs w:val="22"/>
              </w:rPr>
            </w:pPr>
            <w:r w:rsidRPr="00873D76">
              <w:rPr>
                <w:sz w:val="22"/>
                <w:szCs w:val="22"/>
              </w:rPr>
              <w:t xml:space="preserve">а) при общей площади </w:t>
            </w:r>
            <w:r w:rsidRPr="00873D76">
              <w:rPr>
                <w:sz w:val="22"/>
                <w:szCs w:val="22"/>
              </w:rPr>
              <w:br/>
              <w:t>производственных зданий 100 тыс. кв. м – 50;</w:t>
            </w:r>
          </w:p>
          <w:p w:rsidR="004A192C" w:rsidRPr="00873D76" w:rsidRDefault="004A192C" w:rsidP="004A192C">
            <w:pPr>
              <w:pStyle w:val="103"/>
              <w:widowControl w:val="0"/>
              <w:contextualSpacing/>
              <w:rPr>
                <w:sz w:val="22"/>
                <w:szCs w:val="22"/>
              </w:rPr>
            </w:pPr>
            <w:r w:rsidRPr="00873D76">
              <w:rPr>
                <w:sz w:val="22"/>
                <w:szCs w:val="22"/>
              </w:rPr>
              <w:t xml:space="preserve">б) то же, более 100 тыс. кв. м – 55 </w:t>
            </w:r>
          </w:p>
          <w:p w:rsidR="004A192C" w:rsidRPr="00873D76" w:rsidRDefault="004A192C" w:rsidP="004A192C">
            <w:pPr>
              <w:pStyle w:val="103"/>
              <w:widowControl w:val="0"/>
              <w:contextualSpacing/>
              <w:rPr>
                <w:sz w:val="22"/>
                <w:szCs w:val="22"/>
              </w:rPr>
            </w:pPr>
            <w:r w:rsidRPr="00873D76">
              <w:rPr>
                <w:sz w:val="22"/>
                <w:szCs w:val="22"/>
              </w:rPr>
              <w:t xml:space="preserve">в) при применении ртути и стекловарения – 30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строительно-дорожного машиностроения, %</w:t>
            </w: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бульдозеров, скреперов, экскаваторов и узлов для экскаваторов – 50 </w:t>
            </w:r>
          </w:p>
        </w:tc>
      </w:tr>
      <w:tr w:rsidR="004A192C" w:rsidRPr="008B5447" w:rsidTr="00FD2969">
        <w:trPr>
          <w:trHeight w:val="244"/>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средств малой механизации – 63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оборудования для мелиоративных работ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коммунального машиностроения – 57 </w:t>
            </w:r>
          </w:p>
        </w:tc>
      </w:tr>
      <w:tr w:rsidR="004A192C" w:rsidRPr="008B5447" w:rsidTr="00FD2969">
        <w:trPr>
          <w:trHeight w:val="300"/>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химико-фармацевтического производства, %</w:t>
            </w: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химико-фармацевтические – 50 </w:t>
            </w:r>
          </w:p>
        </w:tc>
      </w:tr>
      <w:tr w:rsidR="004A192C" w:rsidRPr="008B5447" w:rsidTr="00FD2969">
        <w:trPr>
          <w:trHeight w:val="30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медико-инструментальные – 43 </w:t>
            </w:r>
          </w:p>
        </w:tc>
      </w:tr>
      <w:tr w:rsidR="004A192C" w:rsidRPr="008B5447" w:rsidTr="00FD2969">
        <w:trPr>
          <w:trHeight w:val="30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873D76" w:rsidRDefault="004A192C" w:rsidP="004A192C">
            <w:pPr>
              <w:pStyle w:val="103"/>
              <w:widowControl w:val="0"/>
              <w:contextualSpacing/>
              <w:rPr>
                <w:sz w:val="22"/>
                <w:szCs w:val="22"/>
              </w:rPr>
            </w:pPr>
            <w:r w:rsidRPr="00873D76">
              <w:rPr>
                <w:sz w:val="22"/>
                <w:szCs w:val="22"/>
              </w:rPr>
              <w:t xml:space="preserve">медицинских изделий из стекла и фарфора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автомобильной промышленности, %</w:t>
            </w: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автомобильные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автосборочные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автомобильного моторостроения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агрегатов, узлов, запчастей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873D76" w:rsidRDefault="004A192C" w:rsidP="004A192C">
            <w:pPr>
              <w:pStyle w:val="103"/>
              <w:widowControl w:val="0"/>
              <w:contextualSpacing/>
              <w:rPr>
                <w:sz w:val="22"/>
                <w:szCs w:val="22"/>
              </w:rPr>
            </w:pPr>
            <w:r w:rsidRPr="00873D76">
              <w:rPr>
                <w:sz w:val="22"/>
                <w:szCs w:val="22"/>
              </w:rPr>
              <w:t xml:space="preserve">подшипниковые – 55 </w:t>
            </w:r>
          </w:p>
        </w:tc>
      </w:tr>
      <w:tr w:rsidR="004A192C" w:rsidRPr="008B5447" w:rsidTr="00FD2969">
        <w:trPr>
          <w:trHeight w:val="463"/>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w:t>
            </w:r>
            <w:r w:rsidR="00FD2969">
              <w:rPr>
                <w:sz w:val="22"/>
                <w:szCs w:val="22"/>
                <w:lang w:eastAsia="en-US"/>
              </w:rPr>
              <w:t>приятий сельскохозяйствен</w:t>
            </w:r>
            <w:r w:rsidRPr="00873D76">
              <w:rPr>
                <w:sz w:val="22"/>
                <w:szCs w:val="22"/>
                <w:lang w:eastAsia="en-US"/>
              </w:rPr>
              <w:t>ного машиностроения,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тракторные, сельскохозяйственных машин, тракторных и комбайнах двигателей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vAlign w:val="center"/>
          </w:tcPr>
          <w:p w:rsidR="004A192C" w:rsidRPr="00FD2969" w:rsidRDefault="004A192C" w:rsidP="004A192C">
            <w:pPr>
              <w:widowControl w:val="0"/>
              <w:contextualSpacing/>
              <w:rPr>
                <w:sz w:val="22"/>
                <w:szCs w:val="22"/>
              </w:rPr>
            </w:pPr>
            <w:r w:rsidRPr="00FD2969">
              <w:rPr>
                <w:sz w:val="22"/>
                <w:szCs w:val="22"/>
              </w:rPr>
              <w:t xml:space="preserve">агрегатов, узлов, деталей и запчастей к тракторам и сельскохозяйственным машинам – 56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производству оборудования,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технологического оборудования для легкой, текстильной, пищевой, комбикормовой и полиграфической промышленности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технологического оборудования для торговли и общественного питания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технологического оборудования для стекольной промышленности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бытовых приборов и машин – 57 </w:t>
            </w:r>
          </w:p>
          <w:p w:rsidR="004A192C" w:rsidRPr="00FD2969" w:rsidRDefault="004A192C" w:rsidP="004A192C">
            <w:pPr>
              <w:widowControl w:val="0"/>
              <w:contextualSpacing/>
              <w:rPr>
                <w:sz w:val="22"/>
                <w:szCs w:val="22"/>
              </w:rPr>
            </w:pPr>
          </w:p>
        </w:tc>
      </w:tr>
      <w:tr w:rsidR="004A192C" w:rsidRPr="008B5447" w:rsidTr="00FD2969">
        <w:trPr>
          <w:trHeight w:val="1323"/>
          <w:jc w:val="center"/>
        </w:trPr>
        <w:tc>
          <w:tcPr>
            <w:tcW w:w="969" w:type="pct"/>
            <w:vMerge/>
            <w:vAlign w:val="center"/>
          </w:tcPr>
          <w:p w:rsidR="004A192C" w:rsidRPr="008B5447" w:rsidRDefault="004A192C" w:rsidP="004A192C">
            <w:pPr>
              <w:widowControl w:val="0"/>
              <w:contextualSpacing/>
            </w:pPr>
          </w:p>
        </w:tc>
        <w:tc>
          <w:tcPr>
            <w:tcW w:w="1460" w:type="pct"/>
            <w:vAlign w:val="center"/>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судостроения,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судостроительные – 52 </w:t>
            </w: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trHeight w:val="2281"/>
          <w:jc w:val="center"/>
        </w:trPr>
        <w:tc>
          <w:tcPr>
            <w:tcW w:w="969" w:type="pct"/>
            <w:vMerge w:val="restart"/>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лесной и деревообр</w:t>
            </w:r>
            <w:r w:rsidR="00FD2969">
              <w:rPr>
                <w:sz w:val="22"/>
                <w:szCs w:val="22"/>
                <w:lang w:eastAsia="en-US"/>
              </w:rPr>
              <w:t>абаты</w:t>
            </w:r>
            <w:r w:rsidRPr="00873D76">
              <w:rPr>
                <w:sz w:val="22"/>
                <w:szCs w:val="22"/>
                <w:lang w:eastAsia="en-US"/>
              </w:rPr>
              <w:t>вающей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лесозаготовительные с примыканием к железной дороге Министерства путей сообщения: </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без переработки древесины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400 тыс. куб. м/ год – 28;</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более 400 тыс. куб. м/ год – 35;</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с переработкой древесины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400 тыс. куб. м/ год – 23;</w:t>
            </w:r>
          </w:p>
          <w:p w:rsidR="004A192C" w:rsidRPr="00FD2969" w:rsidRDefault="004A192C" w:rsidP="004A192C">
            <w:pPr>
              <w:pStyle w:val="103"/>
              <w:widowControl w:val="0"/>
              <w:contextualSpacing/>
              <w:rPr>
                <w:sz w:val="22"/>
                <w:szCs w:val="22"/>
              </w:rPr>
            </w:pPr>
            <w:r w:rsidRPr="00FD2969">
              <w:rPr>
                <w:bCs/>
                <w:iCs/>
                <w:sz w:val="22"/>
                <w:szCs w:val="22"/>
                <w:lang w:eastAsia="en-US"/>
              </w:rPr>
              <w:t>более 400 тыс. куб. м/ год – 20</w:t>
            </w:r>
          </w:p>
        </w:tc>
      </w:tr>
      <w:tr w:rsidR="004A192C" w:rsidRPr="008B5447" w:rsidTr="00FD2969">
        <w:trPr>
          <w:trHeight w:val="115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пиломатериалов, стандартных домов, комплектов деталей, столярных изделий и заготовок:</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при поставке сырья и отправке продукции по железной дороге – 40;</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при поставке сырья по воде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древесно-стружечных плит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фанеры – 47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мебельные – 53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легкой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текстильные комбинаты с одноэтажными главными корпусами – 60 </w:t>
            </w:r>
          </w:p>
        </w:tc>
      </w:tr>
      <w:tr w:rsidR="004A192C" w:rsidRPr="008B5447" w:rsidTr="00FD2969">
        <w:trPr>
          <w:trHeight w:val="105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текстильные фабрики, размещенные в одноэтажных корпусах, при общей </w:t>
            </w:r>
            <w:r w:rsidRPr="00FD2969">
              <w:rPr>
                <w:sz w:val="22"/>
                <w:szCs w:val="22"/>
              </w:rPr>
              <w:br/>
              <w:t>площади главного производственного корпуса:</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50 тыс. кв. м – 55;</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свыше 50 тыс. кв. м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текстильной галантереи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верхнего и бельевого трикотажа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швейно-трикотажные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швейные – 55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кожевенные и первичной обработки кожсырья:</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одноэтажные – 50;</w:t>
            </w:r>
          </w:p>
          <w:p w:rsidR="004A192C" w:rsidRPr="00FD2969" w:rsidRDefault="004A192C" w:rsidP="004A192C">
            <w:pPr>
              <w:pStyle w:val="103"/>
              <w:widowControl w:val="0"/>
              <w:contextualSpacing/>
              <w:rPr>
                <w:sz w:val="22"/>
                <w:szCs w:val="22"/>
              </w:rPr>
            </w:pPr>
            <w:r w:rsidRPr="00FD2969">
              <w:rPr>
                <w:bCs/>
                <w:iCs/>
                <w:sz w:val="22"/>
                <w:szCs w:val="22"/>
                <w:lang w:eastAsia="en-US"/>
              </w:rPr>
              <w:t>двухэтажные – 45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искусственных кож, обувных картонов и пленочных материалов – 55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кожгалантерейные: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одноэтажные – 55;</w:t>
            </w:r>
          </w:p>
          <w:p w:rsidR="004A192C" w:rsidRPr="00FD2969" w:rsidRDefault="004A192C" w:rsidP="004A192C">
            <w:pPr>
              <w:pStyle w:val="103"/>
              <w:widowControl w:val="0"/>
              <w:contextualSpacing/>
              <w:rPr>
                <w:sz w:val="22"/>
                <w:szCs w:val="22"/>
              </w:rPr>
            </w:pPr>
            <w:r w:rsidRPr="00FD2969">
              <w:rPr>
                <w:bCs/>
                <w:iCs/>
                <w:sz w:val="22"/>
                <w:szCs w:val="22"/>
                <w:lang w:eastAsia="en-US"/>
              </w:rPr>
              <w:t>многоэтажные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меховые и овчинно-шубные – 55 </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обувные: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одноэтажные – 55; </w:t>
            </w:r>
          </w:p>
          <w:p w:rsidR="004A192C" w:rsidRPr="00FD2969" w:rsidRDefault="004A192C" w:rsidP="004A192C">
            <w:pPr>
              <w:pStyle w:val="103"/>
              <w:widowControl w:val="0"/>
              <w:contextualSpacing/>
              <w:rPr>
                <w:sz w:val="22"/>
                <w:szCs w:val="22"/>
              </w:rPr>
            </w:pPr>
            <w:r w:rsidRPr="00FD2969">
              <w:rPr>
                <w:bCs/>
                <w:iCs/>
                <w:sz w:val="22"/>
                <w:szCs w:val="22"/>
                <w:lang w:eastAsia="en-US"/>
              </w:rPr>
              <w:t>многоэтажные – 50</w:t>
            </w:r>
          </w:p>
        </w:tc>
      </w:tr>
      <w:tr w:rsidR="004A192C" w:rsidRPr="008B5447" w:rsidTr="00FD2969">
        <w:trPr>
          <w:trHeight w:val="846"/>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фурнитурные и других изделий для обувной, галантерейной, швейной и трикотажной промышленности – 52 </w:t>
            </w:r>
          </w:p>
          <w:p w:rsidR="004A192C" w:rsidRPr="00FD2969" w:rsidRDefault="004A192C" w:rsidP="004A192C">
            <w:pPr>
              <w:widowControl w:val="0"/>
              <w:contextualSpacing/>
              <w:rPr>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trHeight w:val="226"/>
          <w:jc w:val="center"/>
        </w:trPr>
        <w:tc>
          <w:tcPr>
            <w:tcW w:w="969" w:type="pct"/>
            <w:vMerge w:val="restart"/>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пищевой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сахарные заводы при переработке свеклы:</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3 тыс. тонн/ сут (хранение свеклы на кагатных полях) – 55;</w:t>
            </w:r>
          </w:p>
          <w:p w:rsidR="004A192C" w:rsidRPr="00FD2969" w:rsidRDefault="004A192C" w:rsidP="004A192C">
            <w:pPr>
              <w:pStyle w:val="103"/>
              <w:widowControl w:val="0"/>
              <w:contextualSpacing/>
              <w:rPr>
                <w:sz w:val="22"/>
                <w:szCs w:val="22"/>
              </w:rPr>
            </w:pPr>
            <w:r w:rsidRPr="00FD2969">
              <w:rPr>
                <w:bCs/>
                <w:iCs/>
                <w:sz w:val="22"/>
                <w:szCs w:val="22"/>
                <w:lang w:eastAsia="en-US"/>
              </w:rPr>
              <w:t>от 3 до 6 тыс. тонн/ сут (хранение свеклы в механизированных складах)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хлеба и хлебобулочных изделий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45 тонн/ сут – 37;</w:t>
            </w:r>
          </w:p>
          <w:p w:rsidR="004A192C" w:rsidRPr="00FD2969" w:rsidRDefault="004A192C" w:rsidP="004A192C">
            <w:pPr>
              <w:pStyle w:val="103"/>
              <w:widowControl w:val="0"/>
              <w:contextualSpacing/>
              <w:rPr>
                <w:sz w:val="22"/>
                <w:szCs w:val="22"/>
              </w:rPr>
            </w:pPr>
            <w:r w:rsidRPr="00FD2969">
              <w:rPr>
                <w:bCs/>
                <w:iCs/>
                <w:sz w:val="22"/>
                <w:szCs w:val="22"/>
                <w:lang w:eastAsia="en-US"/>
              </w:rPr>
              <w:t>более 45 тонн/ сут – 40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кондитерских изделий – 50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растительного масла производственной мощностью переработки семян в сутки:</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400 тонн – 33;</w:t>
            </w:r>
          </w:p>
          <w:p w:rsidR="004A192C" w:rsidRPr="00FD2969" w:rsidRDefault="004A192C" w:rsidP="004A192C">
            <w:pPr>
              <w:pStyle w:val="103"/>
              <w:widowControl w:val="0"/>
              <w:contextualSpacing/>
              <w:rPr>
                <w:sz w:val="22"/>
                <w:szCs w:val="22"/>
              </w:rPr>
            </w:pPr>
            <w:r w:rsidRPr="00FD2969">
              <w:rPr>
                <w:bCs/>
                <w:iCs/>
                <w:sz w:val="22"/>
                <w:szCs w:val="22"/>
                <w:lang w:eastAsia="en-US"/>
              </w:rPr>
              <w:t xml:space="preserve">более 400 тонн – 35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маргариновой продукции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плодоовощных консервов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парфюмерно-косметических изделий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пива и солода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этилового спирта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водки и ликероводочных изделий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ферментации табака – 41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мясо-молочной промышленности, %</w:t>
            </w: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мяса (с цехами убоя и обескровливания)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мясных консервов, колбас, копченостей и других мясных продуктов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по переработке молока производственной мощностью в смену:</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100 тонн – 43;</w:t>
            </w:r>
          </w:p>
          <w:p w:rsidR="004A192C" w:rsidRPr="00FD2969" w:rsidRDefault="004A192C" w:rsidP="004A192C">
            <w:pPr>
              <w:pStyle w:val="103"/>
              <w:widowControl w:val="0"/>
              <w:contextualSpacing/>
              <w:rPr>
                <w:sz w:val="22"/>
                <w:szCs w:val="22"/>
              </w:rPr>
            </w:pPr>
            <w:r w:rsidRPr="00FD2969">
              <w:rPr>
                <w:bCs/>
                <w:iCs/>
                <w:sz w:val="22"/>
                <w:szCs w:val="22"/>
                <w:lang w:eastAsia="en-US"/>
              </w:rPr>
              <w:t>более 100 тонн – 45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сухого обезжиренного молока производственной мощностью в смену:</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5 тонн – 36;</w:t>
            </w:r>
          </w:p>
          <w:p w:rsidR="004A192C" w:rsidRPr="00FD2969" w:rsidRDefault="004A192C" w:rsidP="004A192C">
            <w:pPr>
              <w:pStyle w:val="103"/>
              <w:widowControl w:val="0"/>
              <w:contextualSpacing/>
              <w:rPr>
                <w:sz w:val="22"/>
                <w:szCs w:val="22"/>
              </w:rPr>
            </w:pPr>
            <w:r w:rsidRPr="00FD2969">
              <w:rPr>
                <w:bCs/>
                <w:iCs/>
                <w:sz w:val="22"/>
                <w:szCs w:val="22"/>
                <w:lang w:eastAsia="en-US"/>
              </w:rPr>
              <w:t>более 5 тонн – 42</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молочных консервов – 45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сыра – 37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гидролизно-дрожжевые, фурфурольные, белково-витаминных концентратов и по производству премиксов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заготовительной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мелькомбинаты, крупозаводы, комбинированные кормовые заводы, элеваторы и хлебоприемные предприятия – 41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комбинат хлебопродуктов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ремонту техники,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по ремонту грузовых автомобилей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по ремонту тракторов – 56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по ремонту шасси тракторов – 54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станции технического обслуживания грузовых автомобилей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станции технического обслуживания энергонасыщенных тракторов – 40</w:t>
            </w:r>
          </w:p>
          <w:p w:rsidR="004A192C" w:rsidRPr="00FD2969" w:rsidRDefault="004A192C" w:rsidP="004A192C">
            <w:pPr>
              <w:widowControl w:val="0"/>
              <w:contextualSpacing/>
              <w:rPr>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базы минеральных удобрений, известковых материалов, ядохимикатов – 35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склады химических средств защиты растений – 57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местной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замочно-скобяных изделий – 61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художественной керамики – 56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художественных изделий из металла и камня – 52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игрушек и сувениров из дерева – 53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игрушек из металла – 61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швейных изделий:</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в зданиях до двух этажей – 74;</w:t>
            </w:r>
          </w:p>
          <w:p w:rsidR="004A192C" w:rsidRPr="00FD2969" w:rsidRDefault="004A192C" w:rsidP="004A192C">
            <w:pPr>
              <w:pStyle w:val="103"/>
              <w:widowControl w:val="0"/>
              <w:contextualSpacing/>
              <w:rPr>
                <w:sz w:val="22"/>
                <w:szCs w:val="22"/>
              </w:rPr>
            </w:pPr>
            <w:r w:rsidRPr="00FD2969">
              <w:rPr>
                <w:bCs/>
                <w:iCs/>
                <w:sz w:val="22"/>
                <w:szCs w:val="22"/>
                <w:lang w:eastAsia="en-US"/>
              </w:rPr>
              <w:t>в зданиях более двух этажей – 60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по производству строительных материалов, %</w:t>
            </w: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асбестоцементных изделий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предварительно напряженных железобетонных железнодорожных шпал производственной мощностью 90 тыс. куб. м/ год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напорных труб производственной мощностью 60 тыс. куб. м/ год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крупных блоков, панелей и других конструкций из ячеистого и плотного силикатобетона производственной мощностью:</w:t>
            </w:r>
            <w:r w:rsidRPr="00FD2969">
              <w:rPr>
                <w:sz w:val="22"/>
                <w:szCs w:val="22"/>
              </w:rPr>
              <w:tab/>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120 тыс. куб. м/ год – 45;</w:t>
            </w:r>
          </w:p>
          <w:p w:rsidR="004A192C" w:rsidRPr="00FD2969" w:rsidRDefault="004A192C" w:rsidP="004A192C">
            <w:pPr>
              <w:pStyle w:val="103"/>
              <w:widowControl w:val="0"/>
              <w:contextualSpacing/>
              <w:rPr>
                <w:sz w:val="22"/>
                <w:szCs w:val="22"/>
              </w:rPr>
            </w:pPr>
            <w:r w:rsidRPr="00FD2969">
              <w:rPr>
                <w:bCs/>
                <w:iCs/>
                <w:sz w:val="22"/>
                <w:szCs w:val="22"/>
                <w:lang w:eastAsia="en-US"/>
              </w:rPr>
              <w:t>200 тыс. куб. м/ год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мостовых конструкций для железнодорожного и автодорожного строительства производственной мощностью 40 тыс. куб. м/ год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конструкций для гидротехнического и портового строительства производственной мощностью от 150 тыс. куб. м/ год – 50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сборных железобетонных и легкобетонных конструкций для сельского производственного строительства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40 тыс. куб. м/ год – 50;</w:t>
            </w:r>
          </w:p>
          <w:p w:rsidR="004A192C" w:rsidRPr="00FD2969" w:rsidRDefault="004A192C" w:rsidP="004A192C">
            <w:pPr>
              <w:pStyle w:val="103"/>
              <w:widowControl w:val="0"/>
              <w:contextualSpacing/>
              <w:rPr>
                <w:sz w:val="22"/>
                <w:szCs w:val="22"/>
              </w:rPr>
            </w:pPr>
            <w:r w:rsidRPr="00FD2969">
              <w:rPr>
                <w:bCs/>
                <w:iCs/>
                <w:sz w:val="22"/>
                <w:szCs w:val="22"/>
                <w:lang w:eastAsia="en-US"/>
              </w:rPr>
              <w:t>100 тыс. куб. м/ год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железобетонных изделий для строительства элеваторов производственной мощностью до 50 тыс. куб. м/ год – 55 </w:t>
            </w:r>
          </w:p>
          <w:p w:rsidR="004A192C" w:rsidRPr="00FD2969" w:rsidRDefault="004A192C" w:rsidP="004A192C">
            <w:pPr>
              <w:pStyle w:val="103"/>
              <w:widowControl w:val="0"/>
              <w:contextualSpacing/>
              <w:rPr>
                <w:sz w:val="22"/>
                <w:szCs w:val="22"/>
              </w:rPr>
            </w:pP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обожженного глиняного кирпича и керамических блоков – 42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силикатного кирпича – 45 </w:t>
            </w:r>
          </w:p>
          <w:p w:rsidR="004A192C" w:rsidRPr="00FD2969" w:rsidRDefault="004A192C" w:rsidP="004A192C">
            <w:pPr>
              <w:pStyle w:val="103"/>
              <w:widowControl w:val="0"/>
              <w:contextualSpacing/>
              <w:rPr>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73D76" w:rsidRDefault="004A192C" w:rsidP="004A192C">
            <w:pPr>
              <w:pStyle w:val="103"/>
              <w:widowControl w:val="0"/>
              <w:contextualSpacing/>
              <w:jc w:val="center"/>
              <w:rPr>
                <w:sz w:val="22"/>
                <w:szCs w:val="22"/>
              </w:rPr>
            </w:pPr>
            <w:r w:rsidRPr="00873D76">
              <w:rPr>
                <w:b/>
                <w:sz w:val="22"/>
                <w:szCs w:val="22"/>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керамических плиток для полов, облицовочных глазурованных плиток, керамических изделий для облицовки фасадов зданий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керамических канализационных и дренажных труб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дробильно-сортировочные по переработке прочных однородных пород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600 - 1600 тыс. куб. м/ год – 27;</w:t>
            </w:r>
          </w:p>
          <w:p w:rsidR="004A192C" w:rsidRPr="00FD2969" w:rsidRDefault="004A192C" w:rsidP="004A192C">
            <w:pPr>
              <w:pStyle w:val="103"/>
              <w:widowControl w:val="0"/>
              <w:contextualSpacing/>
              <w:rPr>
                <w:sz w:val="22"/>
                <w:szCs w:val="22"/>
              </w:rPr>
            </w:pPr>
            <w:r w:rsidRPr="00FD2969">
              <w:rPr>
                <w:bCs/>
                <w:iCs/>
                <w:sz w:val="22"/>
                <w:szCs w:val="22"/>
                <w:lang w:eastAsia="en-US"/>
              </w:rPr>
              <w:t>200 (сборно-разборные) тыс. куб. м/ год – 30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аглопоритового гравия из зол ТЭЦ и керамзита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вспученного перлита (с производством перлитобитумных плит) при применении в качестве топлива:</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природного газа – 55; </w:t>
            </w:r>
          </w:p>
          <w:p w:rsidR="004A192C" w:rsidRPr="00FD2969" w:rsidRDefault="004A192C" w:rsidP="004A192C">
            <w:pPr>
              <w:pStyle w:val="103"/>
              <w:widowControl w:val="0"/>
              <w:contextualSpacing/>
              <w:rPr>
                <w:sz w:val="22"/>
                <w:szCs w:val="22"/>
              </w:rPr>
            </w:pPr>
            <w:r w:rsidRPr="00FD2969">
              <w:rPr>
                <w:bCs/>
                <w:iCs/>
                <w:sz w:val="22"/>
                <w:szCs w:val="22"/>
                <w:lang w:eastAsia="en-US"/>
              </w:rPr>
              <w:t>мазута (угля)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минеральной ваты и изделий из нее, вермикулитовых и перлитовых тепло- и звукоизоляционных изделий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извести – 30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известняковой муки и сыромолотого гипса – 33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стекла оконного, полированного, архитектурно-строительного, технического и стекловолокна – 38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бутылок консервной стеклянной тары, хозяйственной стеклянной посуды и хрустальных изделий – 43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строительного, технического, санитарно-технического фаянса, фарфора и полуфарфора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стальных строительных конструкций (в том числе из труб)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стальных конструкций для мостов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алюминиевых строительных конструкций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монтажных (для контрольно-измерительных приборов и автоматики), сантехнических и электромонтажных заготовок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технологических металлоконструкций и узлов трубопроводов – 48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pStyle w:val="103"/>
              <w:widowControl w:val="0"/>
              <w:contextualSpacing/>
              <w:rPr>
                <w:sz w:val="22"/>
                <w:szCs w:val="22"/>
              </w:rPr>
            </w:pPr>
            <w:r w:rsidRPr="00FD2969">
              <w:rPr>
                <w:sz w:val="22"/>
                <w:szCs w:val="22"/>
              </w:rPr>
              <w:t xml:space="preserve">по ремонту строительных машин – 63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опорные базы общестроительных организаций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rPr>
                <w:b/>
              </w:rPr>
            </w:pPr>
          </w:p>
        </w:tc>
        <w:tc>
          <w:tcPr>
            <w:tcW w:w="1460" w:type="pct"/>
            <w:vMerge/>
            <w:vAlign w:val="center"/>
          </w:tcPr>
          <w:p w:rsidR="004A192C" w:rsidRPr="00873D76" w:rsidRDefault="004A192C" w:rsidP="004A192C">
            <w:pPr>
              <w:pStyle w:val="103"/>
              <w:widowControl w:val="0"/>
              <w:contextualSpacing/>
              <w:rPr>
                <w:b/>
                <w:sz w:val="22"/>
                <w:szCs w:val="22"/>
              </w:rPr>
            </w:pPr>
          </w:p>
        </w:tc>
        <w:tc>
          <w:tcPr>
            <w:tcW w:w="2572" w:type="pct"/>
            <w:vAlign w:val="center"/>
          </w:tcPr>
          <w:p w:rsidR="004A192C" w:rsidRPr="00FD2969" w:rsidRDefault="004A192C" w:rsidP="004A192C">
            <w:pPr>
              <w:widowControl w:val="0"/>
              <w:contextualSpacing/>
              <w:rPr>
                <w:sz w:val="22"/>
                <w:szCs w:val="22"/>
              </w:rPr>
            </w:pPr>
            <w:r w:rsidRPr="00FD2969">
              <w:rPr>
                <w:sz w:val="22"/>
                <w:szCs w:val="22"/>
              </w:rPr>
              <w:t xml:space="preserve">опорные базы специализированных организаций – 50 </w:t>
            </w:r>
          </w:p>
          <w:p w:rsidR="004A192C" w:rsidRPr="00FD2969" w:rsidRDefault="004A192C" w:rsidP="004A192C">
            <w:pPr>
              <w:widowControl w:val="0"/>
              <w:contextualSpacing/>
              <w:rPr>
                <w:b/>
                <w:sz w:val="22"/>
                <w:szCs w:val="22"/>
              </w:rPr>
            </w:pP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8B5447" w:rsidRDefault="004A192C" w:rsidP="004A192C">
            <w:pPr>
              <w:widowControl w:val="0"/>
              <w:contextualSpacing/>
              <w:jc w:val="center"/>
            </w:pPr>
            <w:r w:rsidRPr="008B5447">
              <w:rPr>
                <w:b/>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автотранспортные предприятия строительных организаций на 200 и 300 специализированных большегрузных автомобилей и автопоездов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гаражи:</w:t>
            </w:r>
            <w:r w:rsidRPr="00FD2969">
              <w:rPr>
                <w:sz w:val="22"/>
                <w:szCs w:val="22"/>
              </w:rPr>
              <w:tab/>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на 150 автомобилей – 40;</w:t>
            </w:r>
          </w:p>
          <w:p w:rsidR="004A192C" w:rsidRPr="00FD2969" w:rsidRDefault="004A192C" w:rsidP="004A192C">
            <w:pPr>
              <w:pStyle w:val="103"/>
              <w:widowControl w:val="0"/>
              <w:contextualSpacing/>
              <w:rPr>
                <w:sz w:val="22"/>
                <w:szCs w:val="22"/>
              </w:rPr>
            </w:pPr>
            <w:r w:rsidRPr="00FD2969">
              <w:rPr>
                <w:bCs/>
                <w:iCs/>
                <w:sz w:val="22"/>
                <w:szCs w:val="22"/>
                <w:lang w:eastAsia="en-US"/>
              </w:rPr>
              <w:t>на 250 автомобилей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минимальная плотность застройки предприятий по обслуживанию и ремонту транспортных средств, %</w:t>
            </w: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капитальному ремонту грузовых автомобилей мощностью 2 - 10 тыс. капитальных ремонтов в год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ремонту агрегатов грузовых автомобилей и автобусов мощностью 10 - 60 тыс. капитальных ремонтов в год – 65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ремонту автобусов с применением готовых агрегатов мощностью 1 - 2 тыс. ремонтов в год – 60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по ремонту агрегатов легковых автомобилей мощностью 30 - 60 тыс. капитальных ремонтов в год – 65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 xml:space="preserve">централизованного восстановления двигателей – 65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грузовые автотранспортные на 200 автомобилей при независимом выезде: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100% – 45;</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 xml:space="preserve">50% – 51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bCs/>
                <w:iCs/>
                <w:sz w:val="22"/>
                <w:szCs w:val="22"/>
                <w:lang w:eastAsia="en-US"/>
              </w:rPr>
            </w:pPr>
          </w:p>
        </w:tc>
        <w:tc>
          <w:tcPr>
            <w:tcW w:w="2572" w:type="pct"/>
          </w:tcPr>
          <w:p w:rsidR="004A192C" w:rsidRPr="00FD2969" w:rsidRDefault="004A192C" w:rsidP="004A192C">
            <w:pPr>
              <w:widowControl w:val="0"/>
              <w:contextualSpacing/>
              <w:rPr>
                <w:bCs/>
                <w:iCs/>
                <w:sz w:val="22"/>
                <w:szCs w:val="22"/>
                <w:lang w:eastAsia="en-US"/>
              </w:rPr>
            </w:pPr>
            <w:r w:rsidRPr="00FD2969">
              <w:rPr>
                <w:bCs/>
                <w:iCs/>
                <w:sz w:val="22"/>
                <w:szCs w:val="22"/>
                <w:lang w:eastAsia="en-US"/>
              </w:rPr>
              <w:t>грузовые автотранспортные на 300 и 500 автомобилей при независимом выезде:</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100% – 50;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50% – 55</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автобусные парки при количестве автобусов:</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100 – 50;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300 – 55;</w:t>
            </w:r>
          </w:p>
          <w:p w:rsidR="004A192C" w:rsidRPr="00FD2969" w:rsidRDefault="004A192C" w:rsidP="004A192C">
            <w:pPr>
              <w:pStyle w:val="103"/>
              <w:widowControl w:val="0"/>
              <w:contextualSpacing/>
              <w:rPr>
                <w:sz w:val="22"/>
                <w:szCs w:val="22"/>
              </w:rPr>
            </w:pPr>
            <w:r w:rsidRPr="00FD2969">
              <w:rPr>
                <w:bCs/>
                <w:iCs/>
                <w:sz w:val="22"/>
                <w:szCs w:val="22"/>
                <w:lang w:eastAsia="en-US"/>
              </w:rPr>
              <w:t>500 – 60</w:t>
            </w:r>
          </w:p>
        </w:tc>
      </w:tr>
      <w:tr w:rsidR="004A192C" w:rsidRPr="008B5447" w:rsidTr="00FD2969">
        <w:trPr>
          <w:trHeight w:val="69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таксомоторные парки при количестве автомобилей:</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300 – 52;</w:t>
            </w:r>
          </w:p>
          <w:p w:rsidR="004A192C" w:rsidRPr="00FD2969" w:rsidRDefault="004A192C" w:rsidP="004A192C">
            <w:pPr>
              <w:pStyle w:val="103"/>
              <w:widowControl w:val="0"/>
              <w:contextualSpacing/>
              <w:rPr>
                <w:sz w:val="22"/>
                <w:szCs w:val="22"/>
              </w:rPr>
            </w:pPr>
            <w:r w:rsidRPr="00FD2969">
              <w:rPr>
                <w:bCs/>
                <w:iCs/>
                <w:sz w:val="22"/>
                <w:szCs w:val="22"/>
                <w:lang w:eastAsia="en-US"/>
              </w:rPr>
              <w:t>500 – 55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грузовые автостанции при отправке грузов 500 - 1500 тонн/ сут – 55 </w:t>
            </w:r>
          </w:p>
        </w:tc>
      </w:tr>
      <w:tr w:rsidR="004A192C" w:rsidRPr="008B5447" w:rsidTr="00FD2969">
        <w:trPr>
          <w:trHeight w:val="138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станции технического обслуживания легковых автомобилей при количестве постов:</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5 – 20;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10 – 28;</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25 – 30;</w:t>
            </w:r>
          </w:p>
          <w:p w:rsidR="004A192C" w:rsidRPr="00FD2969" w:rsidRDefault="004A192C" w:rsidP="004A192C">
            <w:pPr>
              <w:pStyle w:val="103"/>
              <w:widowControl w:val="0"/>
              <w:contextualSpacing/>
              <w:rPr>
                <w:sz w:val="22"/>
                <w:szCs w:val="22"/>
              </w:rPr>
            </w:pPr>
            <w:r w:rsidRPr="00FD2969">
              <w:rPr>
                <w:bCs/>
                <w:iCs/>
                <w:sz w:val="22"/>
                <w:szCs w:val="22"/>
                <w:lang w:eastAsia="en-US"/>
              </w:rPr>
              <w:t>50 – 40</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автозаправочные станции при количестве заправок в сутки:</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200 – 13;</w:t>
            </w:r>
          </w:p>
          <w:p w:rsidR="004A192C" w:rsidRPr="00FD2969" w:rsidRDefault="004A192C" w:rsidP="004A192C">
            <w:pPr>
              <w:pStyle w:val="103"/>
              <w:widowControl w:val="0"/>
              <w:contextualSpacing/>
              <w:rPr>
                <w:sz w:val="22"/>
                <w:szCs w:val="22"/>
              </w:rPr>
            </w:pPr>
            <w:r w:rsidRPr="00FD2969">
              <w:rPr>
                <w:bCs/>
                <w:iCs/>
                <w:sz w:val="22"/>
                <w:szCs w:val="22"/>
                <w:lang w:eastAsia="en-US"/>
              </w:rPr>
              <w:t>более 200 – 16</w:t>
            </w:r>
          </w:p>
        </w:tc>
      </w:tr>
      <w:tr w:rsidR="004A192C" w:rsidRPr="008B5447" w:rsidTr="00FD2969">
        <w:trPr>
          <w:jc w:val="center"/>
        </w:trPr>
        <w:tc>
          <w:tcPr>
            <w:tcW w:w="969" w:type="pct"/>
            <w:vAlign w:val="center"/>
          </w:tcPr>
          <w:p w:rsidR="004A192C" w:rsidRPr="008B5447" w:rsidRDefault="004A192C" w:rsidP="004A192C">
            <w:pPr>
              <w:widowControl w:val="0"/>
              <w:contextualSpacing/>
              <w:jc w:val="center"/>
            </w:pPr>
            <w:r w:rsidRPr="008B5447">
              <w:rPr>
                <w:b/>
              </w:rPr>
              <w:t>1</w:t>
            </w:r>
          </w:p>
        </w:tc>
        <w:tc>
          <w:tcPr>
            <w:tcW w:w="1460" w:type="pct"/>
            <w:vAlign w:val="center"/>
          </w:tcPr>
          <w:p w:rsidR="004A192C" w:rsidRPr="00873D76" w:rsidRDefault="004A192C" w:rsidP="004A192C">
            <w:pPr>
              <w:pStyle w:val="103"/>
              <w:widowControl w:val="0"/>
              <w:contextualSpacing/>
              <w:jc w:val="center"/>
              <w:rPr>
                <w:sz w:val="22"/>
                <w:szCs w:val="22"/>
                <w:lang w:eastAsia="en-US"/>
              </w:rPr>
            </w:pPr>
            <w:r w:rsidRPr="00873D76">
              <w:rPr>
                <w:b/>
                <w:sz w:val="22"/>
                <w:szCs w:val="22"/>
              </w:rPr>
              <w:t>2</w:t>
            </w:r>
          </w:p>
        </w:tc>
        <w:tc>
          <w:tcPr>
            <w:tcW w:w="2572" w:type="pct"/>
            <w:vAlign w:val="center"/>
          </w:tcPr>
          <w:p w:rsidR="004A192C" w:rsidRPr="00FD2969" w:rsidRDefault="004A192C" w:rsidP="004A192C">
            <w:pPr>
              <w:widowControl w:val="0"/>
              <w:contextualSpacing/>
              <w:jc w:val="center"/>
              <w:rPr>
                <w:sz w:val="22"/>
                <w:szCs w:val="22"/>
              </w:rPr>
            </w:pPr>
            <w:r w:rsidRPr="00FD2969">
              <w:rPr>
                <w:b/>
                <w:sz w:val="22"/>
                <w:szCs w:val="22"/>
              </w:rPr>
              <w:t>3</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дорожно-ремонтные пункты – 29 </w:t>
            </w:r>
          </w:p>
        </w:tc>
      </w:tr>
      <w:tr w:rsidR="004A192C" w:rsidRPr="008B5447" w:rsidTr="00FD2969">
        <w:trPr>
          <w:trHeight w:val="92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дорожные участки – 32;</w:t>
            </w:r>
          </w:p>
          <w:p w:rsidR="004A192C" w:rsidRPr="00FD2969" w:rsidRDefault="004A192C" w:rsidP="004A192C">
            <w:pPr>
              <w:widowControl w:val="0"/>
              <w:contextualSpacing/>
              <w:rPr>
                <w:sz w:val="22"/>
                <w:szCs w:val="22"/>
              </w:rPr>
            </w:pPr>
            <w:r w:rsidRPr="00FD2969">
              <w:rPr>
                <w:sz w:val="22"/>
                <w:szCs w:val="22"/>
              </w:rPr>
              <w:t>то же с дорожно-ремонтным пунктом – 32;</w:t>
            </w:r>
          </w:p>
          <w:p w:rsidR="004A192C" w:rsidRPr="00FD2969" w:rsidRDefault="004A192C" w:rsidP="004A192C">
            <w:pPr>
              <w:widowControl w:val="0"/>
              <w:contextualSpacing/>
              <w:rPr>
                <w:sz w:val="22"/>
                <w:szCs w:val="22"/>
              </w:rPr>
            </w:pPr>
            <w:r w:rsidRPr="00FD2969">
              <w:rPr>
                <w:sz w:val="22"/>
                <w:szCs w:val="22"/>
              </w:rPr>
              <w:t xml:space="preserve">то же с дорожно-ремонтным пунктом технической помощи – 34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дорожно-строительное управление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Align w:val="center"/>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w:t>
            </w:r>
            <w:r w:rsidR="00FD2969">
              <w:rPr>
                <w:sz w:val="22"/>
                <w:szCs w:val="22"/>
                <w:lang w:eastAsia="en-US"/>
              </w:rPr>
              <w:t>ойки предприятий рыбоперерабаты</w:t>
            </w:r>
            <w:r w:rsidRPr="00873D76">
              <w:rPr>
                <w:sz w:val="22"/>
                <w:szCs w:val="22"/>
                <w:lang w:eastAsia="en-US"/>
              </w:rPr>
              <w:t>вающей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рыбоперерабатывающие производственной мощностью:</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10 тонн/ сут – 40;</w:t>
            </w:r>
          </w:p>
          <w:p w:rsidR="004A192C" w:rsidRPr="00FD2969" w:rsidRDefault="004A192C" w:rsidP="004A192C">
            <w:pPr>
              <w:pStyle w:val="103"/>
              <w:widowControl w:val="0"/>
              <w:contextualSpacing/>
              <w:rPr>
                <w:sz w:val="22"/>
                <w:szCs w:val="22"/>
              </w:rPr>
            </w:pPr>
            <w:r w:rsidRPr="00FD2969">
              <w:rPr>
                <w:bCs/>
                <w:iCs/>
                <w:sz w:val="22"/>
                <w:szCs w:val="22"/>
                <w:lang w:eastAsia="en-US"/>
              </w:rPr>
              <w:t>более 10 тонн/ сут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бытового обслуживания, %</w:t>
            </w:r>
          </w:p>
        </w:tc>
        <w:tc>
          <w:tcPr>
            <w:tcW w:w="2572" w:type="pct"/>
          </w:tcPr>
          <w:p w:rsidR="004A192C" w:rsidRPr="00FD2969" w:rsidRDefault="004A192C" w:rsidP="004A192C">
            <w:pPr>
              <w:widowControl w:val="0"/>
              <w:contextualSpacing/>
              <w:rPr>
                <w:sz w:val="22"/>
                <w:szCs w:val="22"/>
              </w:rPr>
            </w:pPr>
            <w:r w:rsidRPr="00FD2969">
              <w:rPr>
                <w:sz w:val="22"/>
                <w:szCs w:val="22"/>
              </w:rPr>
              <w:t>специализированные промышленные предприятия общей площадью производств. зданий более 2000 кв. м:</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по изготовлению и ремонту одежды, ремонту телерадиоаппаратуры – 60;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изготовлению и ремонту обуви, ремонту сложной бытовой техники, химчистки и крашения - 55;</w:t>
            </w:r>
          </w:p>
          <w:p w:rsidR="004A192C" w:rsidRPr="00FD2969" w:rsidRDefault="004A192C" w:rsidP="004A192C">
            <w:pPr>
              <w:pStyle w:val="103"/>
              <w:widowControl w:val="0"/>
              <w:contextualSpacing/>
              <w:rPr>
                <w:sz w:val="22"/>
                <w:szCs w:val="22"/>
              </w:rPr>
            </w:pPr>
            <w:r w:rsidRPr="00FD2969">
              <w:rPr>
                <w:bCs/>
                <w:iCs/>
                <w:sz w:val="22"/>
                <w:szCs w:val="22"/>
                <w:lang w:eastAsia="en-US"/>
              </w:rPr>
              <w:t>ремонту и изготовлению мебели – 50</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w:t>
            </w:r>
            <w:r w:rsidR="00FD2969">
              <w:rPr>
                <w:sz w:val="22"/>
                <w:szCs w:val="22"/>
                <w:lang w:eastAsia="en-US"/>
              </w:rPr>
              <w:t>йки предприятий нефтеперерабаты</w:t>
            </w:r>
            <w:r w:rsidRPr="00873D76">
              <w:rPr>
                <w:sz w:val="22"/>
                <w:szCs w:val="22"/>
                <w:lang w:eastAsia="en-US"/>
              </w:rPr>
              <w:t>вающей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нефтеперерабатывающей промышленности – 46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производство синтетического каучука – 32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сажевой промышленности – 32</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шинной промышленности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промышленности резинотехнических изделий – 55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геологоразведки,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базы производственные и материально-технического снабжения – 40 </w:t>
            </w:r>
          </w:p>
        </w:tc>
      </w:tr>
      <w:tr w:rsidR="004A192C" w:rsidRPr="008B5447" w:rsidTr="00FD2969">
        <w:trPr>
          <w:trHeight w:val="115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производственные базы при разведке на нефть и газ с годовым объемом работ до:</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20 тыс. м – 40;</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50 тыс. м – 45;</w:t>
            </w:r>
          </w:p>
          <w:p w:rsidR="004A192C" w:rsidRPr="00FD2969" w:rsidRDefault="004A192C" w:rsidP="004A192C">
            <w:pPr>
              <w:pStyle w:val="103"/>
              <w:widowControl w:val="0"/>
              <w:contextualSpacing/>
              <w:rPr>
                <w:sz w:val="22"/>
                <w:szCs w:val="22"/>
              </w:rPr>
            </w:pPr>
            <w:r w:rsidRPr="00FD2969">
              <w:rPr>
                <w:bCs/>
                <w:iCs/>
                <w:sz w:val="22"/>
                <w:szCs w:val="22"/>
                <w:lang w:eastAsia="en-US"/>
              </w:rPr>
              <w:t>100 тыс. м – 50</w:t>
            </w:r>
          </w:p>
        </w:tc>
      </w:tr>
      <w:tr w:rsidR="004A192C" w:rsidRPr="008B5447" w:rsidTr="00FD2969">
        <w:trPr>
          <w:trHeight w:val="115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производственные базы геологоразведочных экспедиций при разведке на твердые полезные ископаемые с годовым объемом работ:</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до 500 тыс. руб. – 32;</w:t>
            </w:r>
          </w:p>
          <w:p w:rsidR="004A192C" w:rsidRPr="00FD2969" w:rsidRDefault="004A192C" w:rsidP="004A192C">
            <w:pPr>
              <w:pStyle w:val="103"/>
              <w:widowControl w:val="0"/>
              <w:contextualSpacing/>
              <w:rPr>
                <w:sz w:val="22"/>
                <w:szCs w:val="22"/>
              </w:rPr>
            </w:pPr>
            <w:r w:rsidRPr="00FD2969">
              <w:rPr>
                <w:bCs/>
                <w:iCs/>
                <w:sz w:val="22"/>
                <w:szCs w:val="22"/>
                <w:lang w:eastAsia="en-US"/>
              </w:rPr>
              <w:t>более 500 тыс. руб. – 35</w:t>
            </w:r>
          </w:p>
        </w:tc>
      </w:tr>
      <w:tr w:rsidR="004A192C" w:rsidRPr="008B5447" w:rsidTr="00FD2969">
        <w:trPr>
          <w:trHeight w:val="1150"/>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производственные базы партий при разведке на твердые полезные ископаемые с годовым объемом работ до:</w:t>
            </w:r>
          </w:p>
          <w:p w:rsidR="004A192C" w:rsidRPr="00FD2969" w:rsidRDefault="004A192C" w:rsidP="004A192C">
            <w:pPr>
              <w:pStyle w:val="103"/>
              <w:widowControl w:val="0"/>
              <w:contextualSpacing/>
              <w:rPr>
                <w:bCs/>
                <w:iCs/>
                <w:sz w:val="22"/>
                <w:szCs w:val="22"/>
                <w:lang w:eastAsia="en-US"/>
              </w:rPr>
            </w:pPr>
            <w:r w:rsidRPr="00FD2969">
              <w:rPr>
                <w:bCs/>
                <w:iCs/>
                <w:sz w:val="22"/>
                <w:szCs w:val="22"/>
                <w:lang w:eastAsia="en-US"/>
              </w:rPr>
              <w:t>400 тыс. руб. – 32;</w:t>
            </w:r>
          </w:p>
          <w:p w:rsidR="004A192C" w:rsidRPr="00FD2969" w:rsidRDefault="004A192C" w:rsidP="004A192C">
            <w:pPr>
              <w:pStyle w:val="103"/>
              <w:widowControl w:val="0"/>
              <w:contextualSpacing/>
              <w:rPr>
                <w:sz w:val="22"/>
                <w:szCs w:val="22"/>
              </w:rPr>
            </w:pPr>
            <w:r w:rsidRPr="00FD2969">
              <w:rPr>
                <w:bCs/>
                <w:iCs/>
                <w:sz w:val="22"/>
                <w:szCs w:val="22"/>
                <w:lang w:eastAsia="en-US"/>
              </w:rPr>
              <w:t>500 тыс. руб. - 35</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наземные комплексы разведочных шахт при подземном способе разработки без обогатительной фабрики мощностью до 200 тыс. тонн в год – 26 </w:t>
            </w:r>
          </w:p>
        </w:tc>
      </w:tr>
      <w:tr w:rsidR="004A192C" w:rsidRPr="008B5447" w:rsidTr="00FD2969">
        <w:trPr>
          <w:jc w:val="center"/>
        </w:trPr>
        <w:tc>
          <w:tcPr>
            <w:tcW w:w="969" w:type="pct"/>
            <w:vMerge w:val="restart"/>
            <w:vAlign w:val="center"/>
          </w:tcPr>
          <w:p w:rsidR="004A192C" w:rsidRPr="008B5447" w:rsidRDefault="004A192C" w:rsidP="004A192C">
            <w:pPr>
              <w:widowControl w:val="0"/>
              <w:contextualSpacing/>
            </w:pPr>
          </w:p>
        </w:tc>
        <w:tc>
          <w:tcPr>
            <w:tcW w:w="1460" w:type="pct"/>
            <w:vMerge w:val="restart"/>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обогатительные мощностью до 30 тыс. тонн в год – 25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дробильно-сортировочные мощностью до 30 тыс. тонн в год – 20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restart"/>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газовой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компрессорные станции магистральных газопроводов – 40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газораспределительные пункты подземных хранилищ газа – 25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Merge/>
            <w:vAlign w:val="center"/>
          </w:tcPr>
          <w:p w:rsidR="004A192C" w:rsidRPr="00873D76" w:rsidRDefault="004A192C" w:rsidP="004A192C">
            <w:pPr>
              <w:pStyle w:val="103"/>
              <w:widowControl w:val="0"/>
              <w:contextualSpacing/>
              <w:rPr>
                <w:sz w:val="22"/>
                <w:szCs w:val="22"/>
                <w:lang w:eastAsia="en-US"/>
              </w:rPr>
            </w:pPr>
          </w:p>
        </w:tc>
        <w:tc>
          <w:tcPr>
            <w:tcW w:w="2572" w:type="pct"/>
          </w:tcPr>
          <w:p w:rsidR="004A192C" w:rsidRPr="00FD2969" w:rsidRDefault="004A192C" w:rsidP="004A192C">
            <w:pPr>
              <w:widowControl w:val="0"/>
              <w:contextualSpacing/>
              <w:rPr>
                <w:sz w:val="22"/>
                <w:szCs w:val="22"/>
              </w:rPr>
            </w:pPr>
            <w:r w:rsidRPr="00FD2969">
              <w:rPr>
                <w:sz w:val="22"/>
                <w:szCs w:val="22"/>
              </w:rPr>
              <w:t xml:space="preserve">ремонтно-эксплуатационные пункты – 45 </w:t>
            </w:r>
          </w:p>
        </w:tc>
      </w:tr>
      <w:tr w:rsidR="004A192C" w:rsidRPr="008B5447" w:rsidTr="00FD2969">
        <w:trPr>
          <w:jc w:val="center"/>
        </w:trPr>
        <w:tc>
          <w:tcPr>
            <w:tcW w:w="969" w:type="pct"/>
            <w:vMerge/>
            <w:vAlign w:val="center"/>
          </w:tcPr>
          <w:p w:rsidR="004A192C" w:rsidRPr="008B5447" w:rsidRDefault="004A192C" w:rsidP="004A192C">
            <w:pPr>
              <w:widowControl w:val="0"/>
              <w:contextualSpacing/>
            </w:pPr>
          </w:p>
        </w:tc>
        <w:tc>
          <w:tcPr>
            <w:tcW w:w="1460" w:type="pct"/>
            <w:vAlign w:val="center"/>
          </w:tcPr>
          <w:p w:rsidR="004A192C" w:rsidRPr="00873D76" w:rsidRDefault="004A192C" w:rsidP="004A192C">
            <w:pPr>
              <w:pStyle w:val="103"/>
              <w:widowControl w:val="0"/>
              <w:contextualSpacing/>
              <w:rPr>
                <w:sz w:val="22"/>
                <w:szCs w:val="22"/>
                <w:lang w:eastAsia="en-US"/>
              </w:rPr>
            </w:pPr>
            <w:r w:rsidRPr="00873D76">
              <w:rPr>
                <w:sz w:val="22"/>
                <w:szCs w:val="22"/>
                <w:lang w:eastAsia="en-US"/>
              </w:rPr>
              <w:t>минимальная плотность застройки предприятий издательской деятельности и полиграфической промышленности, %</w:t>
            </w:r>
          </w:p>
        </w:tc>
        <w:tc>
          <w:tcPr>
            <w:tcW w:w="2572" w:type="pct"/>
          </w:tcPr>
          <w:p w:rsidR="004A192C" w:rsidRPr="00FD2969" w:rsidRDefault="004A192C" w:rsidP="004A192C">
            <w:pPr>
              <w:widowControl w:val="0"/>
              <w:contextualSpacing/>
              <w:rPr>
                <w:sz w:val="22"/>
                <w:szCs w:val="22"/>
              </w:rPr>
            </w:pPr>
            <w:r w:rsidRPr="00FD2969">
              <w:rPr>
                <w:sz w:val="22"/>
                <w:szCs w:val="22"/>
              </w:rPr>
              <w:t xml:space="preserve">газетно-книжно-журнальные, газетно-журнальные, книжные – 50 </w:t>
            </w:r>
          </w:p>
        </w:tc>
      </w:tr>
      <w:tr w:rsidR="004A192C" w:rsidRPr="008B5447" w:rsidTr="004A192C">
        <w:trPr>
          <w:jc w:val="center"/>
        </w:trPr>
        <w:tc>
          <w:tcPr>
            <w:tcW w:w="5000" w:type="pct"/>
            <w:gridSpan w:val="3"/>
            <w:vAlign w:val="center"/>
          </w:tcPr>
          <w:p w:rsidR="004A192C" w:rsidRPr="00661F1B" w:rsidRDefault="004A192C" w:rsidP="004A192C">
            <w:pPr>
              <w:pStyle w:val="af9"/>
              <w:widowControl w:val="0"/>
              <w:spacing w:before="0" w:after="0"/>
              <w:ind w:firstLine="0"/>
              <w:contextualSpacing/>
              <w:rPr>
                <w:sz w:val="22"/>
                <w:szCs w:val="22"/>
              </w:rPr>
            </w:pPr>
            <w:r w:rsidRPr="00661F1B">
              <w:rPr>
                <w:sz w:val="22"/>
                <w:szCs w:val="22"/>
              </w:rPr>
              <w:t>Примечание – При строительстве объектов на участках с уклонами минимальную плотность застройки допускается уменьшать:</w:t>
            </w:r>
          </w:p>
          <w:p w:rsidR="004A192C" w:rsidRPr="00873D76" w:rsidRDefault="004A192C" w:rsidP="00FD2969">
            <w:pPr>
              <w:pStyle w:val="103"/>
              <w:widowControl w:val="0"/>
              <w:contextualSpacing/>
              <w:rPr>
                <w:bCs/>
                <w:iCs/>
                <w:sz w:val="22"/>
                <w:szCs w:val="22"/>
                <w:lang w:eastAsia="en-US"/>
              </w:rPr>
            </w:pPr>
            <w:r w:rsidRPr="00873D76">
              <w:rPr>
                <w:bCs/>
                <w:iCs/>
                <w:sz w:val="22"/>
                <w:szCs w:val="22"/>
                <w:lang w:eastAsia="en-US"/>
              </w:rPr>
              <w:t xml:space="preserve">с уклоном местности 2-5% – поправочный коэффициент понижения плотности </w:t>
            </w:r>
            <w:r w:rsidRPr="00873D76">
              <w:rPr>
                <w:bCs/>
                <w:iCs/>
                <w:sz w:val="22"/>
                <w:szCs w:val="22"/>
                <w:lang w:eastAsia="en-US"/>
              </w:rPr>
              <w:br/>
              <w:t>застройки 0,95-0,90;</w:t>
            </w:r>
          </w:p>
          <w:p w:rsidR="004A192C" w:rsidRPr="00873D76" w:rsidRDefault="004A192C" w:rsidP="00FD2969">
            <w:pPr>
              <w:pStyle w:val="103"/>
              <w:widowControl w:val="0"/>
              <w:contextualSpacing/>
              <w:rPr>
                <w:bCs/>
                <w:iCs/>
                <w:sz w:val="22"/>
                <w:szCs w:val="22"/>
                <w:lang w:eastAsia="en-US"/>
              </w:rPr>
            </w:pPr>
            <w:r w:rsidRPr="00873D76">
              <w:rPr>
                <w:bCs/>
                <w:iCs/>
                <w:sz w:val="22"/>
                <w:szCs w:val="22"/>
                <w:lang w:eastAsia="en-US"/>
              </w:rPr>
              <w:t xml:space="preserve">с уклоном местности 5-10% – поправочный коэффициент понижения плотности </w:t>
            </w:r>
            <w:r w:rsidRPr="00873D76">
              <w:rPr>
                <w:bCs/>
                <w:iCs/>
                <w:sz w:val="22"/>
                <w:szCs w:val="22"/>
                <w:lang w:eastAsia="en-US"/>
              </w:rPr>
              <w:br/>
              <w:t>застройки 0,90-0,85;</w:t>
            </w:r>
          </w:p>
          <w:p w:rsidR="004A192C" w:rsidRPr="00873D76" w:rsidRDefault="004A192C" w:rsidP="00FD2969">
            <w:pPr>
              <w:pStyle w:val="103"/>
              <w:widowControl w:val="0"/>
              <w:contextualSpacing/>
              <w:rPr>
                <w:bCs/>
                <w:iCs/>
                <w:sz w:val="22"/>
                <w:szCs w:val="22"/>
                <w:lang w:eastAsia="en-US"/>
              </w:rPr>
            </w:pPr>
            <w:r w:rsidRPr="00873D76">
              <w:rPr>
                <w:bCs/>
                <w:iCs/>
                <w:sz w:val="22"/>
                <w:szCs w:val="22"/>
                <w:lang w:eastAsia="en-US"/>
              </w:rPr>
              <w:t xml:space="preserve">с уклоном местности 10-15% – поправочный коэффициент понижения плотности </w:t>
            </w:r>
            <w:r w:rsidRPr="00873D76">
              <w:rPr>
                <w:bCs/>
                <w:iCs/>
                <w:sz w:val="22"/>
                <w:szCs w:val="22"/>
                <w:lang w:eastAsia="en-US"/>
              </w:rPr>
              <w:br/>
              <w:t>застройки 0,85-0,80;</w:t>
            </w:r>
          </w:p>
          <w:p w:rsidR="004A192C" w:rsidRPr="00873D76" w:rsidRDefault="004A192C" w:rsidP="00FD2969">
            <w:pPr>
              <w:pStyle w:val="103"/>
              <w:widowControl w:val="0"/>
              <w:contextualSpacing/>
              <w:rPr>
                <w:sz w:val="22"/>
                <w:szCs w:val="22"/>
              </w:rPr>
            </w:pPr>
            <w:r w:rsidRPr="00873D76">
              <w:rPr>
                <w:bCs/>
                <w:iCs/>
                <w:sz w:val="22"/>
                <w:szCs w:val="22"/>
                <w:lang w:eastAsia="en-US"/>
              </w:rPr>
              <w:t xml:space="preserve">с уклоном местности 15-20% – поправочный коэффициент понижения плотности </w:t>
            </w:r>
            <w:r w:rsidRPr="00873D76">
              <w:rPr>
                <w:bCs/>
                <w:iCs/>
                <w:sz w:val="22"/>
                <w:szCs w:val="22"/>
                <w:lang w:eastAsia="en-US"/>
              </w:rPr>
              <w:br/>
              <w:t>застройки 0,80-0,70.</w:t>
            </w:r>
          </w:p>
        </w:tc>
      </w:tr>
    </w:tbl>
    <w:p w:rsidR="004A192C" w:rsidRPr="00FD2969" w:rsidRDefault="004A192C" w:rsidP="00FD2969">
      <w:pPr>
        <w:pStyle w:val="14"/>
        <w:widowControl w:val="0"/>
        <w:numPr>
          <w:ilvl w:val="1"/>
          <w:numId w:val="52"/>
        </w:numPr>
        <w:tabs>
          <w:tab w:val="clear" w:pos="792"/>
          <w:tab w:val="num" w:pos="709"/>
          <w:tab w:val="left" w:pos="851"/>
        </w:tabs>
        <w:spacing w:before="240" w:after="120"/>
        <w:ind w:left="709" w:hanging="709"/>
        <w:rPr>
          <w:caps/>
          <w:sz w:val="22"/>
          <w:szCs w:val="22"/>
        </w:rPr>
      </w:pPr>
      <w:bookmarkStart w:id="710" w:name="_Toc458782625"/>
      <w:bookmarkStart w:id="711" w:name="_Toc458783281"/>
      <w:bookmarkStart w:id="712" w:name="_Toc458866544"/>
      <w:bookmarkStart w:id="713" w:name="_Toc458961181"/>
      <w:bookmarkStart w:id="714" w:name="_Toc458961965"/>
      <w:bookmarkStart w:id="715" w:name="_Toc458962471"/>
      <w:bookmarkStart w:id="716" w:name="_Toc459313462"/>
      <w:bookmarkStart w:id="717" w:name="_Toc466656884"/>
      <w:r w:rsidRPr="00FD2969">
        <w:rPr>
          <w:caps/>
          <w:sz w:val="22"/>
          <w:szCs w:val="22"/>
        </w:rPr>
        <w:t>Объекты, относящиеся к области сельского хозяйства</w:t>
      </w:r>
      <w:bookmarkEnd w:id="710"/>
      <w:bookmarkEnd w:id="711"/>
      <w:bookmarkEnd w:id="712"/>
      <w:bookmarkEnd w:id="713"/>
      <w:bookmarkEnd w:id="714"/>
      <w:bookmarkEnd w:id="715"/>
      <w:bookmarkEnd w:id="716"/>
      <w:bookmarkEnd w:id="717"/>
    </w:p>
    <w:p w:rsidR="004A192C" w:rsidRPr="00873D76" w:rsidRDefault="004A192C" w:rsidP="004A192C">
      <w:pPr>
        <w:pStyle w:val="aff"/>
        <w:widowControl w:val="0"/>
        <w:jc w:val="left"/>
        <w:rPr>
          <w:b w:val="0"/>
          <w:szCs w:val="22"/>
        </w:rPr>
      </w:pPr>
      <w:r w:rsidRPr="00873D76">
        <w:rPr>
          <w:b w:val="0"/>
          <w:szCs w:val="22"/>
        </w:rPr>
        <w:t>Таблица 29 – Расчетные показатели объектов, относящихся к области сельского хозяйства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2884"/>
        <w:gridCol w:w="5068"/>
      </w:tblGrid>
      <w:tr w:rsidR="004A192C" w:rsidRPr="008B5447" w:rsidTr="00FD2969">
        <w:trPr>
          <w:trHeight w:val="1150"/>
          <w:jc w:val="center"/>
        </w:trPr>
        <w:tc>
          <w:tcPr>
            <w:tcW w:w="1005" w:type="pct"/>
            <w:vAlign w:val="center"/>
          </w:tcPr>
          <w:p w:rsidR="004A192C" w:rsidRPr="008B5447" w:rsidRDefault="004A192C" w:rsidP="004A192C">
            <w:pPr>
              <w:widowControl w:val="0"/>
              <w:jc w:val="center"/>
              <w:rPr>
                <w:b/>
              </w:rPr>
            </w:pPr>
            <w:r w:rsidRPr="008B5447">
              <w:rPr>
                <w:b/>
              </w:rPr>
              <w:t>Наименование вида объекта</w:t>
            </w:r>
          </w:p>
        </w:tc>
        <w:tc>
          <w:tcPr>
            <w:tcW w:w="1449" w:type="pct"/>
            <w:vAlign w:val="center"/>
          </w:tcPr>
          <w:p w:rsidR="004A192C" w:rsidRPr="008B5447" w:rsidRDefault="004A192C" w:rsidP="004A192C">
            <w:pPr>
              <w:widowControl w:val="0"/>
              <w:jc w:val="center"/>
              <w:rPr>
                <w:b/>
              </w:rPr>
            </w:pPr>
            <w:r w:rsidRPr="008B5447">
              <w:rPr>
                <w:b/>
              </w:rPr>
              <w:t>Наименование нормируемого расчетного показателя, единица измерения</w:t>
            </w:r>
          </w:p>
        </w:tc>
        <w:tc>
          <w:tcPr>
            <w:tcW w:w="2546" w:type="pct"/>
            <w:vAlign w:val="center"/>
          </w:tcPr>
          <w:p w:rsidR="004A192C" w:rsidRPr="008B5447" w:rsidRDefault="004A192C" w:rsidP="004A192C">
            <w:pPr>
              <w:widowControl w:val="0"/>
              <w:jc w:val="center"/>
              <w:rPr>
                <w:b/>
              </w:rPr>
            </w:pPr>
            <w:r w:rsidRPr="008B5447">
              <w:rPr>
                <w:b/>
              </w:rPr>
              <w:t>Значение расчетного показателя</w:t>
            </w:r>
          </w:p>
        </w:tc>
      </w:tr>
      <w:tr w:rsidR="004A192C" w:rsidRPr="008B5447" w:rsidTr="00FD2969">
        <w:trPr>
          <w:trHeight w:val="312"/>
          <w:tblHeader/>
          <w:jc w:val="center"/>
        </w:trPr>
        <w:tc>
          <w:tcPr>
            <w:tcW w:w="1005" w:type="pct"/>
            <w:vAlign w:val="center"/>
          </w:tcPr>
          <w:p w:rsidR="004A192C" w:rsidRPr="008B5447" w:rsidRDefault="004A192C" w:rsidP="004A192C">
            <w:pPr>
              <w:widowControl w:val="0"/>
              <w:jc w:val="center"/>
              <w:rPr>
                <w:b/>
              </w:rPr>
            </w:pPr>
            <w:r w:rsidRPr="008B5447">
              <w:rPr>
                <w:b/>
              </w:rPr>
              <w:t>1</w:t>
            </w:r>
          </w:p>
        </w:tc>
        <w:tc>
          <w:tcPr>
            <w:tcW w:w="1449" w:type="pct"/>
            <w:vAlign w:val="center"/>
          </w:tcPr>
          <w:p w:rsidR="004A192C" w:rsidRPr="008B5447" w:rsidRDefault="004A192C" w:rsidP="004A192C">
            <w:pPr>
              <w:widowControl w:val="0"/>
              <w:jc w:val="center"/>
              <w:rPr>
                <w:b/>
              </w:rPr>
            </w:pPr>
            <w:r w:rsidRPr="008B5447">
              <w:rPr>
                <w:b/>
              </w:rPr>
              <w:t>2</w:t>
            </w:r>
          </w:p>
        </w:tc>
        <w:tc>
          <w:tcPr>
            <w:tcW w:w="2546" w:type="pct"/>
            <w:vAlign w:val="center"/>
          </w:tcPr>
          <w:p w:rsidR="004A192C" w:rsidRPr="008B5447" w:rsidRDefault="004A192C" w:rsidP="004A192C">
            <w:pPr>
              <w:widowControl w:val="0"/>
              <w:jc w:val="center"/>
              <w:rPr>
                <w:b/>
              </w:rPr>
            </w:pPr>
            <w:r w:rsidRPr="008B5447">
              <w:rPr>
                <w:b/>
              </w:rPr>
              <w:t>3</w:t>
            </w:r>
          </w:p>
        </w:tc>
      </w:tr>
      <w:tr w:rsidR="004A192C" w:rsidRPr="008B5447" w:rsidTr="00FD2969">
        <w:trPr>
          <w:trHeight w:val="1559"/>
          <w:jc w:val="center"/>
        </w:trPr>
        <w:tc>
          <w:tcPr>
            <w:tcW w:w="1005"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Объекты сельского хозяйства</w:t>
            </w:r>
          </w:p>
        </w:tc>
        <w:tc>
          <w:tcPr>
            <w:tcW w:w="1449" w:type="pct"/>
            <w:vMerge w:val="restar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минимальная плотность застройки площадок предприятий крупного рогатого скота, %</w:t>
            </w:r>
          </w:p>
        </w:tc>
        <w:tc>
          <w:tcPr>
            <w:tcW w:w="2546"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молочные при привязном содержании коров: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400 коров – 45;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 коров – 51;</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800 коров – 52;</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на 1200 коров – 55 </w:t>
            </w:r>
          </w:p>
        </w:tc>
      </w:tr>
      <w:tr w:rsidR="004A192C" w:rsidRPr="008B5447" w:rsidTr="00FD2969">
        <w:trPr>
          <w:trHeight w:val="1411"/>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contextualSpacing/>
              <w:rPr>
                <w:bCs/>
                <w:iCs/>
                <w:sz w:val="22"/>
                <w:szCs w:val="22"/>
                <w:lang w:eastAsia="en-US"/>
              </w:rPr>
            </w:pPr>
          </w:p>
        </w:tc>
        <w:tc>
          <w:tcPr>
            <w:tcW w:w="2546"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молочные при беспривязном содержании коров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количество коров в стаде 50, 60 и 90%: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800 коров – 53;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 xml:space="preserve">на 1200 коров – 56 </w:t>
            </w:r>
          </w:p>
        </w:tc>
      </w:tr>
      <w:tr w:rsidR="004A192C" w:rsidRPr="008B5447" w:rsidTr="00FD2969">
        <w:trPr>
          <w:trHeight w:val="289"/>
          <w:jc w:val="center"/>
        </w:trPr>
        <w:tc>
          <w:tcPr>
            <w:tcW w:w="1005" w:type="pct"/>
            <w:vMerge/>
            <w:vAlign w:val="center"/>
          </w:tcPr>
          <w:p w:rsidR="004A192C" w:rsidRPr="008B5447" w:rsidRDefault="004A192C" w:rsidP="004A192C">
            <w:pPr>
              <w:widowControl w:val="0"/>
              <w:jc w:val="center"/>
              <w:rPr>
                <w:b/>
              </w:rPr>
            </w:pPr>
          </w:p>
        </w:tc>
        <w:tc>
          <w:tcPr>
            <w:tcW w:w="1449" w:type="pct"/>
            <w:vMerge/>
            <w:vAlign w:val="center"/>
          </w:tcPr>
          <w:p w:rsidR="004A192C" w:rsidRPr="00873D76" w:rsidRDefault="004A192C" w:rsidP="004A192C">
            <w:pPr>
              <w:pStyle w:val="103"/>
              <w:widowControl w:val="0"/>
              <w:contextualSpacing/>
              <w:jc w:val="center"/>
              <w:rPr>
                <w:b/>
                <w:sz w:val="22"/>
                <w:szCs w:val="22"/>
              </w:rPr>
            </w:pPr>
          </w:p>
        </w:tc>
        <w:tc>
          <w:tcPr>
            <w:tcW w:w="2546" w:type="pct"/>
          </w:tcPr>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мясные и мясные репродукторные: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400 и 600 скотомест – 45;</w:t>
            </w:r>
          </w:p>
          <w:p w:rsidR="004A192C" w:rsidRPr="00873D76" w:rsidRDefault="004A192C" w:rsidP="004A192C">
            <w:pPr>
              <w:pStyle w:val="103"/>
              <w:widowControl w:val="0"/>
              <w:contextualSpacing/>
              <w:rPr>
                <w:b/>
                <w:sz w:val="22"/>
                <w:szCs w:val="22"/>
              </w:rPr>
            </w:pPr>
            <w:r w:rsidRPr="00873D76">
              <w:rPr>
                <w:bCs/>
                <w:iCs/>
                <w:sz w:val="22"/>
                <w:szCs w:val="22"/>
                <w:lang w:eastAsia="en-US"/>
              </w:rPr>
              <w:t xml:space="preserve">на 800 и 1200 скотомест – 47 </w:t>
            </w:r>
          </w:p>
        </w:tc>
      </w:tr>
      <w:tr w:rsidR="004A192C" w:rsidRPr="008B5447" w:rsidTr="00FD2969">
        <w:trPr>
          <w:jc w:val="center"/>
        </w:trPr>
        <w:tc>
          <w:tcPr>
            <w:tcW w:w="1005" w:type="pct"/>
            <w:vMerge w:val="restart"/>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p>
        </w:tc>
        <w:tc>
          <w:tcPr>
            <w:tcW w:w="2546" w:type="pct"/>
          </w:tcPr>
          <w:p w:rsidR="004A192C" w:rsidRPr="00873D76" w:rsidRDefault="004A192C" w:rsidP="004A192C">
            <w:pPr>
              <w:pStyle w:val="103"/>
              <w:widowControl w:val="0"/>
              <w:rPr>
                <w:sz w:val="22"/>
                <w:szCs w:val="22"/>
                <w:lang w:eastAsia="en-US"/>
              </w:rPr>
            </w:pPr>
            <w:r w:rsidRPr="00873D76">
              <w:rPr>
                <w:sz w:val="22"/>
                <w:szCs w:val="22"/>
                <w:lang w:eastAsia="en-US"/>
              </w:rPr>
              <w:t>выращивание нетелей:</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900 и 1200 скотомест – 51;</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2000 и 3000 скотомест – 52;</w:t>
            </w:r>
          </w:p>
          <w:p w:rsidR="004A192C" w:rsidRPr="00873D76" w:rsidRDefault="004A192C" w:rsidP="004A192C">
            <w:pPr>
              <w:pStyle w:val="103"/>
              <w:widowControl w:val="0"/>
              <w:contextualSpacing/>
              <w:rPr>
                <w:sz w:val="22"/>
                <w:szCs w:val="22"/>
                <w:lang w:eastAsia="en-US"/>
              </w:rPr>
            </w:pPr>
            <w:r w:rsidRPr="00873D76">
              <w:rPr>
                <w:bCs/>
                <w:iCs/>
                <w:sz w:val="22"/>
                <w:szCs w:val="22"/>
                <w:lang w:eastAsia="en-US"/>
              </w:rPr>
              <w:t xml:space="preserve">на 4500 и 6000 скотомест – 53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73D76" w:rsidRDefault="004A192C" w:rsidP="004A192C">
            <w:pPr>
              <w:pStyle w:val="103"/>
              <w:widowControl w:val="0"/>
              <w:rPr>
                <w:sz w:val="22"/>
                <w:szCs w:val="22"/>
                <w:lang w:eastAsia="en-US"/>
              </w:rPr>
            </w:pPr>
            <w:r w:rsidRPr="00873D76">
              <w:rPr>
                <w:sz w:val="22"/>
                <w:szCs w:val="22"/>
                <w:lang w:eastAsia="en-US"/>
              </w:rPr>
              <w:t>доращивания и откорма крупного рогатого скота:</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скотомест – 38;</w:t>
            </w:r>
          </w:p>
          <w:p w:rsidR="004A192C" w:rsidRPr="00873D76" w:rsidRDefault="004A192C" w:rsidP="004A192C">
            <w:pPr>
              <w:pStyle w:val="103"/>
              <w:widowControl w:val="0"/>
              <w:contextualSpacing/>
              <w:rPr>
                <w:sz w:val="22"/>
                <w:szCs w:val="22"/>
                <w:lang w:eastAsia="en-US"/>
              </w:rPr>
            </w:pPr>
            <w:r w:rsidRPr="00873D76">
              <w:rPr>
                <w:bCs/>
                <w:iCs/>
                <w:sz w:val="22"/>
                <w:szCs w:val="22"/>
                <w:lang w:eastAsia="en-US"/>
              </w:rPr>
              <w:t>на 6000 и 12000 скотомест – 40</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73D76" w:rsidRDefault="004A192C" w:rsidP="004A192C">
            <w:pPr>
              <w:pStyle w:val="103"/>
              <w:widowControl w:val="0"/>
              <w:rPr>
                <w:sz w:val="22"/>
                <w:szCs w:val="22"/>
                <w:lang w:eastAsia="en-US"/>
              </w:rPr>
            </w:pPr>
            <w:r w:rsidRPr="00873D76">
              <w:rPr>
                <w:sz w:val="22"/>
                <w:szCs w:val="22"/>
                <w:lang w:eastAsia="en-US"/>
              </w:rPr>
              <w:t>откормочные площадки:</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скотомест – 55;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скотомест – 57;</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5000 скотомест – 59;</w:t>
            </w:r>
          </w:p>
          <w:p w:rsidR="004A192C" w:rsidRPr="00873D76" w:rsidRDefault="004A192C" w:rsidP="004A192C">
            <w:pPr>
              <w:pStyle w:val="103"/>
              <w:widowControl w:val="0"/>
              <w:contextualSpacing/>
              <w:rPr>
                <w:sz w:val="22"/>
                <w:szCs w:val="22"/>
              </w:rPr>
            </w:pPr>
            <w:r w:rsidRPr="00873D76">
              <w:rPr>
                <w:bCs/>
                <w:iCs/>
                <w:sz w:val="22"/>
                <w:szCs w:val="22"/>
                <w:lang w:eastAsia="en-US"/>
              </w:rPr>
              <w:t>на 10000 скотомест – 61</w:t>
            </w:r>
          </w:p>
        </w:tc>
      </w:tr>
      <w:tr w:rsidR="004A192C" w:rsidRPr="008B5447" w:rsidTr="00FD2969">
        <w:trPr>
          <w:trHeight w:val="3018"/>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свиноводческих предприятий, %</w:t>
            </w:r>
          </w:p>
        </w:tc>
        <w:tc>
          <w:tcPr>
            <w:tcW w:w="2546" w:type="pct"/>
          </w:tcPr>
          <w:p w:rsidR="004A192C" w:rsidRPr="008B5447" w:rsidRDefault="004A192C" w:rsidP="004A192C">
            <w:pPr>
              <w:widowControl w:val="0"/>
            </w:pPr>
            <w:r w:rsidRPr="008B5447">
              <w:t>товарные:</w:t>
            </w:r>
          </w:p>
          <w:p w:rsidR="004A192C" w:rsidRPr="008B5447" w:rsidRDefault="004A192C" w:rsidP="004A192C">
            <w:pPr>
              <w:widowControl w:val="0"/>
            </w:pPr>
            <w:r w:rsidRPr="008B5447">
              <w:t>репродукторные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голов – 35;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12000 голов – 36;</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24000 голов – 38 ;</w:t>
            </w:r>
          </w:p>
          <w:p w:rsidR="004A192C" w:rsidRPr="00873D76" w:rsidRDefault="004A192C" w:rsidP="004A192C">
            <w:pPr>
              <w:pStyle w:val="103"/>
              <w:widowControl w:val="0"/>
              <w:rPr>
                <w:sz w:val="22"/>
                <w:szCs w:val="22"/>
              </w:rPr>
            </w:pPr>
            <w:r w:rsidRPr="00873D76">
              <w:rPr>
                <w:sz w:val="22"/>
                <w:szCs w:val="22"/>
              </w:rPr>
              <w:t>откормочные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голов – 38;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12000 голов – 40;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24000 голов – 42 ;</w:t>
            </w:r>
          </w:p>
          <w:p w:rsidR="004A192C" w:rsidRPr="008B5447" w:rsidRDefault="004A192C" w:rsidP="004A192C">
            <w:pPr>
              <w:widowControl w:val="0"/>
            </w:pPr>
            <w:r w:rsidRPr="008B5447">
              <w:t>с законченным производственным циклом</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и 12000 голов – 35;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24000 и 27000 голов – 36;</w:t>
            </w:r>
          </w:p>
          <w:p w:rsidR="004A192C" w:rsidRPr="00873D76" w:rsidRDefault="004A192C" w:rsidP="004A192C">
            <w:pPr>
              <w:pStyle w:val="103"/>
              <w:widowControl w:val="0"/>
              <w:contextualSpacing/>
              <w:rPr>
                <w:sz w:val="22"/>
                <w:szCs w:val="22"/>
              </w:rPr>
            </w:pPr>
            <w:r w:rsidRPr="00873D76">
              <w:rPr>
                <w:bCs/>
                <w:iCs/>
                <w:sz w:val="22"/>
                <w:szCs w:val="22"/>
                <w:lang w:eastAsia="en-US"/>
              </w:rPr>
              <w:t>на 54000 и 108000 голов – 39</w:t>
            </w:r>
          </w:p>
        </w:tc>
      </w:tr>
      <w:tr w:rsidR="004A192C" w:rsidRPr="008B5447" w:rsidTr="00FD2969">
        <w:trPr>
          <w:trHeight w:val="1216"/>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племенные: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200 основных маток – 45;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 основных маток – 47;</w:t>
            </w:r>
          </w:p>
          <w:p w:rsidR="004A192C" w:rsidRPr="00873D76" w:rsidRDefault="004A192C" w:rsidP="004A192C">
            <w:pPr>
              <w:pStyle w:val="103"/>
              <w:widowControl w:val="0"/>
              <w:contextualSpacing/>
              <w:rPr>
                <w:sz w:val="22"/>
                <w:szCs w:val="22"/>
              </w:rPr>
            </w:pPr>
            <w:r w:rsidRPr="00873D76">
              <w:rPr>
                <w:bCs/>
                <w:iCs/>
                <w:sz w:val="22"/>
                <w:szCs w:val="22"/>
                <w:lang w:eastAsia="en-US"/>
              </w:rPr>
              <w:t>на 600 основных маток – 49</w:t>
            </w:r>
          </w:p>
        </w:tc>
      </w:tr>
      <w:tr w:rsidR="004A192C" w:rsidRPr="008B5447" w:rsidTr="00606C76">
        <w:trPr>
          <w:trHeight w:val="2208"/>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овцеводческих предприятий, %</w:t>
            </w:r>
          </w:p>
        </w:tc>
        <w:tc>
          <w:tcPr>
            <w:tcW w:w="2546" w:type="pct"/>
          </w:tcPr>
          <w:p w:rsidR="004A192C" w:rsidRPr="008B5447" w:rsidRDefault="004A192C" w:rsidP="004A192C">
            <w:pPr>
              <w:widowControl w:val="0"/>
            </w:pPr>
            <w:r w:rsidRPr="008B5447">
              <w:t>размещаемые на одной площадке:</w:t>
            </w:r>
          </w:p>
          <w:p w:rsidR="004A192C" w:rsidRPr="008B5447" w:rsidRDefault="004A192C" w:rsidP="004A192C">
            <w:pPr>
              <w:widowControl w:val="0"/>
            </w:pPr>
            <w:r w:rsidRPr="008B5447">
              <w:t>специализированные шубные и мясо-шерстно-молочные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 1000 и 2000 маток –40, 45, 55,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и 4000 маток –40, 41, соответственно;</w:t>
            </w:r>
          </w:p>
          <w:p w:rsidR="004A192C" w:rsidRPr="00873D76" w:rsidRDefault="004A192C" w:rsidP="004A192C">
            <w:pPr>
              <w:pStyle w:val="103"/>
              <w:widowControl w:val="0"/>
              <w:contextualSpacing/>
              <w:rPr>
                <w:sz w:val="22"/>
                <w:szCs w:val="22"/>
              </w:rPr>
            </w:pPr>
            <w:r w:rsidRPr="00873D76">
              <w:rPr>
                <w:bCs/>
                <w:iCs/>
                <w:sz w:val="22"/>
                <w:szCs w:val="22"/>
                <w:lang w:eastAsia="en-US"/>
              </w:rPr>
              <w:t>на 1000, 2000 и 3000 голов ремонтного молодняка – соответственно 52, 55, 56, соответственно</w:t>
            </w:r>
          </w:p>
        </w:tc>
      </w:tr>
      <w:tr w:rsidR="004A192C" w:rsidRPr="008B5447" w:rsidTr="00FD2969">
        <w:trPr>
          <w:trHeight w:val="2433"/>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размещаемые на одной площадке:</w:t>
            </w:r>
          </w:p>
          <w:p w:rsidR="004A192C" w:rsidRPr="008B5447" w:rsidRDefault="004A192C" w:rsidP="004A192C">
            <w:pPr>
              <w:widowControl w:val="0"/>
            </w:pPr>
            <w:r w:rsidRPr="008B5447">
              <w:t>откормочные молодняка и взрослого поголовья:</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и 2000 голов – 53, 58,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5000, 10000, 15000 голов – 58, 60, 63, соответственно;</w:t>
            </w:r>
          </w:p>
          <w:p w:rsidR="004A192C" w:rsidRPr="00873D76" w:rsidRDefault="004A192C" w:rsidP="004A192C">
            <w:pPr>
              <w:pStyle w:val="103"/>
              <w:widowControl w:val="0"/>
              <w:contextualSpacing/>
              <w:rPr>
                <w:sz w:val="22"/>
                <w:szCs w:val="22"/>
              </w:rPr>
            </w:pPr>
            <w:r w:rsidRPr="00873D76">
              <w:rPr>
                <w:bCs/>
                <w:iCs/>
                <w:sz w:val="22"/>
                <w:szCs w:val="22"/>
                <w:lang w:eastAsia="en-US"/>
              </w:rPr>
              <w:t>на 20000, 30000, 40000 голов – 65, 67, 70, соответственно</w:t>
            </w:r>
          </w:p>
        </w:tc>
      </w:tr>
      <w:tr w:rsidR="004A192C" w:rsidRPr="008B5447" w:rsidTr="00606C76">
        <w:trPr>
          <w:trHeight w:val="3526"/>
          <w:jc w:val="center"/>
        </w:trPr>
        <w:tc>
          <w:tcPr>
            <w:tcW w:w="1005" w:type="pct"/>
            <w:vMerge w:val="restart"/>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размещаемые на нескольких площадках:</w:t>
            </w:r>
          </w:p>
          <w:p w:rsidR="004A192C" w:rsidRPr="008B5447" w:rsidRDefault="004A192C" w:rsidP="004A192C">
            <w:pPr>
              <w:widowControl w:val="0"/>
            </w:pPr>
            <w:r w:rsidRPr="008B5447">
              <w:t>специализированные шубные и мясо-шерстно-молочные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и 2000 маток – 50, 52,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маток – 59;</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 и 1000 голов ремонтного молодняка – 55, 55, соответственно;</w:t>
            </w:r>
          </w:p>
          <w:p w:rsidR="004A192C" w:rsidRPr="008B5447" w:rsidRDefault="004A192C" w:rsidP="004A192C">
            <w:pPr>
              <w:widowControl w:val="0"/>
            </w:pPr>
            <w:r w:rsidRPr="008B5447">
              <w:t xml:space="preserve">площадки для общефермерских </w:t>
            </w:r>
            <w:r w:rsidRPr="008B5447">
              <w:br/>
              <w:t xml:space="preserve">объектов обслуживающего </w:t>
            </w:r>
            <w:r w:rsidRPr="008B5447">
              <w:br/>
              <w:t>назначения:</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6000 маток – 45;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9000 маток – 50;</w:t>
            </w:r>
          </w:p>
          <w:p w:rsidR="004A192C" w:rsidRPr="00873D76" w:rsidRDefault="004A192C" w:rsidP="004A192C">
            <w:pPr>
              <w:pStyle w:val="103"/>
              <w:widowControl w:val="0"/>
              <w:contextualSpacing/>
              <w:rPr>
                <w:sz w:val="22"/>
                <w:szCs w:val="22"/>
              </w:rPr>
            </w:pPr>
            <w:r w:rsidRPr="00873D76">
              <w:rPr>
                <w:bCs/>
                <w:iCs/>
                <w:sz w:val="22"/>
                <w:szCs w:val="22"/>
                <w:lang w:eastAsia="en-US"/>
              </w:rPr>
              <w:t>на 12000 маток – 52</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неспециализированные с законченным оборотом стада шубные и мясо-шерстно-молочные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1000 и 2000 скотомест – 50, 52,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3000 маток – 55;</w:t>
            </w:r>
          </w:p>
          <w:p w:rsidR="004A192C" w:rsidRPr="00873D76" w:rsidRDefault="004A192C" w:rsidP="004A192C">
            <w:pPr>
              <w:pStyle w:val="103"/>
              <w:widowControl w:val="0"/>
              <w:contextualSpacing/>
              <w:rPr>
                <w:sz w:val="22"/>
                <w:szCs w:val="22"/>
              </w:rPr>
            </w:pPr>
            <w:r w:rsidRPr="00873D76">
              <w:rPr>
                <w:bCs/>
                <w:iCs/>
                <w:sz w:val="22"/>
                <w:szCs w:val="22"/>
                <w:lang w:eastAsia="en-US"/>
              </w:rPr>
              <w:t>на 4000 и 6000 голов откорма – 56,57, соответственно</w:t>
            </w:r>
          </w:p>
        </w:tc>
      </w:tr>
      <w:tr w:rsidR="004A192C" w:rsidRPr="008B5447" w:rsidTr="00606C76">
        <w:trPr>
          <w:trHeight w:val="1807"/>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пункты зимовки:</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500, 600, 700 и 10000 маток – 42, 44, 46, 48,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1200 и 1500 маток – 45, 50, соответственно;</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2000 и 2400 маток – 54, 56, соответственно;</w:t>
            </w:r>
          </w:p>
          <w:p w:rsidR="004A192C" w:rsidRPr="00873D76" w:rsidRDefault="004A192C" w:rsidP="004A192C">
            <w:pPr>
              <w:pStyle w:val="103"/>
              <w:widowControl w:val="0"/>
              <w:contextualSpacing/>
              <w:rPr>
                <w:sz w:val="22"/>
                <w:szCs w:val="22"/>
              </w:rPr>
            </w:pPr>
            <w:r w:rsidRPr="00873D76">
              <w:rPr>
                <w:bCs/>
                <w:iCs/>
                <w:sz w:val="22"/>
                <w:szCs w:val="22"/>
                <w:lang w:eastAsia="en-US"/>
              </w:rPr>
              <w:t>на 3000 и 4800 маток – 58, 59, соответственно</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козоводческие предприятий, %</w:t>
            </w:r>
          </w:p>
        </w:tc>
        <w:tc>
          <w:tcPr>
            <w:tcW w:w="2546" w:type="pct"/>
          </w:tcPr>
          <w:p w:rsidR="004A192C" w:rsidRPr="008B5447" w:rsidRDefault="004A192C" w:rsidP="004A192C">
            <w:pPr>
              <w:widowControl w:val="0"/>
            </w:pPr>
            <w:r w:rsidRPr="008B5447">
              <w:t>пуховые:</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2500 голов – 55;</w:t>
            </w:r>
          </w:p>
          <w:p w:rsidR="004A192C" w:rsidRPr="00873D76" w:rsidRDefault="004A192C" w:rsidP="004A192C">
            <w:pPr>
              <w:pStyle w:val="103"/>
              <w:widowControl w:val="0"/>
              <w:contextualSpacing/>
              <w:rPr>
                <w:sz w:val="22"/>
                <w:szCs w:val="22"/>
              </w:rPr>
            </w:pPr>
            <w:r w:rsidRPr="00873D76">
              <w:rPr>
                <w:bCs/>
                <w:iCs/>
                <w:sz w:val="22"/>
                <w:szCs w:val="22"/>
                <w:lang w:eastAsia="en-US"/>
              </w:rPr>
              <w:t>на 3000 голов - 57</w:t>
            </w:r>
          </w:p>
        </w:tc>
      </w:tr>
      <w:tr w:rsidR="004A192C" w:rsidRPr="008B5447" w:rsidTr="00FD2969">
        <w:trPr>
          <w:trHeight w:val="383"/>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шерстные на 3600 голов - 59</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Align w:val="center"/>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коневодческих предприятий, %</w:t>
            </w:r>
          </w:p>
        </w:tc>
        <w:tc>
          <w:tcPr>
            <w:tcW w:w="2546" w:type="pct"/>
          </w:tcPr>
          <w:p w:rsidR="004A192C" w:rsidRPr="008B5447" w:rsidRDefault="004A192C" w:rsidP="004A192C">
            <w:pPr>
              <w:widowControl w:val="0"/>
            </w:pPr>
            <w:r w:rsidRPr="008B5447">
              <w:t>на 50 кобылиц – 39;</w:t>
            </w:r>
          </w:p>
          <w:p w:rsidR="004A192C" w:rsidRPr="008B5447" w:rsidRDefault="004A192C" w:rsidP="004A192C">
            <w:pPr>
              <w:widowControl w:val="0"/>
            </w:pPr>
            <w:r w:rsidRPr="008B5447">
              <w:t>на 100 кобылиц – 39;</w:t>
            </w:r>
          </w:p>
          <w:p w:rsidR="004A192C" w:rsidRPr="008B5447" w:rsidRDefault="004A192C" w:rsidP="004A192C">
            <w:pPr>
              <w:widowControl w:val="0"/>
            </w:pPr>
            <w:r w:rsidRPr="008B5447">
              <w:t>на 150 кобылиц - 42</w:t>
            </w:r>
          </w:p>
        </w:tc>
      </w:tr>
      <w:tr w:rsidR="004A192C" w:rsidRPr="008B5447" w:rsidTr="00606C76">
        <w:trPr>
          <w:trHeight w:val="303"/>
          <w:jc w:val="center"/>
        </w:trPr>
        <w:tc>
          <w:tcPr>
            <w:tcW w:w="1005" w:type="pct"/>
            <w:vMerge/>
            <w:vAlign w:val="center"/>
          </w:tcPr>
          <w:p w:rsidR="004A192C" w:rsidRPr="008B5447" w:rsidRDefault="004A192C" w:rsidP="004A192C">
            <w:pPr>
              <w:widowControl w:val="0"/>
            </w:pP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птицеводческих предприятий, %</w:t>
            </w:r>
          </w:p>
        </w:tc>
        <w:tc>
          <w:tcPr>
            <w:tcW w:w="2546" w:type="pct"/>
          </w:tcPr>
          <w:p w:rsidR="004A192C" w:rsidRPr="008B5447" w:rsidRDefault="004A192C" w:rsidP="004A192C">
            <w:pPr>
              <w:widowControl w:val="0"/>
            </w:pPr>
            <w:r w:rsidRPr="008B5447">
              <w:t>яичного направления:</w:t>
            </w:r>
          </w:p>
          <w:p w:rsidR="004A192C" w:rsidRPr="008B5447" w:rsidRDefault="004A192C" w:rsidP="004A192C">
            <w:pPr>
              <w:widowControl w:val="0"/>
            </w:pPr>
            <w:r w:rsidRPr="008B5447">
              <w:t>на 300 тыс. кур-несушек – 25;</w:t>
            </w:r>
          </w:p>
          <w:p w:rsidR="004A192C" w:rsidRPr="008B5447" w:rsidRDefault="004A192C" w:rsidP="004A192C">
            <w:pPr>
              <w:widowControl w:val="0"/>
            </w:pPr>
            <w:r w:rsidRPr="008B5447">
              <w:t>на 400-500 тыс. кур-несушек</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промстада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30;</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родительского стада – 31;</w:t>
            </w:r>
          </w:p>
          <w:p w:rsidR="004A192C" w:rsidRPr="00873D76" w:rsidRDefault="004A192C" w:rsidP="004A192C">
            <w:pPr>
              <w:pStyle w:val="103"/>
              <w:widowControl w:val="0"/>
              <w:contextualSpacing/>
              <w:rPr>
                <w:sz w:val="22"/>
                <w:szCs w:val="22"/>
              </w:rPr>
            </w:pPr>
            <w:r w:rsidRPr="00873D76">
              <w:rPr>
                <w:bCs/>
                <w:iCs/>
                <w:sz w:val="22"/>
                <w:szCs w:val="22"/>
                <w:lang w:eastAsia="en-US"/>
              </w:rPr>
              <w:t>зона инкубатория – 25</w:t>
            </w:r>
          </w:p>
          <w:p w:rsidR="004A192C" w:rsidRPr="00873D76" w:rsidRDefault="004A192C" w:rsidP="004A192C">
            <w:pPr>
              <w:pStyle w:val="103"/>
              <w:widowControl w:val="0"/>
              <w:contextualSpacing/>
              <w:rPr>
                <w:sz w:val="22"/>
                <w:szCs w:val="22"/>
              </w:rPr>
            </w:pPr>
          </w:p>
        </w:tc>
      </w:tr>
      <w:tr w:rsidR="004A192C" w:rsidRPr="008B5447" w:rsidTr="00FD2969">
        <w:trPr>
          <w:trHeight w:val="1979"/>
          <w:jc w:val="center"/>
        </w:trPr>
        <w:tc>
          <w:tcPr>
            <w:tcW w:w="1005" w:type="pct"/>
            <w:vMerge w:val="restart"/>
            <w:vAlign w:val="center"/>
          </w:tcPr>
          <w:p w:rsidR="004A192C" w:rsidRPr="008B5447" w:rsidRDefault="004A192C" w:rsidP="004A192C">
            <w:pPr>
              <w:widowControl w:val="0"/>
            </w:pPr>
          </w:p>
        </w:tc>
        <w:tc>
          <w:tcPr>
            <w:tcW w:w="1449" w:type="pct"/>
            <w:vMerge w:val="restart"/>
            <w:vAlign w:val="center"/>
          </w:tcPr>
          <w:p w:rsidR="004A192C" w:rsidRPr="00873D76" w:rsidRDefault="004A192C" w:rsidP="004A192C">
            <w:pPr>
              <w:pStyle w:val="103"/>
              <w:widowControl w:val="0"/>
              <w:rPr>
                <w:sz w:val="22"/>
                <w:szCs w:val="22"/>
                <w:lang w:eastAsia="en-US"/>
              </w:rPr>
            </w:pPr>
          </w:p>
        </w:tc>
        <w:tc>
          <w:tcPr>
            <w:tcW w:w="2546" w:type="pct"/>
            <w:vAlign w:val="center"/>
          </w:tcPr>
          <w:p w:rsidR="004A192C" w:rsidRPr="008B5447" w:rsidRDefault="004A192C" w:rsidP="004A192C">
            <w:pPr>
              <w:widowControl w:val="0"/>
            </w:pPr>
            <w:r w:rsidRPr="008B5447">
              <w:t>мясного направления (куры-бройлеры):</w:t>
            </w:r>
          </w:p>
          <w:p w:rsidR="004A192C" w:rsidRPr="008B5447" w:rsidRDefault="004A192C" w:rsidP="004A192C">
            <w:pPr>
              <w:widowControl w:val="0"/>
            </w:pPr>
            <w:r w:rsidRPr="008B5447">
              <w:t>на 3 млн бройлеров – 28;</w:t>
            </w:r>
          </w:p>
          <w:p w:rsidR="004A192C" w:rsidRPr="008B5447" w:rsidRDefault="004A192C" w:rsidP="004A192C">
            <w:pPr>
              <w:widowControl w:val="0"/>
            </w:pPr>
            <w:r w:rsidRPr="008B5447">
              <w:t>на 6 и 10 млн 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промстада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33;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родительского стада – 33;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инкубатория – 32;</w:t>
            </w:r>
          </w:p>
          <w:p w:rsidR="004A192C" w:rsidRPr="00873D76" w:rsidRDefault="004A192C" w:rsidP="004A192C">
            <w:pPr>
              <w:pStyle w:val="103"/>
              <w:widowControl w:val="0"/>
              <w:contextualSpacing/>
              <w:rPr>
                <w:sz w:val="22"/>
                <w:szCs w:val="22"/>
              </w:rPr>
            </w:pPr>
            <w:r w:rsidRPr="00873D76">
              <w:rPr>
                <w:bCs/>
                <w:iCs/>
                <w:sz w:val="22"/>
                <w:szCs w:val="22"/>
                <w:lang w:eastAsia="en-US"/>
              </w:rPr>
              <w:t>зона убоя и переработки – 23</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мясного направления (утководческие):</w:t>
            </w:r>
          </w:p>
          <w:p w:rsidR="004A192C" w:rsidRPr="008B5447" w:rsidRDefault="004A192C" w:rsidP="004A192C">
            <w:pPr>
              <w:widowControl w:val="0"/>
            </w:pPr>
            <w:r w:rsidRPr="008B5447">
              <w:t>на 500 тыс. утят-бройлеров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промстада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взрослой птицы – 29;</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28;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инкубатория – 26;</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 млн утят-бройлеров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промстада – 38;</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взрослой птицы – 41;</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29;</w:t>
            </w:r>
          </w:p>
          <w:p w:rsidR="004A192C" w:rsidRPr="00873D76" w:rsidRDefault="004A192C" w:rsidP="004A192C">
            <w:pPr>
              <w:pStyle w:val="103"/>
              <w:widowControl w:val="0"/>
              <w:contextualSpacing/>
              <w:rPr>
                <w:sz w:val="22"/>
                <w:szCs w:val="22"/>
              </w:rPr>
            </w:pPr>
            <w:r w:rsidRPr="00873D76">
              <w:rPr>
                <w:bCs/>
                <w:iCs/>
                <w:sz w:val="22"/>
                <w:szCs w:val="22"/>
                <w:lang w:eastAsia="en-US"/>
              </w:rPr>
              <w:t>зона инкубатория – 30</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мясного направления (индейководческие):</w:t>
            </w:r>
          </w:p>
          <w:p w:rsidR="004A192C" w:rsidRPr="008B5447" w:rsidRDefault="004A192C" w:rsidP="004A192C">
            <w:pPr>
              <w:widowControl w:val="0"/>
            </w:pPr>
            <w:r w:rsidRPr="008B5447">
              <w:t>на 250 тыс. индюшат-бройлеров – 22;</w:t>
            </w:r>
          </w:p>
          <w:p w:rsidR="004A192C" w:rsidRPr="008B5447" w:rsidRDefault="004A192C" w:rsidP="004A192C">
            <w:pPr>
              <w:widowControl w:val="0"/>
            </w:pPr>
            <w:r w:rsidRPr="008B5447">
              <w:t>на 500 тыс. индюшат-бройлеров</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промстада – 23;</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родительского стада – 26;</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зона ремонтного молодняка – 25;</w:t>
            </w:r>
          </w:p>
          <w:p w:rsidR="004A192C" w:rsidRPr="00873D76" w:rsidRDefault="004A192C" w:rsidP="004A192C">
            <w:pPr>
              <w:pStyle w:val="103"/>
              <w:widowControl w:val="0"/>
              <w:contextualSpacing/>
              <w:rPr>
                <w:sz w:val="22"/>
                <w:szCs w:val="22"/>
              </w:rPr>
            </w:pPr>
            <w:r w:rsidRPr="00873D76">
              <w:rPr>
                <w:bCs/>
                <w:iCs/>
                <w:sz w:val="22"/>
                <w:szCs w:val="22"/>
                <w:lang w:eastAsia="en-US"/>
              </w:rPr>
              <w:t>зона инкубатория – 21</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племенные яичного направления:</w:t>
            </w:r>
          </w:p>
          <w:p w:rsidR="004A192C" w:rsidRPr="008B5447" w:rsidRDefault="004A192C" w:rsidP="004A192C">
            <w:pPr>
              <w:widowControl w:val="0"/>
            </w:pPr>
            <w:r w:rsidRPr="008B5447">
              <w:t>племзавод на 50 тыс. кур – 24;</w:t>
            </w:r>
          </w:p>
          <w:p w:rsidR="004A192C" w:rsidRPr="008B5447" w:rsidRDefault="004A192C" w:rsidP="004A192C">
            <w:pPr>
              <w:widowControl w:val="0"/>
            </w:pPr>
            <w:r w:rsidRPr="008B5447">
              <w:t>племзавод на 100 тыс. кур - 25</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племенные мясного направления:</w:t>
            </w:r>
          </w:p>
          <w:p w:rsidR="004A192C" w:rsidRPr="008B5447" w:rsidRDefault="004A192C" w:rsidP="004A192C">
            <w:pPr>
              <w:widowControl w:val="0"/>
            </w:pPr>
            <w:r w:rsidRPr="008B5447">
              <w:t>племзавод на 50 и 100 тыс. кур – 27</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звероводческих и кролиководческих предприятий, %</w:t>
            </w:r>
          </w:p>
        </w:tc>
        <w:tc>
          <w:tcPr>
            <w:tcW w:w="2546" w:type="pct"/>
          </w:tcPr>
          <w:p w:rsidR="004A192C" w:rsidRPr="008B5447" w:rsidRDefault="004A192C" w:rsidP="004A192C">
            <w:pPr>
              <w:widowControl w:val="0"/>
            </w:pPr>
            <w:r w:rsidRPr="008B5447">
              <w:t>содержание животных в шедах:</w:t>
            </w:r>
          </w:p>
          <w:p w:rsidR="004A192C" w:rsidRPr="008B5447" w:rsidRDefault="004A192C" w:rsidP="004A192C">
            <w:pPr>
              <w:widowControl w:val="0"/>
            </w:pPr>
            <w:r w:rsidRPr="008B5447">
              <w:t>звероводческие – 22;</w:t>
            </w:r>
          </w:p>
          <w:p w:rsidR="004A192C" w:rsidRPr="008B5447" w:rsidRDefault="004A192C" w:rsidP="004A192C">
            <w:pPr>
              <w:widowControl w:val="0"/>
            </w:pPr>
            <w:r w:rsidRPr="008B5447">
              <w:t>кролиководческие - 24</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содержание животных в зданиях:</w:t>
            </w:r>
          </w:p>
          <w:p w:rsidR="004A192C" w:rsidRPr="008B5447" w:rsidRDefault="004A192C" w:rsidP="004A192C">
            <w:pPr>
              <w:widowControl w:val="0"/>
            </w:pPr>
            <w:r w:rsidRPr="008B5447">
              <w:t>звероводческие – 40;</w:t>
            </w:r>
          </w:p>
          <w:p w:rsidR="004A192C" w:rsidRPr="008B5447" w:rsidRDefault="004A192C" w:rsidP="004A192C">
            <w:pPr>
              <w:widowControl w:val="0"/>
            </w:pPr>
            <w:r w:rsidRPr="008B5447">
              <w:t>кролиководческие - 45</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тепличных предприятий, %</w:t>
            </w:r>
          </w:p>
        </w:tc>
        <w:tc>
          <w:tcPr>
            <w:tcW w:w="2546" w:type="pct"/>
          </w:tcPr>
          <w:p w:rsidR="004A192C" w:rsidRPr="008B5447" w:rsidRDefault="004A192C" w:rsidP="004A192C">
            <w:pPr>
              <w:widowControl w:val="0"/>
            </w:pPr>
            <w:r w:rsidRPr="008B5447">
              <w:t>многопролетные теплицы общей площадью:</w:t>
            </w:r>
          </w:p>
          <w:p w:rsidR="004A192C" w:rsidRPr="00873D76" w:rsidRDefault="004A192C" w:rsidP="004A192C">
            <w:pPr>
              <w:pStyle w:val="103"/>
              <w:widowControl w:val="0"/>
              <w:contextualSpacing/>
              <w:rPr>
                <w:bCs/>
                <w:iCs/>
                <w:sz w:val="22"/>
                <w:szCs w:val="22"/>
                <w:lang w:eastAsia="en-US"/>
              </w:rPr>
            </w:pPr>
            <w:smartTag w:uri="urn:schemas-microsoft-com:office:smarttags" w:element="metricconverter">
              <w:smartTagPr>
                <w:attr w:name="ProductID" w:val="6 га"/>
              </w:smartTagPr>
              <w:r w:rsidRPr="00873D76">
                <w:rPr>
                  <w:bCs/>
                  <w:iCs/>
                  <w:sz w:val="22"/>
                  <w:szCs w:val="22"/>
                  <w:lang w:eastAsia="en-US"/>
                </w:rPr>
                <w:t>6 га</w:t>
              </w:r>
            </w:smartTag>
            <w:r w:rsidRPr="00873D76">
              <w:rPr>
                <w:bCs/>
                <w:iCs/>
                <w:sz w:val="22"/>
                <w:szCs w:val="22"/>
                <w:lang w:eastAsia="en-US"/>
              </w:rPr>
              <w:t xml:space="preserve"> – 54;</w:t>
            </w:r>
          </w:p>
          <w:p w:rsidR="004A192C" w:rsidRPr="00873D76" w:rsidRDefault="004A192C" w:rsidP="004A192C">
            <w:pPr>
              <w:pStyle w:val="103"/>
              <w:widowControl w:val="0"/>
              <w:contextualSpacing/>
              <w:rPr>
                <w:bCs/>
                <w:iCs/>
                <w:sz w:val="22"/>
                <w:szCs w:val="22"/>
                <w:lang w:eastAsia="en-US"/>
              </w:rPr>
            </w:pPr>
            <w:smartTag w:uri="urn:schemas-microsoft-com:office:smarttags" w:element="metricconverter">
              <w:smartTagPr>
                <w:attr w:name="ProductID" w:val="12 га"/>
              </w:smartTagPr>
              <w:r w:rsidRPr="00873D76">
                <w:rPr>
                  <w:bCs/>
                  <w:iCs/>
                  <w:sz w:val="22"/>
                  <w:szCs w:val="22"/>
                  <w:lang w:eastAsia="en-US"/>
                </w:rPr>
                <w:t>12 га</w:t>
              </w:r>
            </w:smartTag>
            <w:r w:rsidRPr="00873D76">
              <w:rPr>
                <w:bCs/>
                <w:iCs/>
                <w:sz w:val="22"/>
                <w:szCs w:val="22"/>
                <w:lang w:eastAsia="en-US"/>
              </w:rPr>
              <w:t xml:space="preserve"> – 56;</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18, 24 и </w:t>
            </w:r>
            <w:smartTag w:uri="urn:schemas-microsoft-com:office:smarttags" w:element="metricconverter">
              <w:smartTagPr>
                <w:attr w:name="ProductID" w:val="30 га"/>
              </w:smartTagPr>
              <w:r w:rsidRPr="00873D76">
                <w:rPr>
                  <w:bCs/>
                  <w:iCs/>
                  <w:sz w:val="22"/>
                  <w:szCs w:val="22"/>
                  <w:lang w:eastAsia="en-US"/>
                </w:rPr>
                <w:t>30 га</w:t>
              </w:r>
            </w:smartTag>
            <w:r w:rsidRPr="00873D76">
              <w:rPr>
                <w:bCs/>
                <w:iCs/>
                <w:sz w:val="22"/>
                <w:szCs w:val="22"/>
                <w:lang w:eastAsia="en-US"/>
              </w:rPr>
              <w:t xml:space="preserve"> - 60</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 xml:space="preserve">однопролетные (ангарные) теплицы общей площадью до </w:t>
            </w:r>
            <w:smartTag w:uri="urn:schemas-microsoft-com:office:smarttags" w:element="metricconverter">
              <w:smartTagPr>
                <w:attr w:name="ProductID" w:val="5 га"/>
              </w:smartTagPr>
              <w:r w:rsidRPr="008B5447">
                <w:t>5 га</w:t>
              </w:r>
            </w:smartTag>
            <w:r w:rsidRPr="008B5447">
              <w:t xml:space="preserve"> – 42 </w:t>
            </w:r>
          </w:p>
        </w:tc>
      </w:tr>
      <w:tr w:rsidR="004A192C" w:rsidRPr="008B5447" w:rsidTr="00FD2969">
        <w:trPr>
          <w:trHeight w:val="147"/>
          <w:jc w:val="center"/>
        </w:trPr>
        <w:tc>
          <w:tcPr>
            <w:tcW w:w="1005" w:type="pct"/>
            <w:vMerge/>
            <w:vAlign w:val="center"/>
          </w:tcPr>
          <w:p w:rsidR="004A192C" w:rsidRPr="008B5447" w:rsidRDefault="004A192C" w:rsidP="004A192C">
            <w:pPr>
              <w:widowControl w:val="0"/>
            </w:pPr>
          </w:p>
        </w:tc>
        <w:tc>
          <w:tcPr>
            <w:tcW w:w="1449" w:type="pc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предприятий по ремонту сельскохозяйственной техники, %</w:t>
            </w:r>
          </w:p>
        </w:tc>
        <w:tc>
          <w:tcPr>
            <w:tcW w:w="2546" w:type="pct"/>
          </w:tcPr>
          <w:p w:rsidR="004A192C" w:rsidRPr="008B5447" w:rsidRDefault="004A192C" w:rsidP="004A192C">
            <w:pPr>
              <w:widowControl w:val="0"/>
            </w:pPr>
            <w:r w:rsidRPr="008B5447">
              <w:t>центральные ремонтные мастерские для хозяйств с парком:</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25 тракторов – 25;</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50 и 75 тракторов – 28;</w:t>
            </w:r>
          </w:p>
          <w:p w:rsidR="004A192C" w:rsidRPr="00873D76" w:rsidRDefault="004A192C" w:rsidP="004A192C">
            <w:pPr>
              <w:pStyle w:val="103"/>
              <w:widowControl w:val="0"/>
              <w:contextualSpacing/>
              <w:rPr>
                <w:sz w:val="22"/>
                <w:szCs w:val="22"/>
              </w:rPr>
            </w:pPr>
            <w:r w:rsidRPr="00873D76">
              <w:rPr>
                <w:bCs/>
                <w:iCs/>
                <w:sz w:val="22"/>
                <w:szCs w:val="22"/>
                <w:lang w:eastAsia="en-US"/>
              </w:rPr>
              <w:t>на 100 тракторов – 31</w:t>
            </w:r>
          </w:p>
        </w:tc>
      </w:tr>
      <w:tr w:rsidR="004A192C" w:rsidRPr="008B5447" w:rsidTr="00FD2969">
        <w:trPr>
          <w:jc w:val="center"/>
        </w:trPr>
        <w:tc>
          <w:tcPr>
            <w:tcW w:w="1005" w:type="pct"/>
            <w:vMerge w:val="restart"/>
            <w:vAlign w:val="center"/>
          </w:tcPr>
          <w:p w:rsidR="004A192C" w:rsidRPr="008B5447" w:rsidRDefault="004A192C" w:rsidP="004A192C">
            <w:pPr>
              <w:widowControl w:val="0"/>
            </w:pPr>
          </w:p>
        </w:tc>
        <w:tc>
          <w:tcPr>
            <w:tcW w:w="1449" w:type="pct"/>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пункты технического обслуживания:</w:t>
            </w:r>
          </w:p>
          <w:p w:rsidR="004A192C" w:rsidRPr="00873D76" w:rsidRDefault="004A192C" w:rsidP="004A192C">
            <w:pPr>
              <w:pStyle w:val="103"/>
              <w:widowControl w:val="0"/>
              <w:contextualSpacing/>
              <w:rPr>
                <w:bCs/>
                <w:iCs/>
                <w:sz w:val="22"/>
                <w:szCs w:val="22"/>
                <w:lang w:eastAsia="en-US"/>
              </w:rPr>
            </w:pPr>
            <w:r w:rsidRPr="00873D76">
              <w:rPr>
                <w:bCs/>
                <w:iCs/>
                <w:sz w:val="22"/>
                <w:szCs w:val="22"/>
                <w:lang w:eastAsia="en-US"/>
              </w:rPr>
              <w:t>на 10, 20 и 30 тракторов – 30;</w:t>
            </w:r>
          </w:p>
          <w:p w:rsidR="004A192C" w:rsidRPr="00873D76" w:rsidRDefault="004A192C" w:rsidP="004A192C">
            <w:pPr>
              <w:pStyle w:val="103"/>
              <w:widowControl w:val="0"/>
              <w:contextualSpacing/>
              <w:rPr>
                <w:sz w:val="22"/>
                <w:szCs w:val="22"/>
              </w:rPr>
            </w:pPr>
            <w:r w:rsidRPr="00873D76">
              <w:rPr>
                <w:bCs/>
                <w:iCs/>
                <w:sz w:val="22"/>
                <w:szCs w:val="22"/>
                <w:lang w:eastAsia="en-US"/>
              </w:rPr>
              <w:t xml:space="preserve">на 40 и более тракторов – 38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restart"/>
          </w:tcPr>
          <w:p w:rsidR="004A192C" w:rsidRPr="00873D76" w:rsidRDefault="004A192C" w:rsidP="004A192C">
            <w:pPr>
              <w:pStyle w:val="103"/>
              <w:widowControl w:val="0"/>
              <w:rPr>
                <w:sz w:val="22"/>
                <w:szCs w:val="22"/>
                <w:lang w:eastAsia="en-US"/>
              </w:rPr>
            </w:pPr>
            <w:r w:rsidRPr="00873D76">
              <w:rPr>
                <w:sz w:val="22"/>
                <w:szCs w:val="22"/>
                <w:lang w:eastAsia="en-US"/>
              </w:rPr>
              <w:t>минимальная плотность застройки площадок прочих предприятий, %</w:t>
            </w:r>
          </w:p>
        </w:tc>
        <w:tc>
          <w:tcPr>
            <w:tcW w:w="2546" w:type="pct"/>
          </w:tcPr>
          <w:p w:rsidR="004A192C" w:rsidRPr="008B5447" w:rsidRDefault="004A192C" w:rsidP="004A192C">
            <w:pPr>
              <w:widowControl w:val="0"/>
            </w:pPr>
            <w:r w:rsidRPr="008B5447">
              <w:t xml:space="preserve">по переработке или хранению сельскохозяйственной продукции – 50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 xml:space="preserve">комбикормовые – 27 </w:t>
            </w:r>
          </w:p>
        </w:tc>
      </w:tr>
      <w:tr w:rsidR="004A192C" w:rsidRPr="008B5447" w:rsidTr="00FD2969">
        <w:trPr>
          <w:jc w:val="center"/>
        </w:trPr>
        <w:tc>
          <w:tcPr>
            <w:tcW w:w="1005" w:type="pct"/>
            <w:vMerge/>
            <w:vAlign w:val="center"/>
          </w:tcPr>
          <w:p w:rsidR="004A192C" w:rsidRPr="008B5447" w:rsidRDefault="004A192C" w:rsidP="004A192C">
            <w:pPr>
              <w:widowControl w:val="0"/>
            </w:pPr>
          </w:p>
        </w:tc>
        <w:tc>
          <w:tcPr>
            <w:tcW w:w="1449" w:type="pct"/>
            <w:vMerge/>
            <w:vAlign w:val="center"/>
          </w:tcPr>
          <w:p w:rsidR="004A192C" w:rsidRPr="00873D76" w:rsidRDefault="004A192C" w:rsidP="004A192C">
            <w:pPr>
              <w:pStyle w:val="103"/>
              <w:widowControl w:val="0"/>
              <w:rPr>
                <w:sz w:val="22"/>
                <w:szCs w:val="22"/>
                <w:lang w:eastAsia="en-US"/>
              </w:rPr>
            </w:pPr>
          </w:p>
        </w:tc>
        <w:tc>
          <w:tcPr>
            <w:tcW w:w="2546" w:type="pct"/>
          </w:tcPr>
          <w:p w:rsidR="004A192C" w:rsidRPr="008B5447" w:rsidRDefault="004A192C" w:rsidP="004A192C">
            <w:pPr>
              <w:widowControl w:val="0"/>
            </w:pPr>
            <w:r w:rsidRPr="008B5447">
              <w:t xml:space="preserve">по хранению семян и зерна – 28 </w:t>
            </w:r>
          </w:p>
        </w:tc>
      </w:tr>
      <w:tr w:rsidR="004A192C" w:rsidRPr="008B5447" w:rsidTr="004A192C">
        <w:trPr>
          <w:jc w:val="center"/>
        </w:trPr>
        <w:tc>
          <w:tcPr>
            <w:tcW w:w="5000" w:type="pct"/>
            <w:gridSpan w:val="3"/>
            <w:vAlign w:val="center"/>
          </w:tcPr>
          <w:p w:rsidR="004A192C" w:rsidRPr="00661F1B" w:rsidRDefault="004A192C" w:rsidP="00606C76">
            <w:pPr>
              <w:pStyle w:val="af9"/>
              <w:widowControl w:val="0"/>
              <w:spacing w:before="0" w:after="0"/>
              <w:ind w:firstLine="0"/>
              <w:rPr>
                <w:sz w:val="22"/>
                <w:szCs w:val="22"/>
              </w:rPr>
            </w:pPr>
            <w:r w:rsidRPr="00661F1B">
              <w:rPr>
                <w:sz w:val="22"/>
                <w:szCs w:val="22"/>
              </w:rPr>
              <w:t xml:space="preserve">Примечание – </w:t>
            </w:r>
            <w:r w:rsidR="00606C76">
              <w:rPr>
                <w:sz w:val="22"/>
                <w:szCs w:val="22"/>
              </w:rPr>
              <w:t>м</w:t>
            </w:r>
            <w:r w:rsidRPr="00661F1B">
              <w:rPr>
                <w:sz w:val="22"/>
                <w:szCs w:val="22"/>
              </w:rPr>
              <w:t>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просадочных грунтах.</w:t>
            </w:r>
          </w:p>
        </w:tc>
      </w:tr>
    </w:tbl>
    <w:p w:rsidR="004A192C" w:rsidRPr="0031797F" w:rsidRDefault="0031797F" w:rsidP="004A192C">
      <w:pPr>
        <w:pStyle w:val="14"/>
        <w:widowControl w:val="0"/>
        <w:numPr>
          <w:ilvl w:val="0"/>
          <w:numId w:val="52"/>
        </w:numPr>
        <w:tabs>
          <w:tab w:val="left" w:pos="851"/>
        </w:tabs>
        <w:spacing w:before="240" w:after="120"/>
        <w:ind w:firstLine="0"/>
        <w:rPr>
          <w:sz w:val="22"/>
          <w:szCs w:val="22"/>
        </w:rPr>
      </w:pPr>
      <w:bookmarkStart w:id="718" w:name="_Toc459313463"/>
      <w:bookmarkStart w:id="719" w:name="_Toc466656885"/>
      <w:bookmarkStart w:id="720" w:name="_Toc458782626"/>
      <w:bookmarkStart w:id="721" w:name="_Toc458783282"/>
      <w:bookmarkStart w:id="722" w:name="_Toc458866545"/>
      <w:bookmarkStart w:id="723" w:name="_Toc458961182"/>
      <w:bookmarkStart w:id="724" w:name="_Toc458961966"/>
      <w:bookmarkStart w:id="725" w:name="_Toc458962472"/>
      <w:r w:rsidRPr="0031797F">
        <w:rPr>
          <w:sz w:val="22"/>
          <w:szCs w:val="22"/>
        </w:rPr>
        <w:t xml:space="preserve">ТРЕБОВАНИЯ ПО ОБЕСПЕЧЕНИЮ ДОСТУПНОЙ СРЕДЫ ДЛЯ МАЛОМОБИЛЬНЫХ ГРУПП НАСЕЛЕНИЯ </w:t>
      </w:r>
      <w:bookmarkEnd w:id="718"/>
      <w:bookmarkEnd w:id="719"/>
      <w:bookmarkEnd w:id="720"/>
      <w:bookmarkEnd w:id="721"/>
      <w:bookmarkEnd w:id="722"/>
      <w:bookmarkEnd w:id="723"/>
      <w:bookmarkEnd w:id="724"/>
      <w:bookmarkEnd w:id="725"/>
    </w:p>
    <w:p w:rsidR="004A192C" w:rsidRPr="00873D76" w:rsidRDefault="004A192C" w:rsidP="004A192C">
      <w:pPr>
        <w:pStyle w:val="af9"/>
        <w:widowControl w:val="0"/>
        <w:rPr>
          <w:sz w:val="22"/>
          <w:szCs w:val="22"/>
          <w:lang w:val="x-none" w:eastAsia="en-US"/>
        </w:rPr>
      </w:pPr>
      <w:r w:rsidRPr="00873D76">
        <w:rPr>
          <w:sz w:val="22"/>
          <w:szCs w:val="22"/>
          <w:lang w:val="x-none" w:eastAsia="en-US"/>
        </w:rPr>
        <w:t>В соответствии со Стратегией социального и экономического развития Приморского края на период до 2025 года одним из важных направлений развития является создание условий для последовательного повышения уровня и качества жизни населения Приморского края, обеспечение максимально эффективной защиты социально уязвимых категорий населения, не обладающих возможностями для самостоятельного решения социальных проблем, путем предоставления услуг приемлемого качества в организациях социального обслуживания.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Согласно Федеральному закону от 24.11.1995 № 181-ФЗ «О социальной защите инвалидов в Российской Федерации» для маломобильных групп населения края требуется формирование условий для беспрепятственного доступа к объектам и услугам в приоритетных сферах жизнедеятельности, обеспечение доступности пользования железнодорожным, воздушным, водным, междугородным автомобильным транспортом и всеми видами городского и пригородного пассажирского транспорта, средствами связи и информации.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Создание условий для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 с целью создания им равных с другими гражданами возможностей в осуществлении прав и свобод, предусмотренных </w:t>
      </w:r>
      <w:hyperlink r:id="rId30" w:history="1">
        <w:r w:rsidRPr="00873D76">
          <w:rPr>
            <w:sz w:val="22"/>
            <w:szCs w:val="22"/>
            <w:lang w:val="x-none" w:eastAsia="en-US"/>
          </w:rPr>
          <w:t>Конституцией</w:t>
        </w:r>
      </w:hyperlink>
      <w:r w:rsidRPr="00873D76">
        <w:rPr>
          <w:sz w:val="22"/>
          <w:szCs w:val="22"/>
          <w:lang w:val="x-none" w:eastAsia="en-US"/>
        </w:rPr>
        <w:t xml:space="preserve"> Российской Федерации, федеральным законодательством и законодательством Приморского края регулирует Закон Приморского края от 05.05.2014 № 401-КЗ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планировке и застройке территорий населенных пунктов края необходимо обеспечивать доступность объектов социальной инфраструктуры для маломобильных групп населения. При проектировании и реконструкции общественных, жилых и промышленных зданий следует предусматривать для маломобильных групп населения, в том числе инвалидов, условия жизнедеятельности, равные с остальными категориями населения, в соответствии со следующими законодательными и нормативными документами: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59.13330.2012 «СНиП 35-01.2001 «Доступность зданий и сооружений для маломобильных групп населения»;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35-101-2001 «Проектирование зданий и сооружений с учетом доступности для маломобильных групп населения. Общие положения»;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35-102-2001 «Жилая среда с планировочными элементами, доступными инвалидам»;</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31-102-99 «Требования доступности общественных зданий и сооружений для инвалидов и других маломобильных посетителей»;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СП 35-103-2001 «Общественные здания и сооружения, доступные маломобильным посетителям»;</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РДС 35-201-99 «Порядок реализации требований доступности для инвалидов к объектам социальной инфраструктуры»;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жилые и административные здания и сооружения;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культуры и культурно-зрелищные сооружения (театры, библиотеки, музеи, цирки, места отправления религиозных обрядов и т.д.);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и организации образования и науки, здравоохранения и социальной защиты населения;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торговли, общественного питания и бытового обслуживания населения, финансово-банковские учреждения;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гостиницы, отели, иные места временного проживания;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станции и остановки всех видов городского и пригородного транспорта;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почтово-телеграфные;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малого бизнеса и другие места приложения труда маломобильных групп населения;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тротуары, переходы улиц, дорог и магистралей;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прилегающие к вышеперечисленным зданиям и сооружениям территории и площади.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Проектные решения объектов, доступных для маломобильных групп населения, должны обеспечивать: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досягаемость мест целевого посещения и беспрепятственность перемещения внутри зданий и сооружений;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безопасность путей движения (в том числе эвакуационных), а также мест проживания, обслуживания и приложения труда;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удобство и комфорт среды жизнедеятельности.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 проектировании должны быть предусмотрены условия беспрепятственного и удобного передвижения маломобильных групп населения по участку к зданию.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Жилые районы населенных пунктов и их улично-дорожная сеть должны проектироваться с учетом прокладки пешеходных маршрутов для маломобильных групп населения с устройством доступных им подходов к площадкам и местам посадки в общественный транспорт.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Объекты социальной инфраструктуры должны оснащаться следующими специальными приспособлениями и оборудованием: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пологими спусками у тротуаров в местах наземных переходов улиц, дорог, магистралей и остановок городского транспорта общего пользования;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специальными указателями маршрутов движения инвалидов по территории вокзалов, парков и других рекреационных зон;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4A192C" w:rsidRPr="00873D76" w:rsidRDefault="004A192C" w:rsidP="004A192C">
      <w:pPr>
        <w:pStyle w:val="af9"/>
        <w:widowControl w:val="0"/>
        <w:rPr>
          <w:sz w:val="22"/>
          <w:szCs w:val="22"/>
        </w:rPr>
      </w:pPr>
      <w:r w:rsidRPr="00873D76">
        <w:rPr>
          <w:sz w:val="22"/>
          <w:szCs w:val="22"/>
          <w:lang w:val="x-none" w:eastAsia="en-US"/>
        </w:rPr>
        <w:t>пандусами при входах в здания, пандусами или подъемными устройствами у лестниц на лифтовых площадках</w:t>
      </w:r>
      <w:r w:rsidRPr="00873D76">
        <w:rPr>
          <w:sz w:val="22"/>
          <w:szCs w:val="22"/>
        </w:rPr>
        <w:t>.</w:t>
      </w:r>
      <w:r w:rsidRPr="00873D76">
        <w:rPr>
          <w:sz w:val="22"/>
          <w:szCs w:val="22"/>
        </w:rPr>
        <w:br w:type="page"/>
      </w:r>
    </w:p>
    <w:p w:rsidR="004A192C" w:rsidRPr="0031797F" w:rsidRDefault="0031797F" w:rsidP="0031797F">
      <w:pPr>
        <w:pStyle w:val="14"/>
        <w:widowControl w:val="0"/>
        <w:numPr>
          <w:ilvl w:val="0"/>
          <w:numId w:val="52"/>
        </w:numPr>
        <w:tabs>
          <w:tab w:val="left" w:pos="851"/>
        </w:tabs>
        <w:spacing w:before="240" w:after="120"/>
        <w:ind w:firstLine="0"/>
        <w:rPr>
          <w:sz w:val="22"/>
          <w:szCs w:val="22"/>
        </w:rPr>
      </w:pPr>
      <w:bookmarkStart w:id="726" w:name="_Toc458782627"/>
      <w:bookmarkStart w:id="727" w:name="_Toc458783283"/>
      <w:bookmarkStart w:id="728" w:name="_Toc458866546"/>
      <w:bookmarkStart w:id="729" w:name="_Toc458961183"/>
      <w:bookmarkStart w:id="730" w:name="_Toc458961967"/>
      <w:bookmarkStart w:id="731" w:name="_Toc458962473"/>
      <w:bookmarkStart w:id="732" w:name="_Toc459313464"/>
      <w:bookmarkStart w:id="733" w:name="_Toc466656886"/>
      <w:r>
        <w:rPr>
          <w:sz w:val="22"/>
          <w:szCs w:val="22"/>
        </w:rPr>
        <w:t>ТРЕБОВАНИЯ И РЕКОМЕНДАЦИИ ПО УСТАНОВЛЕНИЮ КРАСНЫХ ЛИНИЙ, ЛИНИЙ ОТСТУПА ОТ КРАСНЫХ ЛИНИЙ</w:t>
      </w:r>
      <w:bookmarkStart w:id="734" w:name="_Ref460599651"/>
      <w:bookmarkEnd w:id="726"/>
      <w:bookmarkEnd w:id="727"/>
      <w:bookmarkEnd w:id="728"/>
      <w:bookmarkEnd w:id="729"/>
      <w:bookmarkEnd w:id="730"/>
      <w:bookmarkEnd w:id="731"/>
      <w:bookmarkEnd w:id="732"/>
      <w:bookmarkEnd w:id="733"/>
    </w:p>
    <w:p w:rsidR="004A192C" w:rsidRPr="00873D76" w:rsidRDefault="004A192C" w:rsidP="004A192C">
      <w:pPr>
        <w:pStyle w:val="af9"/>
        <w:widowControl w:val="0"/>
        <w:rPr>
          <w:sz w:val="22"/>
          <w:szCs w:val="22"/>
          <w:lang w:val="x-none" w:eastAsia="en-US"/>
        </w:rPr>
      </w:pPr>
      <w:r w:rsidRPr="00873D76">
        <w:rPr>
          <w:sz w:val="22"/>
          <w:szCs w:val="22"/>
          <w:lang w:val="x-none" w:eastAsia="en-US"/>
        </w:rPr>
        <w:t>Требования и рекомендации по установлению красных линий, линий отступа от красных линий, с целью определения места допустимого размещения зданий, сооружений установлены с учетом требований Градостроительного кодекса Российской Федерации,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а также нормативно-правовых актов органов местного самоуправления муниципальных образований Приморского края.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территорий – проекта планировки территории.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Выступы за красную линию балконов, эркеров, козырьков допускаются не более </w:t>
      </w:r>
      <w:smartTag w:uri="urn:schemas-microsoft-com:office:smarttags" w:element="metricconverter">
        <w:smartTagPr>
          <w:attr w:name="ProductID" w:val="2 метров"/>
        </w:smartTagPr>
        <w:r w:rsidRPr="00873D76">
          <w:rPr>
            <w:sz w:val="22"/>
            <w:szCs w:val="22"/>
            <w:lang w:val="x-none" w:eastAsia="en-US"/>
          </w:rPr>
          <w:t>2 метров</w:t>
        </w:r>
      </w:smartTag>
      <w:r w:rsidRPr="00873D76">
        <w:rPr>
          <w:sz w:val="22"/>
          <w:szCs w:val="22"/>
          <w:lang w:val="x-none" w:eastAsia="en-US"/>
        </w:rPr>
        <w:t xml:space="preserve"> и не ниже </w:t>
      </w:r>
      <w:smartTag w:uri="urn:schemas-microsoft-com:office:smarttags" w:element="metricconverter">
        <w:smartTagPr>
          <w:attr w:name="ProductID" w:val="3 метров"/>
        </w:smartTagPr>
        <w:r w:rsidRPr="00873D76">
          <w:rPr>
            <w:sz w:val="22"/>
            <w:szCs w:val="22"/>
            <w:lang w:val="x-none" w:eastAsia="en-US"/>
          </w:rPr>
          <w:t>3 метров</w:t>
        </w:r>
      </w:smartTag>
      <w:r w:rsidRPr="00873D76">
        <w:rPr>
          <w:sz w:val="22"/>
          <w:szCs w:val="22"/>
          <w:lang w:val="x-none" w:eastAsia="en-US"/>
        </w:rPr>
        <w:t xml:space="preserve"> от уровня земли.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исключительных случаях с учетом особенностей участка (поперечных профилей и режимов градостроительной деятельности) в пределах красных линий допускается размещение: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объектов транспортной инфраструктуры (площадки отстоя, разворотные площадки, площадки для размещения диспетчерских пунктов);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отдельных нестационарных объектов автосервиса для попутного обслуживания (посты проверки выхлопа СО/СН и пр.);</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отдельных нестационарных объектов для попутного обслуживания пешеходов (мелкорозничная торговля и бытовое обслуживание).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Красные линии вновь проектируемых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размещении парковок в красных линиях, необходимо соблюдать условие сохранения ширины проезжей части, тротуара.</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Соблюдение красных линий обязательно при межевании, при оформлении прав собственности, владения, пользования и распоряжения земельными участками и другими объектами недвижимости, их государственной регистрации.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Линии отступа от красных линий устанавливаются в документации по планировке территории, с учетом санитарно-защитных и охранных зон, сложившегося использования земельных участков и территорий.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Жилые здания с квартирами в первых этажах рекомендуется размещать с отступом от красных линий: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на магистральных улицах – не менее </w:t>
      </w:r>
      <w:smartTag w:uri="urn:schemas-microsoft-com:office:smarttags" w:element="metricconverter">
        <w:smartTagPr>
          <w:attr w:name="ProductID" w:val="5 м"/>
        </w:smartTagPr>
        <w:r w:rsidRPr="00873D76">
          <w:rPr>
            <w:sz w:val="22"/>
            <w:szCs w:val="22"/>
            <w:lang w:val="x-none" w:eastAsia="en-US"/>
          </w:rPr>
          <w:t>5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на прочих улицах – не менее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красной линии допускается располагать: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жилые здания со встроенными в первые этажи или пристроенными помещениями общественного назначения, кроме учреждений образования и воспитания, при этом не допускается устройство входа в здание за счет территорий общего пользования;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жилые здания с квартирами в первых этажах на жилых улицах в условиях реконструкции сложившейся застройки; при этом не допускается устройство входа в здание за счет территорий общего пользования.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Жилые дома на территории индивидуальной и блокированной застройки городских и сельских населенных пунктов рекомендуется размещать с отступом: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от красной линии улиц – не менее чем на </w:t>
      </w:r>
      <w:smartTag w:uri="urn:schemas-microsoft-com:office:smarttags" w:element="metricconverter">
        <w:smartTagPr>
          <w:attr w:name="ProductID" w:val="5 м"/>
        </w:smartTagPr>
        <w:r w:rsidRPr="00873D76">
          <w:rPr>
            <w:sz w:val="22"/>
            <w:szCs w:val="22"/>
            <w:lang w:val="x-none" w:eastAsia="en-US"/>
          </w:rPr>
          <w:t>5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от красной линии проездов – не менее чем на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Расстояние от хозяйственных построек и парковок закрытого типа до красных линий улиц и проездов рекомендуется располагать не менее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Допускается размещение индивидуальных жилых домов по красной линии улиц, в условиях сложившейся застройки, в соответствии с правилами землепользования и застройки.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Расстояние от зданий и сооружений в промышленных зонах до красных линий – рекомендуется не менее </w:t>
      </w:r>
      <w:smartTag w:uri="urn:schemas-microsoft-com:office:smarttags" w:element="metricconverter">
        <w:smartTagPr>
          <w:attr w:name="ProductID" w:val="3 м"/>
        </w:smartTagPr>
        <w:r w:rsidRPr="00873D76">
          <w:rPr>
            <w:sz w:val="22"/>
            <w:szCs w:val="22"/>
            <w:lang w:val="x-none" w:eastAsia="en-US"/>
          </w:rPr>
          <w:t>3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Указанные расстояния измеряются от наружной стены здания в уровне цоколя. Декоративные элементы, приборы освещения, камеры слежения, выступающие за плоскость фасада не более, чем на </w:t>
      </w:r>
      <w:smartTag w:uri="urn:schemas-microsoft-com:office:smarttags" w:element="metricconverter">
        <w:smartTagPr>
          <w:attr w:name="ProductID" w:val="0,6 м"/>
        </w:smartTagPr>
        <w:r w:rsidRPr="00873D76">
          <w:rPr>
            <w:sz w:val="22"/>
            <w:szCs w:val="22"/>
            <w:lang w:val="x-none" w:eastAsia="en-US"/>
          </w:rPr>
          <w:t>0,6 м</w:t>
        </w:r>
      </w:smartTag>
      <w:r w:rsidRPr="00873D76">
        <w:rPr>
          <w:sz w:val="22"/>
          <w:szCs w:val="22"/>
          <w:lang w:val="x-none" w:eastAsia="en-US"/>
        </w:rPr>
        <w:t xml:space="preserve">, расположенные на высоте не менее </w:t>
      </w:r>
      <w:smartTag w:uri="urn:schemas-microsoft-com:office:smarttags" w:element="metricconverter">
        <w:smartTagPr>
          <w:attr w:name="ProductID" w:val="2,5 метров"/>
        </w:smartTagPr>
        <w:r w:rsidRPr="00873D76">
          <w:rPr>
            <w:sz w:val="22"/>
            <w:szCs w:val="22"/>
            <w:lang w:val="x-none" w:eastAsia="en-US"/>
          </w:rPr>
          <w:t>2,5 метров</w:t>
        </w:r>
      </w:smartTag>
      <w:r w:rsidRPr="00873D76">
        <w:rPr>
          <w:sz w:val="22"/>
          <w:szCs w:val="22"/>
          <w:lang w:val="x-none" w:eastAsia="en-US"/>
        </w:rPr>
        <w:t xml:space="preserve"> от поверхности земли, тротуара, допускается не учитывать.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Минимальные расстояния от стен зданий и границ земельных участков отдельных учреждений и предприятий обслуживания населения установлены ниже (Таблица 30).</w:t>
      </w:r>
    </w:p>
    <w:bookmarkEnd w:id="734"/>
    <w:p w:rsidR="004A192C" w:rsidRPr="00873D76" w:rsidRDefault="004A192C" w:rsidP="004A192C">
      <w:pPr>
        <w:pStyle w:val="aff"/>
        <w:widowControl w:val="0"/>
        <w:jc w:val="left"/>
        <w:rPr>
          <w:b w:val="0"/>
          <w:szCs w:val="22"/>
        </w:rPr>
      </w:pPr>
      <w:r w:rsidRPr="00873D76">
        <w:rPr>
          <w:b w:val="0"/>
          <w:szCs w:val="22"/>
        </w:rPr>
        <w:t>Таблица 30. Минимальные расстояния от стен зданий и границ земельных участков учреждений и предприятий обслуживания до красных линий, определяющих размещение улично-дорожной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7"/>
        <w:gridCol w:w="2897"/>
        <w:gridCol w:w="2899"/>
      </w:tblGrid>
      <w:tr w:rsidR="004A192C" w:rsidRPr="008B5447" w:rsidTr="004A192C">
        <w:trPr>
          <w:trHeight w:val="40"/>
        </w:trPr>
        <w:tc>
          <w:tcPr>
            <w:tcW w:w="2059" w:type="pct"/>
            <w:vMerge w:val="restart"/>
            <w:vAlign w:val="center"/>
          </w:tcPr>
          <w:p w:rsidR="004A192C" w:rsidRPr="008B5447" w:rsidRDefault="004A192C" w:rsidP="004A192C">
            <w:pPr>
              <w:widowControl w:val="0"/>
              <w:jc w:val="center"/>
              <w:rPr>
                <w:b/>
              </w:rPr>
            </w:pPr>
            <w:r w:rsidRPr="008B5447">
              <w:rPr>
                <w:b/>
              </w:rPr>
              <w:t>Земельные участки и здания учреждений и предприятий обслуживания</w:t>
            </w:r>
          </w:p>
        </w:tc>
        <w:tc>
          <w:tcPr>
            <w:tcW w:w="2941" w:type="pct"/>
            <w:gridSpan w:val="2"/>
            <w:vAlign w:val="center"/>
          </w:tcPr>
          <w:p w:rsidR="004A192C" w:rsidRPr="008B5447" w:rsidRDefault="004A192C" w:rsidP="004A192C">
            <w:pPr>
              <w:widowControl w:val="0"/>
              <w:jc w:val="center"/>
              <w:rPr>
                <w:b/>
              </w:rPr>
            </w:pPr>
            <w:r w:rsidRPr="008B5447">
              <w:rPr>
                <w:b/>
              </w:rPr>
              <w:t>Минимальные расстояния</w:t>
            </w:r>
          </w:p>
          <w:p w:rsidR="004A192C" w:rsidRPr="008B5447" w:rsidRDefault="004A192C" w:rsidP="004A192C">
            <w:pPr>
              <w:widowControl w:val="0"/>
              <w:jc w:val="center"/>
              <w:rPr>
                <w:b/>
              </w:rPr>
            </w:pPr>
            <w:r w:rsidRPr="008B5447">
              <w:rPr>
                <w:b/>
              </w:rPr>
              <w:t>до красной линии, м</w:t>
            </w:r>
          </w:p>
        </w:tc>
      </w:tr>
      <w:tr w:rsidR="004A192C" w:rsidRPr="008B5447" w:rsidTr="004A192C">
        <w:trPr>
          <w:trHeight w:val="732"/>
        </w:trPr>
        <w:tc>
          <w:tcPr>
            <w:tcW w:w="2059" w:type="pct"/>
            <w:vMerge/>
            <w:vAlign w:val="center"/>
          </w:tcPr>
          <w:p w:rsidR="004A192C" w:rsidRPr="008B5447" w:rsidRDefault="004A192C" w:rsidP="004A192C">
            <w:pPr>
              <w:widowControl w:val="0"/>
            </w:pPr>
          </w:p>
        </w:tc>
        <w:tc>
          <w:tcPr>
            <w:tcW w:w="1470" w:type="pct"/>
            <w:vAlign w:val="center"/>
          </w:tcPr>
          <w:p w:rsidR="004A192C" w:rsidRPr="008B5447" w:rsidRDefault="004A192C" w:rsidP="004A192C">
            <w:pPr>
              <w:widowControl w:val="0"/>
              <w:jc w:val="center"/>
              <w:rPr>
                <w:b/>
              </w:rPr>
            </w:pPr>
            <w:r w:rsidRPr="008B5447">
              <w:rPr>
                <w:b/>
              </w:rPr>
              <w:t xml:space="preserve">При размере планировочного элемента до </w:t>
            </w:r>
            <w:smartTag w:uri="urn:schemas-microsoft-com:office:smarttags" w:element="metricconverter">
              <w:smartTagPr>
                <w:attr w:name="ProductID" w:val="10 га"/>
              </w:smartTagPr>
              <w:r w:rsidRPr="008B5447">
                <w:rPr>
                  <w:b/>
                </w:rPr>
                <w:t>10 га</w:t>
              </w:r>
            </w:smartTag>
          </w:p>
        </w:tc>
        <w:tc>
          <w:tcPr>
            <w:tcW w:w="1471" w:type="pct"/>
            <w:vAlign w:val="center"/>
          </w:tcPr>
          <w:p w:rsidR="004A192C" w:rsidRPr="008B5447" w:rsidRDefault="004A192C" w:rsidP="004A192C">
            <w:pPr>
              <w:widowControl w:val="0"/>
              <w:jc w:val="center"/>
              <w:rPr>
                <w:b/>
              </w:rPr>
            </w:pPr>
            <w:r w:rsidRPr="008B5447">
              <w:rPr>
                <w:b/>
              </w:rPr>
              <w:t xml:space="preserve">При размере планировочного элемента </w:t>
            </w:r>
            <w:smartTag w:uri="urn:schemas-microsoft-com:office:smarttags" w:element="metricconverter">
              <w:smartTagPr>
                <w:attr w:name="ProductID" w:val="10 га"/>
              </w:smartTagPr>
              <w:r w:rsidRPr="008B5447">
                <w:rPr>
                  <w:b/>
                </w:rPr>
                <w:t>10 га</w:t>
              </w:r>
            </w:smartTag>
            <w:r w:rsidRPr="008B5447">
              <w:rPr>
                <w:b/>
              </w:rPr>
              <w:t xml:space="preserve"> и более</w:t>
            </w:r>
          </w:p>
        </w:tc>
      </w:tr>
      <w:tr w:rsidR="004A192C" w:rsidRPr="008B5447" w:rsidTr="004A192C">
        <w:trPr>
          <w:trHeight w:val="361"/>
        </w:trPr>
        <w:tc>
          <w:tcPr>
            <w:tcW w:w="2059" w:type="pct"/>
            <w:vAlign w:val="center"/>
          </w:tcPr>
          <w:p w:rsidR="004A192C" w:rsidRPr="008B5447" w:rsidRDefault="004A192C" w:rsidP="004A192C">
            <w:pPr>
              <w:widowControl w:val="0"/>
              <w:jc w:val="center"/>
              <w:rPr>
                <w:b/>
              </w:rPr>
            </w:pPr>
            <w:r w:rsidRPr="008B5447">
              <w:rPr>
                <w:b/>
              </w:rPr>
              <w:t>1</w:t>
            </w:r>
          </w:p>
        </w:tc>
        <w:tc>
          <w:tcPr>
            <w:tcW w:w="1470" w:type="pct"/>
            <w:vAlign w:val="center"/>
          </w:tcPr>
          <w:p w:rsidR="004A192C" w:rsidRPr="008B5447" w:rsidRDefault="004A192C" w:rsidP="004A192C">
            <w:pPr>
              <w:widowControl w:val="0"/>
              <w:jc w:val="center"/>
              <w:rPr>
                <w:b/>
              </w:rPr>
            </w:pPr>
            <w:r w:rsidRPr="008B5447">
              <w:rPr>
                <w:b/>
              </w:rPr>
              <w:t>2</w:t>
            </w:r>
          </w:p>
        </w:tc>
        <w:tc>
          <w:tcPr>
            <w:tcW w:w="1471" w:type="pct"/>
            <w:vAlign w:val="center"/>
          </w:tcPr>
          <w:p w:rsidR="004A192C" w:rsidRPr="008B5447" w:rsidRDefault="004A192C" w:rsidP="004A192C">
            <w:pPr>
              <w:widowControl w:val="0"/>
              <w:jc w:val="center"/>
              <w:rPr>
                <w:b/>
              </w:rPr>
            </w:pPr>
            <w:r w:rsidRPr="008B5447">
              <w:rPr>
                <w:b/>
              </w:rPr>
              <w:t>3</w:t>
            </w:r>
          </w:p>
        </w:tc>
      </w:tr>
      <w:tr w:rsidR="004A192C" w:rsidRPr="008B5447" w:rsidTr="004A192C">
        <w:trPr>
          <w:trHeight w:val="604"/>
        </w:trPr>
        <w:tc>
          <w:tcPr>
            <w:tcW w:w="2059" w:type="pct"/>
            <w:vAlign w:val="center"/>
          </w:tcPr>
          <w:p w:rsidR="004A192C" w:rsidRPr="0031797F" w:rsidRDefault="004A192C" w:rsidP="004A192C">
            <w:pPr>
              <w:widowControl w:val="0"/>
              <w:rPr>
                <w:sz w:val="22"/>
                <w:szCs w:val="22"/>
              </w:rPr>
            </w:pPr>
            <w:r w:rsidRPr="0031797F">
              <w:rPr>
                <w:sz w:val="22"/>
                <w:szCs w:val="22"/>
              </w:rPr>
              <w:t xml:space="preserve">Земельные участки дошкольных образовательных организации и общеобразовательных организаций </w:t>
            </w:r>
          </w:p>
        </w:tc>
        <w:tc>
          <w:tcPr>
            <w:tcW w:w="1470" w:type="pct"/>
            <w:vAlign w:val="center"/>
          </w:tcPr>
          <w:p w:rsidR="004A192C" w:rsidRPr="0031797F" w:rsidRDefault="004A192C" w:rsidP="004A192C">
            <w:pPr>
              <w:widowControl w:val="0"/>
              <w:jc w:val="center"/>
              <w:rPr>
                <w:sz w:val="22"/>
                <w:szCs w:val="22"/>
              </w:rPr>
            </w:pPr>
            <w:r w:rsidRPr="0031797F">
              <w:rPr>
                <w:sz w:val="22"/>
                <w:szCs w:val="22"/>
              </w:rPr>
              <w:t>10</w:t>
            </w:r>
          </w:p>
        </w:tc>
        <w:tc>
          <w:tcPr>
            <w:tcW w:w="1471" w:type="pct"/>
            <w:vAlign w:val="center"/>
          </w:tcPr>
          <w:p w:rsidR="004A192C" w:rsidRPr="0031797F" w:rsidRDefault="004A192C" w:rsidP="004A192C">
            <w:pPr>
              <w:widowControl w:val="0"/>
              <w:jc w:val="center"/>
              <w:rPr>
                <w:sz w:val="22"/>
                <w:szCs w:val="22"/>
              </w:rPr>
            </w:pPr>
            <w:r w:rsidRPr="0031797F">
              <w:rPr>
                <w:sz w:val="22"/>
                <w:szCs w:val="22"/>
              </w:rPr>
              <w:t>25</w:t>
            </w:r>
          </w:p>
        </w:tc>
      </w:tr>
      <w:tr w:rsidR="004A192C" w:rsidRPr="008B5447" w:rsidTr="004A192C">
        <w:trPr>
          <w:trHeight w:val="40"/>
        </w:trPr>
        <w:tc>
          <w:tcPr>
            <w:tcW w:w="2059" w:type="pct"/>
          </w:tcPr>
          <w:p w:rsidR="004A192C" w:rsidRPr="0031797F" w:rsidRDefault="004A192C" w:rsidP="004A192C">
            <w:pPr>
              <w:widowControl w:val="0"/>
              <w:rPr>
                <w:sz w:val="22"/>
                <w:szCs w:val="22"/>
              </w:rPr>
            </w:pPr>
            <w:r w:rsidRPr="0031797F">
              <w:rPr>
                <w:sz w:val="22"/>
                <w:szCs w:val="22"/>
              </w:rPr>
              <w:t>Здания медицинских организаций:</w:t>
            </w:r>
          </w:p>
        </w:tc>
        <w:tc>
          <w:tcPr>
            <w:tcW w:w="2941" w:type="pct"/>
            <w:gridSpan w:val="2"/>
          </w:tcPr>
          <w:p w:rsidR="004A192C" w:rsidRPr="0031797F" w:rsidRDefault="004A192C" w:rsidP="004A192C">
            <w:pPr>
              <w:widowControl w:val="0"/>
              <w:rPr>
                <w:sz w:val="22"/>
                <w:szCs w:val="22"/>
              </w:rPr>
            </w:pP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больничные корпуса </w:t>
            </w:r>
          </w:p>
        </w:tc>
        <w:tc>
          <w:tcPr>
            <w:tcW w:w="2941" w:type="pct"/>
            <w:gridSpan w:val="2"/>
            <w:tcBorders>
              <w:top w:val="single" w:sz="6" w:space="0" w:color="auto"/>
              <w:left w:val="single" w:sz="6" w:space="0" w:color="auto"/>
              <w:bottom w:val="single" w:sz="6" w:space="0" w:color="auto"/>
            </w:tcBorders>
          </w:tcPr>
          <w:p w:rsidR="004A192C" w:rsidRPr="0031797F" w:rsidRDefault="004A192C" w:rsidP="004A192C">
            <w:pPr>
              <w:widowControl w:val="0"/>
              <w:autoSpaceDE w:val="0"/>
              <w:autoSpaceDN w:val="0"/>
              <w:adjustRightInd w:val="0"/>
              <w:jc w:val="center"/>
              <w:rPr>
                <w:sz w:val="22"/>
                <w:szCs w:val="22"/>
              </w:rPr>
            </w:pPr>
            <w:r w:rsidRPr="0031797F">
              <w:rPr>
                <w:sz w:val="22"/>
                <w:szCs w:val="22"/>
              </w:rPr>
              <w:t>30</w:t>
            </w: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поликлиники </w:t>
            </w:r>
          </w:p>
        </w:tc>
        <w:tc>
          <w:tcPr>
            <w:tcW w:w="2941" w:type="pct"/>
            <w:gridSpan w:val="2"/>
            <w:tcBorders>
              <w:top w:val="single" w:sz="6" w:space="0" w:color="auto"/>
              <w:left w:val="single" w:sz="6" w:space="0" w:color="auto"/>
              <w:bottom w:val="single" w:sz="6" w:space="0" w:color="auto"/>
            </w:tcBorders>
          </w:tcPr>
          <w:p w:rsidR="004A192C" w:rsidRPr="0031797F" w:rsidRDefault="004A192C" w:rsidP="004A192C">
            <w:pPr>
              <w:widowControl w:val="0"/>
              <w:autoSpaceDE w:val="0"/>
              <w:autoSpaceDN w:val="0"/>
              <w:adjustRightInd w:val="0"/>
              <w:jc w:val="center"/>
              <w:rPr>
                <w:sz w:val="22"/>
                <w:szCs w:val="22"/>
              </w:rPr>
            </w:pPr>
            <w:r w:rsidRPr="0031797F">
              <w:rPr>
                <w:sz w:val="22"/>
                <w:szCs w:val="22"/>
              </w:rPr>
              <w:t>15</w:t>
            </w: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пожарные депо </w:t>
            </w:r>
          </w:p>
        </w:tc>
        <w:tc>
          <w:tcPr>
            <w:tcW w:w="2941" w:type="pct"/>
            <w:gridSpan w:val="2"/>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jc w:val="center"/>
              <w:rPr>
                <w:sz w:val="22"/>
                <w:szCs w:val="22"/>
              </w:rPr>
            </w:pPr>
            <w:r w:rsidRPr="0031797F">
              <w:rPr>
                <w:sz w:val="22"/>
                <w:szCs w:val="22"/>
              </w:rPr>
              <w:t>10</w:t>
            </w:r>
          </w:p>
        </w:tc>
      </w:tr>
      <w:tr w:rsidR="004A192C" w:rsidRPr="008B5447" w:rsidTr="004A192C">
        <w:trPr>
          <w:trHeight w:val="40"/>
        </w:trPr>
        <w:tc>
          <w:tcPr>
            <w:tcW w:w="2059" w:type="pct"/>
            <w:tcBorders>
              <w:top w:val="single" w:sz="6" w:space="0" w:color="auto"/>
              <w:left w:val="single" w:sz="6" w:space="0" w:color="auto"/>
              <w:bottom w:val="single" w:sz="6" w:space="0" w:color="auto"/>
              <w:right w:val="single" w:sz="6" w:space="0" w:color="auto"/>
            </w:tcBorders>
          </w:tcPr>
          <w:p w:rsidR="004A192C" w:rsidRPr="0031797F" w:rsidRDefault="004A192C" w:rsidP="004A192C">
            <w:pPr>
              <w:widowControl w:val="0"/>
              <w:autoSpaceDE w:val="0"/>
              <w:autoSpaceDN w:val="0"/>
              <w:adjustRightInd w:val="0"/>
              <w:rPr>
                <w:sz w:val="22"/>
                <w:szCs w:val="22"/>
              </w:rPr>
            </w:pPr>
            <w:r w:rsidRPr="0031797F">
              <w:rPr>
                <w:sz w:val="22"/>
                <w:szCs w:val="22"/>
              </w:rPr>
              <w:t xml:space="preserve">кладбища традиционного захоронения и крематории </w:t>
            </w:r>
          </w:p>
          <w:p w:rsidR="004A192C" w:rsidRPr="0031797F" w:rsidRDefault="004A192C" w:rsidP="004A192C">
            <w:pPr>
              <w:widowControl w:val="0"/>
              <w:autoSpaceDE w:val="0"/>
              <w:autoSpaceDN w:val="0"/>
              <w:adjustRightInd w:val="0"/>
              <w:rPr>
                <w:sz w:val="22"/>
                <w:szCs w:val="22"/>
              </w:rPr>
            </w:pPr>
            <w:r w:rsidRPr="0031797F">
              <w:rPr>
                <w:sz w:val="22"/>
                <w:szCs w:val="22"/>
              </w:rPr>
              <w:t xml:space="preserve">кладбища для погребения после кремации     </w:t>
            </w:r>
          </w:p>
        </w:tc>
        <w:tc>
          <w:tcPr>
            <w:tcW w:w="2941" w:type="pct"/>
            <w:gridSpan w:val="2"/>
            <w:tcBorders>
              <w:top w:val="single" w:sz="6" w:space="0" w:color="auto"/>
              <w:left w:val="single" w:sz="6" w:space="0" w:color="auto"/>
              <w:bottom w:val="single" w:sz="6" w:space="0" w:color="auto"/>
            </w:tcBorders>
            <w:vAlign w:val="center"/>
          </w:tcPr>
          <w:p w:rsidR="004A192C" w:rsidRPr="0031797F" w:rsidRDefault="004A192C" w:rsidP="004A192C">
            <w:pPr>
              <w:widowControl w:val="0"/>
              <w:autoSpaceDE w:val="0"/>
              <w:autoSpaceDN w:val="0"/>
              <w:adjustRightInd w:val="0"/>
              <w:jc w:val="center"/>
              <w:rPr>
                <w:sz w:val="22"/>
                <w:szCs w:val="22"/>
              </w:rPr>
            </w:pPr>
            <w:r w:rsidRPr="0031797F">
              <w:rPr>
                <w:sz w:val="22"/>
                <w:szCs w:val="22"/>
              </w:rPr>
              <w:t>6</w:t>
            </w:r>
          </w:p>
        </w:tc>
      </w:tr>
    </w:tbl>
    <w:p w:rsidR="004A192C" w:rsidRPr="00873D76" w:rsidRDefault="004A192C" w:rsidP="0031797F">
      <w:pPr>
        <w:pStyle w:val="aff"/>
        <w:widowControl w:val="0"/>
        <w:tabs>
          <w:tab w:val="left" w:pos="3556"/>
        </w:tabs>
        <w:jc w:val="left"/>
        <w:rPr>
          <w:b w:val="0"/>
          <w:szCs w:val="22"/>
        </w:rPr>
      </w:pPr>
      <w:r w:rsidRPr="00873D76">
        <w:rPr>
          <w:b w:val="0"/>
          <w:szCs w:val="22"/>
        </w:rPr>
        <w:br w:type="page"/>
      </w:r>
      <w:r w:rsidR="0031797F">
        <w:rPr>
          <w:b w:val="0"/>
          <w:szCs w:val="22"/>
        </w:rPr>
        <w:tab/>
      </w:r>
    </w:p>
    <w:p w:rsidR="004A192C" w:rsidRPr="0031797F" w:rsidRDefault="0031797F" w:rsidP="0031797F">
      <w:pPr>
        <w:numPr>
          <w:ilvl w:val="0"/>
          <w:numId w:val="52"/>
        </w:numPr>
        <w:rPr>
          <w:b/>
          <w:bCs/>
          <w:sz w:val="22"/>
          <w:szCs w:val="22"/>
        </w:rPr>
      </w:pPr>
      <w:r w:rsidRPr="0031797F">
        <w:rPr>
          <w:b/>
          <w:bCs/>
          <w:sz w:val="22"/>
          <w:szCs w:val="22"/>
        </w:rPr>
        <w:t>ТРЕБОВАНИЯ ПО ОБЕСПЕЧЕНИЮ ОХРАНЫ ОКРУЖАЮЩЕЙ СРЕДЫ И САНИТАРНО-ГИГИЕНИЧЕСКИХ НОРМ</w:t>
      </w:r>
    </w:p>
    <w:p w:rsidR="004A192C" w:rsidRPr="0031797F" w:rsidRDefault="004A192C" w:rsidP="0031797F">
      <w:pPr>
        <w:widowControl w:val="0"/>
        <w:numPr>
          <w:ilvl w:val="1"/>
          <w:numId w:val="52"/>
        </w:numPr>
        <w:tabs>
          <w:tab w:val="clear" w:pos="792"/>
          <w:tab w:val="num" w:pos="709"/>
          <w:tab w:val="left" w:pos="851"/>
        </w:tabs>
        <w:spacing w:before="240" w:after="120"/>
        <w:ind w:left="709" w:hanging="709"/>
        <w:rPr>
          <w:b/>
          <w:bCs/>
          <w:caps/>
          <w:sz w:val="22"/>
          <w:szCs w:val="22"/>
        </w:rPr>
      </w:pPr>
      <w:bookmarkStart w:id="735" w:name="_Toc432769528"/>
      <w:bookmarkStart w:id="736" w:name="_Toc466656888"/>
      <w:r w:rsidRPr="0031797F">
        <w:rPr>
          <w:b/>
          <w:caps/>
          <w:sz w:val="22"/>
          <w:szCs w:val="22"/>
        </w:rPr>
        <w:t>Требования по обеспечению охраны окружающей среды</w:t>
      </w:r>
      <w:bookmarkEnd w:id="735"/>
      <w:bookmarkEnd w:id="736"/>
      <w:r w:rsidR="0031797F" w:rsidRPr="0031797F">
        <w:rPr>
          <w:b/>
        </w:rPr>
        <w:t xml:space="preserve"> </w:t>
      </w:r>
    </w:p>
    <w:p w:rsidR="004A192C" w:rsidRPr="00873D76" w:rsidRDefault="004A192C" w:rsidP="004A192C">
      <w:pPr>
        <w:pStyle w:val="af9"/>
        <w:widowControl w:val="0"/>
        <w:rPr>
          <w:sz w:val="22"/>
          <w:szCs w:val="22"/>
          <w:lang w:val="x-none" w:eastAsia="en-US"/>
        </w:rPr>
      </w:pPr>
      <w:bookmarkStart w:id="737" w:name="_Toc398652910"/>
      <w:r w:rsidRPr="00873D76">
        <w:rPr>
          <w:sz w:val="22"/>
          <w:szCs w:val="22"/>
          <w:lang w:val="x-none" w:eastAsia="en-US"/>
        </w:rPr>
        <w:t>Требования по обеспечению охраны окружающей среды, учитываемые при разработке градостроительной документации</w:t>
      </w:r>
      <w:bookmarkEnd w:id="737"/>
      <w:r w:rsidRPr="00873D76">
        <w:rPr>
          <w:sz w:val="22"/>
          <w:szCs w:val="22"/>
          <w:lang w:val="x-none" w:eastAsia="en-US"/>
        </w:rPr>
        <w:t>, устанавливаются в соответствии с федеральным и региональным законодательством в области охраны окружающей среды.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целях охраны атмосферного воздуха запрещается проектирование и размещение объектов, если в составе выбросов присутствуют вещества, не имеющие утвержденных ПДК или ориентировочных безопасных уровней воздействия.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Потенциал загрязнения атмосферы (далее – ПЗА) - способность атмосферы рассеивать примеси определяется по среднегодовым значениям метеорологических параметров в соответствии с таблицей ниже (Таблица 31).</w:t>
      </w:r>
    </w:p>
    <w:p w:rsidR="004A192C" w:rsidRPr="00873D76" w:rsidRDefault="004A192C" w:rsidP="004A192C">
      <w:pPr>
        <w:pStyle w:val="af9"/>
        <w:widowControl w:val="0"/>
        <w:ind w:firstLine="0"/>
        <w:jc w:val="left"/>
        <w:rPr>
          <w:sz w:val="22"/>
          <w:szCs w:val="22"/>
          <w:lang w:val="x-none" w:eastAsia="en-US"/>
        </w:rPr>
      </w:pPr>
      <w:r w:rsidRPr="00873D76">
        <w:rPr>
          <w:sz w:val="22"/>
          <w:szCs w:val="22"/>
          <w:lang w:val="x-none" w:eastAsia="en-US"/>
        </w:rPr>
        <w:t>Таблица 31. Потенциал загрязнения атмосферы</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8"/>
        <w:gridCol w:w="992"/>
        <w:gridCol w:w="992"/>
        <w:gridCol w:w="851"/>
        <w:gridCol w:w="992"/>
        <w:gridCol w:w="1134"/>
        <w:gridCol w:w="1276"/>
        <w:gridCol w:w="1276"/>
      </w:tblGrid>
      <w:tr w:rsidR="004A192C" w:rsidRPr="008B5447" w:rsidTr="004A192C">
        <w:tc>
          <w:tcPr>
            <w:tcW w:w="2098" w:type="dxa"/>
            <w:vMerge w:val="restart"/>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Потенциал загрязнения атмосферы (ПЗА)</w:t>
            </w:r>
          </w:p>
        </w:tc>
        <w:tc>
          <w:tcPr>
            <w:tcW w:w="2835" w:type="dxa"/>
            <w:gridSpan w:val="3"/>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Приземные инверсии</w:t>
            </w:r>
          </w:p>
        </w:tc>
        <w:tc>
          <w:tcPr>
            <w:tcW w:w="2126" w:type="dxa"/>
            <w:gridSpan w:val="2"/>
            <w:vAlign w:val="center"/>
          </w:tcPr>
          <w:p w:rsidR="004A192C" w:rsidRPr="008B5447" w:rsidRDefault="004A192C" w:rsidP="004A192C">
            <w:pPr>
              <w:pStyle w:val="ConsPlusNormal"/>
              <w:ind w:hanging="14"/>
              <w:jc w:val="center"/>
              <w:rPr>
                <w:rFonts w:ascii="Times New Roman" w:hAnsi="Times New Roman"/>
                <w:b/>
                <w:lang w:eastAsia="en-US"/>
              </w:rPr>
            </w:pPr>
            <w:r w:rsidRPr="008B5447">
              <w:rPr>
                <w:rFonts w:ascii="Times New Roman" w:hAnsi="Times New Roman"/>
                <w:b/>
                <w:lang w:eastAsia="en-US"/>
              </w:rPr>
              <w:t>Повторяемость, %</w:t>
            </w:r>
          </w:p>
        </w:tc>
        <w:tc>
          <w:tcPr>
            <w:tcW w:w="1276" w:type="dxa"/>
            <w:vMerge w:val="restart"/>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Высота слоя переме-щения, км</w:t>
            </w:r>
          </w:p>
        </w:tc>
        <w:tc>
          <w:tcPr>
            <w:tcW w:w="1276" w:type="dxa"/>
            <w:vMerge w:val="restart"/>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Продол-житель-ность тумана, ч</w:t>
            </w:r>
          </w:p>
        </w:tc>
      </w:tr>
      <w:tr w:rsidR="004A192C" w:rsidRPr="008B5447" w:rsidTr="004A192C">
        <w:trPr>
          <w:cantSplit/>
          <w:trHeight w:val="2338"/>
        </w:trPr>
        <w:tc>
          <w:tcPr>
            <w:tcW w:w="2098" w:type="dxa"/>
            <w:vMerge/>
            <w:vAlign w:val="center"/>
          </w:tcPr>
          <w:p w:rsidR="004A192C" w:rsidRPr="008B5447" w:rsidRDefault="004A192C" w:rsidP="004A192C">
            <w:pPr>
              <w:widowControl w:val="0"/>
              <w:rPr>
                <w:lang w:eastAsia="en-US"/>
              </w:rPr>
            </w:pPr>
          </w:p>
        </w:tc>
        <w:tc>
          <w:tcPr>
            <w:tcW w:w="992"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повторяемость, %</w:t>
            </w:r>
          </w:p>
        </w:tc>
        <w:tc>
          <w:tcPr>
            <w:tcW w:w="992"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мощность, км</w:t>
            </w:r>
          </w:p>
        </w:tc>
        <w:tc>
          <w:tcPr>
            <w:tcW w:w="851"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интенсивность, С</w:t>
            </w:r>
          </w:p>
        </w:tc>
        <w:tc>
          <w:tcPr>
            <w:tcW w:w="992"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 xml:space="preserve">скорость ветра </w:t>
            </w:r>
            <w:r w:rsidRPr="008B5447">
              <w:rPr>
                <w:rFonts w:ascii="Times New Roman" w:hAnsi="Times New Roman"/>
                <w:b/>
                <w:lang w:eastAsia="en-US"/>
              </w:rPr>
              <w:br/>
              <w:t>0 - 1 м/ сек.</w:t>
            </w:r>
          </w:p>
        </w:tc>
        <w:tc>
          <w:tcPr>
            <w:tcW w:w="1134" w:type="dxa"/>
            <w:textDirection w:val="btLr"/>
            <w:vAlign w:val="center"/>
          </w:tcPr>
          <w:p w:rsidR="004A192C" w:rsidRPr="008B5447" w:rsidRDefault="004A192C" w:rsidP="004A192C">
            <w:pPr>
              <w:pStyle w:val="ConsPlusNormal"/>
              <w:ind w:left="113" w:right="113" w:firstLine="0"/>
              <w:jc w:val="center"/>
              <w:rPr>
                <w:rFonts w:ascii="Times New Roman" w:hAnsi="Times New Roman"/>
                <w:b/>
                <w:lang w:eastAsia="en-US"/>
              </w:rPr>
            </w:pPr>
            <w:r w:rsidRPr="008B5447">
              <w:rPr>
                <w:rFonts w:ascii="Times New Roman" w:hAnsi="Times New Roman"/>
                <w:b/>
                <w:lang w:eastAsia="en-US"/>
              </w:rPr>
              <w:t>в том числе непрерывно подряд дней застоя воздуха</w:t>
            </w:r>
          </w:p>
        </w:tc>
        <w:tc>
          <w:tcPr>
            <w:tcW w:w="1276" w:type="dxa"/>
            <w:vMerge/>
            <w:vAlign w:val="center"/>
          </w:tcPr>
          <w:p w:rsidR="004A192C" w:rsidRPr="008B5447" w:rsidRDefault="004A192C" w:rsidP="004A192C">
            <w:pPr>
              <w:widowControl w:val="0"/>
              <w:rPr>
                <w:lang w:eastAsia="en-US"/>
              </w:rPr>
            </w:pPr>
          </w:p>
        </w:tc>
        <w:tc>
          <w:tcPr>
            <w:tcW w:w="1276" w:type="dxa"/>
            <w:vMerge/>
            <w:vAlign w:val="center"/>
          </w:tcPr>
          <w:p w:rsidR="004A192C" w:rsidRPr="008B5447" w:rsidRDefault="004A192C" w:rsidP="004A192C">
            <w:pPr>
              <w:widowControl w:val="0"/>
              <w:rPr>
                <w:lang w:eastAsia="en-US"/>
              </w:rPr>
            </w:pPr>
          </w:p>
        </w:tc>
      </w:tr>
      <w:tr w:rsidR="004A192C" w:rsidRPr="008B5447" w:rsidTr="004A192C">
        <w:tc>
          <w:tcPr>
            <w:tcW w:w="2098"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1</w:t>
            </w:r>
          </w:p>
        </w:tc>
        <w:tc>
          <w:tcPr>
            <w:tcW w:w="992"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2</w:t>
            </w:r>
          </w:p>
        </w:tc>
        <w:tc>
          <w:tcPr>
            <w:tcW w:w="992"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3</w:t>
            </w:r>
          </w:p>
        </w:tc>
        <w:tc>
          <w:tcPr>
            <w:tcW w:w="851"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4</w:t>
            </w:r>
          </w:p>
        </w:tc>
        <w:tc>
          <w:tcPr>
            <w:tcW w:w="992"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5</w:t>
            </w:r>
          </w:p>
        </w:tc>
        <w:tc>
          <w:tcPr>
            <w:tcW w:w="1134"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6</w:t>
            </w:r>
          </w:p>
        </w:tc>
        <w:tc>
          <w:tcPr>
            <w:tcW w:w="1276"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7</w:t>
            </w:r>
          </w:p>
        </w:tc>
        <w:tc>
          <w:tcPr>
            <w:tcW w:w="1276" w:type="dxa"/>
            <w:vAlign w:val="center"/>
          </w:tcPr>
          <w:p w:rsidR="004A192C" w:rsidRPr="008B5447" w:rsidRDefault="004A192C" w:rsidP="004A192C">
            <w:pPr>
              <w:pStyle w:val="ConsPlusNormal"/>
              <w:ind w:firstLine="0"/>
              <w:jc w:val="center"/>
              <w:rPr>
                <w:rFonts w:ascii="Times New Roman" w:hAnsi="Times New Roman"/>
                <w:b/>
                <w:lang w:eastAsia="en-US"/>
              </w:rPr>
            </w:pPr>
            <w:r w:rsidRPr="008B5447">
              <w:rPr>
                <w:rFonts w:ascii="Times New Roman" w:hAnsi="Times New Roman"/>
                <w:b/>
                <w:lang w:eastAsia="en-US"/>
              </w:rPr>
              <w:t>8</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Низкий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20 - 30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0,3 - 0,4</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2 - 3</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10 - 20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5 - 10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0,7 - 0,8</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80 - 350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Умеренный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30 - 40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0,4 - 0,5</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3 - 5</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20 - 30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7 - 12</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0,8 - 1,0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100 - 550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Повышенный:</w:t>
            </w:r>
          </w:p>
        </w:tc>
        <w:tc>
          <w:tcPr>
            <w:tcW w:w="992" w:type="dxa"/>
            <w:vAlign w:val="bottom"/>
          </w:tcPr>
          <w:p w:rsidR="004A192C" w:rsidRPr="008B5447" w:rsidRDefault="004A192C" w:rsidP="004A192C">
            <w:pPr>
              <w:pStyle w:val="ConsPlusNormal"/>
              <w:ind w:firstLine="0"/>
              <w:rPr>
                <w:rFonts w:ascii="Times New Roman" w:hAnsi="Times New Roman"/>
                <w:lang w:eastAsia="en-US"/>
              </w:rPr>
            </w:pPr>
          </w:p>
        </w:tc>
        <w:tc>
          <w:tcPr>
            <w:tcW w:w="992" w:type="dxa"/>
            <w:vAlign w:val="bottom"/>
          </w:tcPr>
          <w:p w:rsidR="004A192C" w:rsidRPr="008B5447" w:rsidRDefault="004A192C" w:rsidP="004A192C">
            <w:pPr>
              <w:pStyle w:val="ConsPlusNormal"/>
              <w:ind w:firstLine="0"/>
              <w:rPr>
                <w:rFonts w:ascii="Times New Roman" w:hAnsi="Times New Roman"/>
                <w:lang w:eastAsia="en-US"/>
              </w:rPr>
            </w:pPr>
          </w:p>
        </w:tc>
        <w:tc>
          <w:tcPr>
            <w:tcW w:w="851" w:type="dxa"/>
            <w:vAlign w:val="bottom"/>
          </w:tcPr>
          <w:p w:rsidR="004A192C" w:rsidRPr="008B5447" w:rsidRDefault="004A192C" w:rsidP="004A192C">
            <w:pPr>
              <w:pStyle w:val="ConsPlusNormal"/>
              <w:ind w:firstLine="0"/>
              <w:rPr>
                <w:rFonts w:ascii="Times New Roman" w:hAnsi="Times New Roman"/>
                <w:lang w:eastAsia="en-US"/>
              </w:rPr>
            </w:pPr>
          </w:p>
        </w:tc>
        <w:tc>
          <w:tcPr>
            <w:tcW w:w="992" w:type="dxa"/>
            <w:vAlign w:val="bottom"/>
          </w:tcPr>
          <w:p w:rsidR="004A192C" w:rsidRPr="008B5447" w:rsidRDefault="004A192C" w:rsidP="004A192C">
            <w:pPr>
              <w:pStyle w:val="ConsPlusNormal"/>
              <w:ind w:firstLine="0"/>
              <w:rPr>
                <w:rFonts w:ascii="Times New Roman" w:hAnsi="Times New Roman"/>
                <w:lang w:eastAsia="en-US"/>
              </w:rPr>
            </w:pPr>
          </w:p>
        </w:tc>
        <w:tc>
          <w:tcPr>
            <w:tcW w:w="1134" w:type="dxa"/>
            <w:vAlign w:val="bottom"/>
          </w:tcPr>
          <w:p w:rsidR="004A192C" w:rsidRPr="008B5447" w:rsidRDefault="004A192C" w:rsidP="004A192C">
            <w:pPr>
              <w:pStyle w:val="ConsPlusNormal"/>
              <w:ind w:firstLine="0"/>
              <w:rPr>
                <w:rFonts w:ascii="Times New Roman" w:hAnsi="Times New Roman"/>
                <w:lang w:eastAsia="en-US"/>
              </w:rPr>
            </w:pPr>
          </w:p>
        </w:tc>
        <w:tc>
          <w:tcPr>
            <w:tcW w:w="1276" w:type="dxa"/>
            <w:vAlign w:val="bottom"/>
          </w:tcPr>
          <w:p w:rsidR="004A192C" w:rsidRPr="008B5447" w:rsidRDefault="004A192C" w:rsidP="004A192C">
            <w:pPr>
              <w:pStyle w:val="ConsPlusNormal"/>
              <w:ind w:firstLine="0"/>
              <w:rPr>
                <w:rFonts w:ascii="Times New Roman" w:hAnsi="Times New Roman"/>
                <w:lang w:eastAsia="en-US"/>
              </w:rPr>
            </w:pPr>
          </w:p>
        </w:tc>
        <w:tc>
          <w:tcPr>
            <w:tcW w:w="1276" w:type="dxa"/>
            <w:vAlign w:val="bottom"/>
          </w:tcPr>
          <w:p w:rsidR="004A192C" w:rsidRPr="008B5447" w:rsidRDefault="004A192C" w:rsidP="004A192C">
            <w:pPr>
              <w:pStyle w:val="ConsPlusNormal"/>
              <w:ind w:firstLine="0"/>
              <w:rPr>
                <w:rFonts w:ascii="Times New Roman" w:hAnsi="Times New Roman"/>
                <w:lang w:eastAsia="en-US"/>
              </w:rPr>
            </w:pPr>
          </w:p>
        </w:tc>
      </w:tr>
      <w:tr w:rsidR="004A192C" w:rsidRPr="008B5447" w:rsidTr="004A192C">
        <w:tc>
          <w:tcPr>
            <w:tcW w:w="2098" w:type="dxa"/>
          </w:tcPr>
          <w:p w:rsidR="004A192C" w:rsidRPr="008B5447" w:rsidRDefault="004A192C" w:rsidP="004A192C">
            <w:pPr>
              <w:pStyle w:val="ConsPlusNormal"/>
              <w:ind w:firstLine="0"/>
              <w:jc w:val="right"/>
              <w:rPr>
                <w:rFonts w:ascii="Times New Roman" w:hAnsi="Times New Roman"/>
                <w:lang w:eastAsia="en-US"/>
              </w:rPr>
            </w:pPr>
            <w:r w:rsidRPr="008B5447">
              <w:rPr>
                <w:rFonts w:ascii="Times New Roman" w:hAnsi="Times New Roman"/>
                <w:lang w:eastAsia="en-US"/>
              </w:rPr>
              <w:t>континентальный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30 - 45</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0,3 - 0,6</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2 - 6</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20 - 40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8 - 18</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0,7 - 1,0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100 - 600</w:t>
            </w:r>
          </w:p>
        </w:tc>
      </w:tr>
      <w:tr w:rsidR="004A192C" w:rsidRPr="008B5447" w:rsidTr="004A192C">
        <w:tc>
          <w:tcPr>
            <w:tcW w:w="2098" w:type="dxa"/>
          </w:tcPr>
          <w:p w:rsidR="004A192C" w:rsidRPr="008B5447" w:rsidRDefault="004A192C" w:rsidP="004A192C">
            <w:pPr>
              <w:pStyle w:val="ConsPlusNormal"/>
              <w:ind w:firstLine="0"/>
              <w:jc w:val="right"/>
              <w:rPr>
                <w:rFonts w:ascii="Times New Roman" w:hAnsi="Times New Roman"/>
                <w:lang w:eastAsia="en-US"/>
              </w:rPr>
            </w:pPr>
            <w:r w:rsidRPr="008B5447">
              <w:rPr>
                <w:rFonts w:ascii="Times New Roman" w:hAnsi="Times New Roman"/>
                <w:lang w:eastAsia="en-US"/>
              </w:rPr>
              <w:t>приморский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30 - 45</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0,3 - 0,7</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2 - 6</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10 - 30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10 - 25</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0,4 - 1,1</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100 - 800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Высокий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40 - 60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0,3 - 0,7</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3 - 6</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30 - 60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10 - 30</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0,7 - 1,6</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50 - 200</w:t>
            </w:r>
          </w:p>
        </w:tc>
      </w:tr>
      <w:tr w:rsidR="004A192C" w:rsidRPr="008B5447" w:rsidTr="004A192C">
        <w:tc>
          <w:tcPr>
            <w:tcW w:w="2098" w:type="dxa"/>
          </w:tcPr>
          <w:p w:rsidR="004A192C" w:rsidRPr="008B5447" w:rsidRDefault="004A192C" w:rsidP="004A192C">
            <w:pPr>
              <w:pStyle w:val="ConsPlusNormal"/>
              <w:ind w:firstLine="0"/>
              <w:rPr>
                <w:rFonts w:ascii="Times New Roman" w:hAnsi="Times New Roman"/>
                <w:lang w:eastAsia="en-US"/>
              </w:rPr>
            </w:pPr>
            <w:r w:rsidRPr="008B5447">
              <w:rPr>
                <w:rFonts w:ascii="Times New Roman" w:hAnsi="Times New Roman"/>
                <w:lang w:eastAsia="en-US"/>
              </w:rPr>
              <w:t>Очень высокий</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40 - 60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0,3 - 0,9</w:t>
            </w:r>
          </w:p>
        </w:tc>
        <w:tc>
          <w:tcPr>
            <w:tcW w:w="851"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3 - 10</w:t>
            </w:r>
          </w:p>
        </w:tc>
        <w:tc>
          <w:tcPr>
            <w:tcW w:w="992"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50 - 70</w:t>
            </w:r>
          </w:p>
        </w:tc>
        <w:tc>
          <w:tcPr>
            <w:tcW w:w="1134"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20 - 45</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0,8 - 1,6</w:t>
            </w:r>
          </w:p>
        </w:tc>
        <w:tc>
          <w:tcPr>
            <w:tcW w:w="1276" w:type="dxa"/>
          </w:tcPr>
          <w:p w:rsidR="004A192C" w:rsidRPr="008B5447" w:rsidRDefault="004A192C" w:rsidP="004A192C">
            <w:pPr>
              <w:pStyle w:val="ConsPlusNormal"/>
              <w:ind w:firstLine="0"/>
              <w:jc w:val="center"/>
              <w:rPr>
                <w:rFonts w:ascii="Times New Roman" w:hAnsi="Times New Roman"/>
                <w:lang w:eastAsia="en-US"/>
              </w:rPr>
            </w:pPr>
            <w:r w:rsidRPr="008B5447">
              <w:rPr>
                <w:rFonts w:ascii="Times New Roman" w:hAnsi="Times New Roman"/>
                <w:lang w:eastAsia="en-US"/>
              </w:rPr>
              <w:t>10 - 600</w:t>
            </w:r>
          </w:p>
        </w:tc>
      </w:tr>
    </w:tbl>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Мероприятия по защите водных объектов (водоемов и водотоков) необходимо предусматривать в соответствии с требованиями Водного </w:t>
      </w:r>
      <w:hyperlink r:id="rId31" w:tooltip="&quot;Водный кодекс Российской Федерации&quot; от 03.06.2006 N 74-ФЗ (ред. от 31.12.2014){КонсультантПлюс}" w:history="1">
        <w:r w:rsidRPr="00873D76">
          <w:rPr>
            <w:sz w:val="22"/>
            <w:szCs w:val="22"/>
            <w:lang w:val="x-none" w:eastAsia="en-US"/>
          </w:rPr>
          <w:t>кодекса</w:t>
        </w:r>
      </w:hyperlink>
      <w:r w:rsidRPr="00873D76">
        <w:rPr>
          <w:sz w:val="22"/>
          <w:szCs w:val="22"/>
          <w:lang w:val="x-none" w:eastAsia="en-US"/>
        </w:rPr>
        <w:t xml:space="preserve"> Российской Федерации, нормативных правовых актов Приморского края, санитарных и экологических норм, утвержденных в установленном порядке. </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поверхностных вод от загрязнения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водоохранных зон и защитных прибрежных полос водных объектов в соответствии с требованиями нормативно-технической документации, а также контроль за соблюдением установленного режима использования указанных зон;</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и содержание в исправном состоянии сооружений для очистки сточных вод до нормативных показателей качества воды;</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содержание в исправном состоянии гидротехнических и других водохозяйственных сооружений и технических устройств;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сбросов сточных вод, содержащих радиоактивные вещества, пестициды, агрохимикаты и другие опасные для здоровья человека вещества и соединения, в которых превышают нормативы допустимого воздействия на водные объекты;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захоронения в водных объектах ядерных материалов, радиоактивных веществ;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загрязнения водных объектов при проведении всех видов работ, в том числе радиоактивными и (или) токсичными веществами;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разработку планов мероприятий и инструкций по предотвращению аварий на объектах, представляющих потенциальную угрозу загрязнения;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установление зон рекреации водных объектов, в том числе мест для купания, туризма, водного спорта, рыбной ловли и т.п.;</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Жилые, общественно-деловые, смешанные, рекреационные и курортные зоны следует размещать выше по течению водотоков относительно сбросов всех категорий сточных вод, включая поверхностный сток с территории населенных пунктов.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морей, рек, озер и водохранилищ устанавливаются водоохранные зоны и прибрежные защитные полосы.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границах водоохранных зон запрещается: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использование сточных вод в целях регулирования плодородия почв;</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осуществления авиационных мер по борьбе с вредными организмами;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движения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специализированных хранилищ пестицидов и агрохимикатов, применение пестицидов и агрохимикатов;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сброс сточных, в том числе дренажных, вод;</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873D76">
        <w:rPr>
          <w:sz w:val="22"/>
          <w:szCs w:val="22"/>
          <w:lang w:val="x-none" w:eastAsia="en-US"/>
        </w:rPr>
        <w:br/>
      </w:r>
      <w:hyperlink r:id="rId32" w:history="1">
        <w:r w:rsidRPr="00873D76">
          <w:rPr>
            <w:sz w:val="22"/>
            <w:szCs w:val="22"/>
            <w:lang w:val="x-none" w:eastAsia="en-US"/>
          </w:rPr>
          <w:t>статьей 19.1</w:t>
        </w:r>
      </w:hyperlink>
      <w:r w:rsidRPr="00873D76">
        <w:rPr>
          <w:sz w:val="22"/>
          <w:szCs w:val="22"/>
          <w:lang w:val="x-none" w:eastAsia="en-US"/>
        </w:rPr>
        <w:t xml:space="preserve"> Закона Российской Федерации от 21.02.1992 № 2395-1 «О недрах» (далее – Закон Российской Федерации «О недрах»).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Под сооружениями, обеспечивающими охрану водных объектов от загрязнения, засорения, заиления и истощения вод, понимаются: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централизованные системы водоотведения (канализации), централизованные ливневые системы водоотведения;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A192C" w:rsidRPr="00873D76" w:rsidRDefault="004A192C" w:rsidP="004A192C">
      <w:pPr>
        <w:pStyle w:val="af9"/>
        <w:widowControl w:val="0"/>
        <w:rPr>
          <w:sz w:val="22"/>
          <w:szCs w:val="22"/>
          <w:lang w:val="x-none" w:eastAsia="en-US"/>
        </w:rPr>
      </w:pPr>
      <w:r w:rsidRPr="00873D76">
        <w:rPr>
          <w:sz w:val="22"/>
          <w:szCs w:val="22"/>
          <w:lang w:val="x-none"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Условия размещения производственных и сельскохозяйственных предприятий по отношению к водным объектам устанавливаются в соответствии с разделом 14 СП 42.13330.2011.</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873D76">
          <w:rPr>
            <w:sz w:val="22"/>
            <w:szCs w:val="22"/>
            <w:lang w:val="x-none" w:eastAsia="en-US"/>
          </w:rPr>
          <w:t>200 м</w:t>
        </w:r>
      </w:smartTag>
      <w:r w:rsidRPr="00873D76">
        <w:rPr>
          <w:sz w:val="22"/>
          <w:szCs w:val="22"/>
          <w:lang w:val="x-none" w:eastAsia="en-US"/>
        </w:rPr>
        <w:t>.</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Перевалка и хранение пылящих навалочных грузов должна осуществляться с использованием технологий, не допускающих прямого контакта груза с окружающей средой, исключающих вынос пыли во внешнюю среду.</w:t>
      </w:r>
    </w:p>
    <w:p w:rsidR="004A192C" w:rsidRPr="00873D76" w:rsidRDefault="004A192C" w:rsidP="004A192C">
      <w:pPr>
        <w:pStyle w:val="af9"/>
        <w:widowControl w:val="0"/>
        <w:rPr>
          <w:sz w:val="22"/>
          <w:szCs w:val="22"/>
          <w:lang w:val="x-none" w:eastAsia="en-US"/>
        </w:rPr>
      </w:pPr>
      <w:r w:rsidRPr="00873D76">
        <w:rPr>
          <w:sz w:val="22"/>
          <w:szCs w:val="22"/>
          <w:lang w:val="x-none" w:eastAsia="en-US"/>
        </w:rPr>
        <w:t>Строительство новых перегрузочных комплексов, расширение, модернизация, реконструкция, переспециализация существующих перегрузочных комплексов для пылящих навалочных грузов осуществляется с использованием технологий, не допускающих прямого контакта груза с окружающей средой, исключающих вынос пыли во внешнюю среду.</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873D76">
          <w:rPr>
            <w:sz w:val="22"/>
            <w:szCs w:val="22"/>
            <w:lang w:val="x-none" w:eastAsia="en-US"/>
          </w:rPr>
          <w:t>40 м</w:t>
        </w:r>
      </w:smartTag>
      <w:r w:rsidRPr="00873D76">
        <w:rPr>
          <w:sz w:val="22"/>
          <w:szCs w:val="22"/>
          <w:lang w:val="x-none" w:eastAsia="en-US"/>
        </w:rPr>
        <w:t>. Территории сельскохозяйственных предприятий, расположенных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873D76">
          <w:rPr>
            <w:sz w:val="22"/>
            <w:szCs w:val="22"/>
            <w:lang w:val="x-none" w:eastAsia="en-US"/>
          </w:rPr>
          <w:t>2 км</w:t>
        </w:r>
      </w:smartTag>
      <w:r w:rsidRPr="00873D76">
        <w:rPr>
          <w:sz w:val="22"/>
          <w:szCs w:val="22"/>
          <w:lang w:val="x-none" w:eastAsia="en-US"/>
        </w:rPr>
        <w:t xml:space="preserve"> от рыбохозяйственных водоемов. Сокращение расстояния возможно при условии согласования с органами, осуществляющими охрану рыбных запасов.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подземных вод от загрязнения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зон санитарной и горно-санитарной охраны вокруг источников минеральных вод, месторождения лечебных грязей;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загрязнения, засорения подземных водных объектов и истощения вод, а также контроль за соблюдением нормативов допустимого воздействия на подземные водные объекты;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обязательную герметизацию оголовка всех эксплуатируемых и резервных скважин;</w:t>
      </w:r>
    </w:p>
    <w:p w:rsidR="004A192C" w:rsidRPr="00873D76" w:rsidRDefault="004A192C" w:rsidP="004A192C">
      <w:pPr>
        <w:pStyle w:val="af9"/>
        <w:widowControl w:val="0"/>
        <w:rPr>
          <w:sz w:val="22"/>
          <w:szCs w:val="22"/>
          <w:lang w:val="x-none" w:eastAsia="en-US"/>
        </w:rPr>
      </w:pPr>
      <w:r w:rsidRPr="00873D76">
        <w:rPr>
          <w:sz w:val="22"/>
          <w:szCs w:val="22"/>
          <w:lang w:val="x-none" w:eastAsia="en-US"/>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мониторинг состояния и режима эксплуатации водозаборов подземных вод, ограничение водозабора.</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зданий, сооружений и коммуникаций не допускается: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землях зеленых зон, если проектируемые объекты не предназначены для отдыха, спорта или обслуживания пригородного лесного хозяйства;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охраны гидрометеорологических станций;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санитарной охраны курортов, если проектируемые объекты не связаны с эксплуатацией природных лечебных средств курортов;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отвалов породы горнодобывающих и горно-перерабатывающих предприятий;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зонах возможного проявления оползней и других опасных факторов природного характера;</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в зонах возможного затопления (при глубине затопления </w:t>
      </w:r>
      <w:smartTag w:uri="urn:schemas-microsoft-com:office:smarttags" w:element="metricconverter">
        <w:smartTagPr>
          <w:attr w:name="ProductID" w:val="1,5 м"/>
        </w:smartTagPr>
        <w:r w:rsidRPr="00873D76">
          <w:rPr>
            <w:sz w:val="22"/>
            <w:szCs w:val="22"/>
            <w:lang w:val="x-none" w:eastAsia="en-US"/>
          </w:rPr>
          <w:t>1,5 м</w:t>
        </w:r>
      </w:smartTag>
      <w:r w:rsidRPr="00873D76">
        <w:rPr>
          <w:sz w:val="22"/>
          <w:szCs w:val="22"/>
          <w:lang w:val="x-none" w:eastAsia="en-US"/>
        </w:rPr>
        <w:t xml:space="preserve"> и более), не имеющих соответствующих сооружений инженерной защиты;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охранных зонах магистральных трубопроводов.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краевого законодательства в сфере охраны особо охраняемых природных территорий, а также нормативных правовых документов, устанавливающих правовой статус каждой конкретной особо охраняемой природной территории.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Застройка площадей залегания полезных ископаемых, а также размещение в местах их залегания подземных сооружений допускается в порядке статьи 25 Закона Российской Федерации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38" w:name="_Toc466656889"/>
      <w:r w:rsidRPr="00873D76">
        <w:rPr>
          <w:caps/>
          <w:sz w:val="22"/>
          <w:szCs w:val="22"/>
        </w:rPr>
        <w:t>Требования по обеспечению санитарно-гигиенических норм</w:t>
      </w:r>
      <w:bookmarkEnd w:id="738"/>
    </w:p>
    <w:p w:rsidR="004A192C" w:rsidRPr="00873D76" w:rsidRDefault="004A192C" w:rsidP="004A192C">
      <w:pPr>
        <w:pStyle w:val="af9"/>
        <w:widowControl w:val="0"/>
        <w:rPr>
          <w:sz w:val="22"/>
          <w:szCs w:val="22"/>
          <w:lang w:val="x-none" w:eastAsia="en-US"/>
        </w:rPr>
      </w:pPr>
      <w:bookmarkStart w:id="739" w:name="_Ref460584751"/>
      <w:bookmarkStart w:id="740" w:name="_Ref467435562"/>
      <w:bookmarkStart w:id="741" w:name="_Ref460584727"/>
      <w:r w:rsidRPr="00873D76">
        <w:rPr>
          <w:sz w:val="22"/>
          <w:szCs w:val="22"/>
          <w:lang w:val="x-none" w:eastAsia="en-US"/>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правовых актах: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максимальные уровни загрязнения атмосферного воздуха принимаются в соответствии с требованиями СанПиН 2.1.6.1032-01 «Гигиенические требования к обеспечению качества атмосферного воздуха населенных мест» (далее – СанПиН 2.1.6.1032-01);</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средств сухопутной подвижной радиосвязи».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Разрешенные параметры допустимых уровней воздействия на человека и условия проживания приведены ниже (Таблица 32).</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w:t>
      </w:r>
    </w:p>
    <w:p w:rsidR="004A192C" w:rsidRDefault="004A192C"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Default="001768E7" w:rsidP="001768E7">
      <w:pPr>
        <w:pStyle w:val="af9"/>
        <w:widowControl w:val="0"/>
        <w:ind w:firstLine="0"/>
        <w:rPr>
          <w:b/>
          <w:sz w:val="22"/>
          <w:szCs w:val="22"/>
        </w:rPr>
      </w:pPr>
    </w:p>
    <w:p w:rsidR="001768E7" w:rsidRPr="00873D76" w:rsidRDefault="001768E7" w:rsidP="001768E7">
      <w:pPr>
        <w:pStyle w:val="af9"/>
        <w:widowControl w:val="0"/>
        <w:ind w:firstLine="0"/>
        <w:rPr>
          <w:b/>
          <w:sz w:val="22"/>
          <w:szCs w:val="22"/>
        </w:rPr>
        <w:sectPr w:rsidR="001768E7" w:rsidRPr="00873D76" w:rsidSect="004A192C">
          <w:headerReference w:type="even" r:id="rId33"/>
          <w:headerReference w:type="default" r:id="rId34"/>
          <w:footerReference w:type="even" r:id="rId35"/>
          <w:footerReference w:type="default" r:id="rId36"/>
          <w:type w:val="nextColumn"/>
          <w:pgSz w:w="11906" w:h="16838" w:code="9"/>
          <w:pgMar w:top="1134" w:right="851" w:bottom="1134" w:left="1418" w:header="709" w:footer="709" w:gutter="0"/>
          <w:cols w:space="708"/>
          <w:docGrid w:linePitch="360"/>
        </w:sectPr>
      </w:pPr>
    </w:p>
    <w:bookmarkEnd w:id="739"/>
    <w:bookmarkEnd w:id="740"/>
    <w:p w:rsidR="004A192C" w:rsidRPr="00873D76" w:rsidRDefault="004A192C" w:rsidP="004A192C">
      <w:pPr>
        <w:pStyle w:val="aff"/>
        <w:widowControl w:val="0"/>
        <w:jc w:val="left"/>
        <w:rPr>
          <w:b w:val="0"/>
          <w:szCs w:val="22"/>
        </w:rPr>
      </w:pPr>
      <w:r w:rsidRPr="00873D76">
        <w:rPr>
          <w:b w:val="0"/>
          <w:szCs w:val="22"/>
        </w:rPr>
        <w:t>Таблица 32. Разрешенные параметры допустимых уровней воздействия на человека и условия проживания</w:t>
      </w:r>
      <w:bookmarkEnd w:id="741"/>
    </w:p>
    <w:tbl>
      <w:tblPr>
        <w:tblW w:w="5000" w:type="pct"/>
        <w:tblLook w:val="0000" w:firstRow="0" w:lastRow="0" w:firstColumn="0" w:lastColumn="0" w:noHBand="0" w:noVBand="0"/>
      </w:tblPr>
      <w:tblGrid>
        <w:gridCol w:w="3510"/>
        <w:gridCol w:w="2410"/>
        <w:gridCol w:w="2552"/>
        <w:gridCol w:w="2552"/>
        <w:gridCol w:w="3761"/>
      </w:tblGrid>
      <w:tr w:rsidR="004A192C" w:rsidRPr="008B5447" w:rsidTr="001768E7">
        <w:trPr>
          <w:trHeight w:val="20"/>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ight="-74"/>
              <w:jc w:val="center"/>
              <w:rPr>
                <w:rFonts w:ascii="Times New Roman" w:hAnsi="Times New Roman"/>
                <w:b/>
              </w:rPr>
            </w:pPr>
            <w:r w:rsidRPr="00873D76">
              <w:rPr>
                <w:rFonts w:ascii="Times New Roman" w:hAnsi="Times New Roman"/>
                <w:b/>
              </w:rPr>
              <w:t>Функциональная зона</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Максимальный уровень звукового воздействия, дБА</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Максимальный уровень загрязнения атмосферного воздуха (ПДК)</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Максимальный уровень электромагнитного излучения от радиотехнических объектов (ПДУ)</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Загрязненность сточных вод</w:t>
            </w:r>
          </w:p>
        </w:tc>
      </w:tr>
      <w:tr w:rsidR="004A192C" w:rsidRPr="008B5447" w:rsidTr="001768E7">
        <w:trPr>
          <w:trHeight w:val="20"/>
          <w:tblHeader/>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ight="-74"/>
              <w:jc w:val="center"/>
              <w:rPr>
                <w:rFonts w:ascii="Times New Roman" w:hAnsi="Times New Roman"/>
                <w:b/>
              </w:rPr>
            </w:pPr>
            <w:r w:rsidRPr="00873D76">
              <w:rPr>
                <w:rFonts w:ascii="Times New Roman" w:hAnsi="Times New Roman"/>
                <w:b/>
              </w:rPr>
              <w:t>1</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2</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3</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4</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5</w:t>
            </w:r>
          </w:p>
        </w:tc>
      </w:tr>
      <w:tr w:rsidR="004A192C" w:rsidRPr="008B5447" w:rsidTr="001768E7">
        <w:trPr>
          <w:trHeight w:val="1365"/>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Жилые зоны:</w:t>
            </w:r>
          </w:p>
          <w:p w:rsidR="004A192C" w:rsidRPr="00873D76" w:rsidRDefault="004A192C" w:rsidP="004A192C">
            <w:pPr>
              <w:pStyle w:val="ConsNonformat"/>
              <w:ind w:left="-57"/>
              <w:rPr>
                <w:rFonts w:ascii="Times New Roman" w:hAnsi="Times New Roman"/>
              </w:rPr>
            </w:pPr>
            <w:r w:rsidRPr="00873D76">
              <w:rPr>
                <w:rFonts w:ascii="Times New Roman" w:hAnsi="Times New Roman"/>
              </w:rPr>
              <w:t>Индивидуальная жилищная застройка</w:t>
            </w:r>
          </w:p>
          <w:p w:rsidR="004A192C" w:rsidRPr="00873D76" w:rsidRDefault="004A192C" w:rsidP="004A192C">
            <w:pPr>
              <w:pStyle w:val="ConsNonformat"/>
              <w:ind w:left="-57"/>
              <w:rPr>
                <w:rFonts w:ascii="Times New Roman" w:hAnsi="Times New Roman"/>
              </w:rPr>
            </w:pPr>
          </w:p>
          <w:p w:rsidR="004A192C" w:rsidRPr="00873D76" w:rsidRDefault="004A192C" w:rsidP="004A192C">
            <w:pPr>
              <w:pStyle w:val="ConsNonformat"/>
              <w:ind w:left="-57"/>
              <w:rPr>
                <w:rFonts w:ascii="Times New Roman" w:hAnsi="Times New Roman"/>
              </w:rPr>
            </w:pPr>
            <w:r w:rsidRPr="00873D76">
              <w:rPr>
                <w:rFonts w:ascii="Times New Roman" w:hAnsi="Times New Roman"/>
              </w:rPr>
              <w:t>Многоэтажная, среднеэтажная, малоэтажная застройка</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70</w:t>
            </w: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70</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ПДК</w:t>
            </w: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ПДК</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ind w:left="-37" w:hanging="20"/>
              <w:rPr>
                <w:rFonts w:ascii="Times New Roman" w:hAnsi="Times New Roman"/>
              </w:rPr>
            </w:pPr>
            <w:r w:rsidRPr="00873D76">
              <w:rPr>
                <w:rFonts w:ascii="Times New Roman" w:hAnsi="Times New Roman"/>
              </w:rPr>
              <w:t>нормативно очищенные стоки на локальных очистных сооружениях.</w:t>
            </w:r>
          </w:p>
          <w:p w:rsidR="004A192C" w:rsidRPr="00873D76" w:rsidRDefault="004A192C" w:rsidP="004A192C">
            <w:pPr>
              <w:pStyle w:val="ConsNonformat"/>
              <w:ind w:left="-37" w:hanging="20"/>
              <w:rPr>
                <w:rFonts w:ascii="Times New Roman" w:hAnsi="Times New Roman"/>
              </w:rPr>
            </w:pPr>
          </w:p>
          <w:p w:rsidR="004A192C" w:rsidRPr="00873D76" w:rsidRDefault="004A192C" w:rsidP="004A192C">
            <w:pPr>
              <w:pStyle w:val="ConsNonformat"/>
              <w:ind w:left="-37" w:hanging="20"/>
              <w:rPr>
                <w:rFonts w:ascii="Times New Roman" w:hAnsi="Times New Roman"/>
              </w:rPr>
            </w:pPr>
            <w:r w:rsidRPr="00873D76">
              <w:rPr>
                <w:rFonts w:ascii="Times New Roman" w:hAnsi="Times New Roman"/>
              </w:rPr>
              <w:t>выпуск в коллектор с последующей очисткой на КОС.</w:t>
            </w:r>
          </w:p>
        </w:tc>
      </w:tr>
      <w:tr w:rsidR="004A192C" w:rsidRPr="008B5447" w:rsidTr="001768E7">
        <w:trPr>
          <w:trHeight w:val="2823"/>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Зоны здравоохранения:</w:t>
            </w:r>
          </w:p>
          <w:p w:rsidR="004A192C" w:rsidRDefault="004A192C" w:rsidP="004A192C">
            <w:pPr>
              <w:pStyle w:val="ConsNonformat"/>
              <w:snapToGrid w:val="0"/>
              <w:ind w:left="-57"/>
              <w:rPr>
                <w:rFonts w:ascii="Times New Roman" w:hAnsi="Times New Roman"/>
              </w:rPr>
            </w:pPr>
            <w:r w:rsidRPr="00873D76">
              <w:rPr>
                <w:rFonts w:ascii="Times New Roman" w:hAnsi="Times New Roman"/>
              </w:rPr>
              <w:t>Территории размещения лечебно-профилактических организаций длительного пребывания больных и центров реабилитации.</w:t>
            </w:r>
          </w:p>
          <w:p w:rsidR="001768E7" w:rsidRPr="00873D76" w:rsidRDefault="001768E7" w:rsidP="004A192C">
            <w:pPr>
              <w:pStyle w:val="ConsNonformat"/>
              <w:snapToGrid w:val="0"/>
              <w:ind w:left="-57"/>
              <w:rPr>
                <w:rFonts w:ascii="Times New Roman" w:hAnsi="Times New Roman"/>
              </w:rPr>
            </w:pPr>
          </w:p>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60</w:t>
            </w: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1768E7" w:rsidRDefault="001768E7"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70</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0,8 ПДК</w:t>
            </w: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1768E7" w:rsidRPr="00873D76" w:rsidRDefault="001768E7" w:rsidP="001768E7">
            <w:pPr>
              <w:pStyle w:val="ConsNonformat"/>
              <w:snapToGrid w:val="0"/>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p>
          <w:p w:rsidR="004A192C" w:rsidRPr="00873D76" w:rsidRDefault="004A192C" w:rsidP="004A192C">
            <w:pPr>
              <w:pStyle w:val="ConsNonformat"/>
              <w:snapToGrid w:val="0"/>
              <w:ind w:left="-57"/>
              <w:jc w:val="center"/>
              <w:rPr>
                <w:rFonts w:ascii="Times New Roman" w:hAnsi="Times New Roman"/>
              </w:rPr>
            </w:pPr>
            <w:r w:rsidRPr="00873D76">
              <w:rPr>
                <w:rFonts w:ascii="Times New Roman" w:hAnsi="Times New Roman"/>
              </w:rPr>
              <w:t>0,8 ПДК</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ind w:left="-57"/>
              <w:jc w:val="center"/>
              <w:rPr>
                <w:rFonts w:ascii="Times New Roman" w:hAnsi="Times New Roman"/>
              </w:rPr>
            </w:pPr>
          </w:p>
          <w:p w:rsidR="004A192C" w:rsidRPr="00873D76" w:rsidRDefault="004A192C" w:rsidP="001768E7">
            <w:pPr>
              <w:pStyle w:val="ConsNonformat"/>
              <w:rPr>
                <w:rFonts w:ascii="Times New Roman" w:hAnsi="Times New Roman"/>
              </w:rPr>
            </w:pPr>
          </w:p>
          <w:p w:rsidR="004A192C" w:rsidRPr="00873D76" w:rsidRDefault="004A192C" w:rsidP="004A192C">
            <w:pPr>
              <w:pStyle w:val="ConsNonformat"/>
              <w:ind w:left="-57"/>
              <w:jc w:val="center"/>
              <w:rPr>
                <w:rFonts w:ascii="Times New Roman" w:hAnsi="Times New Roman"/>
              </w:rPr>
            </w:pPr>
          </w:p>
          <w:p w:rsidR="004A192C" w:rsidRPr="00873D76" w:rsidRDefault="004A192C" w:rsidP="004A192C">
            <w:pPr>
              <w:pStyle w:val="ConsNonformat"/>
              <w:ind w:left="-57"/>
              <w:jc w:val="center"/>
              <w:rPr>
                <w:rFonts w:ascii="Times New Roman" w:hAnsi="Times New Roman"/>
              </w:rPr>
            </w:pPr>
            <w:r w:rsidRPr="00873D76">
              <w:rPr>
                <w:rFonts w:ascii="Times New Roman" w:hAnsi="Times New Roman"/>
              </w:rPr>
              <w:t>1 ПДУ</w:t>
            </w:r>
          </w:p>
          <w:p w:rsidR="004A192C" w:rsidRPr="00873D76" w:rsidRDefault="004A192C" w:rsidP="004A192C">
            <w:pPr>
              <w:pStyle w:val="ConsNonformat"/>
              <w:snapToGrid w:val="0"/>
              <w:jc w:val="center"/>
              <w:rPr>
                <w:rFonts w:ascii="Times New Roman" w:hAnsi="Times New Roman"/>
              </w:rPr>
            </w:pPr>
          </w:p>
          <w:p w:rsidR="004A192C" w:rsidRPr="00873D76" w:rsidRDefault="004A192C" w:rsidP="004A192C">
            <w:pPr>
              <w:pStyle w:val="ConsNonformat"/>
              <w:snapToGrid w:val="0"/>
              <w:jc w:val="center"/>
              <w:rPr>
                <w:rFonts w:ascii="Times New Roman" w:hAnsi="Times New Roman"/>
              </w:rPr>
            </w:pPr>
          </w:p>
          <w:p w:rsidR="004A192C" w:rsidRPr="00873D76" w:rsidRDefault="004A192C" w:rsidP="001768E7">
            <w:pPr>
              <w:pStyle w:val="ConsNonformat"/>
              <w:snapToGrid w:val="0"/>
              <w:rPr>
                <w:rFonts w:ascii="Times New Roman" w:hAnsi="Times New Roman"/>
              </w:rPr>
            </w:pPr>
          </w:p>
          <w:p w:rsidR="004A192C" w:rsidRPr="00873D76" w:rsidRDefault="004A192C" w:rsidP="004A192C">
            <w:pPr>
              <w:pStyle w:val="ConsNonformat"/>
              <w:snapToGrid w:val="0"/>
              <w:jc w:val="center"/>
              <w:rPr>
                <w:rFonts w:ascii="Times New Roman" w:hAnsi="Times New Roman"/>
              </w:rPr>
            </w:pPr>
          </w:p>
          <w:p w:rsidR="004A192C" w:rsidRPr="00873D76" w:rsidRDefault="004A192C" w:rsidP="004A192C">
            <w:pPr>
              <w:pStyle w:val="ConsNonformat"/>
              <w:snapToGrid w:val="0"/>
              <w:jc w:val="center"/>
              <w:rPr>
                <w:rFonts w:ascii="Times New Roman" w:hAnsi="Times New Roman"/>
              </w:rPr>
            </w:pPr>
          </w:p>
          <w:p w:rsidR="004A192C" w:rsidRPr="00873D76" w:rsidRDefault="004A192C" w:rsidP="004A192C">
            <w:pPr>
              <w:pStyle w:val="ConsNonformat"/>
              <w:snapToGrid w:val="0"/>
              <w:jc w:val="center"/>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выпуск в коллектор с последующей очисткой на КОС.</w:t>
            </w: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p>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выпуск в коллектор с последующей очисткой на КОС.</w:t>
            </w:r>
          </w:p>
        </w:tc>
      </w:tr>
      <w:tr w:rsidR="004A192C" w:rsidRPr="008B5447" w:rsidTr="001768E7">
        <w:trPr>
          <w:trHeight w:val="20"/>
        </w:trPr>
        <w:tc>
          <w:tcPr>
            <w:tcW w:w="1187"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1</w:t>
            </w:r>
          </w:p>
        </w:tc>
        <w:tc>
          <w:tcPr>
            <w:tcW w:w="815"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2</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3</w:t>
            </w:r>
          </w:p>
        </w:tc>
        <w:tc>
          <w:tcPr>
            <w:tcW w:w="863" w:type="pct"/>
            <w:tcBorders>
              <w:top w:val="single" w:sz="4" w:space="0" w:color="000000"/>
              <w:left w:val="single" w:sz="4" w:space="0" w:color="000000"/>
              <w:bottom w:val="single" w:sz="4" w:space="0" w:color="000000"/>
            </w:tcBorders>
            <w:vAlign w:val="center"/>
          </w:tcPr>
          <w:p w:rsidR="004A192C" w:rsidRPr="00873D76" w:rsidRDefault="004A192C" w:rsidP="004A192C">
            <w:pPr>
              <w:pStyle w:val="ConsNonformat"/>
              <w:snapToGrid w:val="0"/>
              <w:ind w:left="-57"/>
              <w:jc w:val="center"/>
              <w:rPr>
                <w:rFonts w:ascii="Times New Roman" w:hAnsi="Times New Roman"/>
                <w:b/>
              </w:rPr>
            </w:pPr>
            <w:r w:rsidRPr="00873D76">
              <w:rPr>
                <w:rFonts w:ascii="Times New Roman" w:hAnsi="Times New Roman"/>
                <w:b/>
              </w:rPr>
              <w:t>4</w:t>
            </w:r>
          </w:p>
        </w:tc>
        <w:tc>
          <w:tcPr>
            <w:tcW w:w="1272" w:type="pct"/>
            <w:tcBorders>
              <w:top w:val="single" w:sz="4" w:space="0" w:color="000000"/>
              <w:left w:val="single" w:sz="4" w:space="0" w:color="000000"/>
              <w:bottom w:val="single" w:sz="4" w:space="0" w:color="000000"/>
              <w:right w:val="single" w:sz="4" w:space="0" w:color="000000"/>
            </w:tcBorders>
            <w:vAlign w:val="center"/>
          </w:tcPr>
          <w:p w:rsidR="004A192C" w:rsidRPr="00873D76" w:rsidRDefault="004A192C" w:rsidP="004A192C">
            <w:pPr>
              <w:pStyle w:val="ConsNonformat"/>
              <w:snapToGrid w:val="0"/>
              <w:ind w:left="-37" w:hanging="20"/>
              <w:jc w:val="center"/>
              <w:rPr>
                <w:rFonts w:ascii="Times New Roman" w:hAnsi="Times New Roman"/>
                <w:b/>
              </w:rPr>
            </w:pPr>
            <w:r w:rsidRPr="00873D76">
              <w:rPr>
                <w:rFonts w:ascii="Times New Roman" w:hAnsi="Times New Roman"/>
                <w:b/>
              </w:rPr>
              <w:t>5</w:t>
            </w:r>
          </w:p>
        </w:tc>
      </w:tr>
      <w:tr w:rsidR="004A192C" w:rsidRPr="008B5447" w:rsidTr="001768E7">
        <w:trPr>
          <w:trHeight w:val="20"/>
        </w:trPr>
        <w:tc>
          <w:tcPr>
            <w:tcW w:w="1187"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Производственные зоны</w:t>
            </w:r>
          </w:p>
        </w:tc>
        <w:tc>
          <w:tcPr>
            <w:tcW w:w="815"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нормируется по границе, объединенной СЗЗ *</w:t>
            </w:r>
          </w:p>
          <w:p w:rsidR="004A192C" w:rsidRPr="00873D76" w:rsidRDefault="004A192C" w:rsidP="004A192C">
            <w:pPr>
              <w:pStyle w:val="ConsNonformat"/>
              <w:ind w:left="-57"/>
              <w:rPr>
                <w:rFonts w:ascii="Times New Roman" w:hAnsi="Times New Roman"/>
              </w:rPr>
            </w:pPr>
            <w:r w:rsidRPr="00873D76">
              <w:rPr>
                <w:rFonts w:ascii="Times New Roman" w:hAnsi="Times New Roman"/>
              </w:rPr>
              <w:t>70</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нормируется по границе, объединенной СЗЗ *</w:t>
            </w:r>
          </w:p>
          <w:p w:rsidR="004A192C" w:rsidRPr="00873D76" w:rsidRDefault="004A192C" w:rsidP="004A192C">
            <w:pPr>
              <w:pStyle w:val="ConsNonformat"/>
              <w:ind w:left="-57"/>
              <w:rPr>
                <w:rFonts w:ascii="Times New Roman" w:hAnsi="Times New Roman"/>
              </w:rPr>
            </w:pPr>
            <w:r w:rsidRPr="00873D76">
              <w:rPr>
                <w:rFonts w:ascii="Times New Roman" w:hAnsi="Times New Roman"/>
              </w:rPr>
              <w:t>1 ПДК</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нормируется по границе, объединенной СЗЗ *</w:t>
            </w:r>
          </w:p>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tcPr>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нормативно очищенные стоки на локальных очистных сооружениях с самостоятельным или централизованным выпуском</w:t>
            </w:r>
          </w:p>
        </w:tc>
      </w:tr>
      <w:tr w:rsidR="004A192C" w:rsidRPr="008B5447" w:rsidTr="001768E7">
        <w:trPr>
          <w:trHeight w:val="688"/>
        </w:trPr>
        <w:tc>
          <w:tcPr>
            <w:tcW w:w="1187"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 xml:space="preserve">Рекреационные </w:t>
            </w:r>
          </w:p>
          <w:p w:rsidR="004A192C" w:rsidRPr="00873D76" w:rsidRDefault="004A192C" w:rsidP="004A192C">
            <w:pPr>
              <w:pStyle w:val="ConsNonformat"/>
              <w:snapToGrid w:val="0"/>
              <w:ind w:left="-57"/>
              <w:rPr>
                <w:rFonts w:ascii="Times New Roman" w:hAnsi="Times New Roman"/>
              </w:rPr>
            </w:pPr>
            <w:r w:rsidRPr="00873D76">
              <w:rPr>
                <w:rFonts w:ascii="Times New Roman" w:hAnsi="Times New Roman"/>
              </w:rPr>
              <w:t>зоны</w:t>
            </w:r>
          </w:p>
        </w:tc>
        <w:tc>
          <w:tcPr>
            <w:tcW w:w="815"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jc w:val="both"/>
              <w:rPr>
                <w:rFonts w:ascii="Times New Roman" w:hAnsi="Times New Roman"/>
              </w:rPr>
            </w:pPr>
            <w:r w:rsidRPr="00873D76">
              <w:rPr>
                <w:rFonts w:ascii="Times New Roman" w:hAnsi="Times New Roman"/>
              </w:rPr>
              <w:t>60</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jc w:val="both"/>
              <w:rPr>
                <w:rFonts w:ascii="Times New Roman" w:hAnsi="Times New Roman"/>
              </w:rPr>
            </w:pPr>
            <w:r w:rsidRPr="00873D76">
              <w:rPr>
                <w:rFonts w:ascii="Times New Roman" w:hAnsi="Times New Roman"/>
              </w:rPr>
              <w:t>0,8 ПДК</w:t>
            </w:r>
          </w:p>
        </w:tc>
        <w:tc>
          <w:tcPr>
            <w:tcW w:w="863" w:type="pct"/>
            <w:tcBorders>
              <w:top w:val="single" w:sz="4" w:space="0" w:color="000000"/>
              <w:left w:val="single" w:sz="4" w:space="0" w:color="000000"/>
              <w:bottom w:val="single" w:sz="4" w:space="0" w:color="000000"/>
            </w:tcBorders>
          </w:tcPr>
          <w:p w:rsidR="004A192C" w:rsidRPr="00873D76" w:rsidRDefault="004A192C" w:rsidP="004A192C">
            <w:pPr>
              <w:pStyle w:val="ConsNonformat"/>
              <w:snapToGrid w:val="0"/>
              <w:ind w:left="-57"/>
              <w:jc w:val="both"/>
              <w:rPr>
                <w:rFonts w:ascii="Times New Roman" w:hAnsi="Times New Roman"/>
              </w:rPr>
            </w:pPr>
            <w:r w:rsidRPr="00873D76">
              <w:rPr>
                <w:rFonts w:ascii="Times New Roman" w:hAnsi="Times New Roman"/>
              </w:rPr>
              <w:t>1 ПДУ</w:t>
            </w:r>
          </w:p>
        </w:tc>
        <w:tc>
          <w:tcPr>
            <w:tcW w:w="1272" w:type="pct"/>
            <w:tcBorders>
              <w:top w:val="single" w:sz="4" w:space="0" w:color="000000"/>
              <w:left w:val="single" w:sz="4" w:space="0" w:color="000000"/>
              <w:bottom w:val="single" w:sz="4" w:space="0" w:color="000000"/>
              <w:right w:val="single" w:sz="4" w:space="0" w:color="000000"/>
            </w:tcBorders>
          </w:tcPr>
          <w:p w:rsidR="001768E7" w:rsidRPr="00873D76" w:rsidRDefault="004A192C" w:rsidP="001768E7">
            <w:pPr>
              <w:pStyle w:val="ConsNonformat"/>
              <w:snapToGrid w:val="0"/>
              <w:ind w:left="-37" w:hanging="20"/>
              <w:rPr>
                <w:rFonts w:ascii="Times New Roman" w:hAnsi="Times New Roman"/>
              </w:rPr>
            </w:pPr>
            <w:r w:rsidRPr="00873D76">
              <w:rPr>
                <w:rFonts w:ascii="Times New Roman" w:hAnsi="Times New Roman"/>
              </w:rPr>
              <w:t>нормативно очищенные</w:t>
            </w:r>
          </w:p>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стоки на локальных очистных сооружениях с возможным самостоятельным выпуском</w:t>
            </w:r>
          </w:p>
        </w:tc>
      </w:tr>
      <w:tr w:rsidR="004A192C" w:rsidRPr="008B5447" w:rsidTr="004A192C">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rsidR="004A192C" w:rsidRPr="00873D76" w:rsidRDefault="004A192C" w:rsidP="004A192C">
            <w:pPr>
              <w:pStyle w:val="ConsNonformat"/>
              <w:snapToGrid w:val="0"/>
              <w:ind w:left="-37" w:hanging="20"/>
              <w:rPr>
                <w:rFonts w:ascii="Times New Roman" w:hAnsi="Times New Roman"/>
              </w:rPr>
            </w:pPr>
            <w:r w:rsidRPr="00873D76">
              <w:rPr>
                <w:rFonts w:ascii="Times New Roman" w:hAnsi="Times New Roman"/>
              </w:rPr>
              <w:t>Примечание – * СЗЗ – санитарно-защитная зона.</w:t>
            </w:r>
          </w:p>
        </w:tc>
      </w:tr>
    </w:tbl>
    <w:p w:rsidR="004A192C" w:rsidRPr="00873D76" w:rsidRDefault="004A192C" w:rsidP="004A192C">
      <w:pPr>
        <w:pStyle w:val="aff"/>
        <w:widowControl w:val="0"/>
        <w:rPr>
          <w:b w:val="0"/>
          <w:szCs w:val="22"/>
        </w:rPr>
        <w:sectPr w:rsidR="004A192C" w:rsidRPr="00873D76" w:rsidSect="001768E7">
          <w:type w:val="nextColumn"/>
          <w:pgSz w:w="16838" w:h="11906" w:orient="landscape" w:code="9"/>
          <w:pgMar w:top="709" w:right="851" w:bottom="993" w:left="1418" w:header="709" w:footer="709" w:gutter="0"/>
          <w:cols w:space="708"/>
          <w:docGrid w:linePitch="360"/>
        </w:sectPr>
      </w:pP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Охрана почв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почв от загрязнения и их санирование следует предусматривать в соответствии с требованиями СанПиН 2.1.7.1287-03 «Санитарно-эпидемиологические требования к качеству почвы».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Гигиенические требования к качеству почв территорий населенных пунктов устанавливаются в первую очередь для наиболее значимых территорий (зон повышенного риска): детских и 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Оценка состояния почв населенных мест проводится в соответствии с требованиями нормативно-технической документации и направлена на выявление участков устойчивого сверхнормативного (реликтового и современного) загрязнения, требующих проведения санации для соответствующих видов функционального использования.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почвах поселений, городских округов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Основным критерием гигиенической оценки загрязнения почв химическими веществами является предельно допустимая концентрация или ориентировочно допустимая концентрация (далее – ОДК) химических веществ в почве.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Гигиенические требования к качеству почв устанавливаются с учетом их специфики, почвенно-климатических населенных мест, фонового содержания химических соединений и элементов.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почвах на территориях жилой застройки не допускается: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санитарно-токсикологическим показателям - превышение ПДК и ОДК химических загрязнений;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санитарно-бактериологическим показателям – наличие возбудителей каких-либо кишечных инфекций, патогенных бактерий, энтеровирусов. Индекс санитарно-показательных организмов должен быть не выше 10 клеток/г почвы;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санитарно-паразитологическим показателям – наличие возбудителей кишечных паразитарных заболеваний (геогельминтозы, лямблиозы и др.), яиц геогельминтов, цист, кишечных, патогенных, простейших;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санитарно-энтомологическим показателям – наличие преимагинальных форм синатропных мух;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по санитарно-химическим показателям – санитарное число должно быть не ниже 0,98 (относительные единицы).</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Почвы, где годовая эффективная доза радиации не превышает </w:t>
      </w:r>
      <w:smartTag w:uri="urn:schemas-microsoft-com:office:smarttags" w:element="metricconverter">
        <w:smartTagPr>
          <w:attr w:name="ProductID" w:val="1 куб. м"/>
        </w:smartTagPr>
        <w:r w:rsidRPr="00873D76">
          <w:rPr>
            <w:sz w:val="22"/>
            <w:szCs w:val="22"/>
            <w:lang w:val="x-none" w:eastAsia="en-US"/>
          </w:rPr>
          <w:t>1 куб. м</w:t>
        </w:r>
      </w:smartTag>
      <w:r w:rsidRPr="00873D76">
        <w:rPr>
          <w:sz w:val="22"/>
          <w:szCs w:val="22"/>
          <w:lang w:val="x-none" w:eastAsia="en-US"/>
        </w:rPr>
        <w:t>, считаются не загрязненными по радиоактивному фактору.</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обнаружении локальных источников радиоактивного загрязнения с уровнем радиационного воздействия на население:</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 0,01 до 0,3 куб. м/ 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4A192C" w:rsidRPr="00873D76" w:rsidRDefault="004A192C" w:rsidP="004A192C">
      <w:pPr>
        <w:pStyle w:val="af9"/>
        <w:widowControl w:val="0"/>
        <w:rPr>
          <w:sz w:val="22"/>
          <w:szCs w:val="22"/>
          <w:lang w:val="x-none" w:eastAsia="en-US"/>
        </w:rPr>
      </w:pPr>
      <w:r w:rsidRPr="00873D76">
        <w:rPr>
          <w:sz w:val="22"/>
          <w:szCs w:val="22"/>
          <w:lang w:val="x-none" w:eastAsia="en-US"/>
        </w:rPr>
        <w:t>более 0,3 куб. м/ 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охране почв предусматривают введение специальных режимов их использования, изменение целевого назначения и рекультивацию почв и должны базироваться на критериях, определяющих степень опасности загрязнения почв для различных типов функционального использования территории и различного функционального назначения объектов.</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Защита от шума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Объектами защиты от источников внешнего шума в городе являются жилые зоны и прилегающие к ним территории.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Планировку и застройку жилых зон поселений и городских округов следует осуществлять с учетом обеспечения допустимых уровней шума.</w:t>
      </w:r>
    </w:p>
    <w:p w:rsidR="004A192C" w:rsidRPr="00873D76" w:rsidRDefault="004A192C" w:rsidP="004A192C">
      <w:pPr>
        <w:pStyle w:val="af9"/>
        <w:widowControl w:val="0"/>
        <w:rPr>
          <w:sz w:val="22"/>
          <w:szCs w:val="22"/>
          <w:lang w:val="x-none" w:eastAsia="en-US"/>
        </w:rPr>
      </w:pPr>
      <w:r w:rsidRPr="00873D76">
        <w:rPr>
          <w:sz w:val="22"/>
          <w:szCs w:val="22"/>
          <w:lang w:val="x-none" w:eastAsia="en-US"/>
        </w:rPr>
        <w:t>Шумовые характеристики источников внешнего шума, уровни проникающего в жилые и общественные здания звука и уровни шума на территориях застройки, требуемая величина их снижения, выбор мероприятий и средств шумозащиты следует определять согласно требованиям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Уровень шума в жилых и общественных зданиях, а также на прилегающих территориях не должен превышать значений, определенных в соответствующей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ниже (Таблица 33).</w:t>
      </w:r>
    </w:p>
    <w:p w:rsidR="004A192C" w:rsidRPr="00873D76" w:rsidRDefault="004A192C" w:rsidP="004A192C">
      <w:pPr>
        <w:pStyle w:val="af9"/>
        <w:widowControl w:val="0"/>
        <w:ind w:firstLine="0"/>
        <w:rPr>
          <w:sz w:val="22"/>
          <w:szCs w:val="22"/>
          <w:lang w:val="x-none" w:eastAsia="en-US"/>
        </w:rPr>
      </w:pPr>
      <w:r w:rsidRPr="00873D76">
        <w:rPr>
          <w:sz w:val="22"/>
          <w:szCs w:val="22"/>
          <w:lang w:val="x-none" w:eastAsia="en-US"/>
        </w:rPr>
        <w:t>Таблица 33. Допустимые значения уровней авиационного шума</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2406"/>
        <w:gridCol w:w="2977"/>
        <w:gridCol w:w="4252"/>
      </w:tblGrid>
      <w:tr w:rsidR="004A192C" w:rsidRPr="008B5447" w:rsidTr="004A192C">
        <w:trPr>
          <w:trHeight w:val="20"/>
        </w:trPr>
        <w:tc>
          <w:tcPr>
            <w:tcW w:w="2406"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Время суток</w:t>
            </w:r>
          </w:p>
        </w:tc>
        <w:tc>
          <w:tcPr>
            <w:tcW w:w="2977"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 xml:space="preserve">Эквивалентный уровень звука </w:t>
            </w:r>
            <w:r w:rsidRPr="00873D76">
              <w:rPr>
                <w:b/>
                <w:sz w:val="22"/>
                <w:szCs w:val="22"/>
                <w:lang w:val="en-US" w:eastAsia="en-US"/>
              </w:rPr>
              <w:t>L</w:t>
            </w:r>
            <w:r w:rsidRPr="00661F1B">
              <w:rPr>
                <w:b/>
                <w:sz w:val="22"/>
                <w:szCs w:val="22"/>
                <w:lang w:eastAsia="en-US"/>
              </w:rPr>
              <w:t xml:space="preserve">_Аэкв, </w:t>
            </w:r>
            <w:r w:rsidRPr="00661F1B">
              <w:rPr>
                <w:b/>
                <w:sz w:val="22"/>
                <w:szCs w:val="22"/>
                <w:lang w:eastAsia="en-US"/>
              </w:rPr>
              <w:br/>
              <w:t>дБ (А)</w:t>
            </w:r>
          </w:p>
        </w:tc>
        <w:tc>
          <w:tcPr>
            <w:tcW w:w="4252"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 xml:space="preserve">Максимальный уровень звука при единичном воздействии </w:t>
            </w:r>
            <w:r w:rsidRPr="00873D76">
              <w:rPr>
                <w:b/>
                <w:sz w:val="22"/>
                <w:szCs w:val="22"/>
                <w:lang w:val="en-US" w:eastAsia="en-US"/>
              </w:rPr>
              <w:t>L</w:t>
            </w:r>
            <w:r w:rsidRPr="00661F1B">
              <w:rPr>
                <w:b/>
                <w:sz w:val="22"/>
                <w:szCs w:val="22"/>
                <w:lang w:eastAsia="en-US"/>
              </w:rPr>
              <w:t xml:space="preserve">_Амакс, </w:t>
            </w:r>
            <w:r w:rsidRPr="00661F1B">
              <w:rPr>
                <w:b/>
                <w:sz w:val="22"/>
                <w:szCs w:val="22"/>
                <w:lang w:eastAsia="en-US"/>
              </w:rPr>
              <w:br/>
              <w:t>дБ (А)</w:t>
            </w:r>
          </w:p>
        </w:tc>
      </w:tr>
      <w:tr w:rsidR="004A192C" w:rsidRPr="008B5447" w:rsidTr="004A192C">
        <w:trPr>
          <w:trHeight w:val="20"/>
        </w:trPr>
        <w:tc>
          <w:tcPr>
            <w:tcW w:w="2406"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1</w:t>
            </w:r>
          </w:p>
        </w:tc>
        <w:tc>
          <w:tcPr>
            <w:tcW w:w="2977"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2</w:t>
            </w:r>
          </w:p>
        </w:tc>
        <w:tc>
          <w:tcPr>
            <w:tcW w:w="4252" w:type="dxa"/>
            <w:vAlign w:val="center"/>
          </w:tcPr>
          <w:p w:rsidR="004A192C" w:rsidRPr="00661F1B" w:rsidRDefault="004A192C" w:rsidP="004A192C">
            <w:pPr>
              <w:pStyle w:val="af9"/>
              <w:widowControl w:val="0"/>
              <w:spacing w:before="0" w:after="0"/>
              <w:ind w:firstLine="0"/>
              <w:jc w:val="center"/>
              <w:rPr>
                <w:b/>
                <w:sz w:val="22"/>
                <w:szCs w:val="22"/>
                <w:lang w:eastAsia="en-US"/>
              </w:rPr>
            </w:pPr>
            <w:r w:rsidRPr="00661F1B">
              <w:rPr>
                <w:b/>
                <w:sz w:val="22"/>
                <w:szCs w:val="22"/>
                <w:lang w:eastAsia="en-US"/>
              </w:rPr>
              <w:t>3</w:t>
            </w:r>
          </w:p>
        </w:tc>
      </w:tr>
      <w:tr w:rsidR="004A192C" w:rsidRPr="008B5447" w:rsidTr="004A192C">
        <w:trPr>
          <w:trHeight w:val="20"/>
        </w:trPr>
        <w:tc>
          <w:tcPr>
            <w:tcW w:w="2406" w:type="dxa"/>
          </w:tcPr>
          <w:p w:rsidR="004A192C" w:rsidRPr="00661F1B" w:rsidRDefault="004A192C" w:rsidP="004A192C">
            <w:pPr>
              <w:pStyle w:val="af9"/>
              <w:widowControl w:val="0"/>
              <w:spacing w:before="0" w:after="0"/>
              <w:ind w:firstLine="0"/>
              <w:rPr>
                <w:sz w:val="22"/>
                <w:szCs w:val="22"/>
                <w:lang w:eastAsia="en-US"/>
              </w:rPr>
            </w:pPr>
            <w:r w:rsidRPr="00661F1B">
              <w:rPr>
                <w:sz w:val="22"/>
                <w:szCs w:val="22"/>
                <w:lang w:eastAsia="en-US"/>
              </w:rPr>
              <w:t>День (с 7:00 до 23:00)</w:t>
            </w:r>
          </w:p>
        </w:tc>
        <w:tc>
          <w:tcPr>
            <w:tcW w:w="2977"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65</w:t>
            </w:r>
          </w:p>
        </w:tc>
        <w:tc>
          <w:tcPr>
            <w:tcW w:w="4252"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85</w:t>
            </w:r>
          </w:p>
        </w:tc>
      </w:tr>
      <w:tr w:rsidR="004A192C" w:rsidRPr="008B5447" w:rsidTr="004A192C">
        <w:trPr>
          <w:trHeight w:val="20"/>
        </w:trPr>
        <w:tc>
          <w:tcPr>
            <w:tcW w:w="2406" w:type="dxa"/>
          </w:tcPr>
          <w:p w:rsidR="004A192C" w:rsidRPr="00661F1B" w:rsidRDefault="004A192C" w:rsidP="004A192C">
            <w:pPr>
              <w:pStyle w:val="af9"/>
              <w:widowControl w:val="0"/>
              <w:spacing w:before="0" w:after="0"/>
              <w:ind w:firstLine="0"/>
              <w:rPr>
                <w:sz w:val="22"/>
                <w:szCs w:val="22"/>
                <w:lang w:eastAsia="en-US"/>
              </w:rPr>
            </w:pPr>
            <w:r w:rsidRPr="00661F1B">
              <w:rPr>
                <w:sz w:val="22"/>
                <w:szCs w:val="22"/>
                <w:lang w:eastAsia="en-US"/>
              </w:rPr>
              <w:t>Ночь (с 23:00 до 7:00)</w:t>
            </w:r>
          </w:p>
        </w:tc>
        <w:tc>
          <w:tcPr>
            <w:tcW w:w="2977"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55</w:t>
            </w:r>
          </w:p>
        </w:tc>
        <w:tc>
          <w:tcPr>
            <w:tcW w:w="4252" w:type="dxa"/>
            <w:vAlign w:val="center"/>
          </w:tcPr>
          <w:p w:rsidR="004A192C" w:rsidRPr="00661F1B" w:rsidRDefault="004A192C" w:rsidP="004A192C">
            <w:pPr>
              <w:pStyle w:val="af9"/>
              <w:widowControl w:val="0"/>
              <w:spacing w:before="0" w:after="0"/>
              <w:ind w:firstLine="0"/>
              <w:jc w:val="center"/>
              <w:rPr>
                <w:sz w:val="22"/>
                <w:szCs w:val="22"/>
                <w:lang w:eastAsia="en-US"/>
              </w:rPr>
            </w:pPr>
            <w:r w:rsidRPr="00661F1B">
              <w:rPr>
                <w:sz w:val="22"/>
                <w:szCs w:val="22"/>
                <w:lang w:eastAsia="en-US"/>
              </w:rPr>
              <w:t>75</w:t>
            </w:r>
          </w:p>
        </w:tc>
      </w:tr>
      <w:tr w:rsidR="004A192C" w:rsidRPr="008B5447" w:rsidTr="004A192C">
        <w:trPr>
          <w:trHeight w:val="1877"/>
        </w:trPr>
        <w:tc>
          <w:tcPr>
            <w:tcW w:w="9635" w:type="dxa"/>
            <w:gridSpan w:val="3"/>
          </w:tcPr>
          <w:p w:rsidR="004A192C" w:rsidRPr="00661F1B" w:rsidRDefault="004A192C" w:rsidP="004A192C">
            <w:pPr>
              <w:pStyle w:val="af9"/>
              <w:widowControl w:val="0"/>
              <w:spacing w:before="0" w:after="0"/>
              <w:ind w:left="74" w:firstLine="0"/>
              <w:jc w:val="left"/>
              <w:rPr>
                <w:sz w:val="22"/>
                <w:szCs w:val="22"/>
              </w:rPr>
            </w:pPr>
            <w:r w:rsidRPr="00661F1B">
              <w:rPr>
                <w:sz w:val="22"/>
                <w:szCs w:val="22"/>
              </w:rPr>
              <w:t xml:space="preserve">Примечания: </w:t>
            </w:r>
          </w:p>
          <w:p w:rsidR="004A192C" w:rsidRPr="00661F1B" w:rsidRDefault="004A192C" w:rsidP="004A192C">
            <w:pPr>
              <w:pStyle w:val="af9"/>
              <w:widowControl w:val="0"/>
              <w:numPr>
                <w:ilvl w:val="0"/>
                <w:numId w:val="51"/>
              </w:numPr>
              <w:spacing w:before="0" w:after="0"/>
              <w:ind w:left="284" w:hanging="209"/>
              <w:rPr>
                <w:sz w:val="22"/>
                <w:szCs w:val="22"/>
              </w:rPr>
            </w:pPr>
            <w:r w:rsidRPr="00661F1B">
              <w:rPr>
                <w:sz w:val="22"/>
                <w:szCs w:val="22"/>
              </w:rPr>
              <w:t xml:space="preserve">Допускается превышение в дневное время установленного уровня звука L_A на значение не более 10 дБ (А) для аэродромов 1-го, 2-го классов и для заводских аэродромов, но не более </w:t>
            </w:r>
            <w:r w:rsidRPr="00661F1B">
              <w:rPr>
                <w:sz w:val="22"/>
                <w:szCs w:val="22"/>
              </w:rPr>
              <w:br/>
              <w:t>10 пролетов в один день.</w:t>
            </w:r>
          </w:p>
          <w:p w:rsidR="004A192C" w:rsidRPr="00661F1B" w:rsidRDefault="004A192C" w:rsidP="004A192C">
            <w:pPr>
              <w:pStyle w:val="af9"/>
              <w:widowControl w:val="0"/>
              <w:numPr>
                <w:ilvl w:val="0"/>
                <w:numId w:val="51"/>
              </w:numPr>
              <w:spacing w:before="0" w:after="0"/>
              <w:ind w:left="284" w:hanging="209"/>
              <w:rPr>
                <w:sz w:val="22"/>
                <w:szCs w:val="22"/>
              </w:rPr>
            </w:pPr>
            <w:r w:rsidRPr="00661F1B">
              <w:rPr>
                <w:sz w:val="22"/>
                <w:szCs w:val="22"/>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4A192C" w:rsidRPr="00661F1B" w:rsidRDefault="004A192C" w:rsidP="004A192C">
            <w:pPr>
              <w:pStyle w:val="af9"/>
              <w:widowControl w:val="0"/>
              <w:numPr>
                <w:ilvl w:val="0"/>
                <w:numId w:val="51"/>
              </w:numPr>
              <w:spacing w:before="0" w:after="0"/>
              <w:ind w:left="284" w:hanging="209"/>
              <w:rPr>
                <w:sz w:val="22"/>
                <w:szCs w:val="22"/>
                <w:lang w:eastAsia="en-US"/>
              </w:rPr>
            </w:pPr>
            <w:r w:rsidRPr="00661F1B">
              <w:rPr>
                <w:sz w:val="22"/>
                <w:szCs w:val="22"/>
              </w:rPr>
              <w:t>При пролетах сверхзвуковых самолетов допускается превышать установленные уровни звука L_Амакс на 10 дБ (А) и L_Аэкв  на 5 дБ (А) в течение не более двух суток одной недели.</w:t>
            </w:r>
          </w:p>
        </w:tc>
      </w:tr>
    </w:tbl>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шумовой защите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функциональное зонирование территории с отделением жилых и рекреационных зон от производственных, коммунально-складских зон и основных транспортных коммуникаций;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санитарно-защитных зон предприятий (в том числе предприятий коммунально-транспортной сферы), автомобильных и железных дорог;</w:t>
      </w:r>
    </w:p>
    <w:p w:rsidR="004A192C" w:rsidRPr="00873D76" w:rsidRDefault="004A192C" w:rsidP="004A192C">
      <w:pPr>
        <w:pStyle w:val="af9"/>
        <w:widowControl w:val="0"/>
        <w:rPr>
          <w:sz w:val="22"/>
          <w:szCs w:val="22"/>
          <w:lang w:val="x-none" w:eastAsia="en-US"/>
        </w:rPr>
      </w:pPr>
      <w:r w:rsidRPr="00873D76">
        <w:rPr>
          <w:sz w:val="22"/>
          <w:szCs w:val="22"/>
          <w:lang w:val="x-none" w:eastAsia="en-US"/>
        </w:rPr>
        <w:t>трассировку магистральных дорог скоростного и грузового движения в обход жилых районов и зон отдыха;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w:t>
      </w:r>
    </w:p>
    <w:p w:rsidR="004A192C" w:rsidRPr="00873D76" w:rsidRDefault="004A192C" w:rsidP="004A192C">
      <w:pPr>
        <w:pStyle w:val="af9"/>
        <w:widowControl w:val="0"/>
        <w:rPr>
          <w:sz w:val="22"/>
          <w:szCs w:val="22"/>
          <w:lang w:val="x-none" w:eastAsia="en-US"/>
        </w:rPr>
      </w:pPr>
      <w:r w:rsidRPr="00873D76">
        <w:rPr>
          <w:sz w:val="22"/>
          <w:szCs w:val="22"/>
          <w:lang w:val="x-none" w:eastAsia="en-US"/>
        </w:rPr>
        <w:t>укрупнение межмагистральных территорий для отдаления основных массивов застройки от транспортных магистралей;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создание системы парковки автомобилей на границе жилых районов и групп жилых зданий;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формирование общегородской системы зеленых насаждений;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использование шумозащитных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Следует учитывать, что подобные экраны дают достаточный эффект только при малоэтажной застройке;</w:t>
      </w:r>
    </w:p>
    <w:p w:rsidR="004A192C" w:rsidRPr="00873D76" w:rsidRDefault="004A192C" w:rsidP="004A192C">
      <w:pPr>
        <w:pStyle w:val="af9"/>
        <w:widowControl w:val="0"/>
        <w:rPr>
          <w:sz w:val="22"/>
          <w:szCs w:val="22"/>
          <w:lang w:val="x-none" w:eastAsia="en-US"/>
        </w:rPr>
      </w:pPr>
      <w:r w:rsidRPr="00873D76">
        <w:rPr>
          <w:sz w:val="22"/>
          <w:szCs w:val="22"/>
          <w:lang w:val="x-none" w:eastAsia="en-US"/>
        </w:rPr>
        <w:t>шумозащитные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жилых районов, микрорайонов в городских округах и городских поселениях.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архитектурно-планировочными решениями, шумозащитными окнами, расположенные на минимальном расстоянии от магистральных улиц и железных дорог с учетом настоящих норм и звукоизоляционных характеристик наружных ограждающих конструкций.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Мероприятия по защите от вибраций предусматривают:</w:t>
      </w:r>
    </w:p>
    <w:p w:rsidR="004A192C" w:rsidRPr="00873D76" w:rsidRDefault="004A192C" w:rsidP="004A192C">
      <w:pPr>
        <w:pStyle w:val="af9"/>
        <w:widowControl w:val="0"/>
        <w:rPr>
          <w:sz w:val="22"/>
          <w:szCs w:val="22"/>
          <w:lang w:val="x-none" w:eastAsia="en-US"/>
        </w:rPr>
      </w:pPr>
      <w:r w:rsidRPr="00873D76">
        <w:rPr>
          <w:sz w:val="22"/>
          <w:szCs w:val="22"/>
          <w:lang w:val="x-none" w:eastAsia="en-US"/>
        </w:rPr>
        <w:t>удаление зданий и сооружений от источников вибрации;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использование методов виброзащиты при проектировании зданий и сооружений;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меры по снижению динамических нагрузок, создаваемых источником вибрации.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Снижение вибрации может быть достигнуто:</w:t>
      </w:r>
    </w:p>
    <w:p w:rsidR="004A192C" w:rsidRPr="00873D76" w:rsidRDefault="004A192C" w:rsidP="004A192C">
      <w:pPr>
        <w:pStyle w:val="af9"/>
        <w:widowControl w:val="0"/>
        <w:rPr>
          <w:sz w:val="22"/>
          <w:szCs w:val="22"/>
          <w:lang w:val="x-none" w:eastAsia="en-US"/>
        </w:rPr>
      </w:pPr>
      <w:r w:rsidRPr="00873D76">
        <w:rPr>
          <w:sz w:val="22"/>
          <w:szCs w:val="22"/>
          <w:lang w:val="x-none" w:eastAsia="en-US"/>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устройством виброизоляции отдельных установок или оборудования;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применением для трубопроводов и коммуникаций: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гибких элементов - в системах, соединенных с источником вибрации;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мягких прокладок - в местах перехода через ограждающие конструкции и крепления к ограждающим конструкциям.</w:t>
      </w:r>
    </w:p>
    <w:p w:rsidR="004A192C" w:rsidRPr="00873D76" w:rsidRDefault="004A192C" w:rsidP="004A192C">
      <w:pPr>
        <w:pStyle w:val="14"/>
        <w:widowControl w:val="0"/>
        <w:numPr>
          <w:ilvl w:val="2"/>
          <w:numId w:val="52"/>
        </w:numPr>
        <w:tabs>
          <w:tab w:val="left" w:pos="851"/>
        </w:tabs>
        <w:spacing w:before="240" w:after="120"/>
        <w:ind w:left="1418" w:hanging="698"/>
        <w:rPr>
          <w:caps/>
          <w:sz w:val="22"/>
          <w:szCs w:val="22"/>
        </w:rPr>
      </w:pPr>
      <w:r w:rsidRPr="00873D76">
        <w:rPr>
          <w:caps/>
          <w:sz w:val="22"/>
          <w:szCs w:val="22"/>
        </w:rPr>
        <w:t>Защита жилых территорий от воздействия электромагнитных полей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Для защиты жилых территорий от воздействия электромагнитных полей, а также при установлении размеров санитарно-защитных зон электромагнитных излучателей необходимо руководствоваться действующими нормативными документами.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территории жилой застройки, где уровень электромагнитного излучения превышает предельно допустимые уровни, необходимо предусматривать проведение архитектурно-планировочных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жилья или жилья из зоны влияния радиопередающего объекта, кабельная укладка).</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Защита жилых территорий от ионизирующих излучений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Отводу территорий под жилищное строительство должно предшествовать получение информации о состоянии гамма-фона и наличии (отсутствии) радиоактивного излучения на участке предполагаемой застройки. При наличии радиоактивного излучения в пределах участка предполагаемой жилой застройки должны быть проведены дезактивационные работы, рекультивация территории с соблюдением действующих требований.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объектов, предназначенных для работы с источниками ионизирующих излучений, осуществляется в соответствии с требованиями нормативно-технической документации.</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Инсоляция и освещенность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Размещение, ориентация и объемно-планировочное решение зданий и сооружений должны обеспечивать непрерывную продолжительность инсоляции помещений зданий не менее 1,5 часа в день с 22 февраля по </w:t>
      </w:r>
      <w:r w:rsidRPr="00873D76">
        <w:rPr>
          <w:sz w:val="22"/>
          <w:szCs w:val="22"/>
          <w:lang w:val="x-none" w:eastAsia="en-US"/>
        </w:rPr>
        <w:br/>
        <w:t>22 октября.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трех часов на 50 процентов площади участка.</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Продолжительность инсоляции в жилых зданиях должна быть обеспечена не менее чем в одной комнате одно-, двух- и трехкомнатных квартир и не менее чем в двух комнатах четырех- и более комнатных квартир. В зданиях общежитий должно инсолироваться не менее 60 процентов жилых комнат.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 соответственно для каждой зоны.</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Допускается снижение продолжительности инсоляции на 0,5 часа в двухкомнатных и трехкомнатных квартирах, где инсолируется не менее двух комнат, и в многокомнатных квартирах (четыре и более комнаты), где инсолируется не менее трех комнат, а также при реконструкции жилой застройки, расположенной в центральной зоне городов, определенных их генеральными планами развития.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(кондиционирование, внутренние системы охлаждения, жалюзи и т.д.). Ограничение теплового воздействия инсоляции территорий должно обеспечиваться затенением от зданий специальными затеняющими устройствами и рациональным озеленением.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Радиационная безопасность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Радиационная ситуация в крае определяется радиоактивностью и пространственным распределением источников ионизирующего излучения (далее – ИИИ) природного или техногенного происхождения, а радиационная безопасность населения - от концентрации радиоактивных изотопов в окружающей природной среде: атмосфере, литосфере, гидросфере, биосфере и продуктах питания.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в действующей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Перед отводом территорий под строительство необходимо проводить оценку радиационной обстановки в соответствии с требованиями нормативно-технической документации.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отсутствие радиационных аномалий обследованием участка поисковыми радиометрами;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частные значения мощности эквивалентной дозы (далее – МЭД) гамма-излучения на участке в контрольных точках, среднее арифметическое значение МЭД гамма-излучения на участке, а также плотность потока радона с поверхности грунта не должны превышать норм, установленных действующим законодательством.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Участки застройки под промышленные объекты квалифицируются как радиационно-безопасные, при совместном выполнении условий:</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отсутствие радиационных аномалий обследованием участка поисковыми радиометрами;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частные значения МЭД гамма-излучения на участке в контрольных точках и плотность потока радона с поверхности грунта не должны превышать норм, установленных действующим законодательством.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Допустимые пределы доз облучения на территории Российской Федерации в результате использования источников ионизирующего излучения для населения устанавливаются в соответствии с нормами, установленными действующим законодательством.</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размещении радиационных объектов необходимо предусматривать:</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оценку метеорологических, гидрологических, геологических и сейсмических факторов при нормальной эксплуатации и при возможных авариях;</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устройство санитарно-защитных зон и зон наблюдения вокруг радиационных объектов;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локализацию источников радиационного воздействия;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физическую защиту источников излучения (физические барьеры на пути распространения ионизирующего излучения и радиоактивных веществ);</w:t>
      </w:r>
    </w:p>
    <w:p w:rsidR="004A192C" w:rsidRPr="00873D76" w:rsidRDefault="004A192C" w:rsidP="004A192C">
      <w:pPr>
        <w:pStyle w:val="af9"/>
        <w:widowControl w:val="0"/>
        <w:rPr>
          <w:sz w:val="22"/>
          <w:szCs w:val="22"/>
          <w:lang w:val="x-none" w:eastAsia="en-US"/>
        </w:rPr>
      </w:pPr>
      <w:r w:rsidRPr="00873D76">
        <w:rPr>
          <w:sz w:val="22"/>
          <w:szCs w:val="22"/>
          <w:lang w:val="x-none" w:eastAsia="en-US"/>
        </w:rPr>
        <w:t>зонирование территории вокруг наиболее опасных объектов и внутри них;</w:t>
      </w:r>
    </w:p>
    <w:p w:rsidR="004A192C" w:rsidRPr="00873D76" w:rsidRDefault="004A192C" w:rsidP="004A192C">
      <w:pPr>
        <w:pStyle w:val="af9"/>
        <w:widowControl w:val="0"/>
        <w:rPr>
          <w:sz w:val="22"/>
          <w:szCs w:val="22"/>
          <w:lang w:val="x-none" w:eastAsia="en-US"/>
        </w:rPr>
      </w:pPr>
      <w:r w:rsidRPr="00873D76">
        <w:rPr>
          <w:sz w:val="22"/>
          <w:szCs w:val="22"/>
          <w:lang w:val="x-none" w:eastAsia="en-US"/>
        </w:rPr>
        <w:t>организацию системы радиационного контроля;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норм, установленных действующим законодательством.</w:t>
      </w:r>
    </w:p>
    <w:p w:rsidR="004A192C" w:rsidRPr="00873D76" w:rsidRDefault="004A192C" w:rsidP="004A192C">
      <w:pPr>
        <w:pStyle w:val="14"/>
        <w:widowControl w:val="0"/>
        <w:numPr>
          <w:ilvl w:val="2"/>
          <w:numId w:val="52"/>
        </w:numPr>
        <w:tabs>
          <w:tab w:val="left" w:pos="851"/>
        </w:tabs>
        <w:spacing w:before="240" w:after="120"/>
        <w:rPr>
          <w:caps/>
          <w:sz w:val="22"/>
          <w:szCs w:val="22"/>
        </w:rPr>
      </w:pPr>
      <w:r w:rsidRPr="00873D76">
        <w:rPr>
          <w:caps/>
          <w:sz w:val="22"/>
          <w:szCs w:val="22"/>
        </w:rPr>
        <w:t>Требования к размещению объектов</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Условия размещения жилых зон по отношению к производственным предприятиям определены в соответствии с разделом 14 СП 42.13330.2011.</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4A192C" w:rsidRPr="00873D76" w:rsidRDefault="004A192C" w:rsidP="004A192C">
      <w:pPr>
        <w:pStyle w:val="af9"/>
        <w:widowControl w:val="0"/>
        <w:rPr>
          <w:sz w:val="22"/>
          <w:szCs w:val="22"/>
          <w:lang w:val="x-none" w:eastAsia="en-US"/>
        </w:rPr>
      </w:pPr>
      <w:r w:rsidRPr="00873D76">
        <w:rPr>
          <w:sz w:val="22"/>
          <w:szCs w:val="22"/>
          <w:lang w:val="x-none" w:eastAsia="en-US"/>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4A192C" w:rsidRPr="00873D76" w:rsidRDefault="004A192C" w:rsidP="004A192C">
      <w:pPr>
        <w:pStyle w:val="af9"/>
        <w:widowControl w:val="0"/>
        <w:rPr>
          <w:b/>
          <w:sz w:val="22"/>
          <w:szCs w:val="22"/>
          <w:lang w:val="x-none" w:eastAsia="en-US"/>
        </w:rPr>
      </w:pPr>
      <w:r w:rsidRPr="00873D76">
        <w:rPr>
          <w:b/>
          <w:sz w:val="22"/>
          <w:szCs w:val="22"/>
          <w:lang w:val="x-none" w:eastAsia="en-US"/>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а также другим объектам производственной зоны в соответствии с действующими нормативными документами.</w:t>
      </w:r>
    </w:p>
    <w:p w:rsidR="004A192C" w:rsidRPr="00873D76" w:rsidRDefault="004A192C" w:rsidP="004A192C">
      <w:pPr>
        <w:pStyle w:val="af9"/>
        <w:widowControl w:val="0"/>
        <w:rPr>
          <w:b/>
          <w:sz w:val="22"/>
          <w:szCs w:val="22"/>
          <w:lang w:val="x-none" w:eastAsia="en-US"/>
        </w:rPr>
      </w:pPr>
      <w:r w:rsidRPr="00873D76">
        <w:rPr>
          <w:b/>
          <w:sz w:val="22"/>
          <w:szCs w:val="22"/>
          <w:lang w:val="x-none" w:eastAsia="en-US"/>
        </w:rPr>
        <w:t>Обязательным условием проектирования таких объектов является организация санитарно-защитных зон (СЗЗ) в соответствии с требованиями СанПиН 2.2.1/2.1.1.1200-03 «Санитарно-защитные зоны и санитарная классификация предприятий, сооруж</w:t>
      </w:r>
      <w:r w:rsidR="00D07E15">
        <w:rPr>
          <w:b/>
          <w:sz w:val="22"/>
          <w:szCs w:val="22"/>
          <w:lang w:val="x-none" w:eastAsia="en-US"/>
        </w:rPr>
        <w:t xml:space="preserve">ений и иных объектов» (далее – </w:t>
      </w:r>
      <w:r w:rsidRPr="00873D76">
        <w:rPr>
          <w:b/>
          <w:sz w:val="22"/>
          <w:szCs w:val="22"/>
          <w:lang w:val="x-none" w:eastAsia="en-US"/>
        </w:rPr>
        <w:t>СанПиН 2.2.1/2.1.1.1200-03).</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Режимы ограничений и размеры СЗЗ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При подготовке документов территориального планирования и документации по планировке территории учитываются санитарно-защитные зоны (далее –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нормативами.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СЗЗ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 </w:t>
      </w:r>
    </w:p>
    <w:p w:rsidR="004A192C" w:rsidRPr="00873D76" w:rsidRDefault="004A192C" w:rsidP="004A192C">
      <w:pPr>
        <w:pStyle w:val="af9"/>
        <w:widowControl w:val="0"/>
        <w:rPr>
          <w:sz w:val="22"/>
          <w:szCs w:val="22"/>
          <w:lang w:val="x-none" w:eastAsia="en-US"/>
        </w:rPr>
      </w:pPr>
      <w:r w:rsidRPr="00873D76">
        <w:rPr>
          <w:sz w:val="22"/>
          <w:szCs w:val="22"/>
          <w:lang w:val="x-none" w:eastAsia="en-US"/>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жилой зоне и местах массового отдыха населения запрещается размещать объекты I и II классов опасности по санитарной классификации.</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Запрещается проектирование и размещение объектов I-III класса опасности по классификации СанПиН 2.2.1/2.1.1.1200-03, на территориях с уровнями загрязнения, превышающими установленные гигиенические нормативы. </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w:t>
      </w:r>
    </w:p>
    <w:p w:rsidR="004A192C" w:rsidRPr="00873D76" w:rsidRDefault="004A192C" w:rsidP="004A192C">
      <w:pPr>
        <w:pStyle w:val="af9"/>
        <w:widowControl w:val="0"/>
        <w:rPr>
          <w:sz w:val="22"/>
          <w:szCs w:val="22"/>
          <w:lang w:val="x-none" w:eastAsia="en-US"/>
        </w:rPr>
      </w:pPr>
      <w:r w:rsidRPr="00873D76">
        <w:rPr>
          <w:sz w:val="22"/>
          <w:szCs w:val="22"/>
          <w:lang w:val="x-none" w:eastAsia="en-US"/>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4A192C" w:rsidRPr="00873D76" w:rsidRDefault="004A192C" w:rsidP="004A192C">
      <w:pPr>
        <w:pStyle w:val="af9"/>
        <w:widowControl w:val="0"/>
        <w:rPr>
          <w:sz w:val="22"/>
          <w:szCs w:val="22"/>
          <w:lang w:val="x-none" w:eastAsia="en-US"/>
        </w:rPr>
      </w:pPr>
      <w:r w:rsidRPr="00873D76">
        <w:rPr>
          <w:sz w:val="22"/>
          <w:szCs w:val="22"/>
          <w:lang w:val="x-none" w:eastAsia="en-US"/>
        </w:rPr>
        <w:t>Размещение объектов в границах зон санитарной охраны источников водоснабжения производится в соответствии с требованиями по соблюдению режимов хозяйственной деятельности в границах таких зон, установленными СанПиН 2.1.4.1110-02 «Зоны санитарной охраны источников водоснабжения и водопроводов питьевого назначения».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42" w:name="_Toc466656890"/>
      <w:r w:rsidRPr="00873D76">
        <w:rPr>
          <w:caps/>
          <w:sz w:val="22"/>
          <w:szCs w:val="22"/>
        </w:rPr>
        <w:t>Требования к охране лечебно-оздоровительных местностей и курортов</w:t>
      </w:r>
      <w:bookmarkEnd w:id="742"/>
    </w:p>
    <w:p w:rsidR="004A192C" w:rsidRPr="00873D76" w:rsidRDefault="004A192C" w:rsidP="004A192C">
      <w:pPr>
        <w:pStyle w:val="af9"/>
        <w:widowControl w:val="0"/>
        <w:rPr>
          <w:sz w:val="22"/>
          <w:szCs w:val="22"/>
          <w:lang w:val="x-none" w:eastAsia="en-US"/>
        </w:rPr>
      </w:pPr>
      <w:r w:rsidRPr="00873D76">
        <w:rPr>
          <w:sz w:val="22"/>
          <w:szCs w:val="22"/>
          <w:lang w:val="x-none" w:eastAsia="en-US"/>
        </w:rPr>
        <w:t>Требования к образованию, использованию и охране лечебно-оздоровительных местностей и курортов на территории Приморского края устанавливаются Федеральным законом от 23.02.1995 № 26-ФЗ «О природных лечебных ресурсах, лечебно-оздоровительных местностях и курортах» и Законом Приморского края от 16.05.2006 № 363-КЗ «О лечебно-оздоровительных местностях и курортах Приморского края».</w:t>
      </w:r>
    </w:p>
    <w:p w:rsidR="004A192C" w:rsidRPr="00873D76" w:rsidRDefault="004A192C" w:rsidP="004A192C">
      <w:pPr>
        <w:pStyle w:val="af9"/>
        <w:widowControl w:val="0"/>
        <w:rPr>
          <w:sz w:val="22"/>
          <w:szCs w:val="22"/>
          <w:lang w:val="x-none" w:eastAsia="en-US"/>
        </w:rPr>
      </w:pPr>
      <w:r w:rsidRPr="00873D76">
        <w:rPr>
          <w:sz w:val="22"/>
          <w:szCs w:val="22"/>
          <w:lang w:val="x-none" w:eastAsia="en-US"/>
        </w:rPr>
        <w:t>Для охраны лечебно-оздоровительных местностей и курортов создаются округа санитарной и горно-санитарной охраны с регламентированным режимом хозяйствования, проживания и природопользования, обеспечивающим сохранение природных лечебных ресурсов и защиту их от загрязнения и преждевременного истощения.</w:t>
      </w:r>
    </w:p>
    <w:p w:rsidR="004A192C" w:rsidRPr="00873D76" w:rsidRDefault="004A192C" w:rsidP="004A192C">
      <w:pPr>
        <w:pStyle w:val="af9"/>
        <w:widowControl w:val="0"/>
        <w:rPr>
          <w:sz w:val="22"/>
          <w:szCs w:val="22"/>
          <w:lang w:val="x-none" w:eastAsia="en-US"/>
        </w:rPr>
      </w:pPr>
      <w:r w:rsidRPr="00873D76">
        <w:rPr>
          <w:sz w:val="22"/>
          <w:szCs w:val="22"/>
          <w:lang w:val="x-none" w:eastAsia="en-US"/>
        </w:rPr>
        <w:t xml:space="preserve">На территориях округов санитарной и горно-санитарной охраны лечебно-оздоровительных местностей и курортов федерального, краевого и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территорий. </w:t>
      </w:r>
    </w:p>
    <w:p w:rsidR="004A192C" w:rsidRPr="00873D76" w:rsidRDefault="004A192C" w:rsidP="004A192C">
      <w:pPr>
        <w:pStyle w:val="af9"/>
        <w:widowControl w:val="0"/>
        <w:rPr>
          <w:sz w:val="22"/>
          <w:szCs w:val="22"/>
          <w:lang w:val="x-none" w:eastAsia="en-US"/>
        </w:rPr>
      </w:pPr>
      <w:r w:rsidRPr="00873D76">
        <w:rPr>
          <w:sz w:val="22"/>
          <w:szCs w:val="22"/>
          <w:lang w:val="x-none" w:eastAsia="en-US"/>
        </w:rPr>
        <w:t>Границы и режим округов санитарной и горно-санитарной охраны лечебно-оздоровительных местностей и курортов федерального значения утверждаются Правительством Российской Федерации по совместному представлению органа исполнительной власти субъекта Российской Федерации и Министерства здравоохранения Российской Федерации.Границы и режим округов санитарной (горно-санитарной) охраны, установленные для лечебно-оздоровительных местностей и курортов краевого и местного значения, утверждаются администрацией Приморского края.</w:t>
      </w:r>
    </w:p>
    <w:p w:rsidR="004A192C" w:rsidRPr="00873D76" w:rsidRDefault="004A192C" w:rsidP="004A192C">
      <w:pPr>
        <w:pStyle w:val="af9"/>
        <w:widowControl w:val="0"/>
        <w:rPr>
          <w:sz w:val="22"/>
          <w:szCs w:val="22"/>
        </w:rPr>
      </w:pPr>
      <w:r w:rsidRPr="00873D76">
        <w:rPr>
          <w:sz w:val="22"/>
          <w:szCs w:val="22"/>
          <w:lang w:val="x-none" w:eastAsia="en-US"/>
        </w:rPr>
        <w:t xml:space="preserve">Для лечебно-оздоровительных местностей и курортов федерального значения округа санитарной и горно-санитарной охраны устанавливаются в соответствии с Постановлением Правительства Российской Федерации </w:t>
      </w:r>
      <w:r w:rsidRPr="00873D76">
        <w:rPr>
          <w:sz w:val="22"/>
          <w:szCs w:val="22"/>
          <w:lang w:val="x-none" w:eastAsia="en-US"/>
        </w:rPr>
        <w:br/>
        <w:t>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r w:rsidRPr="00873D76">
        <w:rPr>
          <w:sz w:val="22"/>
          <w:szCs w:val="22"/>
        </w:rPr>
        <w:br w:type="page"/>
      </w:r>
    </w:p>
    <w:p w:rsidR="004A192C" w:rsidRPr="00873D76" w:rsidRDefault="00D07E15" w:rsidP="004A192C">
      <w:pPr>
        <w:pStyle w:val="14"/>
        <w:widowControl w:val="0"/>
        <w:numPr>
          <w:ilvl w:val="0"/>
          <w:numId w:val="52"/>
        </w:numPr>
        <w:tabs>
          <w:tab w:val="left" w:pos="851"/>
        </w:tabs>
        <w:spacing w:before="240" w:after="120"/>
        <w:ind w:firstLine="0"/>
        <w:rPr>
          <w:sz w:val="22"/>
          <w:szCs w:val="22"/>
        </w:rPr>
      </w:pPr>
      <w:r w:rsidRPr="00D07E15">
        <w:rPr>
          <w:caps/>
          <w:sz w:val="22"/>
          <w:szCs w:val="22"/>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p w:rsidR="004A192C" w:rsidRPr="00873D76" w:rsidRDefault="004A192C" w:rsidP="004A192C">
      <w:pPr>
        <w:pStyle w:val="af9"/>
        <w:widowControl w:val="0"/>
        <w:rPr>
          <w:sz w:val="22"/>
          <w:szCs w:val="22"/>
        </w:rPr>
      </w:pPr>
    </w:p>
    <w:p w:rsidR="004A192C" w:rsidRPr="00D07E15" w:rsidRDefault="004A192C" w:rsidP="00D07E15">
      <w:pPr>
        <w:numPr>
          <w:ilvl w:val="1"/>
          <w:numId w:val="52"/>
        </w:numPr>
        <w:jc w:val="both"/>
        <w:rPr>
          <w:b/>
          <w:bCs/>
          <w:caps/>
          <w:sz w:val="22"/>
          <w:szCs w:val="22"/>
        </w:rPr>
      </w:pPr>
      <w:bookmarkStart w:id="743" w:name="_Toc466656892"/>
      <w:r w:rsidRPr="00D07E15">
        <w:rPr>
          <w:b/>
          <w:caps/>
          <w:sz w:val="22"/>
          <w:szCs w:val="22"/>
        </w:rPr>
        <w:t>Мероприятия гражданской обороны и предупреждения чрезвычайных ситуаций</w:t>
      </w:r>
      <w:bookmarkEnd w:id="743"/>
      <w:r w:rsidR="00D07E15" w:rsidRPr="00D07E15">
        <w:rPr>
          <w:b/>
          <w:caps/>
          <w:sz w:val="22"/>
          <w:szCs w:val="22"/>
        </w:rPr>
        <w:t xml:space="preserve"> </w:t>
      </w:r>
    </w:p>
    <w:p w:rsidR="004A192C" w:rsidRPr="00873D76" w:rsidRDefault="004A192C" w:rsidP="004A192C">
      <w:pPr>
        <w:pStyle w:val="af9"/>
        <w:widowControl w:val="0"/>
        <w:rPr>
          <w:sz w:val="22"/>
          <w:szCs w:val="22"/>
        </w:rPr>
      </w:pPr>
      <w:r w:rsidRPr="00873D76">
        <w:rPr>
          <w:sz w:val="22"/>
          <w:szCs w:val="22"/>
        </w:rPr>
        <w:t>Инженерно-технические мероприятия гражданской обороны и предупреждения чрезвычайных ситуаций должны учитываться при:</w:t>
      </w:r>
    </w:p>
    <w:p w:rsidR="004A192C" w:rsidRPr="00873D76" w:rsidRDefault="004A192C" w:rsidP="004A192C">
      <w:pPr>
        <w:pStyle w:val="1"/>
        <w:widowControl w:val="0"/>
        <w:numPr>
          <w:ilvl w:val="0"/>
          <w:numId w:val="36"/>
        </w:numPr>
        <w:ind w:left="1"/>
        <w:rPr>
          <w:sz w:val="22"/>
          <w:szCs w:val="22"/>
        </w:rPr>
      </w:pPr>
      <w:r w:rsidRPr="00873D76">
        <w:rPr>
          <w:sz w:val="22"/>
          <w:szCs w:val="22"/>
        </w:rPr>
        <w:t xml:space="preserve">подготовке документов территориального планирования </w:t>
      </w:r>
      <w:r w:rsidR="005D3D77">
        <w:rPr>
          <w:sz w:val="22"/>
          <w:szCs w:val="22"/>
        </w:rPr>
        <w:t>Горноключевского городского</w:t>
      </w:r>
      <w:r w:rsidRPr="00873D76">
        <w:rPr>
          <w:sz w:val="22"/>
          <w:szCs w:val="22"/>
        </w:rPr>
        <w:t xml:space="preserve"> поселения;</w:t>
      </w:r>
    </w:p>
    <w:p w:rsidR="004A192C" w:rsidRPr="00873D76" w:rsidRDefault="004A192C" w:rsidP="004A192C">
      <w:pPr>
        <w:pStyle w:val="1"/>
        <w:widowControl w:val="0"/>
        <w:numPr>
          <w:ilvl w:val="0"/>
          <w:numId w:val="36"/>
        </w:numPr>
        <w:ind w:left="1"/>
        <w:rPr>
          <w:sz w:val="22"/>
          <w:szCs w:val="22"/>
        </w:rPr>
      </w:pPr>
      <w:r w:rsidRPr="00873D76">
        <w:rPr>
          <w:sz w:val="22"/>
          <w:szCs w:val="22"/>
        </w:rPr>
        <w:t>разработке документации по планировке территории (проектов планировки территории, проектов межевания территорий, градостроительных планов земельных участков);</w:t>
      </w:r>
    </w:p>
    <w:p w:rsidR="004A192C" w:rsidRPr="00873D76" w:rsidRDefault="004A192C" w:rsidP="004A192C">
      <w:pPr>
        <w:pStyle w:val="1"/>
        <w:widowControl w:val="0"/>
        <w:numPr>
          <w:ilvl w:val="0"/>
          <w:numId w:val="36"/>
        </w:numPr>
        <w:ind w:left="1"/>
        <w:rPr>
          <w:sz w:val="22"/>
          <w:szCs w:val="22"/>
        </w:rPr>
      </w:pPr>
      <w:r w:rsidRPr="00873D76">
        <w:rPr>
          <w:sz w:val="22"/>
          <w:szCs w:val="22"/>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4A192C" w:rsidRPr="00873D76" w:rsidRDefault="004A192C" w:rsidP="004A192C">
      <w:pPr>
        <w:pStyle w:val="af9"/>
        <w:widowControl w:val="0"/>
        <w:rPr>
          <w:sz w:val="22"/>
          <w:szCs w:val="22"/>
        </w:rPr>
      </w:pPr>
      <w:r w:rsidRPr="00873D76">
        <w:rPr>
          <w:sz w:val="22"/>
          <w:szCs w:val="22"/>
        </w:rPr>
        <w:t>Мероприятия по гражданской обороне разрабатываются органами городских поселений в соответствии с требованиями Федерального закона от 12.02.1998 № 28-ФЗ «О гражданской обороне».</w:t>
      </w:r>
    </w:p>
    <w:p w:rsidR="004A192C" w:rsidRPr="00873D76" w:rsidRDefault="004A192C" w:rsidP="004A192C">
      <w:pPr>
        <w:pStyle w:val="af9"/>
        <w:widowControl w:val="0"/>
        <w:rPr>
          <w:sz w:val="22"/>
          <w:szCs w:val="22"/>
        </w:rPr>
      </w:pPr>
      <w:r w:rsidRPr="00873D76">
        <w:rPr>
          <w:sz w:val="22"/>
          <w:szCs w:val="22"/>
        </w:rPr>
        <w:t xml:space="preserve">При градостроительном проектировании на территории населенных пунктов, отнесенных к группам по гражданской обороне, необходимо учитывать требования проектирования в населенных пунктах, отнесенных к группам по гражданской обороне, в соответствии с требованиями </w:t>
      </w:r>
      <w:r w:rsidRPr="00873D76">
        <w:rPr>
          <w:sz w:val="22"/>
          <w:szCs w:val="22"/>
        </w:rPr>
        <w:br/>
        <w:t>СП 165.1325800.2014 «СНиП 2.01.51-90 «Инженерно-технические мероприятия по гражданской обороне».</w:t>
      </w:r>
    </w:p>
    <w:p w:rsidR="004A192C" w:rsidRPr="00873D76" w:rsidRDefault="004A192C" w:rsidP="004A192C">
      <w:pPr>
        <w:pStyle w:val="af9"/>
        <w:widowControl w:val="0"/>
        <w:rPr>
          <w:sz w:val="22"/>
          <w:szCs w:val="22"/>
        </w:rPr>
      </w:pPr>
      <w:r w:rsidRPr="00873D76">
        <w:rPr>
          <w:sz w:val="22"/>
          <w:szCs w:val="22"/>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городских поселений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с учетом требований государственного стандарта 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4A192C" w:rsidRPr="00873D76" w:rsidRDefault="004A192C" w:rsidP="004A192C">
      <w:pPr>
        <w:pStyle w:val="af9"/>
        <w:widowControl w:val="0"/>
        <w:rPr>
          <w:sz w:val="22"/>
          <w:szCs w:val="22"/>
        </w:rPr>
      </w:pPr>
      <w:r w:rsidRPr="00873D76">
        <w:rPr>
          <w:sz w:val="22"/>
          <w:szCs w:val="22"/>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Приморскому краю или администрациями городских округов и муниципальных районов Приморского края.</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44" w:name="_Toc466656893"/>
      <w:r w:rsidRPr="00873D76">
        <w:rPr>
          <w:caps/>
          <w:sz w:val="22"/>
          <w:szCs w:val="22"/>
        </w:rPr>
        <w:t>Требования к обеспечению инженерной защиты территории от опасных геологических процессов</w:t>
      </w:r>
      <w:bookmarkStart w:id="745" w:name="_Toc466656894"/>
      <w:bookmarkEnd w:id="744"/>
    </w:p>
    <w:p w:rsidR="004A192C" w:rsidRPr="00873D76" w:rsidRDefault="004A192C" w:rsidP="004A192C">
      <w:pPr>
        <w:pStyle w:val="af9"/>
        <w:widowControl w:val="0"/>
        <w:ind w:firstLine="709"/>
        <w:rPr>
          <w:sz w:val="22"/>
          <w:szCs w:val="22"/>
        </w:rPr>
      </w:pPr>
      <w:r w:rsidRPr="00873D76">
        <w:rPr>
          <w:sz w:val="22"/>
          <w:szCs w:val="22"/>
        </w:rPr>
        <w:t>При разработке градостроительной документации на территориях подверженных воздействию опасных геологических процессов следует руководствоваться положениями СП 116.13330.2012.</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r w:rsidRPr="00873D76">
        <w:rPr>
          <w:caps/>
          <w:sz w:val="22"/>
          <w:szCs w:val="22"/>
        </w:rPr>
        <w:t>Учет сейсмической опасности</w:t>
      </w:r>
      <w:bookmarkEnd w:id="745"/>
    </w:p>
    <w:p w:rsidR="004A192C" w:rsidRPr="00873D76" w:rsidRDefault="004A192C" w:rsidP="004A192C">
      <w:pPr>
        <w:pStyle w:val="af9"/>
        <w:widowControl w:val="0"/>
        <w:rPr>
          <w:sz w:val="22"/>
          <w:szCs w:val="22"/>
        </w:rPr>
      </w:pPr>
      <w:r w:rsidRPr="00873D76">
        <w:rPr>
          <w:sz w:val="22"/>
          <w:szCs w:val="22"/>
        </w:rPr>
        <w:t xml:space="preserve">При разработке документов территориального планирования </w:t>
      </w:r>
      <w:r w:rsidR="005D3D77">
        <w:rPr>
          <w:sz w:val="22"/>
          <w:szCs w:val="22"/>
        </w:rPr>
        <w:t>Горноключевского городского</w:t>
      </w:r>
      <w:r w:rsidRPr="00873D76">
        <w:rPr>
          <w:sz w:val="22"/>
          <w:szCs w:val="22"/>
        </w:rPr>
        <w:t xml:space="preserve"> поселения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являющегося нормативным на момент разработки документации.</w:t>
      </w:r>
    </w:p>
    <w:p w:rsidR="004A192C" w:rsidRPr="00873D76" w:rsidRDefault="004A192C" w:rsidP="004A192C">
      <w:pPr>
        <w:pStyle w:val="af9"/>
        <w:widowControl w:val="0"/>
        <w:rPr>
          <w:sz w:val="22"/>
          <w:szCs w:val="22"/>
        </w:rPr>
      </w:pPr>
      <w:r w:rsidRPr="00873D76">
        <w:rPr>
          <w:sz w:val="22"/>
          <w:szCs w:val="22"/>
        </w:rPr>
        <w:t xml:space="preserve">В соответствии с СП 14.13330.2014 «СНиП II-7-81* «Строительство в сейсмических районах» (далее – СП 14.13330.2014) нормативным документом является комплект карт общего сейсмического районирования ОСР-2015. </w:t>
      </w:r>
    </w:p>
    <w:p w:rsidR="004A192C" w:rsidRPr="00873D76" w:rsidRDefault="004A192C" w:rsidP="004A192C">
      <w:pPr>
        <w:pStyle w:val="af9"/>
        <w:widowControl w:val="0"/>
        <w:rPr>
          <w:sz w:val="22"/>
          <w:szCs w:val="22"/>
        </w:rPr>
      </w:pPr>
      <w:r w:rsidRPr="00873D76">
        <w:rPr>
          <w:sz w:val="22"/>
          <w:szCs w:val="22"/>
        </w:rPr>
        <w:t>Комплект карт ОСР-2015 предусматривает осуществление антисейсмических мероприятий при строительстве объектов и отражает 10% (карта А), 5% (карта В), 1% (карта С) вероятность возможного превышения в течение 50 лет указанных на картах значений сейсмической интенсивности.</w:t>
      </w:r>
    </w:p>
    <w:p w:rsidR="004A192C" w:rsidRPr="00873D76" w:rsidRDefault="004A192C" w:rsidP="004A192C">
      <w:pPr>
        <w:pStyle w:val="af9"/>
        <w:widowControl w:val="0"/>
        <w:rPr>
          <w:sz w:val="22"/>
          <w:szCs w:val="22"/>
        </w:rPr>
      </w:pPr>
      <w:r w:rsidRPr="00873D76">
        <w:rPr>
          <w:sz w:val="22"/>
          <w:szCs w:val="22"/>
        </w:rPr>
        <w:t xml:space="preserve">Указанным значениям вероятностей соответствуют следующие средние интервалы времени между землетрясениями расчетной интенсивности: </w:t>
      </w:r>
      <w:r w:rsidRPr="00873D76">
        <w:rPr>
          <w:sz w:val="22"/>
          <w:szCs w:val="22"/>
        </w:rPr>
        <w:br/>
        <w:t>500 лет (10%), 1000 лет (5%), 5000 лет (1%).</w:t>
      </w:r>
    </w:p>
    <w:p w:rsidR="004A192C" w:rsidRPr="00873D76" w:rsidRDefault="004A192C" w:rsidP="004A192C">
      <w:pPr>
        <w:pStyle w:val="af9"/>
        <w:widowControl w:val="0"/>
        <w:rPr>
          <w:sz w:val="22"/>
          <w:szCs w:val="22"/>
        </w:rPr>
      </w:pPr>
      <w:r w:rsidRPr="00873D76">
        <w:rPr>
          <w:sz w:val="22"/>
          <w:szCs w:val="22"/>
        </w:rPr>
        <w:t>Карта ОСР-2015-А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ОСР-2015-В – для массового гражданского и промышленного строительства; карта ОСР-2015-С – для особо ответственных сооружений (крупные гидротехнические сооружения, экологически опасные объекты и т. п.)</w:t>
      </w:r>
    </w:p>
    <w:p w:rsidR="004A192C" w:rsidRPr="00873D76" w:rsidRDefault="004A192C" w:rsidP="004A192C">
      <w:pPr>
        <w:pStyle w:val="af9"/>
        <w:widowControl w:val="0"/>
        <w:rPr>
          <w:sz w:val="22"/>
          <w:szCs w:val="22"/>
        </w:rPr>
      </w:pPr>
      <w:r w:rsidRPr="00873D76">
        <w:rPr>
          <w:sz w:val="22"/>
          <w:szCs w:val="22"/>
        </w:rPr>
        <w:t>В соответствии с картой ОСР-2015-А территория Приморского края расположена в зоне сейсмической интенсивности от 6 до 7 баллов (Рисунок 2). В соответствии с картой ОСР-2015-В территория Приморского края расположена в зоне сейсмической интенсивности от 6 до 7 баллов (Рисунок 3). В соответствии с картой ОСР-2015-С на территории Приморского края возможны сейсмические колебания интенсивностью 7 - 8 баллов (Рисунок 4).</w:t>
      </w:r>
    </w:p>
    <w:p w:rsidR="004A192C" w:rsidRPr="00873D76" w:rsidRDefault="004A192C" w:rsidP="004A192C">
      <w:pPr>
        <w:pStyle w:val="af9"/>
        <w:widowControl w:val="0"/>
        <w:rPr>
          <w:sz w:val="22"/>
          <w:szCs w:val="22"/>
        </w:rPr>
      </w:pPr>
    </w:p>
    <w:p w:rsidR="004A192C" w:rsidRPr="00873D76" w:rsidRDefault="00E32985" w:rsidP="004A192C">
      <w:pPr>
        <w:pStyle w:val="af9"/>
        <w:widowControl w:val="0"/>
        <w:ind w:firstLine="0"/>
        <w:rPr>
          <w:sz w:val="22"/>
          <w:szCs w:val="22"/>
        </w:rPr>
      </w:pPr>
      <w:r>
        <w:rPr>
          <w:noProof/>
          <w:sz w:val="22"/>
          <w:szCs w:val="22"/>
        </w:rPr>
        <w:drawing>
          <wp:inline distT="0" distB="0" distL="0" distR="0">
            <wp:extent cx="6167120" cy="6900545"/>
            <wp:effectExtent l="0" t="0" r="508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7120" cy="6900545"/>
                    </a:xfrm>
                    <a:prstGeom prst="rect">
                      <a:avLst/>
                    </a:prstGeom>
                    <a:noFill/>
                    <a:ln>
                      <a:noFill/>
                    </a:ln>
                  </pic:spPr>
                </pic:pic>
              </a:graphicData>
            </a:graphic>
          </wp:inline>
        </w:drawing>
      </w:r>
    </w:p>
    <w:p w:rsidR="004A192C" w:rsidRPr="00873D76" w:rsidRDefault="004A192C" w:rsidP="00D07E15">
      <w:pPr>
        <w:pStyle w:val="afe"/>
        <w:keepNext w:val="0"/>
        <w:widowControl w:val="0"/>
        <w:jc w:val="left"/>
        <w:rPr>
          <w:b w:val="0"/>
          <w:szCs w:val="22"/>
        </w:rPr>
      </w:pPr>
      <w:bookmarkStart w:id="746" w:name="_Ref459302586"/>
      <w:r w:rsidRPr="00873D76">
        <w:rPr>
          <w:b w:val="0"/>
          <w:szCs w:val="22"/>
        </w:rPr>
        <w:t>Рисунок 2. Сейсмическая опасность на территории Приморского края</w:t>
      </w:r>
      <w:bookmarkEnd w:id="746"/>
      <w:r w:rsidRPr="00873D76">
        <w:rPr>
          <w:b w:val="0"/>
          <w:szCs w:val="22"/>
        </w:rPr>
        <w:t>. Фрагмент карты ОСР-2015-А с 10% риска возможного превышения сейсмического эффекта в течение 50 лет</w:t>
      </w:r>
    </w:p>
    <w:p w:rsidR="004A192C" w:rsidRPr="00873D76" w:rsidRDefault="00E32985" w:rsidP="004A192C">
      <w:pPr>
        <w:pStyle w:val="af9"/>
        <w:widowControl w:val="0"/>
        <w:ind w:firstLine="0"/>
        <w:jc w:val="left"/>
        <w:rPr>
          <w:b/>
          <w:bCs/>
          <w:sz w:val="22"/>
          <w:szCs w:val="22"/>
        </w:rPr>
      </w:pPr>
      <w:r>
        <w:rPr>
          <w:b/>
          <w:noProof/>
          <w:sz w:val="22"/>
          <w:szCs w:val="22"/>
        </w:rPr>
        <w:drawing>
          <wp:inline distT="0" distB="0" distL="0" distR="0">
            <wp:extent cx="6071235" cy="6666865"/>
            <wp:effectExtent l="0" t="0" r="571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71235" cy="6666865"/>
                    </a:xfrm>
                    <a:prstGeom prst="rect">
                      <a:avLst/>
                    </a:prstGeom>
                    <a:noFill/>
                    <a:ln>
                      <a:noFill/>
                    </a:ln>
                  </pic:spPr>
                </pic:pic>
              </a:graphicData>
            </a:graphic>
          </wp:inline>
        </w:drawing>
      </w:r>
    </w:p>
    <w:p w:rsidR="004A192C" w:rsidRPr="00873D76" w:rsidRDefault="004A192C" w:rsidP="00D07E15">
      <w:pPr>
        <w:pStyle w:val="afe"/>
        <w:keepNext w:val="0"/>
        <w:widowControl w:val="0"/>
        <w:jc w:val="left"/>
        <w:rPr>
          <w:b w:val="0"/>
          <w:szCs w:val="22"/>
        </w:rPr>
      </w:pPr>
      <w:r w:rsidRPr="00873D76">
        <w:rPr>
          <w:b w:val="0"/>
          <w:szCs w:val="22"/>
        </w:rPr>
        <w:t>Рисунок 3. Сейсмическая опасность на территории Приморского края. Фрагмент карты ОСР-2015-B с 5% риска возможного превышения сейсмического эффекта в течение 50 лет</w:t>
      </w:r>
    </w:p>
    <w:p w:rsidR="004A192C" w:rsidRPr="00873D76" w:rsidRDefault="00E32985" w:rsidP="004A192C">
      <w:pPr>
        <w:pStyle w:val="af9"/>
        <w:widowControl w:val="0"/>
        <w:ind w:firstLine="0"/>
        <w:jc w:val="center"/>
        <w:rPr>
          <w:sz w:val="22"/>
          <w:szCs w:val="22"/>
        </w:rPr>
      </w:pPr>
      <w:r>
        <w:rPr>
          <w:noProof/>
          <w:sz w:val="22"/>
          <w:szCs w:val="22"/>
        </w:rPr>
        <w:drawing>
          <wp:inline distT="0" distB="0" distL="0" distR="0">
            <wp:extent cx="6060440" cy="6709410"/>
            <wp:effectExtent l="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0440" cy="6709410"/>
                    </a:xfrm>
                    <a:prstGeom prst="rect">
                      <a:avLst/>
                    </a:prstGeom>
                    <a:noFill/>
                    <a:ln>
                      <a:noFill/>
                    </a:ln>
                  </pic:spPr>
                </pic:pic>
              </a:graphicData>
            </a:graphic>
          </wp:inline>
        </w:drawing>
      </w:r>
    </w:p>
    <w:p w:rsidR="004A192C" w:rsidRPr="00873D76" w:rsidRDefault="004A192C" w:rsidP="004A192C">
      <w:pPr>
        <w:pStyle w:val="afe"/>
        <w:keepNext w:val="0"/>
        <w:widowControl w:val="0"/>
        <w:rPr>
          <w:b w:val="0"/>
          <w:szCs w:val="22"/>
        </w:rPr>
      </w:pPr>
      <w:r w:rsidRPr="00873D76">
        <w:rPr>
          <w:b w:val="0"/>
          <w:szCs w:val="22"/>
        </w:rPr>
        <w:t>Рисунок 4. Сейсмическая опасность на территории Приморского края. Фрагмент карты ОСР-2015-С с 1% риска возможного превышения сейсмического эффекта в течение 50 лет</w:t>
      </w:r>
    </w:p>
    <w:p w:rsidR="004A192C" w:rsidRPr="00873D76" w:rsidRDefault="004A192C" w:rsidP="004A192C">
      <w:pPr>
        <w:pStyle w:val="14"/>
        <w:widowControl w:val="0"/>
        <w:numPr>
          <w:ilvl w:val="1"/>
          <w:numId w:val="52"/>
        </w:numPr>
        <w:tabs>
          <w:tab w:val="clear" w:pos="792"/>
          <w:tab w:val="num" w:pos="709"/>
          <w:tab w:val="left" w:pos="851"/>
        </w:tabs>
        <w:spacing w:before="240" w:after="120"/>
        <w:ind w:left="709" w:hanging="709"/>
        <w:rPr>
          <w:caps/>
          <w:sz w:val="22"/>
          <w:szCs w:val="22"/>
        </w:rPr>
      </w:pPr>
      <w:bookmarkStart w:id="747" w:name="_Toc466656895"/>
      <w:r w:rsidRPr="00873D76">
        <w:rPr>
          <w:caps/>
          <w:sz w:val="22"/>
          <w:szCs w:val="22"/>
        </w:rPr>
        <w:t>Требования к обеспечению защиты от затопления и (или) подтопления</w:t>
      </w:r>
      <w:bookmarkEnd w:id="747"/>
    </w:p>
    <w:p w:rsidR="004A192C" w:rsidRPr="00873D76" w:rsidRDefault="004A192C" w:rsidP="004A192C">
      <w:pPr>
        <w:pStyle w:val="af9"/>
        <w:widowControl w:val="0"/>
        <w:rPr>
          <w:sz w:val="22"/>
          <w:szCs w:val="22"/>
        </w:rPr>
      </w:pPr>
      <w:r w:rsidRPr="00873D76">
        <w:rPr>
          <w:sz w:val="22"/>
          <w:szCs w:val="22"/>
        </w:rPr>
        <w:t>Определение границ зон затопления (подтопления) территорий в составе карты границ территорий, подверженных риску возникновения чрезвычайных ситуаций природного и техногенного характера и воздействия их последствий, производить согласно правилам, утвержденным постановлением Правительства Российской Федерации от 18.04.2014 № 360 «Об определении границ зон затопления, подтопления».</w:t>
      </w:r>
    </w:p>
    <w:p w:rsidR="004A192C" w:rsidRPr="00873D76" w:rsidRDefault="004A192C" w:rsidP="004A192C">
      <w:pPr>
        <w:pStyle w:val="af9"/>
        <w:widowControl w:val="0"/>
        <w:rPr>
          <w:sz w:val="22"/>
          <w:szCs w:val="22"/>
        </w:rPr>
      </w:pPr>
      <w:r w:rsidRPr="00873D76">
        <w:rPr>
          <w:sz w:val="22"/>
          <w:szCs w:val="22"/>
        </w:rPr>
        <w:t xml:space="preserve"> На территориях, подверженных затоплению и (или) подтоплению, строительство капитальных зданий, строений, сооружений без проведения мероприятий по предотвращению негативного воздействия вод запрещается.</w:t>
      </w:r>
    </w:p>
    <w:p w:rsidR="004A192C" w:rsidRPr="00873D76" w:rsidRDefault="004A192C" w:rsidP="004A192C">
      <w:pPr>
        <w:pStyle w:val="af9"/>
        <w:widowControl w:val="0"/>
        <w:rPr>
          <w:sz w:val="22"/>
          <w:szCs w:val="22"/>
        </w:rPr>
      </w:pPr>
      <w:r w:rsidRPr="00873D76">
        <w:rPr>
          <w:sz w:val="22"/>
          <w:szCs w:val="22"/>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4A192C" w:rsidRPr="00873D76" w:rsidRDefault="004A192C" w:rsidP="004A192C">
      <w:pPr>
        <w:pStyle w:val="af9"/>
        <w:widowControl w:val="0"/>
        <w:rPr>
          <w:sz w:val="22"/>
          <w:szCs w:val="22"/>
        </w:rPr>
      </w:pPr>
      <w:r w:rsidRPr="00873D76">
        <w:rPr>
          <w:sz w:val="22"/>
          <w:szCs w:val="22"/>
        </w:rPr>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873D76">
          <w:rPr>
            <w:sz w:val="22"/>
            <w:szCs w:val="22"/>
          </w:rPr>
          <w:t>0,5 м</w:t>
        </w:r>
      </w:smartTag>
      <w:r w:rsidRPr="00873D76">
        <w:rPr>
          <w:sz w:val="22"/>
          <w:szCs w:val="22"/>
        </w:rPr>
        <w:t xml:space="preserve"> выше расчетного горизонта высоких вод с учетом высоты волны при ветровом нагоне. </w:t>
      </w:r>
    </w:p>
    <w:p w:rsidR="004A192C" w:rsidRPr="00873D76" w:rsidRDefault="004A192C" w:rsidP="004A192C">
      <w:pPr>
        <w:pStyle w:val="af9"/>
        <w:widowControl w:val="0"/>
        <w:rPr>
          <w:sz w:val="22"/>
          <w:szCs w:val="22"/>
        </w:rPr>
      </w:pPr>
      <w:r w:rsidRPr="00873D76">
        <w:rPr>
          <w:sz w:val="22"/>
          <w:szCs w:val="22"/>
        </w:rPr>
        <w:t xml:space="preserve">За расчетный горизонт высоких вод следует принимать отметку наивысшего уровня воды повторяемостью: </w:t>
      </w:r>
    </w:p>
    <w:p w:rsidR="004A192C" w:rsidRPr="00873D76" w:rsidRDefault="004A192C" w:rsidP="004A192C">
      <w:pPr>
        <w:pStyle w:val="af9"/>
        <w:widowControl w:val="0"/>
        <w:numPr>
          <w:ilvl w:val="0"/>
          <w:numId w:val="44"/>
        </w:numPr>
        <w:rPr>
          <w:sz w:val="22"/>
          <w:szCs w:val="22"/>
        </w:rPr>
      </w:pPr>
      <w:r w:rsidRPr="00873D76">
        <w:rPr>
          <w:sz w:val="22"/>
          <w:szCs w:val="22"/>
        </w:rPr>
        <w:t xml:space="preserve">один раз в 100 лет – для территорий, застроенных или подлежащих застройке жилыми и общественными зданиями; </w:t>
      </w:r>
    </w:p>
    <w:p w:rsidR="004A192C" w:rsidRPr="00873D76" w:rsidRDefault="004A192C" w:rsidP="004A192C">
      <w:pPr>
        <w:pStyle w:val="af9"/>
        <w:widowControl w:val="0"/>
        <w:numPr>
          <w:ilvl w:val="0"/>
          <w:numId w:val="44"/>
        </w:numPr>
        <w:rPr>
          <w:sz w:val="22"/>
          <w:szCs w:val="22"/>
        </w:rPr>
      </w:pPr>
      <w:r w:rsidRPr="00873D76">
        <w:rPr>
          <w:sz w:val="22"/>
          <w:szCs w:val="22"/>
        </w:rPr>
        <w:t>один раз в 10 лет – для территорий парков и плоскостных спортивных сооружений.</w:t>
      </w:r>
    </w:p>
    <w:p w:rsidR="004A192C" w:rsidRPr="00873D76" w:rsidRDefault="004A192C" w:rsidP="004A192C">
      <w:pPr>
        <w:pStyle w:val="af9"/>
        <w:widowControl w:val="0"/>
        <w:rPr>
          <w:sz w:val="22"/>
          <w:szCs w:val="22"/>
        </w:rPr>
      </w:pPr>
      <w:r w:rsidRPr="00873D76">
        <w:rPr>
          <w:sz w:val="22"/>
          <w:szCs w:val="22"/>
        </w:rPr>
        <w:t>В качестве основных средств инженерной защиты от затопления следует предусматривать:</w:t>
      </w:r>
    </w:p>
    <w:p w:rsidR="004A192C" w:rsidRPr="00873D76" w:rsidRDefault="004A192C" w:rsidP="004A192C">
      <w:pPr>
        <w:pStyle w:val="af9"/>
        <w:widowControl w:val="0"/>
        <w:numPr>
          <w:ilvl w:val="0"/>
          <w:numId w:val="46"/>
        </w:numPr>
        <w:rPr>
          <w:sz w:val="22"/>
          <w:szCs w:val="22"/>
        </w:rPr>
      </w:pPr>
      <w:r w:rsidRPr="00873D76">
        <w:rPr>
          <w:sz w:val="22"/>
          <w:szCs w:val="22"/>
        </w:rPr>
        <w:t>обвалование территорий со стороны водных объектов;</w:t>
      </w:r>
    </w:p>
    <w:p w:rsidR="004A192C" w:rsidRPr="00873D76" w:rsidRDefault="004A192C" w:rsidP="004A192C">
      <w:pPr>
        <w:pStyle w:val="af9"/>
        <w:widowControl w:val="0"/>
        <w:numPr>
          <w:ilvl w:val="0"/>
          <w:numId w:val="46"/>
        </w:numPr>
        <w:rPr>
          <w:sz w:val="22"/>
          <w:szCs w:val="22"/>
        </w:rPr>
      </w:pPr>
      <w:r w:rsidRPr="00873D76">
        <w:rPr>
          <w:sz w:val="22"/>
          <w:szCs w:val="22"/>
        </w:rPr>
        <w:t>искусственное повышение рельефа территории до незатопляемых планировочных отметок;</w:t>
      </w:r>
    </w:p>
    <w:p w:rsidR="004A192C" w:rsidRPr="00873D76" w:rsidRDefault="004A192C" w:rsidP="004A192C">
      <w:pPr>
        <w:pStyle w:val="af9"/>
        <w:widowControl w:val="0"/>
        <w:numPr>
          <w:ilvl w:val="0"/>
          <w:numId w:val="46"/>
        </w:numPr>
        <w:rPr>
          <w:sz w:val="22"/>
          <w:szCs w:val="22"/>
        </w:rPr>
      </w:pPr>
      <w:r w:rsidRPr="00873D76">
        <w:rPr>
          <w:sz w:val="22"/>
          <w:szCs w:val="22"/>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A192C" w:rsidRPr="00873D76" w:rsidRDefault="004A192C" w:rsidP="004A192C">
      <w:pPr>
        <w:pStyle w:val="af9"/>
        <w:widowControl w:val="0"/>
        <w:numPr>
          <w:ilvl w:val="0"/>
          <w:numId w:val="46"/>
        </w:numPr>
        <w:rPr>
          <w:sz w:val="22"/>
          <w:szCs w:val="22"/>
        </w:rPr>
      </w:pPr>
      <w:r w:rsidRPr="00873D76">
        <w:rPr>
          <w:sz w:val="22"/>
          <w:szCs w:val="22"/>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4A192C" w:rsidRPr="00873D76" w:rsidRDefault="004A192C" w:rsidP="004A192C">
      <w:pPr>
        <w:pStyle w:val="af9"/>
        <w:widowControl w:val="0"/>
        <w:rPr>
          <w:sz w:val="22"/>
          <w:szCs w:val="22"/>
        </w:rPr>
      </w:pPr>
      <w:r w:rsidRPr="00873D76">
        <w:rPr>
          <w:sz w:val="22"/>
          <w:szCs w:val="22"/>
        </w:rPr>
        <w:t>В качестве вспомогательных (некапитальных) средств инженерной защиты следует предусматривать:</w:t>
      </w:r>
    </w:p>
    <w:p w:rsidR="004A192C" w:rsidRPr="00873D76" w:rsidRDefault="004A192C" w:rsidP="004A192C">
      <w:pPr>
        <w:pStyle w:val="af9"/>
        <w:widowControl w:val="0"/>
        <w:numPr>
          <w:ilvl w:val="0"/>
          <w:numId w:val="45"/>
        </w:numPr>
        <w:rPr>
          <w:sz w:val="22"/>
          <w:szCs w:val="22"/>
        </w:rPr>
      </w:pPr>
      <w:r w:rsidRPr="00873D76">
        <w:rPr>
          <w:sz w:val="22"/>
          <w:szCs w:val="22"/>
        </w:rPr>
        <w:t>увеличение пропускной способности русел рек, их расчистку, дноуглубление и спрямление;</w:t>
      </w:r>
    </w:p>
    <w:p w:rsidR="004A192C" w:rsidRPr="00873D76" w:rsidRDefault="004A192C" w:rsidP="004A192C">
      <w:pPr>
        <w:pStyle w:val="af9"/>
        <w:widowControl w:val="0"/>
        <w:numPr>
          <w:ilvl w:val="0"/>
          <w:numId w:val="45"/>
        </w:numPr>
        <w:rPr>
          <w:sz w:val="22"/>
          <w:szCs w:val="22"/>
        </w:rPr>
      </w:pPr>
      <w:r w:rsidRPr="00873D76">
        <w:rPr>
          <w:sz w:val="22"/>
          <w:szCs w:val="22"/>
        </w:rPr>
        <w:t>расчистку водоемов и водотоков;</w:t>
      </w:r>
    </w:p>
    <w:p w:rsidR="004A192C" w:rsidRPr="00873D76" w:rsidRDefault="004A192C" w:rsidP="004A192C">
      <w:pPr>
        <w:pStyle w:val="af9"/>
        <w:widowControl w:val="0"/>
        <w:numPr>
          <w:ilvl w:val="0"/>
          <w:numId w:val="45"/>
        </w:numPr>
        <w:rPr>
          <w:sz w:val="22"/>
          <w:szCs w:val="22"/>
        </w:rPr>
      </w:pPr>
      <w:r w:rsidRPr="00873D76">
        <w:rPr>
          <w:sz w:val="22"/>
          <w:szCs w:val="22"/>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4A192C" w:rsidRPr="00873D76" w:rsidRDefault="004A192C" w:rsidP="004A192C">
      <w:pPr>
        <w:pStyle w:val="af9"/>
        <w:widowControl w:val="0"/>
        <w:rPr>
          <w:sz w:val="22"/>
          <w:szCs w:val="22"/>
        </w:rPr>
      </w:pPr>
      <w:r w:rsidRPr="00873D76">
        <w:rPr>
          <w:sz w:val="22"/>
          <w:szCs w:val="22"/>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A192C" w:rsidRPr="00873D76" w:rsidRDefault="004A192C" w:rsidP="004A192C">
      <w:pPr>
        <w:pStyle w:val="af9"/>
        <w:widowControl w:val="0"/>
        <w:rPr>
          <w:sz w:val="22"/>
          <w:szCs w:val="22"/>
        </w:rPr>
      </w:pPr>
      <w:r w:rsidRPr="00873D76">
        <w:rPr>
          <w:sz w:val="22"/>
          <w:szCs w:val="22"/>
        </w:rPr>
        <w:t>Сооружения и мероприятия для защиты от затопления проектируются в соответствии с СП 116.13330.2012 «СНиП 22-02-2003 «Инженерная защита территорий, зданий и сооружений от опасных геологических процессов. Основные положения» (далее – СП 116.13330.2012) и СНиП 2.06.15-85.</w:t>
      </w:r>
    </w:p>
    <w:p w:rsidR="004A192C" w:rsidRPr="00873D76" w:rsidRDefault="004A192C" w:rsidP="004A192C">
      <w:pPr>
        <w:pStyle w:val="af9"/>
        <w:widowControl w:val="0"/>
        <w:rPr>
          <w:sz w:val="22"/>
          <w:szCs w:val="22"/>
        </w:rPr>
      </w:pPr>
      <w:r w:rsidRPr="00873D76">
        <w:rPr>
          <w:sz w:val="22"/>
          <w:szCs w:val="22"/>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4A192C" w:rsidRPr="00873D76" w:rsidRDefault="004A192C" w:rsidP="004A192C">
      <w:pPr>
        <w:pStyle w:val="af9"/>
        <w:widowControl w:val="0"/>
        <w:rPr>
          <w:sz w:val="22"/>
          <w:szCs w:val="22"/>
        </w:rPr>
      </w:pPr>
      <w:r w:rsidRPr="00873D76">
        <w:rPr>
          <w:sz w:val="22"/>
          <w:szCs w:val="22"/>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4A192C" w:rsidRPr="00873D76" w:rsidRDefault="004A192C" w:rsidP="004A192C">
      <w:pPr>
        <w:pStyle w:val="af9"/>
        <w:widowControl w:val="0"/>
        <w:rPr>
          <w:sz w:val="22"/>
          <w:szCs w:val="22"/>
        </w:rPr>
      </w:pPr>
      <w:r w:rsidRPr="00873D76">
        <w:rPr>
          <w:sz w:val="22"/>
          <w:szCs w:val="22"/>
        </w:rPr>
        <w:t>Понижение уровня грунтовых вод должно обеспечиваться:</w:t>
      </w:r>
    </w:p>
    <w:p w:rsidR="004A192C" w:rsidRPr="00873D76" w:rsidRDefault="004A192C" w:rsidP="004A192C">
      <w:pPr>
        <w:pStyle w:val="af9"/>
        <w:widowControl w:val="0"/>
        <w:numPr>
          <w:ilvl w:val="0"/>
          <w:numId w:val="47"/>
        </w:numPr>
        <w:rPr>
          <w:sz w:val="22"/>
          <w:szCs w:val="22"/>
        </w:rPr>
      </w:pPr>
      <w:r w:rsidRPr="00873D76">
        <w:rPr>
          <w:sz w:val="22"/>
          <w:szCs w:val="22"/>
        </w:rPr>
        <w:t xml:space="preserve">на территории капитальной застройки – не менее </w:t>
      </w:r>
      <w:smartTag w:uri="urn:schemas-microsoft-com:office:smarttags" w:element="metricconverter">
        <w:smartTagPr>
          <w:attr w:name="ProductID" w:val="2 м"/>
        </w:smartTagPr>
        <w:r w:rsidRPr="00873D76">
          <w:rPr>
            <w:sz w:val="22"/>
            <w:szCs w:val="22"/>
          </w:rPr>
          <w:t>2 м</w:t>
        </w:r>
      </w:smartTag>
      <w:r w:rsidRPr="00873D76">
        <w:rPr>
          <w:sz w:val="22"/>
          <w:szCs w:val="22"/>
        </w:rPr>
        <w:t xml:space="preserve"> от проектной отметки поверхности;</w:t>
      </w:r>
    </w:p>
    <w:p w:rsidR="004A192C" w:rsidRPr="00873D76" w:rsidRDefault="004A192C" w:rsidP="004A192C">
      <w:pPr>
        <w:pStyle w:val="af9"/>
        <w:widowControl w:val="0"/>
        <w:numPr>
          <w:ilvl w:val="0"/>
          <w:numId w:val="47"/>
        </w:numPr>
        <w:rPr>
          <w:sz w:val="22"/>
          <w:szCs w:val="22"/>
        </w:rPr>
      </w:pPr>
      <w:r w:rsidRPr="00873D76">
        <w:rPr>
          <w:sz w:val="22"/>
          <w:szCs w:val="22"/>
        </w:rPr>
        <w:t xml:space="preserve">на территории стадионов, парков, скверов и других зеленых насаждений – не менее </w:t>
      </w:r>
      <w:smartTag w:uri="urn:schemas-microsoft-com:office:smarttags" w:element="metricconverter">
        <w:smartTagPr>
          <w:attr w:name="ProductID" w:val="1 м"/>
        </w:smartTagPr>
        <w:r w:rsidRPr="00873D76">
          <w:rPr>
            <w:sz w:val="22"/>
            <w:szCs w:val="22"/>
          </w:rPr>
          <w:t>1 м</w:t>
        </w:r>
      </w:smartTag>
      <w:r w:rsidRPr="00873D76">
        <w:rPr>
          <w:sz w:val="22"/>
          <w:szCs w:val="22"/>
        </w:rPr>
        <w:t>;</w:t>
      </w:r>
    </w:p>
    <w:p w:rsidR="004A192C" w:rsidRPr="00873D76" w:rsidRDefault="004A192C" w:rsidP="004A192C">
      <w:pPr>
        <w:pStyle w:val="af9"/>
        <w:widowControl w:val="0"/>
        <w:numPr>
          <w:ilvl w:val="0"/>
          <w:numId w:val="47"/>
        </w:numPr>
        <w:rPr>
          <w:sz w:val="22"/>
          <w:szCs w:val="22"/>
        </w:rPr>
      </w:pPr>
      <w:r w:rsidRPr="00873D76">
        <w:rPr>
          <w:sz w:val="22"/>
          <w:szCs w:val="22"/>
        </w:rPr>
        <w:t xml:space="preserve">на территории крупных промышленных зон и комплексов не менее </w:t>
      </w:r>
      <w:smartTag w:uri="urn:schemas-microsoft-com:office:smarttags" w:element="metricconverter">
        <w:smartTagPr>
          <w:attr w:name="ProductID" w:val="15 м"/>
        </w:smartTagPr>
        <w:r w:rsidRPr="00873D76">
          <w:rPr>
            <w:sz w:val="22"/>
            <w:szCs w:val="22"/>
          </w:rPr>
          <w:t>15 м</w:t>
        </w:r>
      </w:smartTag>
      <w:r w:rsidRPr="00873D76">
        <w:rPr>
          <w:sz w:val="22"/>
          <w:szCs w:val="22"/>
        </w:rPr>
        <w:t>.</w:t>
      </w:r>
    </w:p>
    <w:p w:rsidR="004A192C" w:rsidRPr="00D07E15" w:rsidRDefault="004A192C" w:rsidP="00D07E15">
      <w:pPr>
        <w:widowControl w:val="0"/>
        <w:numPr>
          <w:ilvl w:val="1"/>
          <w:numId w:val="52"/>
        </w:numPr>
        <w:tabs>
          <w:tab w:val="left" w:pos="851"/>
        </w:tabs>
        <w:spacing w:before="240" w:after="120"/>
        <w:rPr>
          <w:b/>
          <w:caps/>
          <w:sz w:val="22"/>
          <w:szCs w:val="22"/>
        </w:rPr>
      </w:pPr>
      <w:r w:rsidRPr="00D07E15">
        <w:rPr>
          <w:b/>
          <w:caps/>
          <w:sz w:val="22"/>
          <w:szCs w:val="22"/>
        </w:rPr>
        <w:t>Требования пожарной безопасности</w:t>
      </w:r>
      <w:r w:rsidR="00D07E15" w:rsidRPr="00D07E15">
        <w:rPr>
          <w:b/>
          <w:caps/>
          <w:sz w:val="22"/>
          <w:szCs w:val="22"/>
        </w:rPr>
        <w:t xml:space="preserve"> </w:t>
      </w:r>
    </w:p>
    <w:p w:rsidR="004A192C" w:rsidRPr="00873D76" w:rsidRDefault="004A192C" w:rsidP="004A192C">
      <w:pPr>
        <w:pStyle w:val="af9"/>
        <w:widowControl w:val="0"/>
        <w:rPr>
          <w:sz w:val="22"/>
          <w:szCs w:val="22"/>
          <w:lang w:val="x-none" w:eastAsia="en-US"/>
        </w:rPr>
      </w:pPr>
      <w:r w:rsidRPr="00873D76">
        <w:rPr>
          <w:sz w:val="22"/>
          <w:szCs w:val="22"/>
          <w:lang w:val="x-none" w:eastAsia="en-US"/>
        </w:rPr>
        <w:t>Нормативные показатели пожарной безопасности муниципальных образований Приморского края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от 22.07.2008 № 123-ФЗ «Технический регламент о требованиях пожарной безопасности».</w:t>
      </w:r>
    </w:p>
    <w:p w:rsidR="004A192C" w:rsidRDefault="004A192C" w:rsidP="004A192C">
      <w:pPr>
        <w:pStyle w:val="af9"/>
        <w:widowControl w:val="0"/>
        <w:rPr>
          <w:sz w:val="22"/>
          <w:szCs w:val="22"/>
        </w:rPr>
      </w:pPr>
      <w:r w:rsidRPr="00873D76">
        <w:rPr>
          <w:sz w:val="22"/>
          <w:szCs w:val="22"/>
        </w:rPr>
        <w:t>При решении создания органами местного самоуправления муниципальных образований муниципальной пожарной охраны потребность в техническом оснащении соответствующих объектов необходимо рассчитывать также в соответствии с приложением 7 НПБ 101-95.</w:t>
      </w:r>
    </w:p>
    <w:p w:rsidR="00D07E15" w:rsidRPr="00873D76" w:rsidRDefault="00D07E15" w:rsidP="004A192C">
      <w:pPr>
        <w:pStyle w:val="af9"/>
        <w:widowControl w:val="0"/>
        <w:rPr>
          <w:sz w:val="22"/>
          <w:szCs w:val="22"/>
        </w:rPr>
      </w:pPr>
    </w:p>
    <w:p w:rsidR="004A192C" w:rsidRPr="00D07E15" w:rsidRDefault="00D07E15" w:rsidP="00D07E15">
      <w:pPr>
        <w:numPr>
          <w:ilvl w:val="0"/>
          <w:numId w:val="52"/>
        </w:numPr>
        <w:rPr>
          <w:b/>
          <w:bCs/>
          <w:sz w:val="22"/>
          <w:szCs w:val="22"/>
        </w:rPr>
      </w:pPr>
      <w:r w:rsidRPr="00D07E15">
        <w:rPr>
          <w:b/>
          <w:bCs/>
          <w:sz w:val="22"/>
          <w:szCs w:val="22"/>
        </w:rPr>
        <w:t>ТРЕБОВАНИЯ ОХРАНЫ ПАМЯТНИКОВ ИСТОРИИ И КУЛЬТУРЫ</w:t>
      </w:r>
    </w:p>
    <w:p w:rsidR="004A192C" w:rsidRPr="00873D76" w:rsidRDefault="004A192C" w:rsidP="004A192C">
      <w:pPr>
        <w:pStyle w:val="af9"/>
        <w:widowControl w:val="0"/>
        <w:rPr>
          <w:sz w:val="22"/>
          <w:szCs w:val="22"/>
        </w:rPr>
      </w:pPr>
      <w:bookmarkStart w:id="748" w:name="_Toc432769531"/>
      <w:r w:rsidRPr="00873D76">
        <w:rPr>
          <w:sz w:val="22"/>
          <w:szCs w:val="22"/>
        </w:rPr>
        <w:t>При подготовке документов территориального планирования Приморского края, документов территориального планирования и документации по планировке территории муниципальных образований Приморского края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4A192C" w:rsidRPr="00873D76" w:rsidRDefault="004A192C" w:rsidP="004A192C">
      <w:pPr>
        <w:pStyle w:val="af9"/>
        <w:widowControl w:val="0"/>
        <w:rPr>
          <w:sz w:val="22"/>
          <w:szCs w:val="22"/>
        </w:rPr>
      </w:pPr>
      <w:r w:rsidRPr="00873D76">
        <w:rPr>
          <w:sz w:val="22"/>
          <w:szCs w:val="22"/>
        </w:rPr>
        <w:t xml:space="preserve">Нормы охраны объектов культурного наследия Приморского края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Требования к охране объектов культурного наследия на территории края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Приморского края от 30.04.2015 № 612-КЗ «Об охране объектов культурного наследия (памятников истории и культуры) народов Российской Федерации на территории Приморского края». </w:t>
      </w:r>
    </w:p>
    <w:p w:rsidR="004A192C" w:rsidRPr="00873D76" w:rsidRDefault="004A192C" w:rsidP="004A192C">
      <w:pPr>
        <w:pStyle w:val="af9"/>
        <w:widowControl w:val="0"/>
        <w:rPr>
          <w:sz w:val="22"/>
          <w:szCs w:val="22"/>
        </w:rPr>
      </w:pPr>
      <w:r w:rsidRPr="00873D76">
        <w:rPr>
          <w:sz w:val="22"/>
          <w:szCs w:val="22"/>
        </w:rPr>
        <w:t>Документация по планировке территории не должна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4A192C" w:rsidRPr="00873D76" w:rsidRDefault="004A192C" w:rsidP="004A192C">
      <w:pPr>
        <w:pStyle w:val="af9"/>
        <w:widowControl w:val="0"/>
        <w:rPr>
          <w:sz w:val="22"/>
          <w:szCs w:val="22"/>
        </w:rPr>
      </w:pPr>
      <w:r w:rsidRPr="00873D76">
        <w:rPr>
          <w:sz w:val="22"/>
          <w:szCs w:val="22"/>
        </w:rPr>
        <w:t xml:space="preserve">Границы территорий объектов культурного наследия отображаются в документах территориального планирования, на основании ранее утверждённых в соответствии с законодательством документов. </w:t>
      </w:r>
    </w:p>
    <w:p w:rsidR="004A192C" w:rsidRPr="00873D76" w:rsidRDefault="004A192C" w:rsidP="004A192C">
      <w:pPr>
        <w:pStyle w:val="af9"/>
        <w:widowControl w:val="0"/>
        <w:rPr>
          <w:sz w:val="22"/>
          <w:szCs w:val="22"/>
        </w:rPr>
      </w:pPr>
      <w:r w:rsidRPr="00873D76">
        <w:rPr>
          <w:sz w:val="22"/>
          <w:szCs w:val="22"/>
        </w:rPr>
        <w:t xml:space="preserve">Основными источниками информации об объектах культурного наследия и их территориях, а также о зонах их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4A192C" w:rsidRPr="00873D76" w:rsidRDefault="004A192C" w:rsidP="004A192C">
      <w:pPr>
        <w:pStyle w:val="af9"/>
        <w:widowControl w:val="0"/>
        <w:rPr>
          <w:sz w:val="22"/>
          <w:szCs w:val="22"/>
        </w:rPr>
      </w:pPr>
      <w:r w:rsidRPr="00873D76">
        <w:rPr>
          <w:sz w:val="22"/>
          <w:szCs w:val="22"/>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4A192C" w:rsidRPr="00873D76" w:rsidRDefault="004A192C" w:rsidP="004A192C">
      <w:pPr>
        <w:pStyle w:val="af9"/>
        <w:widowControl w:val="0"/>
        <w:rPr>
          <w:sz w:val="22"/>
          <w:szCs w:val="22"/>
        </w:rPr>
      </w:pPr>
      <w:r w:rsidRPr="00873D76">
        <w:rPr>
          <w:sz w:val="22"/>
          <w:szCs w:val="22"/>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Администрацией Приморского края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4A192C" w:rsidRPr="00873D76" w:rsidRDefault="004A192C" w:rsidP="004A192C">
      <w:pPr>
        <w:pStyle w:val="af9"/>
        <w:widowControl w:val="0"/>
        <w:rPr>
          <w:sz w:val="22"/>
          <w:szCs w:val="22"/>
        </w:rPr>
      </w:pPr>
      <w:r w:rsidRPr="00873D76">
        <w:rPr>
          <w:sz w:val="22"/>
          <w:szCs w:val="22"/>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4A192C" w:rsidRPr="00873D76" w:rsidRDefault="004A192C" w:rsidP="004A192C">
      <w:pPr>
        <w:pStyle w:val="af9"/>
        <w:widowControl w:val="0"/>
        <w:rPr>
          <w:sz w:val="22"/>
          <w:szCs w:val="22"/>
        </w:rPr>
      </w:pPr>
      <w:r w:rsidRPr="00873D76">
        <w:rPr>
          <w:sz w:val="22"/>
          <w:szCs w:val="22"/>
        </w:rPr>
        <w:t>На территории памятника или ансамбля, являющегося объектом культурного наследия федерального, регионального, или местного (муниципального) значения, выявленного объекта культурного наследия запрещается проектирование и проведение землеустроительных, земляных, строительных, мелиоративных, хозяйственных и иных работ, за исключением работ по сохранению данных объектов культурного наследия и (или) их территорий. На территории памятника или ансамбля допускается хозяйственная деятельность, не нарушающая целостности данных видов объектов культурного наследия и не создающая угрозы их повреждения, разрушения или уничтожения.</w:t>
      </w:r>
    </w:p>
    <w:p w:rsidR="004A192C" w:rsidRPr="00873D76" w:rsidRDefault="004A192C" w:rsidP="004A192C">
      <w:pPr>
        <w:pStyle w:val="af9"/>
        <w:widowControl w:val="0"/>
        <w:rPr>
          <w:sz w:val="22"/>
          <w:szCs w:val="22"/>
        </w:rPr>
      </w:pPr>
      <w:r w:rsidRPr="00873D76">
        <w:rPr>
          <w:sz w:val="22"/>
          <w:szCs w:val="22"/>
        </w:rPr>
        <w:t>Администрация Приморского края на основании заключения уполномоченного органа принимает решение об ограничении или запрете движения транспортных средств на территории объекта культурного наследия или в зонах его охраны в случае угрозы нарушения целостности и сохранности объекта культурного наследия. Указанное решение принимается с учетом мнения органа исполнительной власти Приморского края, осуществляющего государственное управление дорожным хозяйством Приморского края и регулирование правоотношений в данной сфере.</w:t>
      </w:r>
    </w:p>
    <w:bookmarkEnd w:id="748"/>
    <w:p w:rsidR="004A192C" w:rsidRPr="00873D76" w:rsidRDefault="004A192C" w:rsidP="004A192C">
      <w:pPr>
        <w:pStyle w:val="af9"/>
        <w:widowControl w:val="0"/>
        <w:rPr>
          <w:sz w:val="22"/>
          <w:szCs w:val="22"/>
        </w:rPr>
      </w:pPr>
      <w:r w:rsidRPr="00873D76">
        <w:rPr>
          <w:sz w:val="22"/>
          <w:szCs w:val="22"/>
        </w:rPr>
        <w:t>В отношении достопримечательного места, представляющего собой выдающийся целостный историко-культурный и природный комплекс, нуждающийся в особом режиме содержания, на основании заключения государственной историко-культурной экспертизы может быть принято решение об отнесении данного достопримечательного места к историко-культурным заповедникам регионального значения на территории Приморского края.</w:t>
      </w:r>
    </w:p>
    <w:p w:rsidR="004A192C" w:rsidRPr="00873D76" w:rsidRDefault="004A192C" w:rsidP="004A192C">
      <w:pPr>
        <w:pStyle w:val="af9"/>
        <w:widowControl w:val="0"/>
        <w:rPr>
          <w:sz w:val="22"/>
          <w:szCs w:val="22"/>
        </w:rPr>
      </w:pPr>
      <w:r w:rsidRPr="00873D76">
        <w:rPr>
          <w:sz w:val="22"/>
          <w:szCs w:val="22"/>
        </w:rPr>
        <w:t>К историко-культурным заповедникам могут быть отнесены исторические центры, кварталы, площади, улицы, памятные места, культурные слои древних городов и других населенных пунктов, природные и искусственные ландшафты, представляющие особую историческую, археологическую, градостроительную и архитектурную ценность.</w:t>
      </w:r>
    </w:p>
    <w:p w:rsidR="004A192C" w:rsidRPr="00873D76" w:rsidRDefault="004A192C" w:rsidP="004A192C">
      <w:pPr>
        <w:pStyle w:val="af9"/>
        <w:widowControl w:val="0"/>
        <w:rPr>
          <w:sz w:val="22"/>
          <w:szCs w:val="22"/>
        </w:rPr>
      </w:pPr>
      <w:r w:rsidRPr="00873D76">
        <w:rPr>
          <w:sz w:val="22"/>
          <w:szCs w:val="22"/>
        </w:rPr>
        <w:t>Историко-культурные заповедники являются зонами специального режима охраны и использования исторически сложившихся территорий городов, других населенных пунктов, ансамблей, ландшафтов, территорий с целью сохранения и восстановления их индивидуального исторического облика.</w:t>
      </w:r>
    </w:p>
    <w:p w:rsidR="004A192C" w:rsidRPr="00873D76" w:rsidRDefault="004A192C" w:rsidP="004A192C">
      <w:pPr>
        <w:pStyle w:val="af9"/>
        <w:widowControl w:val="0"/>
        <w:rPr>
          <w:sz w:val="22"/>
          <w:szCs w:val="22"/>
        </w:rPr>
      </w:pPr>
      <w:r w:rsidRPr="00873D76">
        <w:rPr>
          <w:sz w:val="22"/>
          <w:szCs w:val="22"/>
        </w:rPr>
        <w:t>Градостроительная, хозяйственная и иная деятельность в историческом поселении регионального значения должна осуществляться при условии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в соответствии с Федеральным законом.</w:t>
      </w:r>
    </w:p>
    <w:p w:rsidR="004A192C" w:rsidRPr="00873D76" w:rsidRDefault="004A192C" w:rsidP="004A192C">
      <w:pPr>
        <w:pStyle w:val="af9"/>
        <w:widowControl w:val="0"/>
        <w:rPr>
          <w:sz w:val="22"/>
          <w:szCs w:val="22"/>
        </w:rPr>
      </w:pPr>
      <w:r w:rsidRPr="00873D76">
        <w:rPr>
          <w:sz w:val="22"/>
          <w:szCs w:val="22"/>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«Об объектах культурного наследия (памятниках истории и культуры) народов Российской Федерации», Градостроительным </w:t>
      </w:r>
      <w:hyperlink r:id="rId40" w:history="1">
        <w:r w:rsidRPr="00873D76">
          <w:rPr>
            <w:sz w:val="22"/>
            <w:szCs w:val="22"/>
          </w:rPr>
          <w:t>кодексом</w:t>
        </w:r>
      </w:hyperlink>
      <w:r w:rsidRPr="00873D76">
        <w:rPr>
          <w:sz w:val="22"/>
          <w:szCs w:val="22"/>
        </w:rPr>
        <w:t xml:space="preserve"> Российской Федерации и законодательством Приморского края.</w:t>
      </w:r>
    </w:p>
    <w:p w:rsidR="004A192C" w:rsidRPr="00873D76" w:rsidRDefault="004A192C" w:rsidP="004A192C">
      <w:pPr>
        <w:pStyle w:val="af9"/>
        <w:widowControl w:val="0"/>
        <w:rPr>
          <w:sz w:val="22"/>
          <w:szCs w:val="22"/>
        </w:rPr>
      </w:pPr>
      <w:r w:rsidRPr="00873D76">
        <w:rPr>
          <w:sz w:val="22"/>
          <w:szCs w:val="22"/>
        </w:rPr>
        <w:t xml:space="preserve">Проекты генеральных планов, подготовленные применительно к территориям исторических поселений регионального значения, подлежат согласованию с уполномоченным органом в соответствии с Градостроительным </w:t>
      </w:r>
      <w:hyperlink r:id="rId41" w:history="1">
        <w:r w:rsidRPr="00873D76">
          <w:rPr>
            <w:sz w:val="22"/>
            <w:szCs w:val="22"/>
          </w:rPr>
          <w:t>кодексом</w:t>
        </w:r>
      </w:hyperlink>
      <w:r w:rsidRPr="00873D76">
        <w:rPr>
          <w:sz w:val="22"/>
          <w:szCs w:val="22"/>
        </w:rPr>
        <w:t xml:space="preserve"> Российской Федерации в порядке, установленном федеральным законодательством.</w:t>
      </w:r>
    </w:p>
    <w:p w:rsidR="004A192C" w:rsidRPr="00873D76" w:rsidRDefault="004A192C" w:rsidP="004A192C">
      <w:pPr>
        <w:pStyle w:val="af9"/>
        <w:widowControl w:val="0"/>
        <w:rPr>
          <w:sz w:val="22"/>
          <w:szCs w:val="22"/>
        </w:rPr>
      </w:pPr>
      <w:r w:rsidRPr="00873D76">
        <w:rPr>
          <w:sz w:val="22"/>
          <w:szCs w:val="22"/>
        </w:rPr>
        <w:t>Проекты правил землепользования и застройки, подготовленные применительно к территориям исторических поселений регионального значения, подлежат согласованию с уполномоченным органом в порядке, установленном Администрацией Приморского края.</w:t>
      </w:r>
    </w:p>
    <w:p w:rsidR="0079677A" w:rsidRPr="00D07E15" w:rsidRDefault="0079677A" w:rsidP="00D07E15"/>
    <w:sectPr w:rsidR="0079677A" w:rsidRPr="00D07E15" w:rsidSect="00E52C55">
      <w:pgSz w:w="11909" w:h="16838"/>
      <w:pgMar w:top="702" w:right="976" w:bottom="270" w:left="117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93D" w:rsidRDefault="00D8393D">
      <w:r>
        <w:separator/>
      </w:r>
    </w:p>
  </w:endnote>
  <w:endnote w:type="continuationSeparator" w:id="0">
    <w:p w:rsidR="00D8393D" w:rsidRDefault="00D8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pPr>
      <w:pStyle w:val="a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pPr>
      <w:pStyle w:val="af7"/>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pPr>
      <w:rPr>
        <w:lang w:val="en-US"/>
      </w:rPr>
    </w:pPr>
    <w:r>
      <w:fldChar w:fldCharType="begin"/>
    </w:r>
    <w:r>
      <w:rPr>
        <w:rFonts w:ascii="Calibri" w:hAnsi="Calibri"/>
        <w:sz w:val="22"/>
        <w:szCs w:val="22"/>
      </w:rPr>
      <w:instrText xml:space="preserve"> PAGE   \* MERGEFORMAT </w:instrText>
    </w:r>
    <w:r>
      <w:fldChar w:fldCharType="separate"/>
    </w:r>
    <w:r>
      <w:rPr>
        <w:noProof/>
      </w:rPr>
      <w:t>4</w:t>
    </w:r>
    <w:r>
      <w:fldChar w:fldCharType="end"/>
    </w:r>
  </w:p>
  <w:p w:rsidR="00FD2969" w:rsidRDefault="00FD2969"/>
  <w:p w:rsidR="00FD2969" w:rsidRDefault="00FD2969"/>
  <w:p w:rsidR="00FD2969" w:rsidRDefault="00FD2969"/>
  <w:p w:rsidR="00FD2969" w:rsidRDefault="00FD296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Pr="00620681" w:rsidRDefault="00FD2969" w:rsidP="004A192C">
    <w:pPr>
      <w:pStyle w:val="af7"/>
      <w:tabs>
        <w:tab w:val="clear" w:pos="9355"/>
        <w:tab w:val="right" w:pos="9214"/>
      </w:tabs>
      <w:ind w:right="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93D" w:rsidRDefault="00D8393D">
      <w:r>
        <w:separator/>
      </w:r>
    </w:p>
  </w:footnote>
  <w:footnote w:type="continuationSeparator" w:id="0">
    <w:p w:rsidR="00D8393D" w:rsidRDefault="00D83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pPr>
      <w:pStyle w:val="af5"/>
    </w:pPr>
  </w:p>
  <w:p w:rsidR="00FD2969" w:rsidRDefault="00FD2969">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pPr>
      <w:pStyle w:val="af5"/>
      <w:jc w:val="center"/>
    </w:pPr>
    <w:r>
      <w:fldChar w:fldCharType="begin"/>
    </w:r>
    <w:r>
      <w:instrText>PAGE   \* MERGEFORMAT</w:instrText>
    </w:r>
    <w:r>
      <w:fldChar w:fldCharType="separate"/>
    </w:r>
    <w:r w:rsidR="00A91731">
      <w:rPr>
        <w:noProof/>
      </w:rPr>
      <w:t>33</w:t>
    </w:r>
    <w:r>
      <w:fldChar w:fldCharType="end"/>
    </w:r>
  </w:p>
  <w:p w:rsidR="00FD2969" w:rsidRDefault="00FD2969">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rsidP="004A192C">
    <w:pPr>
      <w:pStyle w:val="af5"/>
      <w:jc w:val="center"/>
    </w:pPr>
    <w:r>
      <w:fldChar w:fldCharType="begin"/>
    </w:r>
    <w:r>
      <w:instrText>PAGE   \* MERGEFORMAT</w:instrText>
    </w:r>
    <w:r>
      <w:fldChar w:fldCharType="separate"/>
    </w:r>
    <w:r w:rsidR="00A91731">
      <w:rPr>
        <w:noProof/>
      </w:rPr>
      <w:t>42</w:t>
    </w:r>
    <w:r>
      <w:fldChar w:fldCharType="end"/>
    </w:r>
  </w:p>
  <w:p w:rsidR="00FD2969" w:rsidRDefault="00FD2969">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rsidP="004A192C">
    <w:r>
      <w:rPr>
        <w:rFonts w:ascii="Calibri" w:hAnsi="Calibri"/>
        <w:sz w:val="22"/>
        <w:szCs w:val="22"/>
      </w:rP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745"/>
    </w:tblGrid>
    <w:tr w:rsidR="00FD2969" w:rsidRPr="008B5447">
      <w:trPr>
        <w:trHeight w:val="274"/>
      </w:trPr>
      <w:tc>
        <w:tcPr>
          <w:tcW w:w="9745" w:type="dxa"/>
          <w:tcBorders>
            <w:top w:val="nil"/>
            <w:left w:val="nil"/>
            <w:bottom w:val="single" w:sz="4" w:space="0" w:color="auto"/>
            <w:right w:val="nil"/>
          </w:tcBorders>
        </w:tcPr>
        <w:p w:rsidR="00FD2969" w:rsidRPr="008B5447" w:rsidRDefault="00FD2969">
          <w:pPr>
            <w:jc w:val="right"/>
            <w:rPr>
              <w:rFonts w:ascii="Arial" w:hAnsi="Arial" w:cs="Arial"/>
              <w:b/>
              <w:i/>
              <w:sz w:val="20"/>
              <w:szCs w:val="20"/>
            </w:rPr>
          </w:pPr>
          <w:r w:rsidRPr="008B5447">
            <w:rPr>
              <w:rFonts w:ascii="Arial" w:hAnsi="Arial" w:cs="Arial"/>
              <w:b/>
              <w:i/>
              <w:sz w:val="20"/>
              <w:szCs w:val="20"/>
            </w:rPr>
            <w:t>Руководство по эксплуатации</w:t>
          </w:r>
        </w:p>
      </w:tc>
    </w:tr>
  </w:tbl>
  <w:p w:rsidR="00FD2969" w:rsidRDefault="00FD2969"/>
  <w:p w:rsidR="00FD2969" w:rsidRDefault="00FD2969"/>
  <w:p w:rsidR="00FD2969" w:rsidRDefault="00FD2969"/>
  <w:p w:rsidR="00FD2969" w:rsidRDefault="00FD2969"/>
  <w:p w:rsidR="00FD2969" w:rsidRDefault="00FD296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969" w:rsidRDefault="00FD2969" w:rsidP="004A192C">
    <w:pPr>
      <w:pStyle w:val="af5"/>
      <w:jc w:val="center"/>
    </w:pPr>
    <w:r>
      <w:fldChar w:fldCharType="begin"/>
    </w:r>
    <w:r>
      <w:instrText>PAGE   \* MERGEFORMAT</w:instrText>
    </w:r>
    <w:r>
      <w:fldChar w:fldCharType="separate"/>
    </w:r>
    <w:r w:rsidR="00A91731">
      <w:rPr>
        <w:noProof/>
      </w:rPr>
      <w:t>112</w:t>
    </w:r>
    <w:r>
      <w:fldChar w:fldCharType="end"/>
    </w:r>
  </w:p>
  <w:p w:rsidR="00FD2969" w:rsidRDefault="00FD2969">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pStyle w:val="1"/>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A326C"/>
    <w:multiLevelType w:val="multilevel"/>
    <w:tmpl w:val="6FDA6744"/>
    <w:lvl w:ilvl="0">
      <w:start w:val="1"/>
      <w:numFmt w:val="decimal"/>
      <w:pStyle w:val="a"/>
      <w:isLgl/>
      <w:suff w:val="space"/>
      <w:lvlText w:val="%1"/>
      <w:lvlJc w:val="left"/>
      <w:pPr>
        <w:ind w:left="1"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41B246B"/>
    <w:multiLevelType w:val="multilevel"/>
    <w:tmpl w:val="0419001F"/>
    <w:styleLink w:val="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7D46FD3"/>
    <w:multiLevelType w:val="multilevel"/>
    <w:tmpl w:val="99B06974"/>
    <w:styleLink w:val="11"/>
    <w:lvl w:ilvl="0">
      <w:start w:val="1"/>
      <w:numFmt w:val="decimal"/>
      <w:pStyle w:val="12"/>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styleLink w:val="1111111"/>
    <w:lvl w:ilvl="0" w:tplc="FA529E9A">
      <w:start w:val="1"/>
      <w:numFmt w:val="decimal"/>
      <w:pStyle w:val="10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9E4B56"/>
    <w:multiLevelType w:val="multilevel"/>
    <w:tmpl w:val="1F2C4D3E"/>
    <w:styleLink w:val="6"/>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6">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CB8273E"/>
    <w:multiLevelType w:val="multilevel"/>
    <w:tmpl w:val="72FCCD1E"/>
    <w:styleLink w:val="4"/>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suff w:val="space"/>
      <w:lvlText w:val="3.%2.%3"/>
      <w:lvlJc w:val="left"/>
      <w:pPr>
        <w:ind w:firstLine="567"/>
      </w:pPr>
      <w:rPr>
        <w:rFonts w:cs="Times New Roman" w:hint="default"/>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8">
    <w:nsid w:val="0D517FCD"/>
    <w:multiLevelType w:val="multilevel"/>
    <w:tmpl w:val="0419001F"/>
    <w:numStyleLink w:val="1ai1"/>
  </w:abstractNum>
  <w:abstractNum w:abstractNumId="9">
    <w:nsid w:val="15063623"/>
    <w:multiLevelType w:val="multilevel"/>
    <w:tmpl w:val="0419001D"/>
    <w:styleLink w:val="1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16667F3D"/>
    <w:multiLevelType w:val="hybridMultilevel"/>
    <w:tmpl w:val="B3F8BB88"/>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1C977D0A"/>
    <w:multiLevelType w:val="multilevel"/>
    <w:tmpl w:val="4D6233BC"/>
    <w:styleLink w:val="3"/>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suff w:val="space"/>
      <w:lvlText w:val="3.3.%3"/>
      <w:lvlJc w:val="left"/>
      <w:pPr>
        <w:ind w:firstLine="567"/>
      </w:pPr>
      <w:rPr>
        <w:rFonts w:cs="Times New Roman" w:hint="default"/>
      </w:rPr>
    </w:lvl>
    <w:lvl w:ilvl="3">
      <w:start w:val="1"/>
      <w:numFmt w:val="decimal"/>
      <w:suff w:val="space"/>
      <w:lvlText w:val="3.%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13">
    <w:nsid w:val="24337D73"/>
    <w:multiLevelType w:val="multilevel"/>
    <w:tmpl w:val="DBE806EC"/>
    <w:styleLink w:val="5"/>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lvlRestart w:val="0"/>
      <w:isLgl/>
      <w:suff w:val="space"/>
      <w:lvlText w:val="%1.%2.%3"/>
      <w:lvlJc w:val="left"/>
      <w:pPr>
        <w:ind w:firstLine="567"/>
      </w:pPr>
      <w:rPr>
        <w:rFonts w:cs="Times New Roman" w:hint="default"/>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14">
    <w:nsid w:val="27813DB5"/>
    <w:multiLevelType w:val="hybridMultilevel"/>
    <w:tmpl w:val="B1FA63EA"/>
    <w:lvl w:ilvl="0" w:tplc="1724434A">
      <w:start w:val="1"/>
      <w:numFmt w:val="decimal"/>
      <w:lvlText w:val="%1."/>
      <w:lvlJc w:val="left"/>
      <w:pPr>
        <w:ind w:left="851" w:hanging="142"/>
      </w:pPr>
      <w:rPr>
        <w:rFonts w:cs="Times New Roman" w:hint="default"/>
        <w:b w:val="0"/>
        <w:sz w:val="22"/>
        <w:szCs w:val="22"/>
      </w:rPr>
    </w:lvl>
    <w:lvl w:ilvl="1" w:tplc="D96217BE" w:tentative="1">
      <w:start w:val="1"/>
      <w:numFmt w:val="lowerLetter"/>
      <w:lvlText w:val="%2."/>
      <w:lvlJc w:val="left"/>
      <w:pPr>
        <w:ind w:left="1789" w:hanging="360"/>
      </w:pPr>
      <w:rPr>
        <w:rFonts w:cs="Times New Roman"/>
      </w:rPr>
    </w:lvl>
    <w:lvl w:ilvl="2" w:tplc="4AB67D6A">
      <w:start w:val="1"/>
      <w:numFmt w:val="lowerRoman"/>
      <w:lvlText w:val="%3."/>
      <w:lvlJc w:val="right"/>
      <w:pPr>
        <w:ind w:left="2509" w:hanging="180"/>
      </w:pPr>
      <w:rPr>
        <w:rFonts w:cs="Times New Roman"/>
      </w:rPr>
    </w:lvl>
    <w:lvl w:ilvl="3" w:tplc="E9C499D8" w:tentative="1">
      <w:start w:val="1"/>
      <w:numFmt w:val="decimal"/>
      <w:lvlText w:val="%4."/>
      <w:lvlJc w:val="left"/>
      <w:pPr>
        <w:ind w:left="3229" w:hanging="360"/>
      </w:pPr>
      <w:rPr>
        <w:rFonts w:cs="Times New Roman"/>
      </w:rPr>
    </w:lvl>
    <w:lvl w:ilvl="4" w:tplc="9C2E370A" w:tentative="1">
      <w:start w:val="1"/>
      <w:numFmt w:val="lowerLetter"/>
      <w:lvlText w:val="%5."/>
      <w:lvlJc w:val="left"/>
      <w:pPr>
        <w:ind w:left="3949" w:hanging="360"/>
      </w:pPr>
      <w:rPr>
        <w:rFonts w:cs="Times New Roman"/>
      </w:rPr>
    </w:lvl>
    <w:lvl w:ilvl="5" w:tplc="D6169E0E" w:tentative="1">
      <w:start w:val="1"/>
      <w:numFmt w:val="lowerRoman"/>
      <w:lvlText w:val="%6."/>
      <w:lvlJc w:val="right"/>
      <w:pPr>
        <w:ind w:left="4669" w:hanging="180"/>
      </w:pPr>
      <w:rPr>
        <w:rFonts w:cs="Times New Roman"/>
      </w:rPr>
    </w:lvl>
    <w:lvl w:ilvl="6" w:tplc="0318078C" w:tentative="1">
      <w:start w:val="1"/>
      <w:numFmt w:val="decimal"/>
      <w:lvlText w:val="%7."/>
      <w:lvlJc w:val="left"/>
      <w:pPr>
        <w:ind w:left="5389" w:hanging="360"/>
      </w:pPr>
      <w:rPr>
        <w:rFonts w:cs="Times New Roman"/>
      </w:rPr>
    </w:lvl>
    <w:lvl w:ilvl="7" w:tplc="E0B06C2A" w:tentative="1">
      <w:start w:val="1"/>
      <w:numFmt w:val="lowerLetter"/>
      <w:lvlText w:val="%8."/>
      <w:lvlJc w:val="left"/>
      <w:pPr>
        <w:ind w:left="6109" w:hanging="360"/>
      </w:pPr>
      <w:rPr>
        <w:rFonts w:cs="Times New Roman"/>
      </w:rPr>
    </w:lvl>
    <w:lvl w:ilvl="8" w:tplc="117ADA24" w:tentative="1">
      <w:start w:val="1"/>
      <w:numFmt w:val="lowerRoman"/>
      <w:lvlText w:val="%9."/>
      <w:lvlJc w:val="right"/>
      <w:pPr>
        <w:ind w:left="6829" w:hanging="180"/>
      </w:pPr>
      <w:rPr>
        <w:rFonts w:cs="Times New Roman"/>
      </w:rPr>
    </w:lvl>
  </w:abstractNum>
  <w:abstractNum w:abstractNumId="15">
    <w:nsid w:val="2C557F61"/>
    <w:multiLevelType w:val="multilevel"/>
    <w:tmpl w:val="48F6531C"/>
    <w:styleLink w:val="11111111"/>
    <w:lvl w:ilvl="0">
      <w:start w:val="1"/>
      <w:numFmt w:val="decimal"/>
      <w:pStyle w:val="a1"/>
      <w:lvlText w:val="%1"/>
      <w:lvlJc w:val="left"/>
      <w:pPr>
        <w:tabs>
          <w:tab w:val="num" w:pos="283"/>
        </w:tabs>
        <w:ind w:left="-57" w:firstLine="57"/>
      </w:pPr>
      <w:rPr>
        <w:rFonts w:cs="Times New Roman" w:hint="default"/>
      </w:rPr>
    </w:lvl>
    <w:lvl w:ilvl="1">
      <w:start w:val="9"/>
      <w:numFmt w:val="decimal"/>
      <w:isLgl/>
      <w:lvlText w:val="%1.%2."/>
      <w:lvlJc w:val="left"/>
      <w:pPr>
        <w:ind w:left="1075" w:hanging="720"/>
      </w:pPr>
      <w:rPr>
        <w:rFonts w:cs="Times New Roman" w:hint="default"/>
      </w:rPr>
    </w:lvl>
    <w:lvl w:ilvl="2">
      <w:start w:val="2"/>
      <w:numFmt w:val="decimal"/>
      <w:isLgl/>
      <w:lvlText w:val="%1.%2.%3."/>
      <w:lvlJc w:val="left"/>
      <w:pPr>
        <w:ind w:left="1430" w:hanging="720"/>
      </w:pPr>
      <w:rPr>
        <w:rFonts w:cs="Times New Roman" w:hint="default"/>
      </w:rPr>
    </w:lvl>
    <w:lvl w:ilvl="3">
      <w:start w:val="1"/>
      <w:numFmt w:val="decimal"/>
      <w:isLgl/>
      <w:lvlText w:val="%1.%2.%3.%4."/>
      <w:lvlJc w:val="left"/>
      <w:pPr>
        <w:ind w:left="2145" w:hanging="108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3215" w:hanging="1440"/>
      </w:pPr>
      <w:rPr>
        <w:rFonts w:cs="Times New Roman" w:hint="default"/>
      </w:rPr>
    </w:lvl>
    <w:lvl w:ilvl="6">
      <w:start w:val="1"/>
      <w:numFmt w:val="decimal"/>
      <w:isLgl/>
      <w:lvlText w:val="%1.%2.%3.%4.%5.%6.%7."/>
      <w:lvlJc w:val="left"/>
      <w:pPr>
        <w:ind w:left="3930" w:hanging="1800"/>
      </w:pPr>
      <w:rPr>
        <w:rFonts w:cs="Times New Roman" w:hint="default"/>
      </w:rPr>
    </w:lvl>
    <w:lvl w:ilvl="7">
      <w:start w:val="1"/>
      <w:numFmt w:val="decimal"/>
      <w:isLgl/>
      <w:lvlText w:val="%1.%2.%3.%4.%5.%6.%7.%8."/>
      <w:lvlJc w:val="left"/>
      <w:pPr>
        <w:ind w:left="4285" w:hanging="1800"/>
      </w:pPr>
      <w:rPr>
        <w:rFonts w:cs="Times New Roman" w:hint="default"/>
      </w:rPr>
    </w:lvl>
    <w:lvl w:ilvl="8">
      <w:start w:val="1"/>
      <w:numFmt w:val="decimal"/>
      <w:isLgl/>
      <w:lvlText w:val="%1.%2.%3.%4.%5.%6.%7.%8.%9."/>
      <w:lvlJc w:val="left"/>
      <w:pPr>
        <w:ind w:left="5000" w:hanging="2160"/>
      </w:pPr>
      <w:rPr>
        <w:rFonts w:cs="Times New Roman" w:hint="default"/>
      </w:rPr>
    </w:lvl>
  </w:abstractNum>
  <w:abstractNum w:abstractNumId="16">
    <w:nsid w:val="2EC57E42"/>
    <w:multiLevelType w:val="hybridMultilevel"/>
    <w:tmpl w:val="271814E2"/>
    <w:lvl w:ilvl="0" w:tplc="2738E82A">
      <w:start w:val="1"/>
      <w:numFmt w:val="decimal"/>
      <w:lvlText w:val="%1."/>
      <w:lvlJc w:val="left"/>
      <w:pPr>
        <w:ind w:left="851" w:hanging="142"/>
      </w:pPr>
      <w:rPr>
        <w:rFonts w:cs="Times New Roman" w:hint="default"/>
        <w:b w:val="0"/>
        <w:sz w:val="22"/>
        <w:szCs w:val="22"/>
      </w:rPr>
    </w:lvl>
    <w:lvl w:ilvl="1" w:tplc="22706EB6" w:tentative="1">
      <w:start w:val="1"/>
      <w:numFmt w:val="lowerLetter"/>
      <w:lvlText w:val="%2."/>
      <w:lvlJc w:val="left"/>
      <w:pPr>
        <w:ind w:left="1789" w:hanging="360"/>
      </w:pPr>
      <w:rPr>
        <w:rFonts w:cs="Times New Roman"/>
      </w:rPr>
    </w:lvl>
    <w:lvl w:ilvl="2" w:tplc="BACA8742">
      <w:start w:val="1"/>
      <w:numFmt w:val="lowerRoman"/>
      <w:lvlText w:val="%3."/>
      <w:lvlJc w:val="right"/>
      <w:pPr>
        <w:ind w:left="2509" w:hanging="180"/>
      </w:pPr>
      <w:rPr>
        <w:rFonts w:cs="Times New Roman"/>
      </w:rPr>
    </w:lvl>
    <w:lvl w:ilvl="3" w:tplc="96748746" w:tentative="1">
      <w:start w:val="1"/>
      <w:numFmt w:val="decimal"/>
      <w:lvlText w:val="%4."/>
      <w:lvlJc w:val="left"/>
      <w:pPr>
        <w:ind w:left="3229" w:hanging="360"/>
      </w:pPr>
      <w:rPr>
        <w:rFonts w:cs="Times New Roman"/>
      </w:rPr>
    </w:lvl>
    <w:lvl w:ilvl="4" w:tplc="E8CEB9E2" w:tentative="1">
      <w:start w:val="1"/>
      <w:numFmt w:val="lowerLetter"/>
      <w:lvlText w:val="%5."/>
      <w:lvlJc w:val="left"/>
      <w:pPr>
        <w:ind w:left="3949" w:hanging="360"/>
      </w:pPr>
      <w:rPr>
        <w:rFonts w:cs="Times New Roman"/>
      </w:rPr>
    </w:lvl>
    <w:lvl w:ilvl="5" w:tplc="98B49A00" w:tentative="1">
      <w:start w:val="1"/>
      <w:numFmt w:val="lowerRoman"/>
      <w:lvlText w:val="%6."/>
      <w:lvlJc w:val="right"/>
      <w:pPr>
        <w:ind w:left="4669" w:hanging="180"/>
      </w:pPr>
      <w:rPr>
        <w:rFonts w:cs="Times New Roman"/>
      </w:rPr>
    </w:lvl>
    <w:lvl w:ilvl="6" w:tplc="87DC8794" w:tentative="1">
      <w:start w:val="1"/>
      <w:numFmt w:val="decimal"/>
      <w:lvlText w:val="%7."/>
      <w:lvlJc w:val="left"/>
      <w:pPr>
        <w:ind w:left="5389" w:hanging="360"/>
      </w:pPr>
      <w:rPr>
        <w:rFonts w:cs="Times New Roman"/>
      </w:rPr>
    </w:lvl>
    <w:lvl w:ilvl="7" w:tplc="9AAE6AD2" w:tentative="1">
      <w:start w:val="1"/>
      <w:numFmt w:val="lowerLetter"/>
      <w:lvlText w:val="%8."/>
      <w:lvlJc w:val="left"/>
      <w:pPr>
        <w:ind w:left="6109" w:hanging="360"/>
      </w:pPr>
      <w:rPr>
        <w:rFonts w:cs="Times New Roman"/>
      </w:rPr>
    </w:lvl>
    <w:lvl w:ilvl="8" w:tplc="898EB244" w:tentative="1">
      <w:start w:val="1"/>
      <w:numFmt w:val="lowerRoman"/>
      <w:lvlText w:val="%9."/>
      <w:lvlJc w:val="right"/>
      <w:pPr>
        <w:ind w:left="6829" w:hanging="180"/>
      </w:pPr>
      <w:rPr>
        <w:rFonts w:cs="Times New Roman"/>
      </w:rPr>
    </w:lvl>
  </w:abstractNum>
  <w:abstractNum w:abstractNumId="17">
    <w:nsid w:val="30740612"/>
    <w:multiLevelType w:val="hybridMultilevel"/>
    <w:tmpl w:val="5E1836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60D52CE"/>
    <w:multiLevelType w:val="hybridMultilevel"/>
    <w:tmpl w:val="E6969CFE"/>
    <w:lvl w:ilvl="0" w:tplc="6F6AD48A">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362D15D6"/>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37765D40"/>
    <w:multiLevelType w:val="multilevel"/>
    <w:tmpl w:val="0FA2118A"/>
    <w:styleLink w:val="2010"/>
    <w:lvl w:ilvl="0">
      <w:start w:val="1"/>
      <w:numFmt w:val="bullet"/>
      <w:lvlRestart w:val="0"/>
      <w:lvlText w:val="–"/>
      <w:lvlJc w:val="left"/>
      <w:pPr>
        <w:tabs>
          <w:tab w:val="num" w:pos="992"/>
        </w:tabs>
        <w:ind w:firstLine="709"/>
      </w:pPr>
      <w:rPr>
        <w:rFonts w:ascii="Times New Roman" w:hAnsi="Times New Roman" w:hint="default"/>
      </w:rPr>
    </w:lvl>
    <w:lvl w:ilvl="1">
      <w:start w:val="1"/>
      <w:numFmt w:val="russianLower"/>
      <w:lvlText w:val="%2)"/>
      <w:lvlJc w:val="left"/>
      <w:pPr>
        <w:tabs>
          <w:tab w:val="num" w:pos="1418"/>
        </w:tabs>
        <w:ind w:firstLine="992"/>
      </w:pPr>
      <w:rPr>
        <w:rFonts w:cs="Times New Roman" w:hint="default"/>
      </w:rPr>
    </w:lvl>
    <w:lvl w:ilvl="2">
      <w:start w:val="1"/>
      <w:numFmt w:val="decimal"/>
      <w:lvlText w:val="%3)"/>
      <w:lvlJc w:val="left"/>
      <w:pPr>
        <w:tabs>
          <w:tab w:val="num" w:pos="1843"/>
        </w:tabs>
        <w:ind w:firstLine="1418"/>
      </w:pPr>
      <w:rPr>
        <w:rFonts w:cs="Times New Roman" w:hint="default"/>
      </w:rPr>
    </w:lvl>
    <w:lvl w:ilvl="3">
      <w:start w:val="1"/>
      <w:numFmt w:val="none"/>
      <w:lvlText w:val=""/>
      <w:lvlJc w:val="left"/>
      <w:pPr>
        <w:tabs>
          <w:tab w:val="num" w:pos="4893"/>
        </w:tabs>
        <w:ind w:left="4893" w:hanging="360"/>
      </w:pPr>
      <w:rPr>
        <w:rFonts w:cs="Times New Roman" w:hint="default"/>
      </w:rPr>
    </w:lvl>
    <w:lvl w:ilvl="4">
      <w:start w:val="1"/>
      <w:numFmt w:val="none"/>
      <w:lvlText w:val=""/>
      <w:lvlJc w:val="left"/>
      <w:pPr>
        <w:tabs>
          <w:tab w:val="num" w:pos="5613"/>
        </w:tabs>
        <w:ind w:left="5613" w:hanging="360"/>
      </w:pPr>
      <w:rPr>
        <w:rFonts w:cs="Times New Roman" w:hint="default"/>
      </w:rPr>
    </w:lvl>
    <w:lvl w:ilvl="5">
      <w:start w:val="1"/>
      <w:numFmt w:val="none"/>
      <w:lvlText w:val=""/>
      <w:lvlJc w:val="right"/>
      <w:pPr>
        <w:tabs>
          <w:tab w:val="num" w:pos="6333"/>
        </w:tabs>
        <w:ind w:left="6333" w:hanging="180"/>
      </w:pPr>
      <w:rPr>
        <w:rFonts w:cs="Times New Roman" w:hint="default"/>
      </w:rPr>
    </w:lvl>
    <w:lvl w:ilvl="6">
      <w:start w:val="1"/>
      <w:numFmt w:val="none"/>
      <w:lvlText w:val=""/>
      <w:lvlJc w:val="left"/>
      <w:pPr>
        <w:tabs>
          <w:tab w:val="num" w:pos="7053"/>
        </w:tabs>
        <w:ind w:left="7053" w:hanging="360"/>
      </w:pPr>
      <w:rPr>
        <w:rFonts w:cs="Times New Roman" w:hint="default"/>
      </w:rPr>
    </w:lvl>
    <w:lvl w:ilvl="7">
      <w:start w:val="1"/>
      <w:numFmt w:val="none"/>
      <w:lvlText w:val=""/>
      <w:lvlJc w:val="left"/>
      <w:pPr>
        <w:tabs>
          <w:tab w:val="num" w:pos="7773"/>
        </w:tabs>
        <w:ind w:left="7773" w:hanging="360"/>
      </w:pPr>
      <w:rPr>
        <w:rFonts w:cs="Times New Roman" w:hint="default"/>
      </w:rPr>
    </w:lvl>
    <w:lvl w:ilvl="8">
      <w:start w:val="1"/>
      <w:numFmt w:val="none"/>
      <w:lvlText w:val=""/>
      <w:lvlJc w:val="right"/>
      <w:pPr>
        <w:tabs>
          <w:tab w:val="num" w:pos="8493"/>
        </w:tabs>
        <w:ind w:left="8493" w:hanging="180"/>
      </w:pPr>
      <w:rPr>
        <w:rFonts w:cs="Times New Roman" w:hint="default"/>
      </w:rPr>
    </w:lvl>
  </w:abstractNum>
  <w:abstractNum w:abstractNumId="21">
    <w:nsid w:val="37B444EB"/>
    <w:multiLevelType w:val="hybridMultilevel"/>
    <w:tmpl w:val="4C7EE1CA"/>
    <w:lvl w:ilvl="0" w:tplc="5E8807BC">
      <w:start w:val="1"/>
      <w:numFmt w:val="decimal"/>
      <w:lvlText w:val="%1."/>
      <w:lvlJc w:val="left"/>
      <w:pPr>
        <w:ind w:left="851" w:hanging="142"/>
      </w:pPr>
      <w:rPr>
        <w:rFonts w:cs="Times New Roman" w:hint="default"/>
        <w:b w:val="0"/>
      </w:rPr>
    </w:lvl>
    <w:lvl w:ilvl="1" w:tplc="1D0A8A44" w:tentative="1">
      <w:start w:val="1"/>
      <w:numFmt w:val="lowerLetter"/>
      <w:lvlText w:val="%2."/>
      <w:lvlJc w:val="left"/>
      <w:pPr>
        <w:ind w:left="1789" w:hanging="360"/>
      </w:pPr>
      <w:rPr>
        <w:rFonts w:cs="Times New Roman"/>
      </w:rPr>
    </w:lvl>
    <w:lvl w:ilvl="2" w:tplc="D8E8F9A2">
      <w:start w:val="1"/>
      <w:numFmt w:val="lowerRoman"/>
      <w:pStyle w:val="111"/>
      <w:lvlText w:val="%3."/>
      <w:lvlJc w:val="right"/>
      <w:pPr>
        <w:ind w:left="2509" w:hanging="180"/>
      </w:pPr>
      <w:rPr>
        <w:rFonts w:cs="Times New Roman"/>
      </w:rPr>
    </w:lvl>
    <w:lvl w:ilvl="3" w:tplc="86CCE61A" w:tentative="1">
      <w:start w:val="1"/>
      <w:numFmt w:val="decimal"/>
      <w:lvlText w:val="%4."/>
      <w:lvlJc w:val="left"/>
      <w:pPr>
        <w:ind w:left="3229" w:hanging="360"/>
      </w:pPr>
      <w:rPr>
        <w:rFonts w:cs="Times New Roman"/>
      </w:rPr>
    </w:lvl>
    <w:lvl w:ilvl="4" w:tplc="0454497E" w:tentative="1">
      <w:start w:val="1"/>
      <w:numFmt w:val="lowerLetter"/>
      <w:lvlText w:val="%5."/>
      <w:lvlJc w:val="left"/>
      <w:pPr>
        <w:ind w:left="3949" w:hanging="360"/>
      </w:pPr>
      <w:rPr>
        <w:rFonts w:cs="Times New Roman"/>
      </w:rPr>
    </w:lvl>
    <w:lvl w:ilvl="5" w:tplc="FAA8BD1A" w:tentative="1">
      <w:start w:val="1"/>
      <w:numFmt w:val="lowerRoman"/>
      <w:lvlText w:val="%6."/>
      <w:lvlJc w:val="right"/>
      <w:pPr>
        <w:ind w:left="4669" w:hanging="180"/>
      </w:pPr>
      <w:rPr>
        <w:rFonts w:cs="Times New Roman"/>
      </w:rPr>
    </w:lvl>
    <w:lvl w:ilvl="6" w:tplc="319448DA" w:tentative="1">
      <w:start w:val="1"/>
      <w:numFmt w:val="decimal"/>
      <w:lvlText w:val="%7."/>
      <w:lvlJc w:val="left"/>
      <w:pPr>
        <w:ind w:left="5389" w:hanging="360"/>
      </w:pPr>
      <w:rPr>
        <w:rFonts w:cs="Times New Roman"/>
      </w:rPr>
    </w:lvl>
    <w:lvl w:ilvl="7" w:tplc="35FECE78" w:tentative="1">
      <w:start w:val="1"/>
      <w:numFmt w:val="lowerLetter"/>
      <w:lvlText w:val="%8."/>
      <w:lvlJc w:val="left"/>
      <w:pPr>
        <w:ind w:left="6109" w:hanging="360"/>
      </w:pPr>
      <w:rPr>
        <w:rFonts w:cs="Times New Roman"/>
      </w:rPr>
    </w:lvl>
    <w:lvl w:ilvl="8" w:tplc="48787E02" w:tentative="1">
      <w:start w:val="1"/>
      <w:numFmt w:val="lowerRoman"/>
      <w:lvlText w:val="%9."/>
      <w:lvlJc w:val="right"/>
      <w:pPr>
        <w:ind w:left="6829" w:hanging="180"/>
      </w:pPr>
      <w:rPr>
        <w:rFonts w:cs="Times New Roman"/>
      </w:rPr>
    </w:lvl>
  </w:abstractNum>
  <w:abstractNum w:abstractNumId="22">
    <w:nsid w:val="3C1A6377"/>
    <w:multiLevelType w:val="multilevel"/>
    <w:tmpl w:val="34EEFAD6"/>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287" w:hanging="720"/>
      </w:pPr>
      <w:rPr>
        <w:rFonts w:ascii="Times New Roman" w:hAnsi="Times New Roman" w:cs="Times New Roman" w:hint="default"/>
      </w:rPr>
    </w:lvl>
    <w:lvl w:ilvl="2">
      <w:start w:val="1"/>
      <w:numFmt w:val="decimal"/>
      <w:lvlText w:val="%1.%2.%3"/>
      <w:lvlJc w:val="left"/>
      <w:pPr>
        <w:ind w:left="1854" w:hanging="720"/>
      </w:pPr>
      <w:rPr>
        <w:rFonts w:ascii="Times New Roman" w:hAnsi="Times New Roman" w:cs="Times New Roman" w:hint="default"/>
      </w:rPr>
    </w:lvl>
    <w:lvl w:ilvl="3">
      <w:start w:val="1"/>
      <w:numFmt w:val="decimal"/>
      <w:lvlText w:val="%1.%2.%3.%4"/>
      <w:lvlJc w:val="left"/>
      <w:pPr>
        <w:ind w:left="2781" w:hanging="1080"/>
      </w:pPr>
      <w:rPr>
        <w:rFonts w:ascii="Times New Roman" w:hAnsi="Times New Roman" w:cs="Times New Roman" w:hint="default"/>
      </w:rPr>
    </w:lvl>
    <w:lvl w:ilvl="4">
      <w:start w:val="1"/>
      <w:numFmt w:val="decimal"/>
      <w:lvlText w:val="%1.%2.%3.%4.%5"/>
      <w:lvlJc w:val="left"/>
      <w:pPr>
        <w:ind w:left="3708" w:hanging="1440"/>
      </w:pPr>
      <w:rPr>
        <w:rFonts w:ascii="Times New Roman" w:hAnsi="Times New Roman" w:cs="Times New Roman" w:hint="default"/>
      </w:rPr>
    </w:lvl>
    <w:lvl w:ilvl="5">
      <w:start w:val="1"/>
      <w:numFmt w:val="decimal"/>
      <w:lvlText w:val="%1.%2.%3.%4.%5.%6"/>
      <w:lvlJc w:val="left"/>
      <w:pPr>
        <w:ind w:left="4635" w:hanging="1800"/>
      </w:pPr>
      <w:rPr>
        <w:rFonts w:ascii="Times New Roman" w:hAnsi="Times New Roman" w:cs="Times New Roman" w:hint="default"/>
      </w:rPr>
    </w:lvl>
    <w:lvl w:ilvl="6">
      <w:start w:val="1"/>
      <w:numFmt w:val="decimal"/>
      <w:lvlText w:val="%1.%2.%3.%4.%5.%6.%7"/>
      <w:lvlJc w:val="left"/>
      <w:pPr>
        <w:ind w:left="5202" w:hanging="1800"/>
      </w:pPr>
      <w:rPr>
        <w:rFonts w:ascii="Times New Roman" w:hAnsi="Times New Roman" w:cs="Times New Roman" w:hint="default"/>
      </w:rPr>
    </w:lvl>
    <w:lvl w:ilvl="7">
      <w:start w:val="1"/>
      <w:numFmt w:val="decimal"/>
      <w:lvlText w:val="%1.%2.%3.%4.%5.%6.%7.%8"/>
      <w:lvlJc w:val="left"/>
      <w:pPr>
        <w:ind w:left="6129" w:hanging="2160"/>
      </w:pPr>
      <w:rPr>
        <w:rFonts w:ascii="Times New Roman" w:hAnsi="Times New Roman" w:cs="Times New Roman" w:hint="default"/>
      </w:rPr>
    </w:lvl>
    <w:lvl w:ilvl="8">
      <w:start w:val="1"/>
      <w:numFmt w:val="decimal"/>
      <w:lvlText w:val="%1.%2.%3.%4.%5.%6.%7.%8.%9"/>
      <w:lvlJc w:val="left"/>
      <w:pPr>
        <w:ind w:left="7056" w:hanging="2520"/>
      </w:pPr>
      <w:rPr>
        <w:rFonts w:ascii="Times New Roman" w:hAnsi="Times New Roman" w:cs="Times New Roman" w:hint="default"/>
      </w:rPr>
    </w:lvl>
  </w:abstractNum>
  <w:abstractNum w:abstractNumId="23">
    <w:nsid w:val="409C6500"/>
    <w:multiLevelType w:val="hybridMultilevel"/>
    <w:tmpl w:val="2B68B4B6"/>
    <w:lvl w:ilvl="0" w:tplc="8D9E87C2">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9643F15"/>
    <w:multiLevelType w:val="hybridMultilevel"/>
    <w:tmpl w:val="51220E92"/>
    <w:styleLink w:val="1ai2"/>
    <w:lvl w:ilvl="0" w:tplc="2924ABA6">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5">
    <w:nsid w:val="496E40B1"/>
    <w:multiLevelType w:val="hybridMultilevel"/>
    <w:tmpl w:val="00CCE0C6"/>
    <w:lvl w:ilvl="0" w:tplc="AB3A818C">
      <w:start w:val="1"/>
      <w:numFmt w:val="decimal"/>
      <w:lvlText w:val="%1."/>
      <w:lvlJc w:val="left"/>
      <w:pPr>
        <w:ind w:left="851" w:hanging="142"/>
      </w:pPr>
      <w:rPr>
        <w:rFonts w:cs="Times New Roman" w:hint="default"/>
        <w:b w:val="0"/>
        <w:sz w:val="22"/>
        <w:szCs w:val="22"/>
      </w:rPr>
    </w:lvl>
    <w:lvl w:ilvl="1" w:tplc="04190003" w:tentative="1">
      <w:start w:val="1"/>
      <w:numFmt w:val="lowerLetter"/>
      <w:lvlText w:val="%2."/>
      <w:lvlJc w:val="left"/>
      <w:pPr>
        <w:ind w:left="1789" w:hanging="360"/>
      </w:pPr>
      <w:rPr>
        <w:rFonts w:cs="Times New Roman"/>
      </w:rPr>
    </w:lvl>
    <w:lvl w:ilvl="2" w:tplc="04190005">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26">
    <w:nsid w:val="4A2F353E"/>
    <w:multiLevelType w:val="hybridMultilevel"/>
    <w:tmpl w:val="C1D0C1FA"/>
    <w:lvl w:ilvl="0" w:tplc="ADA4F24A">
      <w:start w:val="1"/>
      <w:numFmt w:val="decimal"/>
      <w:pStyle w:val="S"/>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nsid w:val="4B985704"/>
    <w:multiLevelType w:val="hybridMultilevel"/>
    <w:tmpl w:val="835AA146"/>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2E457E"/>
    <w:multiLevelType w:val="hybridMultilevel"/>
    <w:tmpl w:val="1638BFDA"/>
    <w:lvl w:ilvl="0" w:tplc="AD6C876A">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4E107BAB"/>
    <w:multiLevelType w:val="hybridMultilevel"/>
    <w:tmpl w:val="29180AD0"/>
    <w:lvl w:ilvl="0" w:tplc="95DC875A">
      <w:start w:val="1"/>
      <w:numFmt w:val="decimal"/>
      <w:lvlText w:val="%1."/>
      <w:lvlJc w:val="left"/>
      <w:pPr>
        <w:ind w:left="1146" w:hanging="360"/>
      </w:pPr>
      <w:rPr>
        <w:rFonts w:cs="Times New Roman"/>
      </w:rPr>
    </w:lvl>
    <w:lvl w:ilvl="1" w:tplc="082CF0A6" w:tentative="1">
      <w:start w:val="1"/>
      <w:numFmt w:val="lowerLetter"/>
      <w:lvlText w:val="%2."/>
      <w:lvlJc w:val="left"/>
      <w:pPr>
        <w:ind w:left="1866" w:hanging="360"/>
      </w:pPr>
      <w:rPr>
        <w:rFonts w:cs="Times New Roman"/>
      </w:rPr>
    </w:lvl>
    <w:lvl w:ilvl="2" w:tplc="C86ED6DE" w:tentative="1">
      <w:start w:val="1"/>
      <w:numFmt w:val="lowerRoman"/>
      <w:lvlText w:val="%3."/>
      <w:lvlJc w:val="right"/>
      <w:pPr>
        <w:ind w:left="2586" w:hanging="180"/>
      </w:pPr>
      <w:rPr>
        <w:rFonts w:cs="Times New Roman"/>
      </w:rPr>
    </w:lvl>
    <w:lvl w:ilvl="3" w:tplc="BA68DE10" w:tentative="1">
      <w:start w:val="1"/>
      <w:numFmt w:val="decimal"/>
      <w:lvlText w:val="%4."/>
      <w:lvlJc w:val="left"/>
      <w:pPr>
        <w:ind w:left="3306" w:hanging="360"/>
      </w:pPr>
      <w:rPr>
        <w:rFonts w:cs="Times New Roman"/>
      </w:rPr>
    </w:lvl>
    <w:lvl w:ilvl="4" w:tplc="B3EAA5CE" w:tentative="1">
      <w:start w:val="1"/>
      <w:numFmt w:val="lowerLetter"/>
      <w:lvlText w:val="%5."/>
      <w:lvlJc w:val="left"/>
      <w:pPr>
        <w:ind w:left="4026" w:hanging="360"/>
      </w:pPr>
      <w:rPr>
        <w:rFonts w:cs="Times New Roman"/>
      </w:rPr>
    </w:lvl>
    <w:lvl w:ilvl="5" w:tplc="55D4170E" w:tentative="1">
      <w:start w:val="1"/>
      <w:numFmt w:val="lowerRoman"/>
      <w:lvlText w:val="%6."/>
      <w:lvlJc w:val="right"/>
      <w:pPr>
        <w:ind w:left="4746" w:hanging="180"/>
      </w:pPr>
      <w:rPr>
        <w:rFonts w:cs="Times New Roman"/>
      </w:rPr>
    </w:lvl>
    <w:lvl w:ilvl="6" w:tplc="B4746D42" w:tentative="1">
      <w:start w:val="1"/>
      <w:numFmt w:val="decimal"/>
      <w:lvlText w:val="%7."/>
      <w:lvlJc w:val="left"/>
      <w:pPr>
        <w:ind w:left="5466" w:hanging="360"/>
      </w:pPr>
      <w:rPr>
        <w:rFonts w:cs="Times New Roman"/>
      </w:rPr>
    </w:lvl>
    <w:lvl w:ilvl="7" w:tplc="EBA84F6C" w:tentative="1">
      <w:start w:val="1"/>
      <w:numFmt w:val="lowerLetter"/>
      <w:lvlText w:val="%8."/>
      <w:lvlJc w:val="left"/>
      <w:pPr>
        <w:ind w:left="6186" w:hanging="360"/>
      </w:pPr>
      <w:rPr>
        <w:rFonts w:cs="Times New Roman"/>
      </w:rPr>
    </w:lvl>
    <w:lvl w:ilvl="8" w:tplc="70AA8648" w:tentative="1">
      <w:start w:val="1"/>
      <w:numFmt w:val="lowerRoman"/>
      <w:lvlText w:val="%9."/>
      <w:lvlJc w:val="right"/>
      <w:pPr>
        <w:ind w:left="6906" w:hanging="180"/>
      </w:pPr>
      <w:rPr>
        <w:rFonts w:cs="Times New Roman"/>
      </w:rPr>
    </w:lvl>
  </w:abstractNum>
  <w:abstractNum w:abstractNumId="31">
    <w:nsid w:val="4F524598"/>
    <w:multiLevelType w:val="hybridMultilevel"/>
    <w:tmpl w:val="53322E88"/>
    <w:styleLink w:val="2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nsid w:val="4F65195B"/>
    <w:multiLevelType w:val="multilevel"/>
    <w:tmpl w:val="16A8B17E"/>
    <w:lvl w:ilvl="0">
      <w:start w:val="1"/>
      <w:numFmt w:val="decimal"/>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50AB7516"/>
    <w:multiLevelType w:val="hybridMultilevel"/>
    <w:tmpl w:val="5B08BC5E"/>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0B33759"/>
    <w:multiLevelType w:val="hybridMultilevel"/>
    <w:tmpl w:val="ECA04558"/>
    <w:lvl w:ilvl="0" w:tplc="277ADD1C">
      <w:start w:val="1"/>
      <w:numFmt w:val="decimal"/>
      <w:lvlText w:val="%1."/>
      <w:lvlJc w:val="left"/>
      <w:pPr>
        <w:ind w:left="720" w:hanging="360"/>
      </w:pPr>
      <w:rPr>
        <w:rFonts w:cs="Times New Roman" w:hint="default"/>
        <w:sz w:val="22"/>
        <w:szCs w:val="22"/>
      </w:rPr>
    </w:lvl>
    <w:lvl w:ilvl="1" w:tplc="2A14CA9E" w:tentative="1">
      <w:start w:val="1"/>
      <w:numFmt w:val="lowerLetter"/>
      <w:lvlText w:val="%2."/>
      <w:lvlJc w:val="left"/>
      <w:pPr>
        <w:ind w:left="1440" w:hanging="360"/>
      </w:pPr>
      <w:rPr>
        <w:rFonts w:cs="Times New Roman"/>
      </w:rPr>
    </w:lvl>
    <w:lvl w:ilvl="2" w:tplc="9F9E1054" w:tentative="1">
      <w:start w:val="1"/>
      <w:numFmt w:val="lowerRoman"/>
      <w:lvlText w:val="%3."/>
      <w:lvlJc w:val="right"/>
      <w:pPr>
        <w:ind w:left="2160" w:hanging="180"/>
      </w:pPr>
      <w:rPr>
        <w:rFonts w:cs="Times New Roman"/>
      </w:rPr>
    </w:lvl>
    <w:lvl w:ilvl="3" w:tplc="C310CC50" w:tentative="1">
      <w:start w:val="1"/>
      <w:numFmt w:val="decimal"/>
      <w:lvlText w:val="%4."/>
      <w:lvlJc w:val="left"/>
      <w:pPr>
        <w:ind w:left="2880" w:hanging="360"/>
      </w:pPr>
      <w:rPr>
        <w:rFonts w:cs="Times New Roman"/>
      </w:rPr>
    </w:lvl>
    <w:lvl w:ilvl="4" w:tplc="B704A78C" w:tentative="1">
      <w:start w:val="1"/>
      <w:numFmt w:val="lowerLetter"/>
      <w:lvlText w:val="%5."/>
      <w:lvlJc w:val="left"/>
      <w:pPr>
        <w:ind w:left="3600" w:hanging="360"/>
      </w:pPr>
      <w:rPr>
        <w:rFonts w:cs="Times New Roman"/>
      </w:rPr>
    </w:lvl>
    <w:lvl w:ilvl="5" w:tplc="27ECEF4C" w:tentative="1">
      <w:start w:val="1"/>
      <w:numFmt w:val="lowerRoman"/>
      <w:lvlText w:val="%6."/>
      <w:lvlJc w:val="right"/>
      <w:pPr>
        <w:ind w:left="4320" w:hanging="180"/>
      </w:pPr>
      <w:rPr>
        <w:rFonts w:cs="Times New Roman"/>
      </w:rPr>
    </w:lvl>
    <w:lvl w:ilvl="6" w:tplc="E33E722C" w:tentative="1">
      <w:start w:val="1"/>
      <w:numFmt w:val="decimal"/>
      <w:lvlText w:val="%7."/>
      <w:lvlJc w:val="left"/>
      <w:pPr>
        <w:ind w:left="5040" w:hanging="360"/>
      </w:pPr>
      <w:rPr>
        <w:rFonts w:cs="Times New Roman"/>
      </w:rPr>
    </w:lvl>
    <w:lvl w:ilvl="7" w:tplc="6C42B432" w:tentative="1">
      <w:start w:val="1"/>
      <w:numFmt w:val="lowerLetter"/>
      <w:lvlText w:val="%8."/>
      <w:lvlJc w:val="left"/>
      <w:pPr>
        <w:ind w:left="5760" w:hanging="360"/>
      </w:pPr>
      <w:rPr>
        <w:rFonts w:cs="Times New Roman"/>
      </w:rPr>
    </w:lvl>
    <w:lvl w:ilvl="8" w:tplc="8F16AE92" w:tentative="1">
      <w:start w:val="1"/>
      <w:numFmt w:val="lowerRoman"/>
      <w:lvlText w:val="%9."/>
      <w:lvlJc w:val="right"/>
      <w:pPr>
        <w:ind w:left="6480" w:hanging="180"/>
      </w:pPr>
      <w:rPr>
        <w:rFonts w:cs="Times New Roman"/>
      </w:rPr>
    </w:lvl>
  </w:abstractNum>
  <w:abstractNum w:abstractNumId="35">
    <w:nsid w:val="527E6B8E"/>
    <w:multiLevelType w:val="hybridMultilevel"/>
    <w:tmpl w:val="1638BFDA"/>
    <w:lvl w:ilvl="0" w:tplc="96220E78">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57D1282A"/>
    <w:multiLevelType w:val="hybridMultilevel"/>
    <w:tmpl w:val="29180AD0"/>
    <w:lvl w:ilvl="0" w:tplc="655271C6">
      <w:start w:val="1"/>
      <w:numFmt w:val="decimal"/>
      <w:lvlText w:val="%1."/>
      <w:lvlJc w:val="left"/>
      <w:pPr>
        <w:ind w:left="1146" w:hanging="360"/>
      </w:pPr>
      <w:rPr>
        <w:rFonts w:cs="Times New Roman"/>
      </w:rPr>
    </w:lvl>
    <w:lvl w:ilvl="1" w:tplc="1B04CA70" w:tentative="1">
      <w:start w:val="1"/>
      <w:numFmt w:val="lowerLetter"/>
      <w:lvlText w:val="%2."/>
      <w:lvlJc w:val="left"/>
      <w:pPr>
        <w:ind w:left="1866" w:hanging="360"/>
      </w:pPr>
      <w:rPr>
        <w:rFonts w:cs="Times New Roman"/>
      </w:rPr>
    </w:lvl>
    <w:lvl w:ilvl="2" w:tplc="E8B8984A" w:tentative="1">
      <w:start w:val="1"/>
      <w:numFmt w:val="lowerRoman"/>
      <w:lvlText w:val="%3."/>
      <w:lvlJc w:val="right"/>
      <w:pPr>
        <w:ind w:left="2586" w:hanging="180"/>
      </w:pPr>
      <w:rPr>
        <w:rFonts w:cs="Times New Roman"/>
      </w:rPr>
    </w:lvl>
    <w:lvl w:ilvl="3" w:tplc="E302582C" w:tentative="1">
      <w:start w:val="1"/>
      <w:numFmt w:val="decimal"/>
      <w:lvlText w:val="%4."/>
      <w:lvlJc w:val="left"/>
      <w:pPr>
        <w:ind w:left="3306" w:hanging="360"/>
      </w:pPr>
      <w:rPr>
        <w:rFonts w:cs="Times New Roman"/>
      </w:rPr>
    </w:lvl>
    <w:lvl w:ilvl="4" w:tplc="1D4E7B6E" w:tentative="1">
      <w:start w:val="1"/>
      <w:numFmt w:val="lowerLetter"/>
      <w:lvlText w:val="%5."/>
      <w:lvlJc w:val="left"/>
      <w:pPr>
        <w:ind w:left="4026" w:hanging="360"/>
      </w:pPr>
      <w:rPr>
        <w:rFonts w:cs="Times New Roman"/>
      </w:rPr>
    </w:lvl>
    <w:lvl w:ilvl="5" w:tplc="B4046AB4" w:tentative="1">
      <w:start w:val="1"/>
      <w:numFmt w:val="lowerRoman"/>
      <w:lvlText w:val="%6."/>
      <w:lvlJc w:val="right"/>
      <w:pPr>
        <w:ind w:left="4746" w:hanging="180"/>
      </w:pPr>
      <w:rPr>
        <w:rFonts w:cs="Times New Roman"/>
      </w:rPr>
    </w:lvl>
    <w:lvl w:ilvl="6" w:tplc="11B0FE54" w:tentative="1">
      <w:start w:val="1"/>
      <w:numFmt w:val="decimal"/>
      <w:lvlText w:val="%7."/>
      <w:lvlJc w:val="left"/>
      <w:pPr>
        <w:ind w:left="5466" w:hanging="360"/>
      </w:pPr>
      <w:rPr>
        <w:rFonts w:cs="Times New Roman"/>
      </w:rPr>
    </w:lvl>
    <w:lvl w:ilvl="7" w:tplc="7A1600BA" w:tentative="1">
      <w:start w:val="1"/>
      <w:numFmt w:val="lowerLetter"/>
      <w:lvlText w:val="%8."/>
      <w:lvlJc w:val="left"/>
      <w:pPr>
        <w:ind w:left="6186" w:hanging="360"/>
      </w:pPr>
      <w:rPr>
        <w:rFonts w:cs="Times New Roman"/>
      </w:rPr>
    </w:lvl>
    <w:lvl w:ilvl="8" w:tplc="3E1C1BAE" w:tentative="1">
      <w:start w:val="1"/>
      <w:numFmt w:val="lowerRoman"/>
      <w:lvlText w:val="%9."/>
      <w:lvlJc w:val="right"/>
      <w:pPr>
        <w:ind w:left="6906" w:hanging="180"/>
      </w:pPr>
      <w:rPr>
        <w:rFonts w:cs="Times New Roman"/>
      </w:rPr>
    </w:lvl>
  </w:abstractNum>
  <w:abstractNum w:abstractNumId="37">
    <w:nsid w:val="584C1824"/>
    <w:multiLevelType w:val="hybridMultilevel"/>
    <w:tmpl w:val="04208E48"/>
    <w:lvl w:ilvl="0" w:tplc="0419000F">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8">
    <w:nsid w:val="59E60585"/>
    <w:multiLevelType w:val="hybridMultilevel"/>
    <w:tmpl w:val="38D6B882"/>
    <w:styleLink w:val="ArticleSection"/>
    <w:lvl w:ilvl="0" w:tplc="1E9A75A6">
      <w:start w:val="1"/>
      <w:numFmt w:val="bullet"/>
      <w:lvlText w:val=""/>
      <w:lvlJc w:val="left"/>
      <w:pPr>
        <w:tabs>
          <w:tab w:val="num" w:pos="1069"/>
        </w:tabs>
        <w:ind w:left="1069" w:hanging="360"/>
      </w:pPr>
      <w:rPr>
        <w:rFonts w:ascii="Symbol" w:hAnsi="Symbol" w:hint="default"/>
        <w:color w:val="auto"/>
      </w:rPr>
    </w:lvl>
    <w:lvl w:ilvl="1" w:tplc="04190019">
      <w:start w:val="1"/>
      <w:numFmt w:val="bullet"/>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9">
    <w:nsid w:val="5F214E00"/>
    <w:multiLevelType w:val="hybridMultilevel"/>
    <w:tmpl w:val="9670D61A"/>
    <w:lvl w:ilvl="0" w:tplc="D8386870">
      <w:start w:val="1"/>
      <w:numFmt w:val="decimal"/>
      <w:lvlText w:val="%1."/>
      <w:lvlJc w:val="left"/>
      <w:pPr>
        <w:ind w:left="851" w:hanging="142"/>
      </w:pPr>
      <w:rPr>
        <w:rFonts w:cs="Times New Roman" w:hint="default"/>
        <w:b w:val="0"/>
        <w:sz w:val="22"/>
        <w:szCs w:val="22"/>
      </w:rPr>
    </w:lvl>
    <w:lvl w:ilvl="1" w:tplc="04190003" w:tentative="1">
      <w:start w:val="1"/>
      <w:numFmt w:val="lowerLetter"/>
      <w:lvlText w:val="%2."/>
      <w:lvlJc w:val="left"/>
      <w:pPr>
        <w:ind w:left="1789" w:hanging="360"/>
      </w:pPr>
      <w:rPr>
        <w:rFonts w:cs="Times New Roman"/>
      </w:rPr>
    </w:lvl>
    <w:lvl w:ilvl="2" w:tplc="04190005">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40">
    <w:nsid w:val="60A1522B"/>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636D237D"/>
    <w:multiLevelType w:val="multilevel"/>
    <w:tmpl w:val="B6EAB286"/>
    <w:lvl w:ilvl="0">
      <w:start w:val="1"/>
      <w:numFmt w:val="bullet"/>
      <w:pStyle w:val="a2"/>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2">
    <w:nsid w:val="6B1B3507"/>
    <w:multiLevelType w:val="hybridMultilevel"/>
    <w:tmpl w:val="11CE71FC"/>
    <w:lvl w:ilvl="0" w:tplc="7DF48820">
      <w:start w:val="1"/>
      <w:numFmt w:val="decimal"/>
      <w:pStyle w:val="13"/>
      <w:lvlText w:val="Таблица %1 "/>
      <w:lvlJc w:val="right"/>
      <w:pPr>
        <w:tabs>
          <w:tab w:val="num" w:pos="1429"/>
        </w:tabs>
        <w:ind w:left="1429" w:firstLine="7927"/>
      </w:pPr>
      <w:rPr>
        <w:rFonts w:cs="Times New Roman" w:hint="default"/>
      </w:rPr>
    </w:lvl>
    <w:lvl w:ilvl="1" w:tplc="9DBA7596" w:tentative="1">
      <w:start w:val="1"/>
      <w:numFmt w:val="lowerLetter"/>
      <w:lvlText w:val="%2."/>
      <w:lvlJc w:val="left"/>
      <w:pPr>
        <w:tabs>
          <w:tab w:val="num" w:pos="1440"/>
        </w:tabs>
        <w:ind w:left="1440" w:hanging="360"/>
      </w:pPr>
      <w:rPr>
        <w:rFonts w:cs="Times New Roman"/>
      </w:rPr>
    </w:lvl>
    <w:lvl w:ilvl="2" w:tplc="9F82C634" w:tentative="1">
      <w:start w:val="1"/>
      <w:numFmt w:val="lowerRoman"/>
      <w:lvlText w:val="%3."/>
      <w:lvlJc w:val="right"/>
      <w:pPr>
        <w:tabs>
          <w:tab w:val="num" w:pos="2160"/>
        </w:tabs>
        <w:ind w:left="2160" w:hanging="180"/>
      </w:pPr>
      <w:rPr>
        <w:rFonts w:cs="Times New Roman"/>
      </w:rPr>
    </w:lvl>
    <w:lvl w:ilvl="3" w:tplc="61848648" w:tentative="1">
      <w:start w:val="1"/>
      <w:numFmt w:val="decimal"/>
      <w:lvlText w:val="%4."/>
      <w:lvlJc w:val="left"/>
      <w:pPr>
        <w:tabs>
          <w:tab w:val="num" w:pos="2880"/>
        </w:tabs>
        <w:ind w:left="2880" w:hanging="360"/>
      </w:pPr>
      <w:rPr>
        <w:rFonts w:cs="Times New Roman"/>
      </w:rPr>
    </w:lvl>
    <w:lvl w:ilvl="4" w:tplc="FF340856" w:tentative="1">
      <w:start w:val="1"/>
      <w:numFmt w:val="lowerLetter"/>
      <w:lvlText w:val="%5."/>
      <w:lvlJc w:val="left"/>
      <w:pPr>
        <w:tabs>
          <w:tab w:val="num" w:pos="3600"/>
        </w:tabs>
        <w:ind w:left="3600" w:hanging="360"/>
      </w:pPr>
      <w:rPr>
        <w:rFonts w:cs="Times New Roman"/>
      </w:rPr>
    </w:lvl>
    <w:lvl w:ilvl="5" w:tplc="2CECCF04" w:tentative="1">
      <w:start w:val="1"/>
      <w:numFmt w:val="lowerRoman"/>
      <w:lvlText w:val="%6."/>
      <w:lvlJc w:val="right"/>
      <w:pPr>
        <w:tabs>
          <w:tab w:val="num" w:pos="4320"/>
        </w:tabs>
        <w:ind w:left="4320" w:hanging="180"/>
      </w:pPr>
      <w:rPr>
        <w:rFonts w:cs="Times New Roman"/>
      </w:rPr>
    </w:lvl>
    <w:lvl w:ilvl="6" w:tplc="7C80D9BC" w:tentative="1">
      <w:start w:val="1"/>
      <w:numFmt w:val="decimal"/>
      <w:lvlText w:val="%7."/>
      <w:lvlJc w:val="left"/>
      <w:pPr>
        <w:tabs>
          <w:tab w:val="num" w:pos="5040"/>
        </w:tabs>
        <w:ind w:left="5040" w:hanging="360"/>
      </w:pPr>
      <w:rPr>
        <w:rFonts w:cs="Times New Roman"/>
      </w:rPr>
    </w:lvl>
    <w:lvl w:ilvl="7" w:tplc="7F46088C" w:tentative="1">
      <w:start w:val="1"/>
      <w:numFmt w:val="lowerLetter"/>
      <w:lvlText w:val="%8."/>
      <w:lvlJc w:val="left"/>
      <w:pPr>
        <w:tabs>
          <w:tab w:val="num" w:pos="5760"/>
        </w:tabs>
        <w:ind w:left="5760" w:hanging="360"/>
      </w:pPr>
      <w:rPr>
        <w:rFonts w:cs="Times New Roman"/>
      </w:rPr>
    </w:lvl>
    <w:lvl w:ilvl="8" w:tplc="58B8DC4A" w:tentative="1">
      <w:start w:val="1"/>
      <w:numFmt w:val="lowerRoman"/>
      <w:lvlText w:val="%9."/>
      <w:lvlJc w:val="right"/>
      <w:pPr>
        <w:tabs>
          <w:tab w:val="num" w:pos="6480"/>
        </w:tabs>
        <w:ind w:left="6480" w:hanging="180"/>
      </w:pPr>
      <w:rPr>
        <w:rFonts w:cs="Times New Roman"/>
      </w:rPr>
    </w:lvl>
  </w:abstractNum>
  <w:abstractNum w:abstractNumId="43">
    <w:nsid w:val="6B8514D0"/>
    <w:multiLevelType w:val="hybridMultilevel"/>
    <w:tmpl w:val="6ACC7464"/>
    <w:lvl w:ilvl="0" w:tplc="8B12AD0E">
      <w:start w:val="1"/>
      <w:numFmt w:val="decimal"/>
      <w:lvlText w:val="%1."/>
      <w:lvlJc w:val="left"/>
      <w:pPr>
        <w:ind w:left="720" w:hanging="360"/>
      </w:pPr>
      <w:rPr>
        <w:rFonts w:cs="Times New Roman"/>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BAE48E5"/>
    <w:multiLevelType w:val="hybridMultilevel"/>
    <w:tmpl w:val="41248EF0"/>
    <w:lvl w:ilvl="0" w:tplc="1FA8D1F2">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6">
    <w:nsid w:val="736F3990"/>
    <w:multiLevelType w:val="hybridMultilevel"/>
    <w:tmpl w:val="29180AD0"/>
    <w:lvl w:ilvl="0" w:tplc="0360B5F0">
      <w:start w:val="1"/>
      <w:numFmt w:val="decimal"/>
      <w:lvlText w:val="%1."/>
      <w:lvlJc w:val="left"/>
      <w:pPr>
        <w:ind w:left="1146" w:hanging="360"/>
      </w:pPr>
      <w:rPr>
        <w:rFonts w:cs="Times New Roman"/>
      </w:rPr>
    </w:lvl>
    <w:lvl w:ilvl="1" w:tplc="6638CD4E" w:tentative="1">
      <w:start w:val="1"/>
      <w:numFmt w:val="lowerLetter"/>
      <w:lvlText w:val="%2."/>
      <w:lvlJc w:val="left"/>
      <w:pPr>
        <w:ind w:left="1866" w:hanging="360"/>
      </w:pPr>
      <w:rPr>
        <w:rFonts w:cs="Times New Roman"/>
      </w:rPr>
    </w:lvl>
    <w:lvl w:ilvl="2" w:tplc="BEE6079E" w:tentative="1">
      <w:start w:val="1"/>
      <w:numFmt w:val="lowerRoman"/>
      <w:lvlText w:val="%3."/>
      <w:lvlJc w:val="right"/>
      <w:pPr>
        <w:ind w:left="2586" w:hanging="180"/>
      </w:pPr>
      <w:rPr>
        <w:rFonts w:cs="Times New Roman"/>
      </w:rPr>
    </w:lvl>
    <w:lvl w:ilvl="3" w:tplc="AAE49E42" w:tentative="1">
      <w:start w:val="1"/>
      <w:numFmt w:val="decimal"/>
      <w:lvlText w:val="%4."/>
      <w:lvlJc w:val="left"/>
      <w:pPr>
        <w:ind w:left="3306" w:hanging="360"/>
      </w:pPr>
      <w:rPr>
        <w:rFonts w:cs="Times New Roman"/>
      </w:rPr>
    </w:lvl>
    <w:lvl w:ilvl="4" w:tplc="B1884942" w:tentative="1">
      <w:start w:val="1"/>
      <w:numFmt w:val="lowerLetter"/>
      <w:lvlText w:val="%5."/>
      <w:lvlJc w:val="left"/>
      <w:pPr>
        <w:ind w:left="4026" w:hanging="360"/>
      </w:pPr>
      <w:rPr>
        <w:rFonts w:cs="Times New Roman"/>
      </w:rPr>
    </w:lvl>
    <w:lvl w:ilvl="5" w:tplc="B5CA7930" w:tentative="1">
      <w:start w:val="1"/>
      <w:numFmt w:val="lowerRoman"/>
      <w:lvlText w:val="%6."/>
      <w:lvlJc w:val="right"/>
      <w:pPr>
        <w:ind w:left="4746" w:hanging="180"/>
      </w:pPr>
      <w:rPr>
        <w:rFonts w:cs="Times New Roman"/>
      </w:rPr>
    </w:lvl>
    <w:lvl w:ilvl="6" w:tplc="AB788898" w:tentative="1">
      <w:start w:val="1"/>
      <w:numFmt w:val="decimal"/>
      <w:lvlText w:val="%7."/>
      <w:lvlJc w:val="left"/>
      <w:pPr>
        <w:ind w:left="5466" w:hanging="360"/>
      </w:pPr>
      <w:rPr>
        <w:rFonts w:cs="Times New Roman"/>
      </w:rPr>
    </w:lvl>
    <w:lvl w:ilvl="7" w:tplc="953ED482" w:tentative="1">
      <w:start w:val="1"/>
      <w:numFmt w:val="lowerLetter"/>
      <w:lvlText w:val="%8."/>
      <w:lvlJc w:val="left"/>
      <w:pPr>
        <w:ind w:left="6186" w:hanging="360"/>
      </w:pPr>
      <w:rPr>
        <w:rFonts w:cs="Times New Roman"/>
      </w:rPr>
    </w:lvl>
    <w:lvl w:ilvl="8" w:tplc="FF309DBC" w:tentative="1">
      <w:start w:val="1"/>
      <w:numFmt w:val="lowerRoman"/>
      <w:lvlText w:val="%9."/>
      <w:lvlJc w:val="right"/>
      <w:pPr>
        <w:ind w:left="6906" w:hanging="180"/>
      </w:pPr>
      <w:rPr>
        <w:rFonts w:cs="Times New Roman"/>
      </w:rPr>
    </w:lvl>
  </w:abstractNum>
  <w:abstractNum w:abstractNumId="47">
    <w:nsid w:val="742170A3"/>
    <w:multiLevelType w:val="multilevel"/>
    <w:tmpl w:val="2A1E4E9A"/>
    <w:styleLink w:val="8"/>
    <w:lvl w:ilvl="0">
      <w:start w:val="1"/>
      <w:numFmt w:val="upperRoman"/>
      <w:lvlText w:val="%1."/>
      <w:lvlJc w:val="left"/>
      <w:pPr>
        <w:ind w:firstLine="567"/>
      </w:pPr>
      <w:rPr>
        <w:rFonts w:cs="Times New Roman" w:hint="default"/>
      </w:rPr>
    </w:lvl>
    <w:lvl w:ilvl="1">
      <w:start w:val="1"/>
      <w:numFmt w:val="decimal"/>
      <w:isLgl/>
      <w:lvlText w:val="%1.%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48">
    <w:nsid w:val="74F65A4D"/>
    <w:multiLevelType w:val="multilevel"/>
    <w:tmpl w:val="07DAA336"/>
    <w:styleLink w:val="7"/>
    <w:lvl w:ilvl="0">
      <w:start w:val="1"/>
      <w:numFmt w:val="upperRoman"/>
      <w:lvlText w:val="%1."/>
      <w:lvlJc w:val="left"/>
      <w:pPr>
        <w:ind w:firstLine="567"/>
      </w:pPr>
      <w:rPr>
        <w:rFonts w:cs="Times New Roman" w:hint="default"/>
      </w:rPr>
    </w:lvl>
    <w:lvl w:ilvl="1">
      <w:start w:val="1"/>
      <w:numFmt w:val="decimal"/>
      <w:isLgl/>
      <w:lvlText w:val="%1.%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49">
    <w:nsid w:val="76346C67"/>
    <w:multiLevelType w:val="hybridMultilevel"/>
    <w:tmpl w:val="5B08BC5E"/>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6AA16FF"/>
    <w:multiLevelType w:val="hybridMultilevel"/>
    <w:tmpl w:val="C8CCE39A"/>
    <w:lvl w:ilvl="0" w:tplc="1736CB76">
      <w:start w:val="1"/>
      <w:numFmt w:val="decimal"/>
      <w:lvlText w:val="%1."/>
      <w:lvlJc w:val="left"/>
      <w:pPr>
        <w:ind w:left="851" w:hanging="142"/>
      </w:pPr>
      <w:rPr>
        <w:rFonts w:cs="Times New Roman" w:hint="default"/>
        <w:b w:val="0"/>
        <w:sz w:val="22"/>
        <w:szCs w:val="22"/>
      </w:rPr>
    </w:lvl>
    <w:lvl w:ilvl="1" w:tplc="0512BDA6" w:tentative="1">
      <w:start w:val="1"/>
      <w:numFmt w:val="lowerLetter"/>
      <w:lvlText w:val="%2."/>
      <w:lvlJc w:val="left"/>
      <w:pPr>
        <w:ind w:left="1789" w:hanging="360"/>
      </w:pPr>
      <w:rPr>
        <w:rFonts w:cs="Times New Roman"/>
      </w:rPr>
    </w:lvl>
    <w:lvl w:ilvl="2" w:tplc="290881E0">
      <w:start w:val="1"/>
      <w:numFmt w:val="lowerRoman"/>
      <w:lvlText w:val="%3."/>
      <w:lvlJc w:val="right"/>
      <w:pPr>
        <w:ind w:left="2509" w:hanging="180"/>
      </w:pPr>
      <w:rPr>
        <w:rFonts w:cs="Times New Roman"/>
      </w:rPr>
    </w:lvl>
    <w:lvl w:ilvl="3" w:tplc="F7447788" w:tentative="1">
      <w:start w:val="1"/>
      <w:numFmt w:val="decimal"/>
      <w:lvlText w:val="%4."/>
      <w:lvlJc w:val="left"/>
      <w:pPr>
        <w:ind w:left="3229" w:hanging="360"/>
      </w:pPr>
      <w:rPr>
        <w:rFonts w:cs="Times New Roman"/>
      </w:rPr>
    </w:lvl>
    <w:lvl w:ilvl="4" w:tplc="2D9280DE" w:tentative="1">
      <w:start w:val="1"/>
      <w:numFmt w:val="lowerLetter"/>
      <w:lvlText w:val="%5."/>
      <w:lvlJc w:val="left"/>
      <w:pPr>
        <w:ind w:left="3949" w:hanging="360"/>
      </w:pPr>
      <w:rPr>
        <w:rFonts w:cs="Times New Roman"/>
      </w:rPr>
    </w:lvl>
    <w:lvl w:ilvl="5" w:tplc="23CEEF18" w:tentative="1">
      <w:start w:val="1"/>
      <w:numFmt w:val="lowerRoman"/>
      <w:lvlText w:val="%6."/>
      <w:lvlJc w:val="right"/>
      <w:pPr>
        <w:ind w:left="4669" w:hanging="180"/>
      </w:pPr>
      <w:rPr>
        <w:rFonts w:cs="Times New Roman"/>
      </w:rPr>
    </w:lvl>
    <w:lvl w:ilvl="6" w:tplc="EBF6FFB2" w:tentative="1">
      <w:start w:val="1"/>
      <w:numFmt w:val="decimal"/>
      <w:lvlText w:val="%7."/>
      <w:lvlJc w:val="left"/>
      <w:pPr>
        <w:ind w:left="5389" w:hanging="360"/>
      </w:pPr>
      <w:rPr>
        <w:rFonts w:cs="Times New Roman"/>
      </w:rPr>
    </w:lvl>
    <w:lvl w:ilvl="7" w:tplc="0B4CAF1A" w:tentative="1">
      <w:start w:val="1"/>
      <w:numFmt w:val="lowerLetter"/>
      <w:lvlText w:val="%8."/>
      <w:lvlJc w:val="left"/>
      <w:pPr>
        <w:ind w:left="6109" w:hanging="360"/>
      </w:pPr>
      <w:rPr>
        <w:rFonts w:cs="Times New Roman"/>
      </w:rPr>
    </w:lvl>
    <w:lvl w:ilvl="8" w:tplc="19C05D76" w:tentative="1">
      <w:start w:val="1"/>
      <w:numFmt w:val="lowerRoman"/>
      <w:lvlText w:val="%9."/>
      <w:lvlJc w:val="right"/>
      <w:pPr>
        <w:ind w:left="6829" w:hanging="180"/>
      </w:pPr>
      <w:rPr>
        <w:rFonts w:cs="Times New Roman"/>
      </w:rPr>
    </w:lvl>
  </w:abstractNum>
  <w:abstractNum w:abstractNumId="51">
    <w:nsid w:val="774F596A"/>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nsid w:val="789241DB"/>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792419D6"/>
    <w:multiLevelType w:val="hybridMultilevel"/>
    <w:tmpl w:val="642EA4B8"/>
    <w:lvl w:ilvl="0" w:tplc="ABA2E6BE">
      <w:start w:val="1"/>
      <w:numFmt w:val="decimal"/>
      <w:lvlText w:val="%1."/>
      <w:lvlJc w:val="left"/>
      <w:pPr>
        <w:ind w:left="851" w:hanging="142"/>
      </w:pPr>
      <w:rPr>
        <w:rFonts w:cs="Times New Roman" w:hint="default"/>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79306B68"/>
    <w:multiLevelType w:val="multilevel"/>
    <w:tmpl w:val="A6E07878"/>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ascii="Times New Roman" w:hAnsi="Times New Roman" w:cs="Times New Roman" w:hint="default"/>
      </w:rPr>
    </w:lvl>
    <w:lvl w:ilvl="4">
      <w:start w:val="1"/>
      <w:numFmt w:val="decimal"/>
      <w:lvlText w:val="%1.%2.%3.%4.%5"/>
      <w:lvlJc w:val="left"/>
      <w:pPr>
        <w:ind w:left="2880" w:hanging="1440"/>
      </w:pPr>
      <w:rPr>
        <w:rFonts w:ascii="Times New Roman" w:hAnsi="Times New Roman" w:cs="Times New Roman" w:hint="default"/>
      </w:rPr>
    </w:lvl>
    <w:lvl w:ilvl="5">
      <w:start w:val="1"/>
      <w:numFmt w:val="decimal"/>
      <w:lvlText w:val="%1.%2.%3.%4.%5.%6"/>
      <w:lvlJc w:val="left"/>
      <w:pPr>
        <w:ind w:left="3600" w:hanging="1800"/>
      </w:pPr>
      <w:rPr>
        <w:rFonts w:ascii="Times New Roman" w:hAnsi="Times New Roman" w:cs="Times New Roman" w:hint="default"/>
      </w:rPr>
    </w:lvl>
    <w:lvl w:ilvl="6">
      <w:start w:val="1"/>
      <w:numFmt w:val="decimal"/>
      <w:lvlText w:val="%1.%2.%3.%4.%5.%6.%7"/>
      <w:lvlJc w:val="left"/>
      <w:pPr>
        <w:ind w:left="3960" w:hanging="1800"/>
      </w:pPr>
      <w:rPr>
        <w:rFonts w:ascii="Times New Roman" w:hAnsi="Times New Roman" w:cs="Times New Roman" w:hint="default"/>
      </w:rPr>
    </w:lvl>
    <w:lvl w:ilvl="7">
      <w:start w:val="1"/>
      <w:numFmt w:val="decimal"/>
      <w:lvlText w:val="%1.%2.%3.%4.%5.%6.%7.%8"/>
      <w:lvlJc w:val="left"/>
      <w:pPr>
        <w:ind w:left="4680" w:hanging="2160"/>
      </w:pPr>
      <w:rPr>
        <w:rFonts w:ascii="Times New Roman" w:hAnsi="Times New Roman" w:cs="Times New Roman" w:hint="default"/>
      </w:rPr>
    </w:lvl>
    <w:lvl w:ilvl="8">
      <w:start w:val="1"/>
      <w:numFmt w:val="decimal"/>
      <w:lvlText w:val="%1.%2.%3.%4.%5.%6.%7.%8.%9"/>
      <w:lvlJc w:val="left"/>
      <w:pPr>
        <w:ind w:left="5400" w:hanging="2520"/>
      </w:pPr>
      <w:rPr>
        <w:rFonts w:ascii="Times New Roman" w:hAnsi="Times New Roman" w:cs="Times New Roman" w:hint="default"/>
      </w:rPr>
    </w:lvl>
  </w:abstractNum>
  <w:num w:numId="1">
    <w:abstractNumId w:val="0"/>
  </w:num>
  <w:num w:numId="2">
    <w:abstractNumId w:val="11"/>
  </w:num>
  <w:num w:numId="3">
    <w:abstractNumId w:val="15"/>
  </w:num>
  <w:num w:numId="4">
    <w:abstractNumId w:val="45"/>
  </w:num>
  <w:num w:numId="5">
    <w:abstractNumId w:val="41"/>
  </w:num>
  <w:num w:numId="6">
    <w:abstractNumId w:val="1"/>
  </w:num>
  <w:num w:numId="7">
    <w:abstractNumId w:val="4"/>
  </w:num>
  <w:num w:numId="8">
    <w:abstractNumId w:val="28"/>
  </w:num>
  <w:num w:numId="9">
    <w:abstractNumId w:val="24"/>
  </w:num>
  <w:num w:numId="10">
    <w:abstractNumId w:val="9"/>
  </w:num>
  <w:num w:numId="11">
    <w:abstractNumId w:val="2"/>
  </w:num>
  <w:num w:numId="12">
    <w:abstractNumId w:val="38"/>
  </w:num>
  <w:num w:numId="13">
    <w:abstractNumId w:val="26"/>
  </w:num>
  <w:num w:numId="14">
    <w:abstractNumId w:val="37"/>
  </w:num>
  <w:num w:numId="15">
    <w:abstractNumId w:val="20"/>
  </w:num>
  <w:num w:numId="16">
    <w:abstractNumId w:val="6"/>
  </w:num>
  <w:num w:numId="17">
    <w:abstractNumId w:val="31"/>
  </w:num>
  <w:num w:numId="18">
    <w:abstractNumId w:val="12"/>
  </w:num>
  <w:num w:numId="19">
    <w:abstractNumId w:val="7"/>
  </w:num>
  <w:num w:numId="20">
    <w:abstractNumId w:val="13"/>
  </w:num>
  <w:num w:numId="21">
    <w:abstractNumId w:val="5"/>
  </w:num>
  <w:num w:numId="22">
    <w:abstractNumId w:val="48"/>
  </w:num>
  <w:num w:numId="23">
    <w:abstractNumId w:val="47"/>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571"/>
          </w:tabs>
          <w:ind w:left="1355"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24">
    <w:abstractNumId w:val="21"/>
  </w:num>
  <w:num w:numId="25">
    <w:abstractNumId w:val="50"/>
  </w:num>
  <w:num w:numId="26">
    <w:abstractNumId w:val="18"/>
  </w:num>
  <w:num w:numId="27">
    <w:abstractNumId w:val="14"/>
  </w:num>
  <w:num w:numId="28">
    <w:abstractNumId w:val="44"/>
  </w:num>
  <w:num w:numId="29">
    <w:abstractNumId w:val="39"/>
  </w:num>
  <w:num w:numId="30">
    <w:abstractNumId w:val="23"/>
  </w:num>
  <w:num w:numId="31">
    <w:abstractNumId w:val="35"/>
  </w:num>
  <w:num w:numId="32">
    <w:abstractNumId w:val="16"/>
  </w:num>
  <w:num w:numId="33">
    <w:abstractNumId w:val="25"/>
  </w:num>
  <w:num w:numId="34">
    <w:abstractNumId w:val="3"/>
  </w:num>
  <w:num w:numId="35">
    <w:abstractNumId w:val="42"/>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30"/>
  </w:num>
  <w:num w:numId="39">
    <w:abstractNumId w:val="46"/>
  </w:num>
  <w:num w:numId="40">
    <w:abstractNumId w:val="34"/>
  </w:num>
  <w:num w:numId="41">
    <w:abstractNumId w:val="10"/>
  </w:num>
  <w:num w:numId="42">
    <w:abstractNumId w:val="43"/>
  </w:num>
  <w:num w:numId="43">
    <w:abstractNumId w:val="33"/>
  </w:num>
  <w:num w:numId="44">
    <w:abstractNumId w:val="40"/>
  </w:num>
  <w:num w:numId="45">
    <w:abstractNumId w:val="19"/>
  </w:num>
  <w:num w:numId="46">
    <w:abstractNumId w:val="51"/>
  </w:num>
  <w:num w:numId="47">
    <w:abstractNumId w:val="52"/>
  </w:num>
  <w:num w:numId="48">
    <w:abstractNumId w:val="53"/>
  </w:num>
  <w:num w:numId="49">
    <w:abstractNumId w:val="27"/>
  </w:num>
  <w:num w:numId="50">
    <w:abstractNumId w:val="49"/>
  </w:num>
  <w:num w:numId="51">
    <w:abstractNumId w:val="17"/>
  </w:num>
  <w:num w:numId="52">
    <w:abstractNumId w:val="8"/>
    <w:lvlOverride w:ilvl="1">
      <w:lvl w:ilvl="1">
        <w:start w:val="1"/>
        <w:numFmt w:val="decimal"/>
        <w:lvlText w:val="%1.%2."/>
        <w:lvlJc w:val="left"/>
        <w:pPr>
          <w:tabs>
            <w:tab w:val="num" w:pos="792"/>
          </w:tabs>
          <w:ind w:left="792" w:hanging="432"/>
        </w:pPr>
        <w:rPr>
          <w:rFonts w:ascii="Times New Roman" w:hAnsi="Times New Roman" w:cs="Times New Roman" w:hint="default"/>
        </w:rPr>
      </w:lvl>
    </w:lvlOverride>
  </w:num>
  <w:num w:numId="53">
    <w:abstractNumId w:val="29"/>
  </w:num>
  <w:num w:numId="54">
    <w:abstractNumId w:val="22"/>
  </w:num>
  <w:num w:numId="55">
    <w:abstractNumId w:val="54"/>
  </w:num>
  <w:num w:numId="56">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BA"/>
    <w:rsid w:val="00037DF3"/>
    <w:rsid w:val="00061D11"/>
    <w:rsid w:val="00086C76"/>
    <w:rsid w:val="000C07A7"/>
    <w:rsid w:val="00113D9B"/>
    <w:rsid w:val="00123780"/>
    <w:rsid w:val="001457E1"/>
    <w:rsid w:val="00153CB7"/>
    <w:rsid w:val="00164459"/>
    <w:rsid w:val="00175953"/>
    <w:rsid w:val="001768E3"/>
    <w:rsid w:val="001768E7"/>
    <w:rsid w:val="00187854"/>
    <w:rsid w:val="00195FB9"/>
    <w:rsid w:val="001C3F83"/>
    <w:rsid w:val="001E552E"/>
    <w:rsid w:val="001F2984"/>
    <w:rsid w:val="0021359F"/>
    <w:rsid w:val="00230355"/>
    <w:rsid w:val="002A14C5"/>
    <w:rsid w:val="002A21E8"/>
    <w:rsid w:val="002C3A74"/>
    <w:rsid w:val="002E47D2"/>
    <w:rsid w:val="00300273"/>
    <w:rsid w:val="0031797F"/>
    <w:rsid w:val="00317ADB"/>
    <w:rsid w:val="00325D3D"/>
    <w:rsid w:val="00347C1F"/>
    <w:rsid w:val="0037201D"/>
    <w:rsid w:val="00372A1A"/>
    <w:rsid w:val="00380CEE"/>
    <w:rsid w:val="00394A22"/>
    <w:rsid w:val="003C47B6"/>
    <w:rsid w:val="003C6556"/>
    <w:rsid w:val="003D1FAC"/>
    <w:rsid w:val="003F55F0"/>
    <w:rsid w:val="00407E9A"/>
    <w:rsid w:val="00422300"/>
    <w:rsid w:val="004A192C"/>
    <w:rsid w:val="004B761E"/>
    <w:rsid w:val="004C21A6"/>
    <w:rsid w:val="004D1CE2"/>
    <w:rsid w:val="004E3425"/>
    <w:rsid w:val="004F1E06"/>
    <w:rsid w:val="004F77BA"/>
    <w:rsid w:val="00513D7D"/>
    <w:rsid w:val="00551C5C"/>
    <w:rsid w:val="00554055"/>
    <w:rsid w:val="00582509"/>
    <w:rsid w:val="0058734F"/>
    <w:rsid w:val="00594BCF"/>
    <w:rsid w:val="005C295E"/>
    <w:rsid w:val="005C5480"/>
    <w:rsid w:val="005D0B15"/>
    <w:rsid w:val="005D3D77"/>
    <w:rsid w:val="005F546B"/>
    <w:rsid w:val="00606C76"/>
    <w:rsid w:val="00616789"/>
    <w:rsid w:val="0062437E"/>
    <w:rsid w:val="00630EC6"/>
    <w:rsid w:val="00662538"/>
    <w:rsid w:val="00662E70"/>
    <w:rsid w:val="006634BF"/>
    <w:rsid w:val="00672162"/>
    <w:rsid w:val="00673D1F"/>
    <w:rsid w:val="006A6895"/>
    <w:rsid w:val="006C4EF5"/>
    <w:rsid w:val="006F4BBC"/>
    <w:rsid w:val="00700B9F"/>
    <w:rsid w:val="007378D2"/>
    <w:rsid w:val="00741116"/>
    <w:rsid w:val="00784F67"/>
    <w:rsid w:val="0079677A"/>
    <w:rsid w:val="007D3E73"/>
    <w:rsid w:val="007F33F7"/>
    <w:rsid w:val="00801347"/>
    <w:rsid w:val="00841960"/>
    <w:rsid w:val="008B7365"/>
    <w:rsid w:val="00911DB8"/>
    <w:rsid w:val="0091495D"/>
    <w:rsid w:val="009259F4"/>
    <w:rsid w:val="00955D01"/>
    <w:rsid w:val="009C56EA"/>
    <w:rsid w:val="009E4043"/>
    <w:rsid w:val="00A21C59"/>
    <w:rsid w:val="00A31333"/>
    <w:rsid w:val="00A4766C"/>
    <w:rsid w:val="00A90F4E"/>
    <w:rsid w:val="00A91731"/>
    <w:rsid w:val="00A94CAD"/>
    <w:rsid w:val="00AB40E5"/>
    <w:rsid w:val="00AC6846"/>
    <w:rsid w:val="00AC7E44"/>
    <w:rsid w:val="00B04EFA"/>
    <w:rsid w:val="00B317CD"/>
    <w:rsid w:val="00B31D36"/>
    <w:rsid w:val="00B426F5"/>
    <w:rsid w:val="00B4368E"/>
    <w:rsid w:val="00BD07F8"/>
    <w:rsid w:val="00BD4F77"/>
    <w:rsid w:val="00BE2F2F"/>
    <w:rsid w:val="00C1116C"/>
    <w:rsid w:val="00C14C45"/>
    <w:rsid w:val="00C37CA1"/>
    <w:rsid w:val="00C41981"/>
    <w:rsid w:val="00C53218"/>
    <w:rsid w:val="00C669AA"/>
    <w:rsid w:val="00C973CF"/>
    <w:rsid w:val="00CC51F7"/>
    <w:rsid w:val="00CE53CA"/>
    <w:rsid w:val="00D00BA1"/>
    <w:rsid w:val="00D00D8E"/>
    <w:rsid w:val="00D031B0"/>
    <w:rsid w:val="00D03A8F"/>
    <w:rsid w:val="00D07B15"/>
    <w:rsid w:val="00D07E15"/>
    <w:rsid w:val="00D76668"/>
    <w:rsid w:val="00D8393D"/>
    <w:rsid w:val="00DA5F4B"/>
    <w:rsid w:val="00DB75E8"/>
    <w:rsid w:val="00DD7B8F"/>
    <w:rsid w:val="00DE7D03"/>
    <w:rsid w:val="00DF5449"/>
    <w:rsid w:val="00DF6B65"/>
    <w:rsid w:val="00E32985"/>
    <w:rsid w:val="00E373EC"/>
    <w:rsid w:val="00E4122B"/>
    <w:rsid w:val="00E52C55"/>
    <w:rsid w:val="00E7328D"/>
    <w:rsid w:val="00E90EB9"/>
    <w:rsid w:val="00E964DC"/>
    <w:rsid w:val="00ED4ABB"/>
    <w:rsid w:val="00F41D19"/>
    <w:rsid w:val="00F66F64"/>
    <w:rsid w:val="00F752C7"/>
    <w:rsid w:val="00F81359"/>
    <w:rsid w:val="00F955DD"/>
    <w:rsid w:val="00FB15F8"/>
    <w:rsid w:val="00FB3450"/>
    <w:rsid w:val="00FB79CC"/>
    <w:rsid w:val="00FC2489"/>
    <w:rsid w:val="00FC56D1"/>
    <w:rsid w:val="00FD2969"/>
    <w:rsid w:val="00FF15C8"/>
    <w:rsid w:val="00FF2F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673D1F"/>
    <w:rPr>
      <w:sz w:val="24"/>
      <w:szCs w:val="24"/>
    </w:rPr>
  </w:style>
  <w:style w:type="paragraph" w:styleId="14">
    <w:name w:val="heading 1"/>
    <w:aliases w:val="Заголовок 1 Знак Знак,Заголовок 1 Знак Знак Знак"/>
    <w:basedOn w:val="a4"/>
    <w:next w:val="a4"/>
    <w:link w:val="15"/>
    <w:qFormat/>
    <w:rsid w:val="0079677A"/>
    <w:pPr>
      <w:keepNext/>
      <w:jc w:val="both"/>
      <w:outlineLvl w:val="0"/>
    </w:pPr>
    <w:rPr>
      <w:b/>
      <w:bCs/>
      <w:sz w:val="32"/>
    </w:rPr>
  </w:style>
  <w:style w:type="paragraph" w:styleId="21">
    <w:name w:val="heading 2"/>
    <w:aliases w:val="Знак2 Знак,Знак2,Знак2 Знак Знак Знак,Знак2 Знак1,ГЛАВА,Заголовок 2 Знак1,Заголовок 2 Знак Знак,Заголовок 21"/>
    <w:basedOn w:val="a4"/>
    <w:link w:val="22"/>
    <w:qFormat/>
    <w:rsid w:val="0079677A"/>
    <w:pPr>
      <w:spacing w:before="100" w:beforeAutospacing="1" w:after="100" w:afterAutospacing="1"/>
      <w:outlineLvl w:val="1"/>
    </w:pPr>
    <w:rPr>
      <w:b/>
      <w:bCs/>
      <w:sz w:val="36"/>
      <w:szCs w:val="36"/>
    </w:rPr>
  </w:style>
  <w:style w:type="paragraph" w:styleId="30">
    <w:name w:val="heading 3"/>
    <w:aliases w:val="Знак3 Знак,Знак3,Знак3 Знак Знак Знак,ПодЗаголовок,Заголовок 31,Знак14"/>
    <w:basedOn w:val="a4"/>
    <w:link w:val="31"/>
    <w:qFormat/>
    <w:rsid w:val="0079677A"/>
    <w:pPr>
      <w:spacing w:before="100" w:beforeAutospacing="1" w:after="100" w:afterAutospacing="1"/>
      <w:outlineLvl w:val="2"/>
    </w:pPr>
    <w:rPr>
      <w:b/>
      <w:bCs/>
      <w:sz w:val="27"/>
      <w:szCs w:val="27"/>
    </w:rPr>
  </w:style>
  <w:style w:type="paragraph" w:styleId="40">
    <w:name w:val="heading 4"/>
    <w:aliases w:val="ПОДЗАГОЛОВКИ"/>
    <w:basedOn w:val="a4"/>
    <w:link w:val="41"/>
    <w:qFormat/>
    <w:rsid w:val="0079677A"/>
    <w:pPr>
      <w:spacing w:before="100" w:beforeAutospacing="1" w:after="100" w:afterAutospacing="1"/>
      <w:outlineLvl w:val="3"/>
    </w:pPr>
    <w:rPr>
      <w:b/>
      <w:bCs/>
    </w:rPr>
  </w:style>
  <w:style w:type="paragraph" w:styleId="50">
    <w:name w:val="heading 5"/>
    <w:basedOn w:val="a4"/>
    <w:link w:val="51"/>
    <w:qFormat/>
    <w:rsid w:val="0079677A"/>
    <w:pPr>
      <w:spacing w:before="100" w:beforeAutospacing="1" w:after="100" w:afterAutospacing="1"/>
      <w:outlineLvl w:val="4"/>
    </w:pPr>
    <w:rPr>
      <w:b/>
      <w:bCs/>
      <w:sz w:val="20"/>
      <w:szCs w:val="20"/>
    </w:rPr>
  </w:style>
  <w:style w:type="paragraph" w:styleId="60">
    <w:name w:val="heading 6"/>
    <w:basedOn w:val="a4"/>
    <w:next w:val="a4"/>
    <w:link w:val="61"/>
    <w:qFormat/>
    <w:rsid w:val="004A192C"/>
    <w:pPr>
      <w:spacing w:before="240" w:after="60"/>
      <w:ind w:left="1152" w:hanging="1152"/>
      <w:outlineLvl w:val="5"/>
    </w:pPr>
    <w:rPr>
      <w:b/>
      <w:bCs/>
      <w:sz w:val="22"/>
      <w:szCs w:val="22"/>
    </w:rPr>
  </w:style>
  <w:style w:type="paragraph" w:styleId="70">
    <w:name w:val="heading 7"/>
    <w:aliases w:val="Заголовок x.x"/>
    <w:basedOn w:val="a4"/>
    <w:next w:val="a4"/>
    <w:link w:val="71"/>
    <w:qFormat/>
    <w:rsid w:val="004A192C"/>
    <w:pPr>
      <w:spacing w:before="240" w:after="60"/>
      <w:ind w:left="1296" w:hanging="1296"/>
      <w:outlineLvl w:val="6"/>
    </w:pPr>
  </w:style>
  <w:style w:type="paragraph" w:styleId="80">
    <w:name w:val="heading 8"/>
    <w:basedOn w:val="a4"/>
    <w:next w:val="a4"/>
    <w:link w:val="81"/>
    <w:qFormat/>
    <w:rsid w:val="004A192C"/>
    <w:pPr>
      <w:spacing w:before="240" w:after="60"/>
      <w:ind w:left="1440" w:hanging="1440"/>
      <w:outlineLvl w:val="7"/>
    </w:pPr>
    <w:rPr>
      <w:i/>
      <w:iCs/>
    </w:rPr>
  </w:style>
  <w:style w:type="paragraph" w:styleId="9">
    <w:name w:val="heading 9"/>
    <w:basedOn w:val="a4"/>
    <w:next w:val="a4"/>
    <w:link w:val="90"/>
    <w:qFormat/>
    <w:rsid w:val="004A192C"/>
    <w:pPr>
      <w:spacing w:before="240" w:after="60"/>
      <w:ind w:left="1584" w:hanging="158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
    <w:link w:val="14"/>
    <w:locked/>
    <w:rsid w:val="0079677A"/>
    <w:rPr>
      <w:b/>
      <w:bCs/>
      <w:sz w:val="32"/>
      <w:szCs w:val="24"/>
      <w:lang w:val="ru-RU" w:eastAsia="ru-RU" w:bidi="ar-SA"/>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link w:val="21"/>
    <w:locked/>
    <w:rsid w:val="0079677A"/>
    <w:rPr>
      <w:b/>
      <w:bCs/>
      <w:sz w:val="36"/>
      <w:szCs w:val="36"/>
      <w:lang w:val="ru-RU" w:eastAsia="ru-RU" w:bidi="ar-SA"/>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w:link w:val="30"/>
    <w:locked/>
    <w:rsid w:val="0079677A"/>
    <w:rPr>
      <w:b/>
      <w:bCs/>
      <w:sz w:val="27"/>
      <w:szCs w:val="27"/>
      <w:lang w:val="ru-RU" w:eastAsia="ru-RU" w:bidi="ar-SA"/>
    </w:rPr>
  </w:style>
  <w:style w:type="character" w:customStyle="1" w:styleId="41">
    <w:name w:val="Заголовок 4 Знак"/>
    <w:aliases w:val="ПОДЗАГОЛОВКИ Знак"/>
    <w:link w:val="40"/>
    <w:locked/>
    <w:rsid w:val="0079677A"/>
    <w:rPr>
      <w:b/>
      <w:bCs/>
      <w:sz w:val="24"/>
      <w:szCs w:val="24"/>
      <w:lang w:val="ru-RU" w:eastAsia="ru-RU" w:bidi="ar-SA"/>
    </w:rPr>
  </w:style>
  <w:style w:type="character" w:customStyle="1" w:styleId="51">
    <w:name w:val="Заголовок 5 Знак"/>
    <w:link w:val="50"/>
    <w:locked/>
    <w:rsid w:val="0079677A"/>
    <w:rPr>
      <w:b/>
      <w:bCs/>
      <w:lang w:val="ru-RU" w:eastAsia="ru-RU" w:bidi="ar-SA"/>
    </w:rPr>
  </w:style>
  <w:style w:type="paragraph" w:customStyle="1" w:styleId="ConsPlusTitle">
    <w:name w:val="ConsPlusTitle"/>
    <w:rsid w:val="00380CEE"/>
    <w:pPr>
      <w:widowControl w:val="0"/>
      <w:autoSpaceDE w:val="0"/>
      <w:autoSpaceDN w:val="0"/>
      <w:adjustRightInd w:val="0"/>
    </w:pPr>
    <w:rPr>
      <w:rFonts w:eastAsia="Calibri"/>
      <w:b/>
      <w:bCs/>
      <w:sz w:val="28"/>
      <w:szCs w:val="28"/>
    </w:rPr>
  </w:style>
  <w:style w:type="paragraph" w:styleId="a8">
    <w:name w:val="Normal (Web)"/>
    <w:basedOn w:val="a4"/>
    <w:rsid w:val="0062437E"/>
    <w:pPr>
      <w:spacing w:before="100" w:beforeAutospacing="1" w:after="100" w:afterAutospacing="1"/>
    </w:pPr>
  </w:style>
  <w:style w:type="character" w:styleId="a9">
    <w:name w:val="Strong"/>
    <w:qFormat/>
    <w:rsid w:val="0062437E"/>
    <w:rPr>
      <w:rFonts w:cs="Times New Roman"/>
      <w:b/>
      <w:bCs/>
    </w:rPr>
  </w:style>
  <w:style w:type="paragraph" w:customStyle="1" w:styleId="16">
    <w:name w:val="Абзац списка1"/>
    <w:basedOn w:val="a4"/>
    <w:link w:val="ListParagraphChar"/>
    <w:rsid w:val="0062437E"/>
    <w:pPr>
      <w:spacing w:after="200" w:line="276" w:lineRule="auto"/>
      <w:ind w:left="720"/>
      <w:contextualSpacing/>
    </w:pPr>
    <w:rPr>
      <w:rFonts w:ascii="Calibri" w:hAnsi="Calibri"/>
      <w:sz w:val="22"/>
      <w:szCs w:val="22"/>
    </w:rPr>
  </w:style>
  <w:style w:type="character" w:styleId="aa">
    <w:name w:val="Hyperlink"/>
    <w:rsid w:val="0079677A"/>
    <w:rPr>
      <w:rFonts w:cs="Times New Roman"/>
      <w:color w:val="0066CC"/>
      <w:u w:val="single"/>
    </w:rPr>
  </w:style>
  <w:style w:type="character" w:customStyle="1" w:styleId="23">
    <w:name w:val="Основной текст (2)_"/>
    <w:link w:val="24"/>
    <w:locked/>
    <w:rsid w:val="0079677A"/>
    <w:rPr>
      <w:rFonts w:ascii="Arial" w:hAnsi="Arial"/>
      <w:i/>
      <w:iCs/>
      <w:sz w:val="21"/>
      <w:szCs w:val="21"/>
      <w:lang w:bidi="ar-SA"/>
    </w:rPr>
  </w:style>
  <w:style w:type="paragraph" w:customStyle="1" w:styleId="24">
    <w:name w:val="Основной текст (2)"/>
    <w:basedOn w:val="a4"/>
    <w:link w:val="23"/>
    <w:rsid w:val="0079677A"/>
    <w:pPr>
      <w:widowControl w:val="0"/>
      <w:shd w:val="clear" w:color="auto" w:fill="FFFFFF"/>
      <w:spacing w:line="288" w:lineRule="exact"/>
      <w:ind w:hanging="1320"/>
      <w:jc w:val="both"/>
    </w:pPr>
    <w:rPr>
      <w:rFonts w:ascii="Arial" w:hAnsi="Arial"/>
      <w:i/>
      <w:iCs/>
      <w:sz w:val="21"/>
      <w:szCs w:val="21"/>
      <w:lang w:val="x-none" w:eastAsia="x-none"/>
    </w:rPr>
  </w:style>
  <w:style w:type="character" w:customStyle="1" w:styleId="32">
    <w:name w:val="Основной текст (3)_"/>
    <w:link w:val="33"/>
    <w:locked/>
    <w:rsid w:val="0079677A"/>
    <w:rPr>
      <w:b/>
      <w:bCs/>
      <w:spacing w:val="10"/>
      <w:sz w:val="39"/>
      <w:szCs w:val="39"/>
      <w:lang w:bidi="ar-SA"/>
    </w:rPr>
  </w:style>
  <w:style w:type="paragraph" w:customStyle="1" w:styleId="33">
    <w:name w:val="Основной текст (3)"/>
    <w:basedOn w:val="a4"/>
    <w:link w:val="32"/>
    <w:rsid w:val="0079677A"/>
    <w:pPr>
      <w:widowControl w:val="0"/>
      <w:shd w:val="clear" w:color="auto" w:fill="FFFFFF"/>
      <w:spacing w:before="2520" w:after="1440" w:line="240" w:lineRule="atLeast"/>
      <w:jc w:val="center"/>
    </w:pPr>
    <w:rPr>
      <w:b/>
      <w:bCs/>
      <w:spacing w:val="10"/>
      <w:sz w:val="39"/>
      <w:szCs w:val="39"/>
      <w:lang w:val="x-none" w:eastAsia="x-none"/>
    </w:rPr>
  </w:style>
  <w:style w:type="character" w:customStyle="1" w:styleId="17">
    <w:name w:val="Заголовок №1_"/>
    <w:link w:val="18"/>
    <w:locked/>
    <w:rsid w:val="0079677A"/>
    <w:rPr>
      <w:rFonts w:ascii="Arial Narrow" w:hAnsi="Arial Narrow"/>
      <w:b/>
      <w:bCs/>
      <w:sz w:val="28"/>
      <w:szCs w:val="28"/>
      <w:lang w:bidi="ar-SA"/>
    </w:rPr>
  </w:style>
  <w:style w:type="paragraph" w:customStyle="1" w:styleId="18">
    <w:name w:val="Заголовок №1"/>
    <w:basedOn w:val="a4"/>
    <w:link w:val="17"/>
    <w:rsid w:val="0079677A"/>
    <w:pPr>
      <w:widowControl w:val="0"/>
      <w:shd w:val="clear" w:color="auto" w:fill="FFFFFF"/>
      <w:spacing w:before="5880" w:after="1560" w:line="240" w:lineRule="atLeast"/>
      <w:jc w:val="center"/>
      <w:outlineLvl w:val="0"/>
    </w:pPr>
    <w:rPr>
      <w:rFonts w:ascii="Arial Narrow" w:hAnsi="Arial Narrow"/>
      <w:b/>
      <w:bCs/>
      <w:sz w:val="28"/>
      <w:szCs w:val="28"/>
      <w:lang w:val="x-none" w:eastAsia="x-none"/>
    </w:rPr>
  </w:style>
  <w:style w:type="character" w:customStyle="1" w:styleId="42">
    <w:name w:val="Основной текст (4)_"/>
    <w:link w:val="43"/>
    <w:locked/>
    <w:rsid w:val="0079677A"/>
    <w:rPr>
      <w:rFonts w:ascii="Arial" w:hAnsi="Arial"/>
      <w:b/>
      <w:bCs/>
      <w:lang w:bidi="ar-SA"/>
    </w:rPr>
  </w:style>
  <w:style w:type="paragraph" w:customStyle="1" w:styleId="43">
    <w:name w:val="Основной текст (4)"/>
    <w:basedOn w:val="a4"/>
    <w:link w:val="42"/>
    <w:rsid w:val="0079677A"/>
    <w:pPr>
      <w:widowControl w:val="0"/>
      <w:shd w:val="clear" w:color="auto" w:fill="FFFFFF"/>
      <w:spacing w:before="1560" w:line="240" w:lineRule="atLeast"/>
      <w:jc w:val="right"/>
    </w:pPr>
    <w:rPr>
      <w:rFonts w:ascii="Arial" w:hAnsi="Arial"/>
      <w:b/>
      <w:bCs/>
      <w:sz w:val="20"/>
      <w:szCs w:val="20"/>
      <w:lang w:val="x-none" w:eastAsia="x-none"/>
    </w:rPr>
  </w:style>
  <w:style w:type="character" w:customStyle="1" w:styleId="120">
    <w:name w:val="Заголовок №1 (2)_"/>
    <w:link w:val="121"/>
    <w:locked/>
    <w:rsid w:val="0079677A"/>
    <w:rPr>
      <w:rFonts w:ascii="Arial" w:hAnsi="Arial"/>
      <w:b/>
      <w:bCs/>
      <w:sz w:val="27"/>
      <w:szCs w:val="27"/>
      <w:lang w:bidi="ar-SA"/>
    </w:rPr>
  </w:style>
  <w:style w:type="paragraph" w:customStyle="1" w:styleId="121">
    <w:name w:val="Заголовок №1 (2)"/>
    <w:basedOn w:val="a4"/>
    <w:link w:val="120"/>
    <w:rsid w:val="0079677A"/>
    <w:pPr>
      <w:widowControl w:val="0"/>
      <w:shd w:val="clear" w:color="auto" w:fill="FFFFFF"/>
      <w:spacing w:before="2220" w:after="3300" w:line="240" w:lineRule="atLeast"/>
      <w:jc w:val="center"/>
      <w:outlineLvl w:val="0"/>
    </w:pPr>
    <w:rPr>
      <w:rFonts w:ascii="Arial" w:hAnsi="Arial"/>
      <w:b/>
      <w:bCs/>
      <w:sz w:val="27"/>
      <w:szCs w:val="27"/>
      <w:lang w:val="x-none" w:eastAsia="x-none"/>
    </w:rPr>
  </w:style>
  <w:style w:type="character" w:customStyle="1" w:styleId="52">
    <w:name w:val="Основной текст (5)_"/>
    <w:link w:val="510"/>
    <w:locked/>
    <w:rsid w:val="0079677A"/>
    <w:rPr>
      <w:b/>
      <w:bCs/>
      <w:sz w:val="27"/>
      <w:szCs w:val="27"/>
      <w:lang w:bidi="ar-SA"/>
    </w:rPr>
  </w:style>
  <w:style w:type="paragraph" w:customStyle="1" w:styleId="510">
    <w:name w:val="Основной текст (5)1"/>
    <w:basedOn w:val="a4"/>
    <w:link w:val="52"/>
    <w:rsid w:val="0079677A"/>
    <w:pPr>
      <w:widowControl w:val="0"/>
      <w:shd w:val="clear" w:color="auto" w:fill="FFFFFF"/>
      <w:spacing w:after="180" w:line="240" w:lineRule="atLeast"/>
      <w:jc w:val="right"/>
    </w:pPr>
    <w:rPr>
      <w:b/>
      <w:bCs/>
      <w:sz w:val="27"/>
      <w:szCs w:val="27"/>
      <w:lang w:val="x-none" w:eastAsia="x-none"/>
    </w:rPr>
  </w:style>
  <w:style w:type="character" w:customStyle="1" w:styleId="62">
    <w:name w:val="Основной текст (6)_"/>
    <w:link w:val="63"/>
    <w:locked/>
    <w:rsid w:val="0079677A"/>
    <w:rPr>
      <w:sz w:val="21"/>
      <w:szCs w:val="21"/>
      <w:lang w:bidi="ar-SA"/>
    </w:rPr>
  </w:style>
  <w:style w:type="paragraph" w:customStyle="1" w:styleId="63">
    <w:name w:val="Основной текст (6)"/>
    <w:basedOn w:val="a4"/>
    <w:link w:val="62"/>
    <w:rsid w:val="0079677A"/>
    <w:pPr>
      <w:widowControl w:val="0"/>
      <w:shd w:val="clear" w:color="auto" w:fill="FFFFFF"/>
      <w:spacing w:before="180" w:line="250" w:lineRule="exact"/>
      <w:jc w:val="right"/>
    </w:pPr>
    <w:rPr>
      <w:sz w:val="21"/>
      <w:szCs w:val="21"/>
      <w:lang w:val="x-none" w:eastAsia="x-none"/>
    </w:rPr>
  </w:style>
  <w:style w:type="character" w:customStyle="1" w:styleId="ab">
    <w:name w:val="Основной текст Знак"/>
    <w:aliases w:val="Знак1 Знак Знак Знак Знак Знак,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c"/>
    <w:locked/>
    <w:rsid w:val="0079677A"/>
    <w:rPr>
      <w:sz w:val="27"/>
      <w:szCs w:val="27"/>
      <w:lang w:bidi="ar-SA"/>
    </w:rPr>
  </w:style>
  <w:style w:type="paragraph" w:styleId="ac">
    <w:name w:val="Body Text"/>
    <w:aliases w:val="Знак1 Знак Знак Знак Знак,Знак1 Знак Знак Знак,bt,Òàáë òåêñò,bt Знак,Основной текст Знак Знак,Îñíîâíîé òåêñò Çíàê Çíàê,Iniiaiie oaeno Ciae Ciae,Body Text Char,Body Text Char2 Char,Body Text Char1 Char Char"/>
    <w:basedOn w:val="a4"/>
    <w:link w:val="ab"/>
    <w:rsid w:val="0079677A"/>
    <w:pPr>
      <w:widowControl w:val="0"/>
      <w:shd w:val="clear" w:color="auto" w:fill="FFFFFF"/>
      <w:spacing w:line="370" w:lineRule="exact"/>
      <w:jc w:val="both"/>
    </w:pPr>
    <w:rPr>
      <w:sz w:val="27"/>
      <w:szCs w:val="27"/>
      <w:lang w:val="x-none" w:eastAsia="x-none"/>
    </w:rPr>
  </w:style>
  <w:style w:type="character" w:customStyle="1" w:styleId="91">
    <w:name w:val="Основной текст Знак9"/>
    <w:semiHidden/>
    <w:rsid w:val="0079677A"/>
    <w:rPr>
      <w:rFonts w:cs="Times New Roman"/>
      <w:color w:val="000000"/>
    </w:rPr>
  </w:style>
  <w:style w:type="character" w:customStyle="1" w:styleId="82">
    <w:name w:val="Основной текст Знак8"/>
    <w:semiHidden/>
    <w:rsid w:val="0079677A"/>
    <w:rPr>
      <w:rFonts w:cs="Times New Roman"/>
      <w:color w:val="000000"/>
    </w:rPr>
  </w:style>
  <w:style w:type="character" w:customStyle="1" w:styleId="ad">
    <w:name w:val="Основной текст + Полужирный"/>
    <w:rsid w:val="0079677A"/>
    <w:rPr>
      <w:b/>
      <w:bCs/>
      <w:sz w:val="27"/>
      <w:szCs w:val="27"/>
      <w:lang w:bidi="ar-SA"/>
    </w:rPr>
  </w:style>
  <w:style w:type="character" w:customStyle="1" w:styleId="53">
    <w:name w:val="Основной текст (5) + Не полужирный"/>
    <w:basedOn w:val="52"/>
    <w:rsid w:val="0079677A"/>
    <w:rPr>
      <w:b/>
      <w:bCs/>
      <w:sz w:val="27"/>
      <w:szCs w:val="27"/>
      <w:lang w:bidi="ar-SA"/>
    </w:rPr>
  </w:style>
  <w:style w:type="character" w:customStyle="1" w:styleId="54">
    <w:name w:val="Основной текст Знак5"/>
    <w:semiHidden/>
    <w:rsid w:val="0079677A"/>
    <w:rPr>
      <w:rFonts w:cs="Times New Roman"/>
      <w:color w:val="000000"/>
    </w:rPr>
  </w:style>
  <w:style w:type="character" w:customStyle="1" w:styleId="44">
    <w:name w:val="Основной текст Знак4"/>
    <w:semiHidden/>
    <w:rsid w:val="0079677A"/>
    <w:rPr>
      <w:rFonts w:cs="Times New Roman"/>
      <w:color w:val="000000"/>
    </w:rPr>
  </w:style>
  <w:style w:type="character" w:customStyle="1" w:styleId="19">
    <w:name w:val="Основной текст + Полужирный1"/>
    <w:rsid w:val="0079677A"/>
    <w:rPr>
      <w:b/>
      <w:bCs/>
      <w:sz w:val="27"/>
      <w:szCs w:val="27"/>
      <w:lang w:bidi="ar-SA"/>
    </w:rPr>
  </w:style>
  <w:style w:type="character" w:customStyle="1" w:styleId="55">
    <w:name w:val="Основной текст (5)"/>
    <w:basedOn w:val="52"/>
    <w:rsid w:val="0079677A"/>
    <w:rPr>
      <w:b/>
      <w:bCs/>
      <w:sz w:val="27"/>
      <w:szCs w:val="27"/>
      <w:lang w:bidi="ar-SA"/>
    </w:rPr>
  </w:style>
  <w:style w:type="character" w:customStyle="1" w:styleId="ae">
    <w:name w:val="Колонтитул_"/>
    <w:link w:val="1a"/>
    <w:locked/>
    <w:rsid w:val="0079677A"/>
    <w:rPr>
      <w:b/>
      <w:bCs/>
      <w:sz w:val="27"/>
      <w:szCs w:val="27"/>
      <w:lang w:bidi="ar-SA"/>
    </w:rPr>
  </w:style>
  <w:style w:type="paragraph" w:customStyle="1" w:styleId="1a">
    <w:name w:val="Колонтитул1"/>
    <w:basedOn w:val="a4"/>
    <w:link w:val="ae"/>
    <w:rsid w:val="0079677A"/>
    <w:pPr>
      <w:widowControl w:val="0"/>
      <w:shd w:val="clear" w:color="auto" w:fill="FFFFFF"/>
      <w:spacing w:line="240" w:lineRule="atLeast"/>
      <w:jc w:val="right"/>
    </w:pPr>
    <w:rPr>
      <w:b/>
      <w:bCs/>
      <w:sz w:val="27"/>
      <w:szCs w:val="27"/>
      <w:lang w:val="x-none" w:eastAsia="x-none"/>
    </w:rPr>
  </w:style>
  <w:style w:type="character" w:customStyle="1" w:styleId="af">
    <w:name w:val="Колонтитул"/>
    <w:basedOn w:val="ae"/>
    <w:rsid w:val="0079677A"/>
    <w:rPr>
      <w:b/>
      <w:bCs/>
      <w:sz w:val="27"/>
      <w:szCs w:val="27"/>
      <w:lang w:bidi="ar-SA"/>
    </w:rPr>
  </w:style>
  <w:style w:type="character" w:customStyle="1" w:styleId="25">
    <w:name w:val="Заголовок №2_"/>
    <w:link w:val="26"/>
    <w:locked/>
    <w:rsid w:val="0079677A"/>
    <w:rPr>
      <w:b/>
      <w:bCs/>
      <w:sz w:val="27"/>
      <w:szCs w:val="27"/>
      <w:lang w:bidi="ar-SA"/>
    </w:rPr>
  </w:style>
  <w:style w:type="paragraph" w:customStyle="1" w:styleId="26">
    <w:name w:val="Заголовок №2"/>
    <w:basedOn w:val="a4"/>
    <w:link w:val="25"/>
    <w:rsid w:val="0079677A"/>
    <w:pPr>
      <w:widowControl w:val="0"/>
      <w:shd w:val="clear" w:color="auto" w:fill="FFFFFF"/>
      <w:spacing w:after="180" w:line="240" w:lineRule="atLeast"/>
      <w:jc w:val="center"/>
      <w:outlineLvl w:val="1"/>
    </w:pPr>
    <w:rPr>
      <w:b/>
      <w:bCs/>
      <w:sz w:val="27"/>
      <w:szCs w:val="27"/>
      <w:lang w:val="x-none" w:eastAsia="x-none"/>
    </w:rPr>
  </w:style>
  <w:style w:type="character" w:customStyle="1" w:styleId="af0">
    <w:name w:val="Подпись к таблице_"/>
    <w:link w:val="1b"/>
    <w:locked/>
    <w:rsid w:val="0079677A"/>
    <w:rPr>
      <w:i/>
      <w:iCs/>
      <w:lang w:bidi="ar-SA"/>
    </w:rPr>
  </w:style>
  <w:style w:type="paragraph" w:customStyle="1" w:styleId="1b">
    <w:name w:val="Подпись к таблице1"/>
    <w:basedOn w:val="a4"/>
    <w:link w:val="af0"/>
    <w:rsid w:val="0079677A"/>
    <w:pPr>
      <w:widowControl w:val="0"/>
      <w:shd w:val="clear" w:color="auto" w:fill="FFFFFF"/>
      <w:spacing w:line="240" w:lineRule="atLeast"/>
    </w:pPr>
    <w:rPr>
      <w:i/>
      <w:iCs/>
      <w:sz w:val="20"/>
      <w:szCs w:val="20"/>
      <w:lang w:val="x-none" w:eastAsia="x-none"/>
    </w:rPr>
  </w:style>
  <w:style w:type="character" w:customStyle="1" w:styleId="101">
    <w:name w:val="Основной текст + 10"/>
    <w:aliases w:val="5 pt"/>
    <w:rsid w:val="0079677A"/>
    <w:rPr>
      <w:sz w:val="21"/>
      <w:szCs w:val="21"/>
      <w:lang w:bidi="ar-SA"/>
    </w:rPr>
  </w:style>
  <w:style w:type="character" w:customStyle="1" w:styleId="64">
    <w:name w:val="Основной текст + 6"/>
    <w:aliases w:val="5 pt1"/>
    <w:rsid w:val="0079677A"/>
    <w:rPr>
      <w:sz w:val="13"/>
      <w:szCs w:val="13"/>
      <w:lang w:bidi="ar-SA"/>
    </w:rPr>
  </w:style>
  <w:style w:type="character" w:customStyle="1" w:styleId="72">
    <w:name w:val="Основной текст (7)_"/>
    <w:link w:val="73"/>
    <w:locked/>
    <w:rsid w:val="0079677A"/>
    <w:rPr>
      <w:i/>
      <w:iCs/>
      <w:lang w:bidi="ar-SA"/>
    </w:rPr>
  </w:style>
  <w:style w:type="paragraph" w:customStyle="1" w:styleId="73">
    <w:name w:val="Основной текст (7)"/>
    <w:basedOn w:val="a4"/>
    <w:link w:val="72"/>
    <w:rsid w:val="0079677A"/>
    <w:pPr>
      <w:widowControl w:val="0"/>
      <w:shd w:val="clear" w:color="auto" w:fill="FFFFFF"/>
      <w:spacing w:line="250" w:lineRule="exact"/>
      <w:jc w:val="both"/>
    </w:pPr>
    <w:rPr>
      <w:i/>
      <w:iCs/>
      <w:sz w:val="20"/>
      <w:szCs w:val="20"/>
      <w:lang w:val="x-none" w:eastAsia="x-none"/>
    </w:rPr>
  </w:style>
  <w:style w:type="character" w:customStyle="1" w:styleId="34">
    <w:name w:val="Заголовок №3_"/>
    <w:link w:val="35"/>
    <w:locked/>
    <w:rsid w:val="0079677A"/>
    <w:rPr>
      <w:sz w:val="21"/>
      <w:szCs w:val="21"/>
      <w:lang w:bidi="ar-SA"/>
    </w:rPr>
  </w:style>
  <w:style w:type="paragraph" w:customStyle="1" w:styleId="35">
    <w:name w:val="Заголовок №3"/>
    <w:basedOn w:val="a4"/>
    <w:link w:val="34"/>
    <w:rsid w:val="0079677A"/>
    <w:pPr>
      <w:widowControl w:val="0"/>
      <w:shd w:val="clear" w:color="auto" w:fill="FFFFFF"/>
      <w:spacing w:after="120" w:line="379" w:lineRule="exact"/>
      <w:jc w:val="center"/>
      <w:outlineLvl w:val="2"/>
    </w:pPr>
    <w:rPr>
      <w:sz w:val="21"/>
      <w:szCs w:val="21"/>
      <w:lang w:val="x-none" w:eastAsia="x-none"/>
    </w:rPr>
  </w:style>
  <w:style w:type="character" w:customStyle="1" w:styleId="74pt">
    <w:name w:val="Основной текст (7) + 4 pt"/>
    <w:aliases w:val="Не курсив"/>
    <w:rsid w:val="0079677A"/>
    <w:rPr>
      <w:i/>
      <w:iCs/>
      <w:sz w:val="8"/>
      <w:szCs w:val="8"/>
      <w:lang w:bidi="ar-SA"/>
    </w:rPr>
  </w:style>
  <w:style w:type="character" w:customStyle="1" w:styleId="27">
    <w:name w:val="Подпись к таблице (2)_"/>
    <w:link w:val="210"/>
    <w:locked/>
    <w:rsid w:val="0079677A"/>
    <w:rPr>
      <w:sz w:val="21"/>
      <w:szCs w:val="21"/>
      <w:lang w:bidi="ar-SA"/>
    </w:rPr>
  </w:style>
  <w:style w:type="paragraph" w:customStyle="1" w:styleId="210">
    <w:name w:val="Подпись к таблице (2)1"/>
    <w:basedOn w:val="a4"/>
    <w:link w:val="27"/>
    <w:rsid w:val="0079677A"/>
    <w:pPr>
      <w:widowControl w:val="0"/>
      <w:shd w:val="clear" w:color="auto" w:fill="FFFFFF"/>
      <w:spacing w:line="240" w:lineRule="atLeast"/>
    </w:pPr>
    <w:rPr>
      <w:sz w:val="21"/>
      <w:szCs w:val="21"/>
      <w:lang w:val="x-none" w:eastAsia="x-none"/>
    </w:rPr>
  </w:style>
  <w:style w:type="character" w:customStyle="1" w:styleId="28">
    <w:name w:val="Подпись к таблице (2)"/>
    <w:rsid w:val="0079677A"/>
    <w:rPr>
      <w:sz w:val="21"/>
      <w:szCs w:val="21"/>
      <w:u w:val="single"/>
      <w:lang w:bidi="ar-SA"/>
    </w:rPr>
  </w:style>
  <w:style w:type="character" w:customStyle="1" w:styleId="73pt">
    <w:name w:val="Основной текст (7) + Интервал 3 pt"/>
    <w:rsid w:val="0079677A"/>
    <w:rPr>
      <w:i/>
      <w:iCs/>
      <w:spacing w:val="60"/>
      <w:lang w:bidi="ar-SA"/>
    </w:rPr>
  </w:style>
  <w:style w:type="character" w:customStyle="1" w:styleId="af1">
    <w:name w:val="Подпись к таблице"/>
    <w:rsid w:val="0079677A"/>
    <w:rPr>
      <w:i/>
      <w:iCs/>
      <w:u w:val="single"/>
      <w:lang w:bidi="ar-SA"/>
    </w:rPr>
  </w:style>
  <w:style w:type="character" w:customStyle="1" w:styleId="4pt">
    <w:name w:val="Подпись к таблице + 4 pt"/>
    <w:aliases w:val="Не курсив1"/>
    <w:rsid w:val="0079677A"/>
    <w:rPr>
      <w:i/>
      <w:iCs/>
      <w:noProof/>
      <w:sz w:val="8"/>
      <w:szCs w:val="8"/>
      <w:lang w:bidi="ar-SA"/>
    </w:rPr>
  </w:style>
  <w:style w:type="character" w:styleId="af2">
    <w:name w:val="Emphasis"/>
    <w:qFormat/>
    <w:rsid w:val="0079677A"/>
    <w:rPr>
      <w:rFonts w:cs="Times New Roman"/>
      <w:i/>
    </w:rPr>
  </w:style>
  <w:style w:type="paragraph" w:customStyle="1" w:styleId="ConsPlusNormal">
    <w:name w:val="ConsPlusNormal"/>
    <w:link w:val="ConsPlusNormal0"/>
    <w:rsid w:val="0079677A"/>
    <w:pPr>
      <w:widowControl w:val="0"/>
      <w:autoSpaceDE w:val="0"/>
      <w:autoSpaceDN w:val="0"/>
      <w:adjustRightInd w:val="0"/>
      <w:ind w:firstLine="720"/>
    </w:pPr>
    <w:rPr>
      <w:rFonts w:ascii="Arial" w:hAnsi="Arial" w:cs="Arial"/>
    </w:rPr>
  </w:style>
  <w:style w:type="paragraph" w:customStyle="1" w:styleId="1c">
    <w:name w:val="Без интервала1"/>
    <w:rsid w:val="0079677A"/>
    <w:pPr>
      <w:widowControl w:val="0"/>
    </w:pPr>
    <w:rPr>
      <w:rFonts w:ascii="Courier New" w:hAnsi="Courier New" w:cs="Courier New"/>
      <w:color w:val="000000"/>
      <w:sz w:val="24"/>
      <w:szCs w:val="24"/>
    </w:rPr>
  </w:style>
  <w:style w:type="paragraph" w:styleId="af3">
    <w:name w:val="Balloon Text"/>
    <w:aliases w:val="Знак5"/>
    <w:basedOn w:val="a4"/>
    <w:link w:val="af4"/>
    <w:semiHidden/>
    <w:rsid w:val="0079677A"/>
    <w:rPr>
      <w:rFonts w:ascii="Tahoma" w:hAnsi="Tahoma" w:cs="Tahoma"/>
      <w:sz w:val="16"/>
      <w:szCs w:val="16"/>
      <w:lang w:eastAsia="en-US"/>
    </w:rPr>
  </w:style>
  <w:style w:type="character" w:customStyle="1" w:styleId="af4">
    <w:name w:val="Текст выноски Знак"/>
    <w:aliases w:val="Знак5 Знак"/>
    <w:link w:val="af3"/>
    <w:semiHidden/>
    <w:locked/>
    <w:rsid w:val="0079677A"/>
    <w:rPr>
      <w:rFonts w:ascii="Tahoma" w:hAnsi="Tahoma" w:cs="Tahoma"/>
      <w:sz w:val="16"/>
      <w:szCs w:val="16"/>
      <w:lang w:val="ru-RU" w:eastAsia="en-US" w:bidi="ar-SA"/>
    </w:rPr>
  </w:style>
  <w:style w:type="paragraph" w:customStyle="1" w:styleId="headertext">
    <w:name w:val="headertext"/>
    <w:basedOn w:val="a4"/>
    <w:rsid w:val="0079677A"/>
    <w:pPr>
      <w:spacing w:before="100" w:beforeAutospacing="1" w:after="100" w:afterAutospacing="1"/>
    </w:pPr>
  </w:style>
  <w:style w:type="paragraph" w:customStyle="1" w:styleId="formattext">
    <w:name w:val="formattext"/>
    <w:basedOn w:val="a4"/>
    <w:rsid w:val="0079677A"/>
    <w:pPr>
      <w:spacing w:before="100" w:beforeAutospacing="1" w:after="100" w:afterAutospacing="1"/>
    </w:pPr>
  </w:style>
  <w:style w:type="character" w:customStyle="1" w:styleId="apple-converted-space">
    <w:name w:val="apple-converted-space"/>
    <w:rsid w:val="0079677A"/>
  </w:style>
  <w:style w:type="paragraph" w:styleId="af5">
    <w:name w:val="header"/>
    <w:aliases w:val="Знак4,Знак8,ВерхКолонтитул"/>
    <w:basedOn w:val="a4"/>
    <w:link w:val="af6"/>
    <w:rsid w:val="0079677A"/>
    <w:pPr>
      <w:widowControl w:val="0"/>
      <w:tabs>
        <w:tab w:val="center" w:pos="4677"/>
        <w:tab w:val="right" w:pos="9355"/>
      </w:tabs>
    </w:pPr>
    <w:rPr>
      <w:rFonts w:ascii="Courier New" w:hAnsi="Courier New" w:cs="Courier New"/>
      <w:color w:val="000000"/>
    </w:rPr>
  </w:style>
  <w:style w:type="character" w:customStyle="1" w:styleId="af6">
    <w:name w:val="Верхний колонтитул Знак"/>
    <w:aliases w:val="Знак4 Знак,Знак8 Знак,ВерхКолонтитул Знак"/>
    <w:link w:val="af5"/>
    <w:locked/>
    <w:rsid w:val="0079677A"/>
    <w:rPr>
      <w:rFonts w:ascii="Courier New" w:hAnsi="Courier New" w:cs="Courier New"/>
      <w:color w:val="000000"/>
      <w:sz w:val="24"/>
      <w:szCs w:val="24"/>
      <w:lang w:val="ru-RU" w:eastAsia="ru-RU" w:bidi="ar-SA"/>
    </w:rPr>
  </w:style>
  <w:style w:type="paragraph" w:styleId="af7">
    <w:name w:val="footer"/>
    <w:aliases w:val="Знак,Знак6,Знак141"/>
    <w:basedOn w:val="a4"/>
    <w:link w:val="af8"/>
    <w:rsid w:val="0079677A"/>
    <w:pPr>
      <w:widowControl w:val="0"/>
      <w:tabs>
        <w:tab w:val="center" w:pos="4677"/>
        <w:tab w:val="right" w:pos="9355"/>
      </w:tabs>
    </w:pPr>
    <w:rPr>
      <w:rFonts w:ascii="Courier New" w:hAnsi="Courier New" w:cs="Courier New"/>
      <w:color w:val="000000"/>
    </w:rPr>
  </w:style>
  <w:style w:type="character" w:customStyle="1" w:styleId="af8">
    <w:name w:val="Нижний колонтитул Знак"/>
    <w:aliases w:val="Знак Знак,Знак6 Знак,Знак141 Знак"/>
    <w:link w:val="af7"/>
    <w:locked/>
    <w:rsid w:val="0079677A"/>
    <w:rPr>
      <w:rFonts w:ascii="Courier New" w:hAnsi="Courier New" w:cs="Courier New"/>
      <w:color w:val="000000"/>
      <w:sz w:val="24"/>
      <w:szCs w:val="24"/>
      <w:lang w:val="ru-RU" w:eastAsia="ru-RU" w:bidi="ar-SA"/>
    </w:rPr>
  </w:style>
  <w:style w:type="character" w:customStyle="1" w:styleId="Heading1Char">
    <w:name w:val="Heading 1 Char"/>
    <w:aliases w:val="Заголовок 1 Знак Знак Char,Заголовок 1 Знак Знак Знак Char"/>
    <w:locked/>
    <w:rsid w:val="004A192C"/>
    <w:rPr>
      <w:b/>
      <w:bCs/>
      <w:caps/>
      <w:kern w:val="32"/>
      <w:sz w:val="28"/>
      <w:szCs w:val="28"/>
      <w:lang w:val="ru-RU" w:eastAsia="ru-RU" w:bidi="ar-SA"/>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
    <w:locked/>
    <w:rsid w:val="004A192C"/>
    <w:rPr>
      <w:b/>
      <w:bCs/>
      <w:iCs/>
      <w:sz w:val="28"/>
      <w:szCs w:val="28"/>
      <w:lang w:val="ru-RU" w:eastAsia="ru-RU" w:bidi="ar-SA"/>
    </w:rPr>
  </w:style>
  <w:style w:type="character" w:customStyle="1" w:styleId="Heading3Char">
    <w:name w:val="Heading 3 Char"/>
    <w:aliases w:val="Знак3 Знак Char,Знак3 Char,Знак3 Знак Знак Знак Char,ПодЗаголовок Char,Заголовок 31 Char,Знак14 Char"/>
    <w:locked/>
    <w:rsid w:val="004A192C"/>
    <w:rPr>
      <w:b/>
      <w:bCs/>
      <w:sz w:val="26"/>
      <w:szCs w:val="26"/>
      <w:lang w:val="ru-RU" w:eastAsia="ru-RU" w:bidi="ar-SA"/>
    </w:rPr>
  </w:style>
  <w:style w:type="character" w:customStyle="1" w:styleId="Heading4Char">
    <w:name w:val="Heading 4 Char"/>
    <w:aliases w:val="ПОДЗАГОЛОВКИ Char"/>
    <w:locked/>
    <w:rsid w:val="004A192C"/>
    <w:rPr>
      <w:b/>
      <w:bCs/>
      <w:sz w:val="24"/>
      <w:szCs w:val="24"/>
      <w:lang w:val="ru-RU" w:eastAsia="ru-RU" w:bidi="ar-SA"/>
    </w:rPr>
  </w:style>
  <w:style w:type="character" w:customStyle="1" w:styleId="Heading5Char">
    <w:name w:val="Heading 5 Char"/>
    <w:locked/>
    <w:rsid w:val="004A192C"/>
    <w:rPr>
      <w:b/>
      <w:bCs/>
      <w:iCs/>
      <w:sz w:val="22"/>
      <w:szCs w:val="22"/>
      <w:lang w:val="ru-RU" w:eastAsia="ru-RU" w:bidi="ar-SA"/>
    </w:rPr>
  </w:style>
  <w:style w:type="character" w:customStyle="1" w:styleId="61">
    <w:name w:val="Заголовок 6 Знак"/>
    <w:link w:val="60"/>
    <w:locked/>
    <w:rsid w:val="004A192C"/>
    <w:rPr>
      <w:b/>
      <w:bCs/>
      <w:sz w:val="22"/>
      <w:szCs w:val="22"/>
      <w:lang w:val="ru-RU" w:eastAsia="ru-RU" w:bidi="ar-SA"/>
    </w:rPr>
  </w:style>
  <w:style w:type="character" w:customStyle="1" w:styleId="71">
    <w:name w:val="Заголовок 7 Знак"/>
    <w:aliases w:val="Заголовок x.x Знак"/>
    <w:link w:val="70"/>
    <w:locked/>
    <w:rsid w:val="004A192C"/>
    <w:rPr>
      <w:sz w:val="24"/>
      <w:szCs w:val="24"/>
      <w:lang w:val="ru-RU" w:eastAsia="ru-RU" w:bidi="ar-SA"/>
    </w:rPr>
  </w:style>
  <w:style w:type="character" w:customStyle="1" w:styleId="81">
    <w:name w:val="Заголовок 8 Знак"/>
    <w:link w:val="80"/>
    <w:locked/>
    <w:rsid w:val="004A192C"/>
    <w:rPr>
      <w:i/>
      <w:iCs/>
      <w:sz w:val="24"/>
      <w:szCs w:val="24"/>
      <w:lang w:val="ru-RU" w:eastAsia="ru-RU" w:bidi="ar-SA"/>
    </w:rPr>
  </w:style>
  <w:style w:type="character" w:customStyle="1" w:styleId="90">
    <w:name w:val="Заголовок 9 Знак"/>
    <w:link w:val="9"/>
    <w:locked/>
    <w:rsid w:val="004A192C"/>
    <w:rPr>
      <w:rFonts w:ascii="Arial" w:hAnsi="Arial" w:cs="Arial"/>
      <w:sz w:val="22"/>
      <w:szCs w:val="22"/>
      <w:lang w:val="ru-RU" w:eastAsia="ru-RU" w:bidi="ar-SA"/>
    </w:rPr>
  </w:style>
  <w:style w:type="paragraph" w:customStyle="1" w:styleId="af9">
    <w:name w:val="Абзац"/>
    <w:basedOn w:val="a4"/>
    <w:link w:val="afa"/>
    <w:qFormat/>
    <w:rsid w:val="004A192C"/>
    <w:pPr>
      <w:spacing w:before="120" w:after="60"/>
      <w:ind w:firstLine="567"/>
      <w:jc w:val="both"/>
    </w:pPr>
    <w:rPr>
      <w:szCs w:val="20"/>
    </w:rPr>
  </w:style>
  <w:style w:type="character" w:customStyle="1" w:styleId="afa">
    <w:name w:val="Абзац Знак"/>
    <w:link w:val="af9"/>
    <w:locked/>
    <w:rsid w:val="004A192C"/>
    <w:rPr>
      <w:sz w:val="24"/>
      <w:lang w:val="ru-RU" w:eastAsia="ru-RU" w:bidi="ar-SA"/>
    </w:rPr>
  </w:style>
  <w:style w:type="paragraph" w:styleId="a2">
    <w:name w:val="List"/>
    <w:basedOn w:val="a4"/>
    <w:link w:val="afb"/>
    <w:rsid w:val="004A192C"/>
    <w:pPr>
      <w:numPr>
        <w:numId w:val="5"/>
      </w:numPr>
      <w:spacing w:after="60"/>
      <w:jc w:val="both"/>
    </w:pPr>
  </w:style>
  <w:style w:type="character" w:customStyle="1" w:styleId="afb">
    <w:name w:val="Список Знак"/>
    <w:link w:val="a2"/>
    <w:locked/>
    <w:rsid w:val="004A192C"/>
    <w:rPr>
      <w:sz w:val="24"/>
      <w:szCs w:val="24"/>
      <w:lang w:val="ru-RU" w:eastAsia="ru-RU" w:bidi="ar-SA"/>
    </w:rPr>
  </w:style>
  <w:style w:type="paragraph" w:styleId="36">
    <w:name w:val="toc 3"/>
    <w:basedOn w:val="a4"/>
    <w:next w:val="a4"/>
    <w:autoRedefine/>
    <w:rsid w:val="004A192C"/>
    <w:pPr>
      <w:ind w:left="480"/>
    </w:pPr>
    <w:rPr>
      <w:i/>
      <w:iCs/>
      <w:sz w:val="20"/>
      <w:szCs w:val="20"/>
    </w:rPr>
  </w:style>
  <w:style w:type="paragraph" w:customStyle="1" w:styleId="a">
    <w:name w:val="Список нумерованный"/>
    <w:basedOn w:val="a4"/>
    <w:rsid w:val="004A192C"/>
    <w:pPr>
      <w:numPr>
        <w:numId w:val="6"/>
      </w:numPr>
      <w:spacing w:before="120"/>
      <w:jc w:val="both"/>
    </w:pPr>
  </w:style>
  <w:style w:type="paragraph" w:customStyle="1" w:styleId="afc">
    <w:name w:val="Табличный"/>
    <w:basedOn w:val="a4"/>
    <w:rsid w:val="004A192C"/>
    <w:pPr>
      <w:keepNext/>
      <w:widowControl w:val="0"/>
      <w:spacing w:before="60" w:after="60"/>
      <w:jc w:val="center"/>
    </w:pPr>
    <w:rPr>
      <w:b/>
      <w:sz w:val="22"/>
      <w:szCs w:val="20"/>
    </w:rPr>
  </w:style>
  <w:style w:type="paragraph" w:customStyle="1" w:styleId="afd">
    <w:name w:val="Содержание"/>
    <w:basedOn w:val="a4"/>
    <w:rsid w:val="004A192C"/>
    <w:pPr>
      <w:widowControl w:val="0"/>
      <w:spacing w:before="240" w:after="240"/>
      <w:jc w:val="center"/>
    </w:pPr>
    <w:rPr>
      <w:b/>
      <w:caps/>
      <w:szCs w:val="20"/>
    </w:rPr>
  </w:style>
  <w:style w:type="character" w:customStyle="1" w:styleId="BalloonTextChar">
    <w:name w:val="Balloon Text Char"/>
    <w:aliases w:val="Знак5 Char"/>
    <w:locked/>
    <w:rsid w:val="004A192C"/>
    <w:rPr>
      <w:rFonts w:ascii="Tahoma" w:hAnsi="Tahoma"/>
      <w:sz w:val="16"/>
      <w:szCs w:val="16"/>
      <w:lang w:val="ru-RU" w:eastAsia="ru-RU" w:bidi="ar-SA"/>
    </w:rPr>
  </w:style>
  <w:style w:type="paragraph" w:styleId="1d">
    <w:name w:val="toc 1"/>
    <w:basedOn w:val="a4"/>
    <w:next w:val="a4"/>
    <w:rsid w:val="004A192C"/>
    <w:pPr>
      <w:spacing w:before="120" w:after="120"/>
    </w:pPr>
    <w:rPr>
      <w:b/>
      <w:bCs/>
      <w:caps/>
      <w:sz w:val="20"/>
      <w:szCs w:val="20"/>
    </w:rPr>
  </w:style>
  <w:style w:type="paragraph" w:styleId="29">
    <w:name w:val="toc 2"/>
    <w:basedOn w:val="a4"/>
    <w:next w:val="a4"/>
    <w:autoRedefine/>
    <w:rsid w:val="004A192C"/>
    <w:pPr>
      <w:ind w:left="240"/>
    </w:pPr>
    <w:rPr>
      <w:smallCaps/>
      <w:sz w:val="20"/>
      <w:szCs w:val="20"/>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a"/>
    <w:qFormat/>
    <w:rsid w:val="004A192C"/>
    <w:pPr>
      <w:keepNext/>
      <w:spacing w:before="120" w:after="120"/>
      <w:jc w:val="center"/>
    </w:pPr>
    <w:rPr>
      <w:b/>
      <w:sz w:val="20"/>
      <w:szCs w:val="20"/>
    </w:rPr>
  </w:style>
  <w:style w:type="paragraph" w:customStyle="1" w:styleId="aff">
    <w:name w:val="Название таблицы"/>
    <w:basedOn w:val="afe"/>
    <w:rsid w:val="004A192C"/>
  </w:style>
  <w:style w:type="paragraph" w:customStyle="1" w:styleId="aff0">
    <w:name w:val="Табличный_заголовки"/>
    <w:basedOn w:val="a4"/>
    <w:rsid w:val="004A192C"/>
    <w:pPr>
      <w:keepNext/>
      <w:keepLines/>
      <w:jc w:val="center"/>
    </w:pPr>
    <w:rPr>
      <w:b/>
      <w:sz w:val="20"/>
      <w:szCs w:val="20"/>
    </w:rPr>
  </w:style>
  <w:style w:type="paragraph" w:customStyle="1" w:styleId="aff1">
    <w:name w:val="Табличный_центр"/>
    <w:basedOn w:val="a4"/>
    <w:rsid w:val="004A192C"/>
    <w:pPr>
      <w:keepNext/>
      <w:jc w:val="center"/>
    </w:pPr>
    <w:rPr>
      <w:sz w:val="22"/>
      <w:szCs w:val="22"/>
    </w:rPr>
  </w:style>
  <w:style w:type="paragraph" w:customStyle="1" w:styleId="1">
    <w:name w:val="Список 1)"/>
    <w:basedOn w:val="a4"/>
    <w:rsid w:val="004A192C"/>
    <w:pPr>
      <w:numPr>
        <w:numId w:val="1"/>
      </w:numPr>
      <w:spacing w:after="60"/>
      <w:ind w:firstLine="567"/>
      <w:jc w:val="both"/>
    </w:pPr>
  </w:style>
  <w:style w:type="paragraph" w:customStyle="1" w:styleId="a1">
    <w:name w:val="Табличный_нумерованный"/>
    <w:basedOn w:val="a4"/>
    <w:link w:val="aff2"/>
    <w:rsid w:val="004A192C"/>
    <w:pPr>
      <w:numPr>
        <w:numId w:val="3"/>
      </w:numPr>
    </w:pPr>
    <w:rPr>
      <w:sz w:val="20"/>
      <w:szCs w:val="20"/>
    </w:rPr>
  </w:style>
  <w:style w:type="character" w:customStyle="1" w:styleId="aff2">
    <w:name w:val="Табличный_нумерованный Знак"/>
    <w:link w:val="a1"/>
    <w:locked/>
    <w:rsid w:val="004A192C"/>
    <w:rPr>
      <w:lang w:val="ru-RU" w:eastAsia="ru-RU" w:bidi="ar-SA"/>
    </w:rPr>
  </w:style>
  <w:style w:type="paragraph" w:styleId="45">
    <w:name w:val="toc 4"/>
    <w:basedOn w:val="a4"/>
    <w:next w:val="a4"/>
    <w:autoRedefine/>
    <w:rsid w:val="004A192C"/>
    <w:pPr>
      <w:ind w:left="720"/>
    </w:pPr>
    <w:rPr>
      <w:sz w:val="18"/>
      <w:szCs w:val="18"/>
    </w:rPr>
  </w:style>
  <w:style w:type="paragraph" w:styleId="56">
    <w:name w:val="toc 5"/>
    <w:basedOn w:val="a4"/>
    <w:next w:val="a4"/>
    <w:autoRedefine/>
    <w:rsid w:val="004A192C"/>
    <w:pPr>
      <w:ind w:left="960"/>
    </w:pPr>
    <w:rPr>
      <w:sz w:val="18"/>
      <w:szCs w:val="18"/>
    </w:rPr>
  </w:style>
  <w:style w:type="paragraph" w:styleId="65">
    <w:name w:val="toc 6"/>
    <w:basedOn w:val="a4"/>
    <w:next w:val="a4"/>
    <w:autoRedefine/>
    <w:rsid w:val="004A192C"/>
    <w:pPr>
      <w:ind w:left="1200"/>
    </w:pPr>
    <w:rPr>
      <w:sz w:val="18"/>
      <w:szCs w:val="18"/>
    </w:rPr>
  </w:style>
  <w:style w:type="paragraph" w:styleId="74">
    <w:name w:val="toc 7"/>
    <w:basedOn w:val="a4"/>
    <w:next w:val="a4"/>
    <w:autoRedefine/>
    <w:rsid w:val="004A192C"/>
    <w:pPr>
      <w:ind w:left="1440"/>
    </w:pPr>
    <w:rPr>
      <w:sz w:val="18"/>
      <w:szCs w:val="18"/>
    </w:rPr>
  </w:style>
  <w:style w:type="paragraph" w:styleId="83">
    <w:name w:val="toc 8"/>
    <w:basedOn w:val="a4"/>
    <w:next w:val="a4"/>
    <w:autoRedefine/>
    <w:rsid w:val="004A192C"/>
    <w:pPr>
      <w:ind w:left="1680"/>
    </w:pPr>
    <w:rPr>
      <w:sz w:val="18"/>
      <w:szCs w:val="18"/>
    </w:rPr>
  </w:style>
  <w:style w:type="paragraph" w:styleId="92">
    <w:name w:val="toc 9"/>
    <w:basedOn w:val="a4"/>
    <w:next w:val="a4"/>
    <w:autoRedefine/>
    <w:rsid w:val="004A192C"/>
    <w:pPr>
      <w:ind w:left="1920"/>
    </w:pPr>
    <w:rPr>
      <w:sz w:val="18"/>
      <w:szCs w:val="18"/>
    </w:rPr>
  </w:style>
  <w:style w:type="paragraph" w:styleId="aff3">
    <w:name w:val="toa heading"/>
    <w:basedOn w:val="a4"/>
    <w:next w:val="a4"/>
    <w:semiHidden/>
    <w:rsid w:val="004A192C"/>
    <w:pPr>
      <w:spacing w:before="40" w:after="20"/>
      <w:jc w:val="center"/>
    </w:pPr>
    <w:rPr>
      <w:b/>
      <w:sz w:val="22"/>
      <w:szCs w:val="20"/>
    </w:rPr>
  </w:style>
  <w:style w:type="paragraph" w:styleId="aff4">
    <w:name w:val="annotation text"/>
    <w:basedOn w:val="a4"/>
    <w:link w:val="aff5"/>
    <w:rsid w:val="004A192C"/>
    <w:rPr>
      <w:sz w:val="20"/>
      <w:szCs w:val="20"/>
    </w:rPr>
  </w:style>
  <w:style w:type="character" w:customStyle="1" w:styleId="aff5">
    <w:name w:val="Текст примечания Знак"/>
    <w:link w:val="aff4"/>
    <w:locked/>
    <w:rsid w:val="004A192C"/>
    <w:rPr>
      <w:lang w:val="ru-RU" w:eastAsia="ru-RU" w:bidi="ar-SA"/>
    </w:rPr>
  </w:style>
  <w:style w:type="paragraph" w:styleId="aff6">
    <w:name w:val="annotation subject"/>
    <w:basedOn w:val="aff4"/>
    <w:next w:val="aff4"/>
    <w:link w:val="aff7"/>
    <w:semiHidden/>
    <w:rsid w:val="004A192C"/>
    <w:pPr>
      <w:ind w:firstLine="284"/>
      <w:jc w:val="both"/>
    </w:pPr>
    <w:rPr>
      <w:b/>
      <w:bCs/>
    </w:rPr>
  </w:style>
  <w:style w:type="character" w:customStyle="1" w:styleId="aff7">
    <w:name w:val="Тема примечания Знак"/>
    <w:link w:val="aff6"/>
    <w:semiHidden/>
    <w:locked/>
    <w:rsid w:val="004A192C"/>
    <w:rPr>
      <w:b/>
      <w:bCs/>
      <w:lang w:val="ru-RU" w:eastAsia="ru-RU" w:bidi="ar-SA"/>
    </w:rPr>
  </w:style>
  <w:style w:type="paragraph" w:customStyle="1" w:styleId="a3">
    <w:name w:val="Требования"/>
    <w:basedOn w:val="a4"/>
    <w:rsid w:val="004A192C"/>
    <w:pPr>
      <w:numPr>
        <w:numId w:val="4"/>
      </w:numPr>
      <w:spacing w:before="120" w:after="60"/>
      <w:ind w:left="0" w:firstLine="567"/>
      <w:jc w:val="both"/>
      <w:outlineLvl w:val="1"/>
    </w:pPr>
    <w:rPr>
      <w:bCs/>
      <w:i/>
      <w:iCs/>
    </w:rPr>
  </w:style>
  <w:style w:type="paragraph" w:customStyle="1" w:styleId="a0">
    <w:name w:val="Список а)"/>
    <w:basedOn w:val="a2"/>
    <w:rsid w:val="004A192C"/>
    <w:pPr>
      <w:numPr>
        <w:numId w:val="2"/>
      </w:numPr>
      <w:tabs>
        <w:tab w:val="num" w:pos="360"/>
      </w:tabs>
      <w:ind w:left="-425" w:firstLine="0"/>
    </w:pPr>
  </w:style>
  <w:style w:type="paragraph" w:styleId="aff8">
    <w:name w:val="Document Map"/>
    <w:basedOn w:val="a4"/>
    <w:link w:val="aff9"/>
    <w:semiHidden/>
    <w:rsid w:val="004A192C"/>
    <w:pPr>
      <w:widowControl w:val="0"/>
      <w:shd w:val="clear" w:color="auto" w:fill="000080"/>
      <w:suppressAutoHyphens/>
      <w:jc w:val="both"/>
    </w:pPr>
    <w:rPr>
      <w:rFonts w:ascii="Tahoma" w:hAnsi="Tahoma"/>
      <w:szCs w:val="20"/>
    </w:rPr>
  </w:style>
  <w:style w:type="character" w:customStyle="1" w:styleId="aff9">
    <w:name w:val="Схема документа Знак"/>
    <w:link w:val="aff8"/>
    <w:semiHidden/>
    <w:locked/>
    <w:rsid w:val="004A192C"/>
    <w:rPr>
      <w:rFonts w:ascii="Tahoma" w:hAnsi="Tahoma"/>
      <w:sz w:val="24"/>
      <w:lang w:val="ru-RU" w:eastAsia="ru-RU" w:bidi="ar-SA"/>
    </w:rPr>
  </w:style>
  <w:style w:type="character" w:styleId="affa">
    <w:name w:val="annotation reference"/>
    <w:semiHidden/>
    <w:rsid w:val="004A192C"/>
    <w:rPr>
      <w:rFonts w:cs="Times New Roman"/>
      <w:sz w:val="16"/>
    </w:rPr>
  </w:style>
  <w:style w:type="paragraph" w:customStyle="1" w:styleId="affb">
    <w:name w:val="Табличный_слева"/>
    <w:basedOn w:val="a4"/>
    <w:rsid w:val="004A192C"/>
    <w:rPr>
      <w:sz w:val="22"/>
      <w:szCs w:val="22"/>
    </w:rPr>
  </w:style>
  <w:style w:type="paragraph" w:customStyle="1" w:styleId="1e">
    <w:name w:val="Обычный 1"/>
    <w:basedOn w:val="a4"/>
    <w:next w:val="a4"/>
    <w:semiHidden/>
    <w:rsid w:val="004A192C"/>
    <w:pPr>
      <w:tabs>
        <w:tab w:val="num" w:pos="360"/>
      </w:tabs>
      <w:spacing w:before="120"/>
      <w:ind w:left="360" w:hanging="360"/>
      <w:jc w:val="both"/>
    </w:pPr>
    <w:rPr>
      <w:szCs w:val="20"/>
    </w:rPr>
  </w:style>
  <w:style w:type="table" w:styleId="affc">
    <w:name w:val="Table Grid"/>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Обычный влево"/>
    <w:basedOn w:val="1e"/>
    <w:rsid w:val="004A192C"/>
    <w:pPr>
      <w:tabs>
        <w:tab w:val="clear" w:pos="360"/>
      </w:tabs>
      <w:spacing w:before="0"/>
      <w:ind w:left="0" w:firstLine="0"/>
      <w:jc w:val="left"/>
    </w:pPr>
  </w:style>
  <w:style w:type="paragraph" w:customStyle="1" w:styleId="affe">
    <w:name w:val="Табличный_по ширине"/>
    <w:basedOn w:val="affb"/>
    <w:rsid w:val="004A192C"/>
    <w:pPr>
      <w:jc w:val="both"/>
    </w:pPr>
  </w:style>
  <w:style w:type="paragraph" w:customStyle="1" w:styleId="102">
    <w:name w:val="Табличный_центр_10"/>
    <w:basedOn w:val="a4"/>
    <w:rsid w:val="004A192C"/>
    <w:pPr>
      <w:keepNext/>
      <w:jc w:val="center"/>
    </w:pPr>
    <w:rPr>
      <w:sz w:val="20"/>
    </w:rPr>
  </w:style>
  <w:style w:type="paragraph" w:customStyle="1" w:styleId="103">
    <w:name w:val="Табличный_слева_10"/>
    <w:basedOn w:val="a4"/>
    <w:rsid w:val="004A192C"/>
    <w:rPr>
      <w:sz w:val="20"/>
    </w:rPr>
  </w:style>
  <w:style w:type="paragraph" w:customStyle="1" w:styleId="104">
    <w:name w:val="Табличный_по ширине_10"/>
    <w:basedOn w:val="a4"/>
    <w:rsid w:val="004A192C"/>
    <w:pPr>
      <w:jc w:val="both"/>
    </w:pPr>
    <w:rPr>
      <w:sz w:val="20"/>
    </w:rPr>
  </w:style>
  <w:style w:type="paragraph" w:customStyle="1" w:styleId="100">
    <w:name w:val="Табличный_нумерованный_10"/>
    <w:basedOn w:val="a4"/>
    <w:rsid w:val="004A192C"/>
    <w:pPr>
      <w:numPr>
        <w:numId w:val="7"/>
      </w:numPr>
    </w:pPr>
    <w:rPr>
      <w:sz w:val="20"/>
    </w:rPr>
  </w:style>
  <w:style w:type="paragraph" w:customStyle="1" w:styleId="105">
    <w:name w:val="Табличный_заголовки_10"/>
    <w:basedOn w:val="af9"/>
    <w:rsid w:val="004A192C"/>
    <w:pPr>
      <w:jc w:val="center"/>
    </w:pPr>
    <w:rPr>
      <w:b/>
      <w:sz w:val="20"/>
    </w:rPr>
  </w:style>
  <w:style w:type="paragraph" w:styleId="afff">
    <w:name w:val="Title"/>
    <w:basedOn w:val="a4"/>
    <w:next w:val="a4"/>
    <w:link w:val="afff0"/>
    <w:qFormat/>
    <w:rsid w:val="004A192C"/>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0">
    <w:name w:val="Название Знак"/>
    <w:link w:val="afff"/>
    <w:locked/>
    <w:rsid w:val="004A192C"/>
    <w:rPr>
      <w:rFonts w:ascii="Cambria" w:hAnsi="Cambria"/>
      <w:i/>
      <w:iCs/>
      <w:color w:val="243F60"/>
      <w:sz w:val="60"/>
      <w:szCs w:val="60"/>
      <w:lang w:val="ru-RU" w:eastAsia="ru-RU" w:bidi="ar-SA"/>
    </w:rPr>
  </w:style>
  <w:style w:type="paragraph" w:styleId="afff1">
    <w:name w:val="Subtitle"/>
    <w:basedOn w:val="a4"/>
    <w:next w:val="a4"/>
    <w:link w:val="afff2"/>
    <w:qFormat/>
    <w:rsid w:val="004A192C"/>
    <w:pPr>
      <w:spacing w:before="200" w:after="900" w:line="360" w:lineRule="auto"/>
      <w:ind w:firstLine="680"/>
      <w:jc w:val="right"/>
    </w:pPr>
    <w:rPr>
      <w:i/>
      <w:iCs/>
    </w:rPr>
  </w:style>
  <w:style w:type="character" w:customStyle="1" w:styleId="afff2">
    <w:name w:val="Подзаголовок Знак"/>
    <w:link w:val="afff1"/>
    <w:locked/>
    <w:rsid w:val="004A192C"/>
    <w:rPr>
      <w:i/>
      <w:iCs/>
      <w:sz w:val="24"/>
      <w:szCs w:val="24"/>
      <w:lang w:val="ru-RU" w:eastAsia="ru-RU" w:bidi="ar-SA"/>
    </w:rPr>
  </w:style>
  <w:style w:type="paragraph" w:customStyle="1" w:styleId="211">
    <w:name w:val="Цитата 21"/>
    <w:basedOn w:val="a4"/>
    <w:next w:val="a4"/>
    <w:link w:val="QuoteChar"/>
    <w:rsid w:val="004A192C"/>
    <w:pPr>
      <w:spacing w:line="360" w:lineRule="auto"/>
      <w:ind w:firstLine="680"/>
      <w:jc w:val="both"/>
    </w:pPr>
    <w:rPr>
      <w:rFonts w:ascii="Cambria" w:hAnsi="Cambria"/>
      <w:i/>
      <w:iCs/>
      <w:color w:val="5A5A5A"/>
    </w:rPr>
  </w:style>
  <w:style w:type="character" w:customStyle="1" w:styleId="QuoteChar">
    <w:name w:val="Quote Char"/>
    <w:link w:val="211"/>
    <w:locked/>
    <w:rsid w:val="004A192C"/>
    <w:rPr>
      <w:rFonts w:ascii="Cambria" w:hAnsi="Cambria"/>
      <w:i/>
      <w:iCs/>
      <w:color w:val="5A5A5A"/>
      <w:sz w:val="24"/>
      <w:szCs w:val="24"/>
      <w:lang w:val="ru-RU" w:eastAsia="ru-RU" w:bidi="ar-SA"/>
    </w:rPr>
  </w:style>
  <w:style w:type="paragraph" w:customStyle="1" w:styleId="1f">
    <w:name w:val="Выделенная цитата1"/>
    <w:basedOn w:val="a4"/>
    <w:next w:val="a4"/>
    <w:link w:val="IntenseQuoteChar"/>
    <w:rsid w:val="004A192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IntenseQuoteChar">
    <w:name w:val="Intense Quote Char"/>
    <w:link w:val="1f"/>
    <w:locked/>
    <w:rsid w:val="004A192C"/>
    <w:rPr>
      <w:rFonts w:ascii="Cambria" w:hAnsi="Cambria"/>
      <w:i/>
      <w:iCs/>
      <w:color w:val="F4F4F4"/>
      <w:sz w:val="24"/>
      <w:szCs w:val="24"/>
      <w:lang w:val="ru-RU" w:eastAsia="ru-RU" w:bidi="ar-SA"/>
    </w:rPr>
  </w:style>
  <w:style w:type="character" w:customStyle="1" w:styleId="1f0">
    <w:name w:val="Слабое выделение1"/>
    <w:rsid w:val="004A192C"/>
    <w:rPr>
      <w:rFonts w:cs="Times New Roman"/>
      <w:i/>
      <w:color w:val="5A5A5A"/>
    </w:rPr>
  </w:style>
  <w:style w:type="character" w:customStyle="1" w:styleId="1f1">
    <w:name w:val="Сильное выделение1"/>
    <w:rsid w:val="004A192C"/>
    <w:rPr>
      <w:rFonts w:cs="Times New Roman"/>
      <w:b/>
      <w:i/>
      <w:color w:val="4F81BD"/>
      <w:sz w:val="22"/>
    </w:rPr>
  </w:style>
  <w:style w:type="character" w:customStyle="1" w:styleId="1f2">
    <w:name w:val="Слабая ссылка1"/>
    <w:rsid w:val="004A192C"/>
    <w:rPr>
      <w:rFonts w:cs="Times New Roman"/>
      <w:color w:val="auto"/>
      <w:u w:val="single" w:color="9BBB59"/>
    </w:rPr>
  </w:style>
  <w:style w:type="character" w:customStyle="1" w:styleId="1f3">
    <w:name w:val="Сильная ссылка1"/>
    <w:rsid w:val="004A192C"/>
    <w:rPr>
      <w:rFonts w:cs="Times New Roman"/>
      <w:b/>
      <w:color w:val="76923C"/>
      <w:u w:val="single" w:color="9BBB59"/>
    </w:rPr>
  </w:style>
  <w:style w:type="character" w:customStyle="1" w:styleId="1f4">
    <w:name w:val="Название книги1"/>
    <w:rsid w:val="004A192C"/>
    <w:rPr>
      <w:rFonts w:ascii="Cambria" w:hAnsi="Cambria" w:cs="Times New Roman"/>
      <w:b/>
      <w:i/>
      <w:color w:val="auto"/>
    </w:rPr>
  </w:style>
  <w:style w:type="character" w:customStyle="1" w:styleId="HeaderChar">
    <w:name w:val="Header Char"/>
    <w:aliases w:val="Знак4 Char,Знак8 Char,ВерхКолонтитул Char"/>
    <w:locked/>
    <w:rsid w:val="004A192C"/>
    <w:rPr>
      <w:sz w:val="24"/>
      <w:szCs w:val="24"/>
      <w:lang w:val="ru-RU" w:eastAsia="ru-RU" w:bidi="ar-SA"/>
    </w:rPr>
  </w:style>
  <w:style w:type="character" w:customStyle="1" w:styleId="FooterChar">
    <w:name w:val="Footer Char"/>
    <w:aliases w:val="Знак Char,Знак6 Char,Знак141 Char"/>
    <w:semiHidden/>
    <w:locked/>
    <w:rsid w:val="004A192C"/>
    <w:rPr>
      <w:rFonts w:cs="Times New Roman"/>
    </w:rPr>
  </w:style>
  <w:style w:type="character" w:customStyle="1" w:styleId="FooterChar1">
    <w:name w:val="Footer Char1"/>
    <w:aliases w:val="Знак Char1,Знак6 Char1,Знак141 Char1"/>
    <w:locked/>
    <w:rsid w:val="004A192C"/>
    <w:rPr>
      <w:sz w:val="24"/>
      <w:szCs w:val="24"/>
      <w:lang w:val="ru-RU" w:eastAsia="ru-RU" w:bidi="ar-SA"/>
    </w:rPr>
  </w:style>
  <w:style w:type="paragraph" w:styleId="afff3">
    <w:name w:val="List Bullet"/>
    <w:basedOn w:val="a4"/>
    <w:rsid w:val="004A192C"/>
    <w:pPr>
      <w:spacing w:line="360" w:lineRule="auto"/>
      <w:ind w:left="1571" w:hanging="360"/>
      <w:contextualSpacing/>
      <w:jc w:val="both"/>
    </w:pPr>
  </w:style>
  <w:style w:type="character" w:styleId="afff4">
    <w:name w:val="FollowedHyperlink"/>
    <w:rsid w:val="004A192C"/>
    <w:rPr>
      <w:rFonts w:cs="Times New Roman"/>
      <w:color w:val="800080"/>
      <w:u w:val="single"/>
    </w:rPr>
  </w:style>
  <w:style w:type="paragraph" w:customStyle="1" w:styleId="1f5">
    <w:name w:val="Заголовок оглавления1"/>
    <w:basedOn w:val="14"/>
    <w:next w:val="a4"/>
    <w:rsid w:val="004A192C"/>
    <w:pPr>
      <w:keepNext w:val="0"/>
      <w:pBdr>
        <w:bottom w:val="single" w:sz="12" w:space="1" w:color="365F91"/>
      </w:pBdr>
      <w:spacing w:before="600" w:after="80" w:line="360" w:lineRule="auto"/>
      <w:ind w:left="432" w:firstLine="680"/>
      <w:outlineLvl w:val="9"/>
    </w:pPr>
    <w:rPr>
      <w:rFonts w:ascii="Cambria" w:hAnsi="Cambria"/>
      <w:color w:val="365F91"/>
      <w:sz w:val="24"/>
    </w:rPr>
  </w:style>
  <w:style w:type="character" w:customStyle="1" w:styleId="BodyTextChar1">
    <w:name w:val="Body Text Char1"/>
    <w:aliases w:val="Знак1 Знак Знак Знак Знак Char,Знак1 Знак Знак Знак Char,bt Char,Òàáë òåêñò Char,bt Знак Char,Основной текст Знак Знак Char,Îñíîâíîé òåêñò Çíàê Çíàê Char,Iniiaiie oaeno Ciae Ciae Char,Body Text Char Char,Body Text Char2 Char Char"/>
    <w:locked/>
    <w:rsid w:val="004A192C"/>
    <w:rPr>
      <w:sz w:val="24"/>
      <w:szCs w:val="24"/>
      <w:lang w:val="ru-RU" w:eastAsia="ru-RU" w:bidi="ar-SA"/>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6"/>
    <w:rsid w:val="004A192C"/>
    <w:pPr>
      <w:spacing w:before="120" w:after="120" w:line="360" w:lineRule="auto"/>
      <w:jc w:val="both"/>
    </w:pPr>
    <w:rPr>
      <w:rFonts w:ascii="Arial" w:hAnsi="Arial"/>
      <w:sz w:val="20"/>
      <w:szCs w:val="20"/>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5"/>
    <w:locked/>
    <w:rsid w:val="004A192C"/>
    <w:rPr>
      <w:rFonts w:ascii="Arial" w:hAnsi="Arial"/>
      <w:lang w:val="ru-RU" w:eastAsia="ru-RU" w:bidi="ar-SA"/>
    </w:rPr>
  </w:style>
  <w:style w:type="character" w:styleId="afff7">
    <w:name w:val="footnote reference"/>
    <w:aliases w:val="Знак сноски-FN,Знак сноски 1,Ciae niinee-FN,Referencia nota al pie,Ссылка на сноску 45,Appel note de bas de page"/>
    <w:rsid w:val="004A192C"/>
    <w:rPr>
      <w:rFonts w:cs="Times New Roman"/>
      <w:vertAlign w:val="superscript"/>
    </w:rPr>
  </w:style>
  <w:style w:type="paragraph" w:styleId="afff8">
    <w:name w:val="Body Text Indent"/>
    <w:aliases w:val="Основной текст 1,Основной текст 11"/>
    <w:basedOn w:val="a4"/>
    <w:link w:val="afff9"/>
    <w:rsid w:val="004A192C"/>
    <w:pPr>
      <w:spacing w:line="360" w:lineRule="auto"/>
      <w:ind w:firstLine="708"/>
      <w:jc w:val="both"/>
    </w:pPr>
  </w:style>
  <w:style w:type="character" w:customStyle="1" w:styleId="afff9">
    <w:name w:val="Основной текст с отступом Знак"/>
    <w:aliases w:val="Основной текст 1 Знак,Основной текст 11 Знак"/>
    <w:link w:val="afff8"/>
    <w:locked/>
    <w:rsid w:val="004A192C"/>
    <w:rPr>
      <w:sz w:val="24"/>
      <w:szCs w:val="24"/>
      <w:lang w:val="ru-RU" w:eastAsia="ru-RU" w:bidi="ar-SA"/>
    </w:rPr>
  </w:style>
  <w:style w:type="paragraph" w:styleId="2b">
    <w:name w:val="Body Text 2"/>
    <w:aliases w:val="Знак1"/>
    <w:basedOn w:val="a4"/>
    <w:link w:val="2c"/>
    <w:rsid w:val="004A192C"/>
    <w:pPr>
      <w:spacing w:line="360" w:lineRule="auto"/>
      <w:ind w:firstLine="680"/>
      <w:jc w:val="center"/>
    </w:pPr>
    <w:rPr>
      <w:b/>
      <w:bCs/>
      <w:caps/>
    </w:rPr>
  </w:style>
  <w:style w:type="character" w:customStyle="1" w:styleId="2c">
    <w:name w:val="Основной текст 2 Знак"/>
    <w:aliases w:val="Знак1 Знак"/>
    <w:link w:val="2b"/>
    <w:locked/>
    <w:rsid w:val="004A192C"/>
    <w:rPr>
      <w:b/>
      <w:bCs/>
      <w:caps/>
      <w:sz w:val="24"/>
      <w:szCs w:val="24"/>
      <w:lang w:val="ru-RU" w:eastAsia="ru-RU" w:bidi="ar-SA"/>
    </w:rPr>
  </w:style>
  <w:style w:type="character" w:styleId="afffa">
    <w:name w:val="page number"/>
    <w:rsid w:val="004A192C"/>
    <w:rPr>
      <w:rFonts w:cs="Times New Roman"/>
    </w:rPr>
  </w:style>
  <w:style w:type="paragraph" w:styleId="2d">
    <w:name w:val="Body Text Indent 2"/>
    <w:basedOn w:val="a4"/>
    <w:link w:val="2e"/>
    <w:rsid w:val="004A192C"/>
    <w:pPr>
      <w:spacing w:after="120" w:line="480" w:lineRule="auto"/>
      <w:ind w:left="283" w:firstLine="680"/>
      <w:jc w:val="both"/>
    </w:pPr>
  </w:style>
  <w:style w:type="character" w:customStyle="1" w:styleId="2e">
    <w:name w:val="Основной текст с отступом 2 Знак"/>
    <w:link w:val="2d"/>
    <w:locked/>
    <w:rsid w:val="004A192C"/>
    <w:rPr>
      <w:sz w:val="24"/>
      <w:szCs w:val="24"/>
      <w:lang w:val="ru-RU" w:eastAsia="ru-RU" w:bidi="ar-SA"/>
    </w:rPr>
  </w:style>
  <w:style w:type="paragraph" w:styleId="37">
    <w:name w:val="Body Text 3"/>
    <w:basedOn w:val="a4"/>
    <w:link w:val="38"/>
    <w:rsid w:val="004A192C"/>
    <w:pPr>
      <w:spacing w:after="120" w:line="360" w:lineRule="auto"/>
      <w:ind w:firstLine="680"/>
      <w:jc w:val="both"/>
    </w:pPr>
    <w:rPr>
      <w:sz w:val="16"/>
      <w:szCs w:val="16"/>
    </w:rPr>
  </w:style>
  <w:style w:type="character" w:customStyle="1" w:styleId="38">
    <w:name w:val="Основной текст 3 Знак"/>
    <w:link w:val="37"/>
    <w:locked/>
    <w:rsid w:val="004A192C"/>
    <w:rPr>
      <w:sz w:val="16"/>
      <w:szCs w:val="16"/>
      <w:lang w:val="ru-RU" w:eastAsia="ru-RU" w:bidi="ar-SA"/>
    </w:rPr>
  </w:style>
  <w:style w:type="paragraph" w:styleId="39">
    <w:name w:val="Body Text Indent 3"/>
    <w:basedOn w:val="a4"/>
    <w:link w:val="3a"/>
    <w:rsid w:val="004A192C"/>
    <w:pPr>
      <w:spacing w:line="360" w:lineRule="auto"/>
      <w:ind w:left="708" w:firstLine="709"/>
      <w:jc w:val="both"/>
    </w:pPr>
    <w:rPr>
      <w:sz w:val="28"/>
      <w:szCs w:val="28"/>
    </w:rPr>
  </w:style>
  <w:style w:type="character" w:customStyle="1" w:styleId="3a">
    <w:name w:val="Основной текст с отступом 3 Знак"/>
    <w:link w:val="39"/>
    <w:locked/>
    <w:rsid w:val="004A192C"/>
    <w:rPr>
      <w:sz w:val="28"/>
      <w:szCs w:val="28"/>
      <w:lang w:val="ru-RU" w:eastAsia="ru-RU" w:bidi="ar-SA"/>
    </w:rPr>
  </w:style>
  <w:style w:type="paragraph" w:styleId="afffb">
    <w:name w:val="Block Text"/>
    <w:basedOn w:val="a4"/>
    <w:rsid w:val="004A192C"/>
    <w:pPr>
      <w:spacing w:line="360" w:lineRule="auto"/>
      <w:ind w:left="526" w:right="43" w:firstLine="709"/>
      <w:jc w:val="both"/>
    </w:pPr>
    <w:rPr>
      <w:sz w:val="28"/>
      <w:szCs w:val="28"/>
    </w:rPr>
  </w:style>
  <w:style w:type="character" w:styleId="afffc">
    <w:name w:val="line number"/>
    <w:rsid w:val="004A192C"/>
    <w:rPr>
      <w:rFonts w:cs="Times New Roman"/>
      <w:sz w:val="18"/>
    </w:rPr>
  </w:style>
  <w:style w:type="paragraph" w:styleId="2f">
    <w:name w:val="List 2"/>
    <w:basedOn w:val="a2"/>
    <w:rsid w:val="004A192C"/>
    <w:pPr>
      <w:numPr>
        <w:numId w:val="0"/>
      </w:numPr>
      <w:spacing w:after="240" w:line="240" w:lineRule="atLeast"/>
      <w:ind w:left="1800" w:hanging="360"/>
    </w:pPr>
    <w:rPr>
      <w:rFonts w:ascii="Arial" w:hAnsi="Arial" w:cs="Arial"/>
      <w:spacing w:val="-5"/>
      <w:sz w:val="20"/>
      <w:szCs w:val="20"/>
      <w:lang w:eastAsia="en-US"/>
    </w:rPr>
  </w:style>
  <w:style w:type="paragraph" w:styleId="3b">
    <w:name w:val="List 3"/>
    <w:basedOn w:val="a2"/>
    <w:rsid w:val="004A192C"/>
    <w:pPr>
      <w:numPr>
        <w:numId w:val="0"/>
      </w:numPr>
      <w:spacing w:after="240" w:line="240" w:lineRule="atLeast"/>
      <w:ind w:left="2160" w:hanging="360"/>
    </w:pPr>
    <w:rPr>
      <w:rFonts w:ascii="Arial" w:hAnsi="Arial" w:cs="Arial"/>
      <w:spacing w:val="-5"/>
      <w:sz w:val="20"/>
      <w:szCs w:val="20"/>
      <w:lang w:eastAsia="en-US"/>
    </w:rPr>
  </w:style>
  <w:style w:type="paragraph" w:styleId="46">
    <w:name w:val="List 4"/>
    <w:basedOn w:val="a2"/>
    <w:rsid w:val="004A192C"/>
    <w:pPr>
      <w:numPr>
        <w:numId w:val="0"/>
      </w:numPr>
      <w:spacing w:after="240" w:line="240" w:lineRule="atLeast"/>
      <w:ind w:left="2520" w:hanging="360"/>
    </w:pPr>
    <w:rPr>
      <w:rFonts w:ascii="Arial" w:hAnsi="Arial" w:cs="Arial"/>
      <w:spacing w:val="-5"/>
      <w:sz w:val="20"/>
      <w:szCs w:val="20"/>
      <w:lang w:eastAsia="en-US"/>
    </w:rPr>
  </w:style>
  <w:style w:type="paragraph" w:styleId="57">
    <w:name w:val="List 5"/>
    <w:basedOn w:val="a2"/>
    <w:rsid w:val="004A192C"/>
    <w:pPr>
      <w:numPr>
        <w:numId w:val="0"/>
      </w:numPr>
      <w:spacing w:after="240" w:line="240" w:lineRule="atLeast"/>
      <w:ind w:left="2880" w:hanging="360"/>
    </w:pPr>
    <w:rPr>
      <w:rFonts w:ascii="Arial" w:hAnsi="Arial" w:cs="Arial"/>
      <w:spacing w:val="-5"/>
      <w:sz w:val="20"/>
      <w:szCs w:val="20"/>
      <w:lang w:eastAsia="en-US"/>
    </w:rPr>
  </w:style>
  <w:style w:type="paragraph" w:styleId="2f0">
    <w:name w:val="List Bullet 2"/>
    <w:basedOn w:val="afff3"/>
    <w:autoRedefine/>
    <w:rsid w:val="004A192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3"/>
    <w:autoRedefine/>
    <w:rsid w:val="004A192C"/>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3"/>
    <w:autoRedefine/>
    <w:rsid w:val="004A192C"/>
    <w:pPr>
      <w:tabs>
        <w:tab w:val="num" w:pos="360"/>
      </w:tabs>
      <w:spacing w:after="240" w:line="240" w:lineRule="atLeast"/>
      <w:ind w:left="2520"/>
      <w:contextualSpacing w:val="0"/>
    </w:pPr>
    <w:rPr>
      <w:rFonts w:ascii="Arial" w:hAnsi="Arial" w:cs="Arial"/>
      <w:spacing w:val="-5"/>
      <w:sz w:val="20"/>
      <w:szCs w:val="20"/>
      <w:lang w:eastAsia="en-US"/>
    </w:rPr>
  </w:style>
  <w:style w:type="paragraph" w:styleId="58">
    <w:name w:val="List Bullet 5"/>
    <w:basedOn w:val="afff3"/>
    <w:autoRedefine/>
    <w:rsid w:val="004A192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d">
    <w:name w:val="List Continue"/>
    <w:basedOn w:val="a2"/>
    <w:rsid w:val="004A192C"/>
    <w:pPr>
      <w:numPr>
        <w:numId w:val="0"/>
      </w:numPr>
      <w:spacing w:after="240" w:line="240" w:lineRule="atLeast"/>
      <w:ind w:left="1440"/>
    </w:pPr>
    <w:rPr>
      <w:rFonts w:ascii="Arial" w:hAnsi="Arial" w:cs="Arial"/>
      <w:spacing w:val="-5"/>
      <w:sz w:val="20"/>
      <w:szCs w:val="20"/>
      <w:lang w:eastAsia="en-US"/>
    </w:rPr>
  </w:style>
  <w:style w:type="paragraph" w:styleId="2f1">
    <w:name w:val="List Continue 2"/>
    <w:basedOn w:val="afffd"/>
    <w:rsid w:val="004A192C"/>
    <w:pPr>
      <w:ind w:left="2160"/>
    </w:pPr>
  </w:style>
  <w:style w:type="paragraph" w:styleId="3d">
    <w:name w:val="List Continue 3"/>
    <w:basedOn w:val="afffd"/>
    <w:rsid w:val="004A192C"/>
    <w:pPr>
      <w:ind w:left="2520"/>
    </w:pPr>
  </w:style>
  <w:style w:type="paragraph" w:styleId="48">
    <w:name w:val="List Continue 4"/>
    <w:basedOn w:val="afffd"/>
    <w:rsid w:val="004A192C"/>
    <w:pPr>
      <w:ind w:left="2880"/>
    </w:pPr>
  </w:style>
  <w:style w:type="paragraph" w:styleId="59">
    <w:name w:val="List Continue 5"/>
    <w:basedOn w:val="afffd"/>
    <w:rsid w:val="004A192C"/>
    <w:pPr>
      <w:ind w:left="3240"/>
    </w:pPr>
  </w:style>
  <w:style w:type="paragraph" w:styleId="afffe">
    <w:name w:val="List Number"/>
    <w:basedOn w:val="a4"/>
    <w:rsid w:val="004A192C"/>
    <w:pPr>
      <w:spacing w:before="100" w:beforeAutospacing="1" w:after="100" w:afterAutospacing="1" w:line="360" w:lineRule="auto"/>
      <w:ind w:firstLine="709"/>
      <w:jc w:val="both"/>
    </w:pPr>
    <w:rPr>
      <w:sz w:val="28"/>
      <w:szCs w:val="28"/>
    </w:rPr>
  </w:style>
  <w:style w:type="paragraph" w:styleId="2f2">
    <w:name w:val="List Number 2"/>
    <w:basedOn w:val="afffe"/>
    <w:rsid w:val="004A192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e"/>
    <w:rsid w:val="004A192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e"/>
    <w:rsid w:val="004A192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e"/>
    <w:rsid w:val="004A192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
    <w:name w:val="Message Header"/>
    <w:basedOn w:val="ac"/>
    <w:link w:val="affff0"/>
    <w:rsid w:val="004A192C"/>
    <w:pPr>
      <w:keepLines/>
      <w:widowControl/>
      <w:shd w:val="clear" w:color="auto" w:fill="auto"/>
      <w:tabs>
        <w:tab w:val="left" w:pos="3600"/>
        <w:tab w:val="left" w:pos="4680"/>
      </w:tabs>
      <w:spacing w:after="120" w:line="280" w:lineRule="exact"/>
      <w:ind w:left="1080" w:right="2160" w:hanging="1080"/>
    </w:pPr>
    <w:rPr>
      <w:rFonts w:ascii="Arial" w:hAnsi="Arial"/>
      <w:sz w:val="22"/>
      <w:szCs w:val="22"/>
      <w:lang w:val="ru-RU" w:eastAsia="en-US"/>
    </w:rPr>
  </w:style>
  <w:style w:type="character" w:customStyle="1" w:styleId="affff0">
    <w:name w:val="Шапка Знак"/>
    <w:link w:val="affff"/>
    <w:locked/>
    <w:rsid w:val="004A192C"/>
    <w:rPr>
      <w:rFonts w:ascii="Arial" w:hAnsi="Arial"/>
      <w:sz w:val="22"/>
      <w:szCs w:val="22"/>
      <w:lang w:val="ru-RU" w:eastAsia="en-US" w:bidi="ar-SA"/>
    </w:rPr>
  </w:style>
  <w:style w:type="paragraph" w:styleId="affff1">
    <w:name w:val="Normal Indent"/>
    <w:basedOn w:val="a4"/>
    <w:rsid w:val="004A192C"/>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4A192C"/>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locked/>
    <w:rsid w:val="004A192C"/>
    <w:rPr>
      <w:rFonts w:ascii="Arial" w:hAnsi="Arial"/>
      <w:i/>
      <w:iCs/>
      <w:spacing w:val="-5"/>
      <w:lang w:val="ru-RU" w:eastAsia="en-US" w:bidi="ar-SA"/>
    </w:rPr>
  </w:style>
  <w:style w:type="paragraph" w:styleId="affff2">
    <w:name w:val="envelope address"/>
    <w:basedOn w:val="a4"/>
    <w:rsid w:val="004A192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A192C"/>
    <w:rPr>
      <w:rFonts w:cs="Times New Roman"/>
      <w:lang w:val="ru-RU" w:eastAsia="x-none"/>
    </w:rPr>
  </w:style>
  <w:style w:type="paragraph" w:styleId="affff3">
    <w:name w:val="Date"/>
    <w:basedOn w:val="a4"/>
    <w:next w:val="a4"/>
    <w:link w:val="affff4"/>
    <w:rsid w:val="004A192C"/>
    <w:pPr>
      <w:spacing w:line="360" w:lineRule="auto"/>
      <w:ind w:left="1080" w:firstLine="709"/>
      <w:jc w:val="both"/>
    </w:pPr>
    <w:rPr>
      <w:rFonts w:ascii="Arial" w:hAnsi="Arial"/>
      <w:spacing w:val="-5"/>
      <w:sz w:val="20"/>
      <w:szCs w:val="20"/>
      <w:lang w:eastAsia="en-US"/>
    </w:rPr>
  </w:style>
  <w:style w:type="character" w:customStyle="1" w:styleId="affff4">
    <w:name w:val="Дата Знак"/>
    <w:link w:val="affff3"/>
    <w:locked/>
    <w:rsid w:val="004A192C"/>
    <w:rPr>
      <w:rFonts w:ascii="Arial" w:hAnsi="Arial"/>
      <w:spacing w:val="-5"/>
      <w:lang w:val="ru-RU" w:eastAsia="en-US" w:bidi="ar-SA"/>
    </w:rPr>
  </w:style>
  <w:style w:type="paragraph" w:styleId="affff5">
    <w:name w:val="Note Heading"/>
    <w:basedOn w:val="a4"/>
    <w:next w:val="a4"/>
    <w:link w:val="affff6"/>
    <w:rsid w:val="004A192C"/>
    <w:pPr>
      <w:spacing w:line="360" w:lineRule="auto"/>
      <w:ind w:left="1080" w:firstLine="709"/>
      <w:jc w:val="both"/>
    </w:pPr>
    <w:rPr>
      <w:rFonts w:ascii="Arial" w:hAnsi="Arial"/>
      <w:spacing w:val="-5"/>
      <w:sz w:val="20"/>
      <w:szCs w:val="20"/>
      <w:lang w:eastAsia="en-US"/>
    </w:rPr>
  </w:style>
  <w:style w:type="character" w:customStyle="1" w:styleId="affff6">
    <w:name w:val="Заголовок записки Знак"/>
    <w:link w:val="affff5"/>
    <w:locked/>
    <w:rsid w:val="004A192C"/>
    <w:rPr>
      <w:rFonts w:ascii="Arial" w:hAnsi="Arial"/>
      <w:spacing w:val="-5"/>
      <w:lang w:val="ru-RU" w:eastAsia="en-US" w:bidi="ar-SA"/>
    </w:rPr>
  </w:style>
  <w:style w:type="character" w:styleId="HTML2">
    <w:name w:val="HTML Keyboard"/>
    <w:rsid w:val="004A192C"/>
    <w:rPr>
      <w:rFonts w:ascii="Courier New" w:hAnsi="Courier New" w:cs="Times New Roman"/>
      <w:sz w:val="20"/>
      <w:lang w:val="ru-RU" w:eastAsia="x-none"/>
    </w:rPr>
  </w:style>
  <w:style w:type="character" w:styleId="HTML3">
    <w:name w:val="HTML Code"/>
    <w:rsid w:val="004A192C"/>
    <w:rPr>
      <w:rFonts w:ascii="Courier New" w:hAnsi="Courier New" w:cs="Times New Roman"/>
      <w:sz w:val="20"/>
      <w:lang w:val="ru-RU" w:eastAsia="x-none"/>
    </w:rPr>
  </w:style>
  <w:style w:type="paragraph" w:styleId="affff7">
    <w:name w:val="Body Text First Indent"/>
    <w:basedOn w:val="ac"/>
    <w:link w:val="affff8"/>
    <w:rsid w:val="004A192C"/>
    <w:pPr>
      <w:widowControl/>
      <w:shd w:val="clear" w:color="auto" w:fill="auto"/>
      <w:spacing w:after="120" w:line="360" w:lineRule="auto"/>
      <w:ind w:left="1080" w:firstLine="210"/>
    </w:pPr>
    <w:rPr>
      <w:rFonts w:ascii="Arial" w:hAnsi="Arial"/>
      <w:spacing w:val="-5"/>
      <w:sz w:val="24"/>
      <w:szCs w:val="24"/>
      <w:lang w:val="ru-RU" w:eastAsia="en-US"/>
    </w:rPr>
  </w:style>
  <w:style w:type="character" w:customStyle="1" w:styleId="affff8">
    <w:name w:val="Красная строка Знак"/>
    <w:link w:val="affff7"/>
    <w:locked/>
    <w:rsid w:val="004A192C"/>
    <w:rPr>
      <w:rFonts w:ascii="Arial" w:hAnsi="Arial"/>
      <w:spacing w:val="-5"/>
      <w:sz w:val="24"/>
      <w:szCs w:val="24"/>
      <w:lang w:val="ru-RU" w:eastAsia="en-US" w:bidi="ar-SA"/>
    </w:rPr>
  </w:style>
  <w:style w:type="paragraph" w:styleId="2f3">
    <w:name w:val="Body Text First Indent 2"/>
    <w:basedOn w:val="afff8"/>
    <w:link w:val="2f4"/>
    <w:rsid w:val="004A192C"/>
    <w:pPr>
      <w:spacing w:after="120"/>
      <w:ind w:left="283" w:firstLine="210"/>
      <w:jc w:val="left"/>
    </w:pPr>
    <w:rPr>
      <w:rFonts w:ascii="Arial" w:hAnsi="Arial"/>
      <w:spacing w:val="-5"/>
      <w:lang w:eastAsia="en-US"/>
    </w:rPr>
  </w:style>
  <w:style w:type="character" w:customStyle="1" w:styleId="2f4">
    <w:name w:val="Красная строка 2 Знак"/>
    <w:link w:val="2f3"/>
    <w:locked/>
    <w:rsid w:val="004A192C"/>
    <w:rPr>
      <w:rFonts w:ascii="Arial" w:hAnsi="Arial"/>
      <w:spacing w:val="-5"/>
      <w:sz w:val="24"/>
      <w:szCs w:val="24"/>
      <w:lang w:val="ru-RU" w:eastAsia="en-US" w:bidi="ar-SA"/>
    </w:rPr>
  </w:style>
  <w:style w:type="character" w:styleId="HTML4">
    <w:name w:val="HTML Sample"/>
    <w:rsid w:val="004A192C"/>
    <w:rPr>
      <w:rFonts w:ascii="Courier New" w:hAnsi="Courier New" w:cs="Times New Roman"/>
      <w:lang w:val="ru-RU" w:eastAsia="x-none"/>
    </w:rPr>
  </w:style>
  <w:style w:type="paragraph" w:styleId="2f5">
    <w:name w:val="envelope return"/>
    <w:basedOn w:val="a4"/>
    <w:rsid w:val="004A192C"/>
    <w:pPr>
      <w:spacing w:line="360" w:lineRule="auto"/>
      <w:ind w:left="1080" w:firstLine="709"/>
      <w:jc w:val="both"/>
    </w:pPr>
    <w:rPr>
      <w:rFonts w:ascii="Arial" w:hAnsi="Arial" w:cs="Arial"/>
      <w:spacing w:val="-5"/>
      <w:sz w:val="20"/>
      <w:szCs w:val="20"/>
      <w:lang w:eastAsia="en-US"/>
    </w:rPr>
  </w:style>
  <w:style w:type="character" w:styleId="HTML5">
    <w:name w:val="HTML Definition"/>
    <w:rsid w:val="004A192C"/>
    <w:rPr>
      <w:rFonts w:cs="Times New Roman"/>
      <w:i/>
      <w:lang w:val="ru-RU" w:eastAsia="x-none"/>
    </w:rPr>
  </w:style>
  <w:style w:type="character" w:styleId="HTML6">
    <w:name w:val="HTML Variable"/>
    <w:rsid w:val="004A192C"/>
    <w:rPr>
      <w:rFonts w:cs="Times New Roman"/>
      <w:i/>
      <w:lang w:val="ru-RU" w:eastAsia="x-none"/>
    </w:rPr>
  </w:style>
  <w:style w:type="character" w:styleId="HTML7">
    <w:name w:val="HTML Typewriter"/>
    <w:rsid w:val="004A192C"/>
    <w:rPr>
      <w:rFonts w:ascii="Courier New" w:hAnsi="Courier New" w:cs="Times New Roman"/>
      <w:sz w:val="20"/>
      <w:lang w:val="ru-RU" w:eastAsia="x-none"/>
    </w:rPr>
  </w:style>
  <w:style w:type="paragraph" w:styleId="affff9">
    <w:name w:val="Signature"/>
    <w:basedOn w:val="a4"/>
    <w:link w:val="affffa"/>
    <w:rsid w:val="004A192C"/>
    <w:pPr>
      <w:spacing w:line="360" w:lineRule="auto"/>
      <w:ind w:left="4252" w:firstLine="709"/>
      <w:jc w:val="both"/>
    </w:pPr>
    <w:rPr>
      <w:rFonts w:ascii="Arial" w:hAnsi="Arial"/>
      <w:spacing w:val="-5"/>
      <w:sz w:val="20"/>
      <w:szCs w:val="20"/>
      <w:lang w:eastAsia="en-US"/>
    </w:rPr>
  </w:style>
  <w:style w:type="character" w:customStyle="1" w:styleId="affffa">
    <w:name w:val="Подпись Знак"/>
    <w:link w:val="affff9"/>
    <w:locked/>
    <w:rsid w:val="004A192C"/>
    <w:rPr>
      <w:rFonts w:ascii="Arial" w:hAnsi="Arial"/>
      <w:spacing w:val="-5"/>
      <w:lang w:val="ru-RU" w:eastAsia="en-US" w:bidi="ar-SA"/>
    </w:rPr>
  </w:style>
  <w:style w:type="paragraph" w:styleId="affffb">
    <w:name w:val="Salutation"/>
    <w:basedOn w:val="a4"/>
    <w:next w:val="a4"/>
    <w:link w:val="affffc"/>
    <w:rsid w:val="004A192C"/>
    <w:pPr>
      <w:spacing w:line="360" w:lineRule="auto"/>
      <w:ind w:left="1080" w:firstLine="709"/>
      <w:jc w:val="both"/>
    </w:pPr>
    <w:rPr>
      <w:rFonts w:ascii="Arial" w:hAnsi="Arial"/>
      <w:spacing w:val="-5"/>
      <w:sz w:val="20"/>
      <w:szCs w:val="20"/>
      <w:lang w:eastAsia="en-US"/>
    </w:rPr>
  </w:style>
  <w:style w:type="character" w:customStyle="1" w:styleId="affffc">
    <w:name w:val="Приветствие Знак"/>
    <w:link w:val="affffb"/>
    <w:locked/>
    <w:rsid w:val="004A192C"/>
    <w:rPr>
      <w:rFonts w:ascii="Arial" w:hAnsi="Arial"/>
      <w:spacing w:val="-5"/>
      <w:lang w:val="ru-RU" w:eastAsia="en-US" w:bidi="ar-SA"/>
    </w:rPr>
  </w:style>
  <w:style w:type="paragraph" w:styleId="affffd">
    <w:name w:val="Closing"/>
    <w:basedOn w:val="a4"/>
    <w:link w:val="affffe"/>
    <w:rsid w:val="004A192C"/>
    <w:pPr>
      <w:spacing w:line="360" w:lineRule="auto"/>
      <w:ind w:left="4252" w:firstLine="709"/>
      <w:jc w:val="both"/>
    </w:pPr>
    <w:rPr>
      <w:rFonts w:ascii="Arial" w:hAnsi="Arial"/>
      <w:spacing w:val="-5"/>
      <w:sz w:val="20"/>
      <w:szCs w:val="20"/>
      <w:lang w:eastAsia="en-US"/>
    </w:rPr>
  </w:style>
  <w:style w:type="character" w:customStyle="1" w:styleId="affffe">
    <w:name w:val="Прощание Знак"/>
    <w:link w:val="affffd"/>
    <w:locked/>
    <w:rsid w:val="004A192C"/>
    <w:rPr>
      <w:rFonts w:ascii="Arial" w:hAnsi="Arial"/>
      <w:spacing w:val="-5"/>
      <w:lang w:val="ru-RU" w:eastAsia="en-US" w:bidi="ar-SA"/>
    </w:rPr>
  </w:style>
  <w:style w:type="paragraph" w:styleId="HTML8">
    <w:name w:val="HTML Preformatted"/>
    <w:basedOn w:val="a4"/>
    <w:link w:val="HTML9"/>
    <w:rsid w:val="004A192C"/>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locked/>
    <w:rsid w:val="004A192C"/>
    <w:rPr>
      <w:rFonts w:ascii="Courier New" w:hAnsi="Courier New"/>
      <w:spacing w:val="-5"/>
      <w:lang w:val="ru-RU" w:eastAsia="en-US" w:bidi="ar-SA"/>
    </w:rPr>
  </w:style>
  <w:style w:type="paragraph" w:styleId="afffff">
    <w:name w:val="Plain Text"/>
    <w:basedOn w:val="a4"/>
    <w:link w:val="afffff0"/>
    <w:rsid w:val="004A192C"/>
    <w:pPr>
      <w:spacing w:line="360" w:lineRule="auto"/>
      <w:ind w:left="1080" w:firstLine="709"/>
      <w:jc w:val="both"/>
    </w:pPr>
    <w:rPr>
      <w:rFonts w:ascii="Courier New" w:hAnsi="Courier New"/>
      <w:spacing w:val="-5"/>
      <w:sz w:val="20"/>
      <w:szCs w:val="20"/>
      <w:lang w:eastAsia="en-US"/>
    </w:rPr>
  </w:style>
  <w:style w:type="character" w:customStyle="1" w:styleId="afffff0">
    <w:name w:val="Текст Знак"/>
    <w:link w:val="afffff"/>
    <w:locked/>
    <w:rsid w:val="004A192C"/>
    <w:rPr>
      <w:rFonts w:ascii="Courier New" w:hAnsi="Courier New"/>
      <w:spacing w:val="-5"/>
      <w:lang w:val="ru-RU" w:eastAsia="en-US" w:bidi="ar-SA"/>
    </w:rPr>
  </w:style>
  <w:style w:type="character" w:styleId="HTMLa">
    <w:name w:val="HTML Cite"/>
    <w:rsid w:val="004A192C"/>
    <w:rPr>
      <w:rFonts w:cs="Times New Roman"/>
      <w:i/>
      <w:lang w:val="ru-RU" w:eastAsia="x-none"/>
    </w:rPr>
  </w:style>
  <w:style w:type="paragraph" w:styleId="afffff1">
    <w:name w:val="E-mail Signature"/>
    <w:basedOn w:val="a4"/>
    <w:link w:val="afffff2"/>
    <w:rsid w:val="004A192C"/>
    <w:pPr>
      <w:spacing w:line="360" w:lineRule="auto"/>
      <w:ind w:left="1080" w:firstLine="709"/>
      <w:jc w:val="both"/>
    </w:pPr>
    <w:rPr>
      <w:rFonts w:ascii="Arial" w:hAnsi="Arial"/>
      <w:spacing w:val="-5"/>
      <w:sz w:val="20"/>
      <w:szCs w:val="20"/>
      <w:lang w:eastAsia="en-US"/>
    </w:rPr>
  </w:style>
  <w:style w:type="character" w:customStyle="1" w:styleId="afffff2">
    <w:name w:val="Электронная подпись Знак"/>
    <w:link w:val="afffff1"/>
    <w:locked/>
    <w:rsid w:val="004A192C"/>
    <w:rPr>
      <w:rFonts w:ascii="Arial" w:hAnsi="Arial"/>
      <w:spacing w:val="-5"/>
      <w:lang w:val="ru-RU" w:eastAsia="en-US" w:bidi="ar-SA"/>
    </w:rPr>
  </w:style>
  <w:style w:type="table" w:styleId="-1">
    <w:name w:val="Table Web 1"/>
    <w:basedOn w:val="a6"/>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3">
    <w:name w:val="Table Elegant"/>
    <w:basedOn w:val="a6"/>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6">
    <w:name w:val="Table Subtle 1"/>
    <w:basedOn w:val="a6"/>
    <w:rsid w:val="004A192C"/>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6"/>
    <w:rsid w:val="004A192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7">
    <w:name w:val="Table Classic 1"/>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6"/>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6"/>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8">
    <w:name w:val="Table 3D effects 1"/>
    <w:basedOn w:val="a6"/>
    <w:rsid w:val="004A192C"/>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6"/>
    <w:rsid w:val="004A192C"/>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6"/>
    <w:rsid w:val="004A192C"/>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9">
    <w:name w:val="Table Simple 1"/>
    <w:basedOn w:val="a6"/>
    <w:rsid w:val="004A192C"/>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9">
    <w:name w:val="Table Simple 2"/>
    <w:basedOn w:val="a6"/>
    <w:rsid w:val="004A192C"/>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6"/>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a">
    <w:name w:val="Table Grid 1"/>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a">
    <w:name w:val="Table Grid 2"/>
    <w:basedOn w:val="a6"/>
    <w:rsid w:val="004A192C"/>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6"/>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6"/>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6">
    <w:name w:val="Table Grid 6"/>
    <w:basedOn w:val="a6"/>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6"/>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6"/>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4">
    <w:name w:val="Table Contemporary"/>
    <w:basedOn w:val="a6"/>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5">
    <w:name w:val="Table Professional"/>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b">
    <w:name w:val="Table Columns 1"/>
    <w:basedOn w:val="a6"/>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olumns 2"/>
    <w:basedOn w:val="a6"/>
    <w:rsid w:val="004A192C"/>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6"/>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6"/>
    <w:rsid w:val="004A192C"/>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6"/>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4A192C"/>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6">
    <w:name w:val="Table Theme"/>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6"/>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c">
    <w:name w:val="Table Colorful 2"/>
    <w:basedOn w:val="a6"/>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6"/>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7">
    <w:name w:val="endnote text"/>
    <w:basedOn w:val="a4"/>
    <w:link w:val="afffff8"/>
    <w:rsid w:val="004A192C"/>
    <w:pPr>
      <w:spacing w:line="360" w:lineRule="auto"/>
      <w:ind w:firstLine="680"/>
      <w:jc w:val="both"/>
    </w:pPr>
    <w:rPr>
      <w:sz w:val="20"/>
      <w:szCs w:val="20"/>
    </w:rPr>
  </w:style>
  <w:style w:type="character" w:customStyle="1" w:styleId="afffff8">
    <w:name w:val="Текст концевой сноски Знак"/>
    <w:link w:val="afffff7"/>
    <w:locked/>
    <w:rsid w:val="004A192C"/>
    <w:rPr>
      <w:lang w:val="ru-RU" w:eastAsia="ru-RU" w:bidi="ar-SA"/>
    </w:rPr>
  </w:style>
  <w:style w:type="character" w:styleId="afffff9">
    <w:name w:val="endnote reference"/>
    <w:rsid w:val="004A192C"/>
    <w:rPr>
      <w:rFonts w:cs="Times New Roman"/>
      <w:vertAlign w:val="superscript"/>
    </w:rPr>
  </w:style>
  <w:style w:type="table" w:customStyle="1" w:styleId="2-51">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a">
    <w:name w:val="Îáû÷íûé"/>
    <w:rsid w:val="004A192C"/>
    <w:rPr>
      <w:sz w:val="28"/>
    </w:rPr>
  </w:style>
  <w:style w:type="paragraph" w:customStyle="1" w:styleId="S1">
    <w:name w:val="S_Обычный"/>
    <w:basedOn w:val="a4"/>
    <w:link w:val="S2"/>
    <w:rsid w:val="004A192C"/>
    <w:pPr>
      <w:spacing w:before="120" w:after="60"/>
      <w:ind w:firstLine="567"/>
      <w:jc w:val="both"/>
    </w:pPr>
    <w:rPr>
      <w:szCs w:val="20"/>
      <w:lang w:eastAsia="ar-SA"/>
    </w:rPr>
  </w:style>
  <w:style w:type="character" w:customStyle="1" w:styleId="S2">
    <w:name w:val="S_Обычный Знак"/>
    <w:link w:val="S1"/>
    <w:locked/>
    <w:rsid w:val="004A192C"/>
    <w:rPr>
      <w:sz w:val="24"/>
      <w:lang w:val="ru-RU" w:eastAsia="ar-SA" w:bidi="ar-SA"/>
    </w:rPr>
  </w:style>
  <w:style w:type="paragraph" w:customStyle="1" w:styleId="S3">
    <w:name w:val="S_Титульный"/>
    <w:basedOn w:val="a4"/>
    <w:rsid w:val="004A192C"/>
    <w:pPr>
      <w:spacing w:line="360" w:lineRule="auto"/>
      <w:ind w:left="3240"/>
      <w:jc w:val="right"/>
    </w:pPr>
    <w:rPr>
      <w:b/>
      <w:sz w:val="32"/>
      <w:szCs w:val="32"/>
    </w:rPr>
  </w:style>
  <w:style w:type="paragraph" w:customStyle="1" w:styleId="afffffb">
    <w:name w:val="ТЕКСТ ГРАД"/>
    <w:basedOn w:val="a4"/>
    <w:link w:val="afffffc"/>
    <w:rsid w:val="004A192C"/>
    <w:pPr>
      <w:spacing w:line="360" w:lineRule="auto"/>
      <w:ind w:firstLine="709"/>
      <w:jc w:val="both"/>
    </w:pPr>
    <w:rPr>
      <w:szCs w:val="20"/>
    </w:rPr>
  </w:style>
  <w:style w:type="character" w:customStyle="1" w:styleId="afffffc">
    <w:name w:val="ТЕКСТ ГРАД Знак"/>
    <w:link w:val="afffffb"/>
    <w:locked/>
    <w:rsid w:val="004A192C"/>
    <w:rPr>
      <w:sz w:val="24"/>
      <w:lang w:val="ru-RU" w:eastAsia="ru-RU" w:bidi="ar-SA"/>
    </w:rPr>
  </w:style>
  <w:style w:type="paragraph" w:customStyle="1" w:styleId="afffffd">
    <w:name w:val="ООО  «Институт Территориального Планирования"/>
    <w:basedOn w:val="a4"/>
    <w:link w:val="afffffe"/>
    <w:rsid w:val="004A192C"/>
    <w:pPr>
      <w:spacing w:line="360" w:lineRule="auto"/>
      <w:ind w:left="709"/>
      <w:jc w:val="right"/>
    </w:pPr>
    <w:rPr>
      <w:szCs w:val="20"/>
    </w:rPr>
  </w:style>
  <w:style w:type="character" w:customStyle="1" w:styleId="afffffe">
    <w:name w:val="ООО  «Институт Территориального Планирования Знак"/>
    <w:link w:val="afffffd"/>
    <w:locked/>
    <w:rsid w:val="004A192C"/>
    <w:rPr>
      <w:sz w:val="24"/>
      <w:lang w:val="ru-RU" w:eastAsia="ru-RU" w:bidi="ar-SA"/>
    </w:rPr>
  </w:style>
  <w:style w:type="paragraph" w:customStyle="1" w:styleId="S4">
    <w:name w:val="S_Обычный в таблице"/>
    <w:basedOn w:val="a4"/>
    <w:link w:val="S5"/>
    <w:rsid w:val="004A192C"/>
    <w:pPr>
      <w:spacing w:line="360" w:lineRule="auto"/>
      <w:jc w:val="center"/>
    </w:pPr>
    <w:rPr>
      <w:szCs w:val="20"/>
    </w:rPr>
  </w:style>
  <w:style w:type="character" w:customStyle="1" w:styleId="S5">
    <w:name w:val="S_Обычный в таблице Знак"/>
    <w:link w:val="S4"/>
    <w:locked/>
    <w:rsid w:val="004A192C"/>
    <w:rPr>
      <w:sz w:val="24"/>
      <w:lang w:val="ru-RU" w:eastAsia="ru-RU" w:bidi="ar-SA"/>
    </w:rPr>
  </w:style>
  <w:style w:type="character" w:customStyle="1" w:styleId="1fd">
    <w:name w:val="Замещающий текст1"/>
    <w:semiHidden/>
    <w:rsid w:val="004A192C"/>
    <w:rPr>
      <w:rFonts w:cs="Times New Roman"/>
      <w:color w:val="808080"/>
    </w:rPr>
  </w:style>
  <w:style w:type="paragraph" w:customStyle="1" w:styleId="1fe">
    <w:name w:val="Рецензия1"/>
    <w:hidden/>
    <w:semiHidden/>
    <w:rsid w:val="004A192C"/>
    <w:rPr>
      <w:sz w:val="24"/>
      <w:szCs w:val="24"/>
    </w:rPr>
  </w:style>
  <w:style w:type="paragraph" w:customStyle="1" w:styleId="S10">
    <w:name w:val="S_Заголовок 1"/>
    <w:basedOn w:val="a4"/>
    <w:autoRedefine/>
    <w:rsid w:val="004A192C"/>
    <w:pPr>
      <w:pageBreakBefore/>
      <w:spacing w:line="360" w:lineRule="auto"/>
      <w:ind w:left="1077"/>
      <w:jc w:val="center"/>
    </w:pPr>
    <w:rPr>
      <w:b/>
      <w:caps/>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locked/>
    <w:rsid w:val="004A192C"/>
    <w:rPr>
      <w:b/>
      <w:lang w:val="ru-RU" w:eastAsia="ru-RU" w:bidi="ar-SA"/>
    </w:rPr>
  </w:style>
  <w:style w:type="character" w:customStyle="1" w:styleId="ListParagraphChar">
    <w:name w:val="List Paragraph Char"/>
    <w:link w:val="16"/>
    <w:locked/>
    <w:rsid w:val="004A192C"/>
    <w:rPr>
      <w:rFonts w:ascii="Calibri" w:hAnsi="Calibri"/>
      <w:sz w:val="22"/>
      <w:szCs w:val="22"/>
      <w:lang w:val="ru-RU" w:eastAsia="ru-RU" w:bidi="ar-SA"/>
    </w:rPr>
  </w:style>
  <w:style w:type="paragraph" w:customStyle="1" w:styleId="ConsPlusNonformat">
    <w:name w:val="ConsPlusNonformat"/>
    <w:rsid w:val="004A192C"/>
    <w:pPr>
      <w:widowControl w:val="0"/>
      <w:autoSpaceDE w:val="0"/>
      <w:autoSpaceDN w:val="0"/>
      <w:adjustRightInd w:val="0"/>
    </w:pPr>
    <w:rPr>
      <w:rFonts w:ascii="Courier New" w:hAnsi="Courier New" w:cs="Courier New"/>
    </w:rPr>
  </w:style>
  <w:style w:type="paragraph" w:styleId="affffff">
    <w:name w:val="table of figures"/>
    <w:basedOn w:val="a4"/>
    <w:next w:val="a4"/>
    <w:rsid w:val="004A192C"/>
  </w:style>
  <w:style w:type="paragraph" w:customStyle="1" w:styleId="1ff">
    <w:name w:val="Список литературы1"/>
    <w:basedOn w:val="a4"/>
    <w:next w:val="a4"/>
    <w:semiHidden/>
    <w:rsid w:val="004A192C"/>
  </w:style>
  <w:style w:type="paragraph" w:styleId="affffff0">
    <w:name w:val="table of authorities"/>
    <w:basedOn w:val="a4"/>
    <w:next w:val="a4"/>
    <w:rsid w:val="004A192C"/>
    <w:pPr>
      <w:ind w:left="240" w:hanging="240"/>
    </w:pPr>
  </w:style>
  <w:style w:type="paragraph" w:styleId="affffff1">
    <w:name w:val="macro"/>
    <w:link w:val="affffff2"/>
    <w:rsid w:val="004A192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2">
    <w:name w:val="Текст макроса Знак"/>
    <w:link w:val="affffff1"/>
    <w:locked/>
    <w:rsid w:val="004A192C"/>
    <w:rPr>
      <w:rFonts w:ascii="Courier New" w:hAnsi="Courier New" w:cs="Courier New"/>
      <w:lang w:val="ru-RU" w:eastAsia="ru-RU" w:bidi="ar-SA"/>
    </w:rPr>
  </w:style>
  <w:style w:type="paragraph" w:styleId="1ff0">
    <w:name w:val="index 1"/>
    <w:basedOn w:val="a4"/>
    <w:next w:val="a4"/>
    <w:autoRedefine/>
    <w:rsid w:val="004A192C"/>
    <w:pPr>
      <w:ind w:left="240" w:hanging="240"/>
    </w:pPr>
  </w:style>
  <w:style w:type="paragraph" w:styleId="affffff3">
    <w:name w:val="index heading"/>
    <w:basedOn w:val="a4"/>
    <w:next w:val="1ff0"/>
    <w:rsid w:val="004A192C"/>
    <w:rPr>
      <w:rFonts w:ascii="Cambria" w:hAnsi="Cambria"/>
      <w:b/>
      <w:bCs/>
    </w:rPr>
  </w:style>
  <w:style w:type="paragraph" w:styleId="2fd">
    <w:name w:val="index 2"/>
    <w:basedOn w:val="a4"/>
    <w:next w:val="a4"/>
    <w:autoRedefine/>
    <w:rsid w:val="004A192C"/>
    <w:pPr>
      <w:ind w:left="480" w:hanging="240"/>
    </w:pPr>
  </w:style>
  <w:style w:type="paragraph" w:styleId="3f5">
    <w:name w:val="index 3"/>
    <w:basedOn w:val="a4"/>
    <w:next w:val="a4"/>
    <w:autoRedefine/>
    <w:rsid w:val="004A192C"/>
    <w:pPr>
      <w:ind w:left="720" w:hanging="240"/>
    </w:pPr>
  </w:style>
  <w:style w:type="paragraph" w:styleId="4d">
    <w:name w:val="index 4"/>
    <w:basedOn w:val="a4"/>
    <w:next w:val="a4"/>
    <w:autoRedefine/>
    <w:rsid w:val="004A192C"/>
    <w:pPr>
      <w:ind w:left="960" w:hanging="240"/>
    </w:pPr>
  </w:style>
  <w:style w:type="paragraph" w:styleId="5d">
    <w:name w:val="index 5"/>
    <w:basedOn w:val="a4"/>
    <w:next w:val="a4"/>
    <w:autoRedefine/>
    <w:rsid w:val="004A192C"/>
    <w:pPr>
      <w:ind w:left="1200" w:hanging="240"/>
    </w:pPr>
  </w:style>
  <w:style w:type="paragraph" w:styleId="67">
    <w:name w:val="index 6"/>
    <w:basedOn w:val="a4"/>
    <w:next w:val="a4"/>
    <w:autoRedefine/>
    <w:rsid w:val="004A192C"/>
    <w:pPr>
      <w:ind w:left="1440" w:hanging="240"/>
    </w:pPr>
  </w:style>
  <w:style w:type="paragraph" w:styleId="76">
    <w:name w:val="index 7"/>
    <w:basedOn w:val="a4"/>
    <w:next w:val="a4"/>
    <w:autoRedefine/>
    <w:rsid w:val="004A192C"/>
    <w:pPr>
      <w:ind w:left="1680" w:hanging="240"/>
    </w:pPr>
  </w:style>
  <w:style w:type="paragraph" w:styleId="85">
    <w:name w:val="index 8"/>
    <w:basedOn w:val="a4"/>
    <w:next w:val="a4"/>
    <w:autoRedefine/>
    <w:rsid w:val="004A192C"/>
    <w:pPr>
      <w:ind w:left="1920" w:hanging="240"/>
    </w:pPr>
  </w:style>
  <w:style w:type="paragraph" w:styleId="93">
    <w:name w:val="index 9"/>
    <w:basedOn w:val="a4"/>
    <w:next w:val="a4"/>
    <w:autoRedefine/>
    <w:rsid w:val="004A192C"/>
    <w:pPr>
      <w:ind w:left="2160" w:hanging="240"/>
    </w:pPr>
  </w:style>
  <w:style w:type="paragraph" w:customStyle="1" w:styleId="FooterOdd">
    <w:name w:val="Footer Odd"/>
    <w:basedOn w:val="a4"/>
    <w:rsid w:val="004A19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1c"/>
    <w:rsid w:val="004A192C"/>
    <w:pPr>
      <w:widowControl/>
      <w:pBdr>
        <w:bottom w:val="single" w:sz="4" w:space="1" w:color="4F81BD"/>
      </w:pBdr>
      <w:jc w:val="right"/>
    </w:pPr>
    <w:rPr>
      <w:rFonts w:ascii="Calibri" w:hAnsi="Calibri" w:cs="Times New Roman"/>
      <w:b/>
      <w:bCs/>
      <w:color w:val="1F497D"/>
      <w:sz w:val="20"/>
      <w:szCs w:val="23"/>
      <w:lang w:eastAsia="ja-JP"/>
    </w:rPr>
  </w:style>
  <w:style w:type="character" w:customStyle="1" w:styleId="112">
    <w:name w:val="Заголовок 1 Знак1"/>
    <w:aliases w:val="Заголовок 1 Знак Знак Знак2,Заголовок 1 Знак Знак Знак Знак1"/>
    <w:rsid w:val="004A192C"/>
    <w:rPr>
      <w:rFonts w:ascii="Cambria" w:hAnsi="Cambria"/>
      <w:b/>
      <w:color w:val="365F91"/>
      <w:sz w:val="28"/>
    </w:rPr>
  </w:style>
  <w:style w:type="character" w:customStyle="1" w:styleId="1f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rsid w:val="004A192C"/>
  </w:style>
  <w:style w:type="character" w:customStyle="1" w:styleId="1ff2">
    <w:name w:val="Верхний колонтитул Знак1"/>
    <w:aliases w:val="Знак4 Знак1"/>
    <w:semiHidden/>
    <w:rsid w:val="004A192C"/>
    <w:rPr>
      <w:sz w:val="24"/>
    </w:rPr>
  </w:style>
  <w:style w:type="character" w:customStyle="1" w:styleId="1ff3">
    <w:name w:val="Нижний колонтитул Знак1"/>
    <w:aliases w:val="Знак Знак2,Знак6 Знак1"/>
    <w:semiHidden/>
    <w:rsid w:val="004A192C"/>
    <w:rPr>
      <w:sz w:val="24"/>
    </w:rPr>
  </w:style>
  <w:style w:type="character" w:customStyle="1" w:styleId="212">
    <w:name w:val="Основной текст 2 Знак1"/>
    <w:aliases w:val="Знак1 Знак1"/>
    <w:rsid w:val="004A192C"/>
    <w:rPr>
      <w:sz w:val="24"/>
    </w:rPr>
  </w:style>
  <w:style w:type="character" w:customStyle="1" w:styleId="1ff4">
    <w:name w:val="Текст выноски Знак1"/>
    <w:aliases w:val="Знак5 Знак1"/>
    <w:semiHidden/>
    <w:rsid w:val="004A192C"/>
    <w:rPr>
      <w:rFonts w:ascii="Tahoma" w:hAnsi="Tahoma"/>
      <w:sz w:val="16"/>
    </w:rPr>
  </w:style>
  <w:style w:type="paragraph" w:customStyle="1" w:styleId="S20">
    <w:name w:val="S_Заголовок 2"/>
    <w:basedOn w:val="21"/>
    <w:rsid w:val="004A192C"/>
    <w:pPr>
      <w:numPr>
        <w:ilvl w:val="1"/>
      </w:numPr>
      <w:tabs>
        <w:tab w:val="num" w:pos="360"/>
      </w:tabs>
      <w:spacing w:before="0" w:beforeAutospacing="0" w:after="0" w:afterAutospacing="0" w:line="360" w:lineRule="auto"/>
      <w:ind w:left="360" w:hanging="360"/>
      <w:jc w:val="both"/>
    </w:pPr>
    <w:rPr>
      <w:bCs w:val="0"/>
      <w:sz w:val="24"/>
      <w:szCs w:val="24"/>
    </w:rPr>
  </w:style>
  <w:style w:type="paragraph" w:customStyle="1" w:styleId="S30">
    <w:name w:val="S_Заголовок 3"/>
    <w:basedOn w:val="30"/>
    <w:rsid w:val="004A192C"/>
    <w:pPr>
      <w:tabs>
        <w:tab w:val="num" w:pos="1430"/>
      </w:tabs>
      <w:spacing w:before="0" w:beforeAutospacing="0" w:after="0" w:afterAutospacing="0" w:line="360" w:lineRule="auto"/>
      <w:ind w:left="1430" w:hanging="720"/>
    </w:pPr>
    <w:rPr>
      <w:b w:val="0"/>
      <w:bCs w:val="0"/>
      <w:sz w:val="24"/>
      <w:szCs w:val="24"/>
      <w:u w:val="single"/>
    </w:rPr>
  </w:style>
  <w:style w:type="paragraph" w:customStyle="1" w:styleId="S40">
    <w:name w:val="S_Заголовок 4"/>
    <w:basedOn w:val="40"/>
    <w:rsid w:val="004A192C"/>
    <w:pPr>
      <w:tabs>
        <w:tab w:val="num" w:pos="1800"/>
      </w:tabs>
      <w:spacing w:before="0" w:beforeAutospacing="0" w:after="0" w:afterAutospacing="0"/>
      <w:ind w:left="1800" w:hanging="720"/>
    </w:pPr>
    <w:rPr>
      <w:b w:val="0"/>
      <w:bCs w:val="0"/>
      <w:i/>
    </w:rPr>
  </w:style>
  <w:style w:type="paragraph" w:customStyle="1" w:styleId="S6">
    <w:name w:val="S_Маркированный"/>
    <w:basedOn w:val="afff3"/>
    <w:autoRedefine/>
    <w:rsid w:val="004A192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4A192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4"/>
    <w:rsid w:val="004A192C"/>
    <w:pPr>
      <w:numPr>
        <w:numId w:val="13"/>
      </w:numPr>
      <w:tabs>
        <w:tab w:val="clear" w:pos="2149"/>
        <w:tab w:val="num" w:pos="1069"/>
      </w:tabs>
      <w:spacing w:line="360" w:lineRule="auto"/>
      <w:ind w:left="1069"/>
      <w:jc w:val="right"/>
    </w:pPr>
  </w:style>
  <w:style w:type="paragraph" w:customStyle="1" w:styleId="-S">
    <w:name w:val="- S_Маркированный"/>
    <w:basedOn w:val="a4"/>
    <w:autoRedefine/>
    <w:rsid w:val="004A192C"/>
    <w:pPr>
      <w:ind w:left="284"/>
    </w:pPr>
    <w:rPr>
      <w:b/>
      <w:color w:val="76923C"/>
    </w:rPr>
  </w:style>
  <w:style w:type="paragraph" w:customStyle="1" w:styleId="S8">
    <w:name w:val="S_Маркированный+Обычный"/>
    <w:basedOn w:val="afff3"/>
    <w:autoRedefine/>
    <w:rsid w:val="004A192C"/>
    <w:pPr>
      <w:ind w:left="0" w:firstLine="0"/>
      <w:contextualSpacing w:val="0"/>
      <w:jc w:val="center"/>
    </w:pPr>
    <w:rPr>
      <w:w w:val="109"/>
    </w:rPr>
  </w:style>
  <w:style w:type="paragraph" w:customStyle="1" w:styleId="S9">
    <w:name w:val="S_Обычный Знак Знак Знак Знак"/>
    <w:basedOn w:val="a4"/>
    <w:link w:val="Sa"/>
    <w:rsid w:val="004A192C"/>
    <w:pPr>
      <w:spacing w:line="360" w:lineRule="auto"/>
      <w:ind w:firstLine="709"/>
      <w:jc w:val="both"/>
    </w:pPr>
    <w:rPr>
      <w:szCs w:val="20"/>
    </w:rPr>
  </w:style>
  <w:style w:type="character" w:customStyle="1" w:styleId="Sa">
    <w:name w:val="S_Обычный Знак Знак Знак Знак Знак"/>
    <w:link w:val="S9"/>
    <w:locked/>
    <w:rsid w:val="004A192C"/>
    <w:rPr>
      <w:sz w:val="24"/>
      <w:lang w:val="ru-RU" w:eastAsia="ru-RU" w:bidi="ar-SA"/>
    </w:rPr>
  </w:style>
  <w:style w:type="paragraph" w:customStyle="1" w:styleId="Sb">
    <w:name w:val="Стиль S_Маркированный+Обычный + Междустр.интервал:  полуторный"/>
    <w:basedOn w:val="S8"/>
    <w:autoRedefine/>
    <w:rsid w:val="004A192C"/>
    <w:pPr>
      <w:tabs>
        <w:tab w:val="num" w:pos="851"/>
      </w:tabs>
      <w:ind w:firstLine="284"/>
      <w:jc w:val="left"/>
    </w:pPr>
    <w:rPr>
      <w:w w:val="100"/>
      <w:szCs w:val="20"/>
    </w:rPr>
  </w:style>
  <w:style w:type="paragraph" w:customStyle="1" w:styleId="Sc">
    <w:name w:val="S_Обычный_Жирный"/>
    <w:basedOn w:val="a4"/>
    <w:rsid w:val="004A192C"/>
    <w:pPr>
      <w:spacing w:line="360" w:lineRule="auto"/>
      <w:ind w:firstLine="1259"/>
      <w:jc w:val="both"/>
    </w:pPr>
  </w:style>
  <w:style w:type="paragraph" w:customStyle="1" w:styleId="S21">
    <w:name w:val="Стиль S_Заголовок 2 + не полужирный"/>
    <w:basedOn w:val="S20"/>
    <w:autoRedefine/>
    <w:rsid w:val="004A192C"/>
    <w:pPr>
      <w:tabs>
        <w:tab w:val="clear" w:pos="360"/>
      </w:tabs>
      <w:ind w:left="0" w:firstLine="0"/>
    </w:pPr>
  </w:style>
  <w:style w:type="paragraph" w:customStyle="1" w:styleId="S0">
    <w:name w:val="S_Маркированный+Обычеый"/>
    <w:basedOn w:val="afff3"/>
    <w:autoRedefine/>
    <w:rsid w:val="004A192C"/>
    <w:pPr>
      <w:numPr>
        <w:numId w:val="14"/>
      </w:numPr>
      <w:contextualSpacing w:val="0"/>
    </w:pPr>
    <w:rPr>
      <w:w w:val="109"/>
    </w:rPr>
  </w:style>
  <w:style w:type="paragraph" w:customStyle="1" w:styleId="1ff5">
    <w:name w:val="Заголовок оглавления1"/>
    <w:basedOn w:val="14"/>
    <w:next w:val="a4"/>
    <w:rsid w:val="004A192C"/>
    <w:pPr>
      <w:keepLines/>
      <w:tabs>
        <w:tab w:val="num" w:pos="935"/>
      </w:tabs>
      <w:spacing w:before="480"/>
      <w:ind w:left="935" w:hanging="432"/>
      <w:jc w:val="left"/>
      <w:outlineLvl w:val="9"/>
    </w:pPr>
    <w:rPr>
      <w:rFonts w:ascii="Cambria" w:hAnsi="Cambria"/>
      <w:color w:val="365F91"/>
      <w:sz w:val="28"/>
      <w:szCs w:val="28"/>
    </w:rPr>
  </w:style>
  <w:style w:type="paragraph" w:customStyle="1" w:styleId="affffff4">
    <w:name w:val="Табличный_справа"/>
    <w:basedOn w:val="a4"/>
    <w:rsid w:val="004A192C"/>
    <w:pPr>
      <w:jc w:val="right"/>
    </w:pPr>
    <w:rPr>
      <w:sz w:val="22"/>
      <w:szCs w:val="22"/>
    </w:rPr>
  </w:style>
  <w:style w:type="paragraph" w:customStyle="1" w:styleId="2fe">
    <w:name w:val="Обычный2"/>
    <w:rsid w:val="004A192C"/>
    <w:pPr>
      <w:spacing w:before="100" w:after="100"/>
    </w:pPr>
    <w:rPr>
      <w:sz w:val="24"/>
    </w:rPr>
  </w:style>
  <w:style w:type="paragraph" w:customStyle="1" w:styleId="1ff6">
    <w:name w:val="Основной текст1"/>
    <w:basedOn w:val="a4"/>
    <w:link w:val="bodytext"/>
    <w:rsid w:val="004A192C"/>
    <w:pPr>
      <w:spacing w:before="60" w:after="60"/>
      <w:ind w:firstLine="567"/>
      <w:jc w:val="both"/>
    </w:pPr>
    <w:rPr>
      <w:rFonts w:ascii="Arial" w:hAnsi="Arial"/>
      <w:szCs w:val="20"/>
      <w:lang w:val="en-US"/>
    </w:rPr>
  </w:style>
  <w:style w:type="character" w:customStyle="1" w:styleId="bodytext">
    <w:name w:val="body text Знак"/>
    <w:link w:val="1ff6"/>
    <w:locked/>
    <w:rsid w:val="004A192C"/>
    <w:rPr>
      <w:rFonts w:ascii="Arial" w:hAnsi="Arial"/>
      <w:sz w:val="24"/>
      <w:lang w:val="en-US" w:eastAsia="ru-RU" w:bidi="ar-SA"/>
    </w:rPr>
  </w:style>
  <w:style w:type="paragraph" w:customStyle="1" w:styleId="1ff7">
    <w:name w:val="Обычный1"/>
    <w:rsid w:val="004A192C"/>
    <w:pPr>
      <w:spacing w:before="100" w:after="100"/>
    </w:pPr>
    <w:rPr>
      <w:sz w:val="24"/>
    </w:rPr>
  </w:style>
  <w:style w:type="paragraph" w:customStyle="1" w:styleId="affffff5">
    <w:name w:val="Основной текст продолжение"/>
    <w:basedOn w:val="a4"/>
    <w:next w:val="ac"/>
    <w:link w:val="1ff8"/>
    <w:rsid w:val="004A192C"/>
    <w:pPr>
      <w:spacing w:before="120"/>
      <w:ind w:firstLine="709"/>
      <w:jc w:val="both"/>
    </w:pPr>
    <w:rPr>
      <w:sz w:val="20"/>
      <w:szCs w:val="20"/>
    </w:rPr>
  </w:style>
  <w:style w:type="character" w:customStyle="1" w:styleId="1ff8">
    <w:name w:val="Основной текст продолжение Знак1"/>
    <w:link w:val="affffff5"/>
    <w:locked/>
    <w:rsid w:val="004A192C"/>
    <w:rPr>
      <w:lang w:val="ru-RU" w:eastAsia="ru-RU" w:bidi="ar-SA"/>
    </w:rPr>
  </w:style>
  <w:style w:type="paragraph" w:customStyle="1" w:styleId="2">
    <w:name w:val="Стиль2"/>
    <w:basedOn w:val="a4"/>
    <w:rsid w:val="004A192C"/>
    <w:pPr>
      <w:numPr>
        <w:numId w:val="16"/>
      </w:numPr>
      <w:autoSpaceDE w:val="0"/>
      <w:autoSpaceDN w:val="0"/>
      <w:adjustRightInd w:val="0"/>
      <w:spacing w:before="120" w:after="120"/>
      <w:jc w:val="both"/>
    </w:pPr>
  </w:style>
  <w:style w:type="paragraph" w:customStyle="1" w:styleId="ConsPlusCell">
    <w:name w:val="ConsPlusCell"/>
    <w:rsid w:val="004A192C"/>
    <w:pPr>
      <w:widowControl w:val="0"/>
      <w:autoSpaceDE w:val="0"/>
      <w:autoSpaceDN w:val="0"/>
      <w:adjustRightInd w:val="0"/>
    </w:pPr>
    <w:rPr>
      <w:rFonts w:ascii="Calibri" w:hAnsi="Calibri" w:cs="Calibri"/>
      <w:sz w:val="22"/>
      <w:szCs w:val="22"/>
    </w:rPr>
  </w:style>
  <w:style w:type="paragraph" w:customStyle="1" w:styleId="xl66">
    <w:name w:val="xl66"/>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4"/>
    <w:rsid w:val="004A192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4"/>
    <w:rsid w:val="004A192C"/>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4"/>
    <w:rsid w:val="004A192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4"/>
    <w:rsid w:val="004A192C"/>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4A192C"/>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4"/>
    <w:rsid w:val="004A192C"/>
    <w:pPr>
      <w:spacing w:before="100" w:beforeAutospacing="1" w:after="100" w:afterAutospacing="1"/>
      <w:jc w:val="center"/>
      <w:textAlignment w:val="center"/>
    </w:pPr>
    <w:rPr>
      <w:sz w:val="20"/>
      <w:szCs w:val="20"/>
    </w:rPr>
  </w:style>
  <w:style w:type="paragraph" w:customStyle="1" w:styleId="xl81">
    <w:name w:val="xl81"/>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4"/>
    <w:rsid w:val="004A192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1ff9">
    <w:name w:val="Сетк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a">
    <w:name w:val="Изысканная таблица1"/>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
    <w:name w:val="Изящная таблица 11"/>
    <w:rsid w:val="004A192C"/>
    <w:tblPr>
      <w:tblStyleRowBandSize w:val="1"/>
      <w:tblInd w:w="0" w:type="dxa"/>
      <w:tblCellMar>
        <w:top w:w="0" w:type="dxa"/>
        <w:left w:w="108" w:type="dxa"/>
        <w:bottom w:w="0" w:type="dxa"/>
        <w:right w:w="108" w:type="dxa"/>
      </w:tblCellMar>
    </w:tblPr>
  </w:style>
  <w:style w:type="table" w:customStyle="1" w:styleId="213">
    <w:name w:val="Изящная таблица 21"/>
    <w:rsid w:val="004A192C"/>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4">
    <w:name w:val="Классическая таблица 1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4">
    <w:name w:val="Классическая таблица 2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
    <w:name w:val="Классическая таблица 31"/>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Классическая таблица 41"/>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5">
    <w:name w:val="Объемная таблица 11"/>
    <w:rsid w:val="004A192C"/>
    <w:tblPr>
      <w:tblInd w:w="0" w:type="dxa"/>
      <w:tblCellMar>
        <w:top w:w="0" w:type="dxa"/>
        <w:left w:w="108" w:type="dxa"/>
        <w:bottom w:w="0" w:type="dxa"/>
        <w:right w:w="108" w:type="dxa"/>
      </w:tblCellMar>
    </w:tblPr>
    <w:tcPr>
      <w:shd w:val="solid" w:color="C0C0C0" w:fill="FFFFFF"/>
    </w:tcPr>
  </w:style>
  <w:style w:type="table" w:customStyle="1" w:styleId="215">
    <w:name w:val="Объемная таблица 21"/>
    <w:rsid w:val="004A192C"/>
    <w:tblPr>
      <w:tblStyleRowBandSize w:val="1"/>
      <w:tblInd w:w="0" w:type="dxa"/>
      <w:tblCellMar>
        <w:top w:w="0" w:type="dxa"/>
        <w:left w:w="108" w:type="dxa"/>
        <w:bottom w:w="0" w:type="dxa"/>
        <w:right w:w="108" w:type="dxa"/>
      </w:tblCellMar>
    </w:tblPr>
    <w:tcPr>
      <w:shd w:val="solid" w:color="C0C0C0" w:fill="FFFFFF"/>
    </w:tcPr>
  </w:style>
  <w:style w:type="table" w:customStyle="1" w:styleId="311">
    <w:name w:val="Объемная таблица 31"/>
    <w:rsid w:val="004A192C"/>
    <w:tblPr>
      <w:tblStyleRowBandSize w:val="1"/>
      <w:tblStyleColBandSize w:val="1"/>
      <w:tblInd w:w="0" w:type="dxa"/>
      <w:tblCellMar>
        <w:top w:w="0" w:type="dxa"/>
        <w:left w:w="108" w:type="dxa"/>
        <w:bottom w:w="0" w:type="dxa"/>
        <w:right w:w="108" w:type="dxa"/>
      </w:tblCellMar>
    </w:tblPr>
  </w:style>
  <w:style w:type="table" w:customStyle="1" w:styleId="116">
    <w:name w:val="Простая таблица 11"/>
    <w:rsid w:val="004A192C"/>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6">
    <w:name w:val="Простая таблица 21"/>
    <w:rsid w:val="004A192C"/>
    <w:tblPr>
      <w:tblInd w:w="0" w:type="dxa"/>
      <w:tblCellMar>
        <w:top w:w="0" w:type="dxa"/>
        <w:left w:w="108" w:type="dxa"/>
        <w:bottom w:w="0" w:type="dxa"/>
        <w:right w:w="108" w:type="dxa"/>
      </w:tblCellMar>
    </w:tblPr>
  </w:style>
  <w:style w:type="table" w:customStyle="1" w:styleId="312">
    <w:name w:val="Простая таблица 31"/>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7">
    <w:name w:val="Сетка таблицы 1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7">
    <w:name w:val="Сетка таблицы 21"/>
    <w:rsid w:val="004A192C"/>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етка таблицы 31"/>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
    <w:name w:val="Сетка таблицы 41"/>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
    <w:name w:val="Сетка таблицы 5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b">
    <w:name w:val="Современная таблица1"/>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c">
    <w:name w:val="Стандартная таблица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8">
    <w:name w:val="Столбцы таблицы 11"/>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8">
    <w:name w:val="Столбцы таблицы 21"/>
    <w:rsid w:val="004A192C"/>
    <w:rPr>
      <w:b/>
      <w:bCs/>
    </w:rPr>
    <w:tblPr>
      <w:tblStyleColBandSize w:val="1"/>
      <w:tblInd w:w="0" w:type="dxa"/>
      <w:tblCellMar>
        <w:top w:w="0" w:type="dxa"/>
        <w:left w:w="108" w:type="dxa"/>
        <w:bottom w:w="0" w:type="dxa"/>
        <w:right w:w="108" w:type="dxa"/>
      </w:tblCellMar>
    </w:tblPr>
  </w:style>
  <w:style w:type="table" w:customStyle="1" w:styleId="314">
    <w:name w:val="Столбцы таблицы 31"/>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rsid w:val="004A192C"/>
    <w:tblPr>
      <w:tblStyleColBandSize w:val="1"/>
      <w:tblInd w:w="0" w:type="dxa"/>
      <w:tblCellMar>
        <w:top w:w="0" w:type="dxa"/>
        <w:left w:w="108" w:type="dxa"/>
        <w:bottom w:w="0" w:type="dxa"/>
        <w:right w:w="108" w:type="dxa"/>
      </w:tblCellMar>
    </w:tblPr>
  </w:style>
  <w:style w:type="table" w:customStyle="1" w:styleId="512">
    <w:name w:val="Столбцы таблицы 51"/>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rsid w:val="004A192C"/>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fd">
    <w:name w:val="Тем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9">
    <w:name w:val="Цветная таблица 21"/>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5">
    <w:name w:val="Цветная таблица 31"/>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0">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fts-hit">
    <w:name w:val="fts-hit"/>
    <w:rsid w:val="004A192C"/>
  </w:style>
  <w:style w:type="character" w:customStyle="1" w:styleId="122">
    <w:name w:val="Заголовок_12"/>
    <w:semiHidden/>
    <w:rsid w:val="004A192C"/>
    <w:rPr>
      <w:b/>
    </w:rPr>
  </w:style>
  <w:style w:type="paragraph" w:customStyle="1" w:styleId="affffff6">
    <w:name w:val="ГРАД Табличный текст (ширина)"/>
    <w:basedOn w:val="a4"/>
    <w:autoRedefine/>
    <w:rsid w:val="004A192C"/>
    <w:pPr>
      <w:tabs>
        <w:tab w:val="left" w:pos="540"/>
      </w:tabs>
      <w:jc w:val="center"/>
    </w:pPr>
    <w:rPr>
      <w:bCs/>
      <w:color w:val="000000"/>
      <w:spacing w:val="4"/>
      <w:szCs w:val="28"/>
    </w:rPr>
  </w:style>
  <w:style w:type="paragraph" w:customStyle="1" w:styleId="320">
    <w:name w:val="Основной текст с отступом 32"/>
    <w:basedOn w:val="a4"/>
    <w:rsid w:val="004A192C"/>
    <w:pPr>
      <w:widowControl w:val="0"/>
      <w:suppressAutoHyphens/>
      <w:spacing w:line="340" w:lineRule="exact"/>
      <w:ind w:firstLine="709"/>
      <w:jc w:val="center"/>
    </w:pPr>
    <w:rPr>
      <w:rFonts w:cs="Tahoma"/>
      <w:b/>
      <w:bCs/>
      <w:color w:val="000000"/>
      <w:lang w:eastAsia="en-US"/>
    </w:rPr>
  </w:style>
  <w:style w:type="character" w:customStyle="1" w:styleId="searchword">
    <w:name w:val="searchword"/>
    <w:rsid w:val="004A192C"/>
  </w:style>
  <w:style w:type="paragraph" w:customStyle="1" w:styleId="affffff7">
    <w:name w:val="заголовок"/>
    <w:basedOn w:val="a4"/>
    <w:link w:val="affffff8"/>
    <w:rsid w:val="004A192C"/>
    <w:pPr>
      <w:tabs>
        <w:tab w:val="left" w:pos="708"/>
      </w:tabs>
      <w:spacing w:before="240" w:after="240"/>
      <w:ind w:firstLine="479"/>
      <w:jc w:val="both"/>
      <w:outlineLvl w:val="2"/>
    </w:pPr>
    <w:rPr>
      <w:rFonts w:ascii="Calibri Light" w:hAnsi="Calibri Light"/>
      <w:b/>
      <w:szCs w:val="20"/>
      <w:lang w:eastAsia="en-US"/>
    </w:rPr>
  </w:style>
  <w:style w:type="character" w:customStyle="1" w:styleId="affffff8">
    <w:name w:val="заголовок Знак"/>
    <w:link w:val="affffff7"/>
    <w:locked/>
    <w:rsid w:val="004A192C"/>
    <w:rPr>
      <w:rFonts w:ascii="Calibri Light" w:hAnsi="Calibri Light"/>
      <w:b/>
      <w:sz w:val="24"/>
      <w:lang w:val="ru-RU" w:eastAsia="en-US" w:bidi="ar-SA"/>
    </w:rPr>
  </w:style>
  <w:style w:type="paragraph" w:customStyle="1" w:styleId="Default">
    <w:name w:val="Default"/>
    <w:rsid w:val="004A192C"/>
    <w:pPr>
      <w:autoSpaceDE w:val="0"/>
      <w:autoSpaceDN w:val="0"/>
      <w:adjustRightInd w:val="0"/>
    </w:pPr>
    <w:rPr>
      <w:color w:val="000000"/>
      <w:sz w:val="24"/>
      <w:szCs w:val="24"/>
    </w:rPr>
  </w:style>
  <w:style w:type="character" w:customStyle="1" w:styleId="ConsPlusNormal0">
    <w:name w:val="ConsPlusNormal Знак"/>
    <w:link w:val="ConsPlusNormal"/>
    <w:locked/>
    <w:rsid w:val="004A192C"/>
    <w:rPr>
      <w:rFonts w:ascii="Arial" w:hAnsi="Arial" w:cs="Arial"/>
      <w:lang w:val="ru-RU" w:eastAsia="ru-RU" w:bidi="ar-SA"/>
    </w:rPr>
  </w:style>
  <w:style w:type="character" w:customStyle="1" w:styleId="w">
    <w:name w:val="w"/>
    <w:rsid w:val="004A192C"/>
  </w:style>
  <w:style w:type="paragraph" w:customStyle="1" w:styleId="12">
    <w:name w:val="ГРАД 1 Заголовок"/>
    <w:basedOn w:val="14"/>
    <w:autoRedefine/>
    <w:rsid w:val="004A192C"/>
    <w:pPr>
      <w:keepNext w:val="0"/>
      <w:numPr>
        <w:numId w:val="34"/>
      </w:numPr>
      <w:tabs>
        <w:tab w:val="clear" w:pos="432"/>
        <w:tab w:val="num" w:pos="360"/>
        <w:tab w:val="left" w:pos="1080"/>
      </w:tabs>
      <w:spacing w:before="120" w:after="360" w:line="360" w:lineRule="auto"/>
    </w:pPr>
    <w:rPr>
      <w:rFonts w:cs="Arial"/>
      <w:kern w:val="32"/>
      <w:sz w:val="24"/>
      <w:szCs w:val="32"/>
    </w:rPr>
  </w:style>
  <w:style w:type="paragraph" w:customStyle="1" w:styleId="11a">
    <w:name w:val="ГРАД 1.1 Заголовок"/>
    <w:basedOn w:val="21"/>
    <w:autoRedefine/>
    <w:rsid w:val="004A192C"/>
    <w:pPr>
      <w:keepNext/>
      <w:tabs>
        <w:tab w:val="num" w:pos="432"/>
        <w:tab w:val="left" w:pos="1080"/>
      </w:tabs>
      <w:spacing w:before="120" w:beforeAutospacing="0" w:after="240" w:afterAutospacing="0" w:line="360" w:lineRule="auto"/>
      <w:ind w:left="432" w:hanging="432"/>
      <w:jc w:val="both"/>
    </w:pPr>
    <w:rPr>
      <w:sz w:val="24"/>
      <w:szCs w:val="20"/>
    </w:rPr>
  </w:style>
  <w:style w:type="paragraph" w:customStyle="1" w:styleId="111">
    <w:name w:val="ГРАД 1.1.1 Заголовок"/>
    <w:basedOn w:val="30"/>
    <w:autoRedefine/>
    <w:rsid w:val="004A192C"/>
    <w:pPr>
      <w:keepNext/>
      <w:numPr>
        <w:ilvl w:val="2"/>
        <w:numId w:val="24"/>
      </w:numPr>
      <w:tabs>
        <w:tab w:val="num" w:pos="360"/>
        <w:tab w:val="num" w:pos="432"/>
        <w:tab w:val="left" w:pos="1080"/>
      </w:tabs>
      <w:spacing w:before="120" w:beforeAutospacing="0" w:after="120" w:afterAutospacing="0" w:line="360" w:lineRule="auto"/>
      <w:ind w:left="432" w:hanging="432"/>
      <w:jc w:val="both"/>
    </w:pPr>
    <w:rPr>
      <w:rFonts w:cs="Arial"/>
      <w:sz w:val="24"/>
      <w:szCs w:val="26"/>
    </w:rPr>
  </w:style>
  <w:style w:type="paragraph" w:customStyle="1" w:styleId="13">
    <w:name w:val="Таблица 1"/>
    <w:basedOn w:val="a4"/>
    <w:autoRedefine/>
    <w:rsid w:val="004A192C"/>
    <w:pPr>
      <w:numPr>
        <w:numId w:val="35"/>
      </w:numPr>
      <w:spacing w:line="360" w:lineRule="auto"/>
      <w:jc w:val="both"/>
    </w:pPr>
  </w:style>
  <w:style w:type="paragraph" w:customStyle="1" w:styleId="2ff">
    <w:name w:val="заголовок 2"/>
    <w:basedOn w:val="af9"/>
    <w:next w:val="af9"/>
    <w:link w:val="2ff0"/>
    <w:rsid w:val="004A192C"/>
    <w:pPr>
      <w:ind w:firstLine="709"/>
    </w:pPr>
    <w:rPr>
      <w:sz w:val="28"/>
    </w:rPr>
  </w:style>
  <w:style w:type="character" w:customStyle="1" w:styleId="2ff0">
    <w:name w:val="заголовок 2 Знак"/>
    <w:link w:val="2ff"/>
    <w:locked/>
    <w:rsid w:val="004A192C"/>
    <w:rPr>
      <w:sz w:val="28"/>
      <w:lang w:val="ru-RU" w:eastAsia="ru-RU" w:bidi="ar-SA"/>
    </w:rPr>
  </w:style>
  <w:style w:type="paragraph" w:customStyle="1" w:styleId="ConsNonformat">
    <w:name w:val="ConsNonformat"/>
    <w:link w:val="ConsNonformat0"/>
    <w:rsid w:val="004A192C"/>
    <w:pPr>
      <w:widowControl w:val="0"/>
      <w:suppressAutoHyphens/>
    </w:pPr>
    <w:rPr>
      <w:rFonts w:ascii="Courier New" w:hAnsi="Courier New"/>
      <w:sz w:val="22"/>
      <w:szCs w:val="22"/>
      <w:lang w:eastAsia="ar-SA"/>
    </w:rPr>
  </w:style>
  <w:style w:type="character" w:customStyle="1" w:styleId="ConsNonformat0">
    <w:name w:val="ConsNonformat Знак"/>
    <w:link w:val="ConsNonformat"/>
    <w:locked/>
    <w:rsid w:val="004A192C"/>
    <w:rPr>
      <w:rFonts w:ascii="Courier New" w:hAnsi="Courier New"/>
      <w:sz w:val="22"/>
      <w:szCs w:val="22"/>
      <w:lang w:val="ru-RU" w:eastAsia="ar-SA" w:bidi="ar-SA"/>
    </w:rPr>
  </w:style>
  <w:style w:type="character" w:customStyle="1" w:styleId="Bodytext6">
    <w:name w:val="Body text (6)_"/>
    <w:link w:val="Bodytext60"/>
    <w:locked/>
    <w:rsid w:val="004A192C"/>
    <w:rPr>
      <w:sz w:val="8"/>
      <w:shd w:val="clear" w:color="auto" w:fill="FFFFFF"/>
      <w:lang w:bidi="ar-SA"/>
    </w:rPr>
  </w:style>
  <w:style w:type="paragraph" w:customStyle="1" w:styleId="Bodytext60">
    <w:name w:val="Body text (6)"/>
    <w:basedOn w:val="a4"/>
    <w:link w:val="Bodytext6"/>
    <w:rsid w:val="004A192C"/>
    <w:pPr>
      <w:shd w:val="clear" w:color="auto" w:fill="FFFFFF"/>
      <w:spacing w:line="240" w:lineRule="atLeast"/>
    </w:pPr>
    <w:rPr>
      <w:sz w:val="8"/>
      <w:szCs w:val="20"/>
      <w:shd w:val="clear" w:color="auto" w:fill="FFFFFF"/>
      <w:lang w:val="x-none" w:eastAsia="x-none"/>
    </w:rPr>
  </w:style>
  <w:style w:type="numbering" w:customStyle="1" w:styleId="10">
    <w:name w:val="Статья / Раздел1"/>
    <w:rsid w:val="004A192C"/>
    <w:pPr>
      <w:numPr>
        <w:numId w:val="11"/>
      </w:numPr>
    </w:pPr>
  </w:style>
  <w:style w:type="numbering" w:customStyle="1" w:styleId="11">
    <w:name w:val="Стиль1"/>
    <w:rsid w:val="004A192C"/>
    <w:pPr>
      <w:numPr>
        <w:numId w:val="34"/>
      </w:numPr>
    </w:pPr>
  </w:style>
  <w:style w:type="numbering" w:customStyle="1" w:styleId="1111111">
    <w:name w:val="1 / 1.1 / 1.1.11"/>
    <w:rsid w:val="004A192C"/>
    <w:pPr>
      <w:numPr>
        <w:numId w:val="7"/>
      </w:numPr>
    </w:pPr>
  </w:style>
  <w:style w:type="numbering" w:customStyle="1" w:styleId="6">
    <w:name w:val="Стиль6"/>
    <w:rsid w:val="004A192C"/>
    <w:pPr>
      <w:numPr>
        <w:numId w:val="21"/>
      </w:numPr>
    </w:pPr>
  </w:style>
  <w:style w:type="numbering" w:customStyle="1" w:styleId="4">
    <w:name w:val="Стиль4"/>
    <w:rsid w:val="004A192C"/>
    <w:pPr>
      <w:numPr>
        <w:numId w:val="19"/>
      </w:numPr>
    </w:pPr>
  </w:style>
  <w:style w:type="numbering" w:customStyle="1" w:styleId="110">
    <w:name w:val="Стиль11"/>
    <w:rsid w:val="004A192C"/>
    <w:pPr>
      <w:numPr>
        <w:numId w:val="10"/>
      </w:numPr>
    </w:pPr>
  </w:style>
  <w:style w:type="numbering" w:customStyle="1" w:styleId="3">
    <w:name w:val="Стиль3"/>
    <w:rsid w:val="004A192C"/>
    <w:pPr>
      <w:numPr>
        <w:numId w:val="18"/>
      </w:numPr>
    </w:pPr>
  </w:style>
  <w:style w:type="numbering" w:customStyle="1" w:styleId="5">
    <w:name w:val="Стиль5"/>
    <w:rsid w:val="004A192C"/>
    <w:pPr>
      <w:numPr>
        <w:numId w:val="20"/>
      </w:numPr>
    </w:pPr>
  </w:style>
  <w:style w:type="numbering" w:customStyle="1" w:styleId="11111111">
    <w:name w:val="1 / 1.1 / 1.1.111"/>
    <w:rsid w:val="004A192C"/>
    <w:pPr>
      <w:numPr>
        <w:numId w:val="3"/>
      </w:numPr>
    </w:pPr>
  </w:style>
  <w:style w:type="numbering" w:customStyle="1" w:styleId="2010">
    <w:name w:val="Перечисление 2010"/>
    <w:rsid w:val="004A192C"/>
    <w:pPr>
      <w:numPr>
        <w:numId w:val="15"/>
      </w:numPr>
    </w:pPr>
  </w:style>
  <w:style w:type="numbering" w:customStyle="1" w:styleId="1ai2">
    <w:name w:val="1 / a / i2"/>
    <w:rsid w:val="004A192C"/>
    <w:pPr>
      <w:numPr>
        <w:numId w:val="9"/>
      </w:numPr>
    </w:pPr>
  </w:style>
  <w:style w:type="numbering" w:customStyle="1" w:styleId="1ai1">
    <w:name w:val="1 / a / i1"/>
    <w:rsid w:val="004A192C"/>
    <w:pPr>
      <w:numPr>
        <w:numId w:val="8"/>
      </w:numPr>
    </w:pPr>
  </w:style>
  <w:style w:type="numbering" w:customStyle="1" w:styleId="20">
    <w:name w:val="Статья / Раздел2"/>
    <w:rsid w:val="004A192C"/>
    <w:pPr>
      <w:numPr>
        <w:numId w:val="17"/>
      </w:numPr>
    </w:pPr>
  </w:style>
  <w:style w:type="numbering" w:customStyle="1" w:styleId="ArticleSection">
    <w:name w:val="Article / Section"/>
    <w:rsid w:val="004A192C"/>
    <w:pPr>
      <w:numPr>
        <w:numId w:val="12"/>
      </w:numPr>
    </w:pPr>
  </w:style>
  <w:style w:type="numbering" w:customStyle="1" w:styleId="8">
    <w:name w:val="Стиль8"/>
    <w:rsid w:val="004A192C"/>
    <w:pPr>
      <w:numPr>
        <w:numId w:val="56"/>
      </w:numPr>
    </w:pPr>
  </w:style>
  <w:style w:type="numbering" w:customStyle="1" w:styleId="7">
    <w:name w:val="Стиль7"/>
    <w:rsid w:val="004A192C"/>
    <w:pPr>
      <w:numPr>
        <w:numId w:val="22"/>
      </w:numPr>
    </w:pPr>
  </w:style>
  <w:style w:type="paragraph" w:customStyle="1" w:styleId="affffff9">
    <w:name w:val="Стиль в законе"/>
    <w:basedOn w:val="a4"/>
    <w:rsid w:val="0058734F"/>
    <w:pPr>
      <w:spacing w:before="120" w:line="360" w:lineRule="auto"/>
      <w:ind w:firstLine="851"/>
      <w:jc w:val="both"/>
    </w:pPr>
    <w:rPr>
      <w:rFonts w:eastAsia="Calibri"/>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673D1F"/>
    <w:rPr>
      <w:sz w:val="24"/>
      <w:szCs w:val="24"/>
    </w:rPr>
  </w:style>
  <w:style w:type="paragraph" w:styleId="14">
    <w:name w:val="heading 1"/>
    <w:aliases w:val="Заголовок 1 Знак Знак,Заголовок 1 Знак Знак Знак"/>
    <w:basedOn w:val="a4"/>
    <w:next w:val="a4"/>
    <w:link w:val="15"/>
    <w:qFormat/>
    <w:rsid w:val="0079677A"/>
    <w:pPr>
      <w:keepNext/>
      <w:jc w:val="both"/>
      <w:outlineLvl w:val="0"/>
    </w:pPr>
    <w:rPr>
      <w:b/>
      <w:bCs/>
      <w:sz w:val="32"/>
    </w:rPr>
  </w:style>
  <w:style w:type="paragraph" w:styleId="21">
    <w:name w:val="heading 2"/>
    <w:aliases w:val="Знак2 Знак,Знак2,Знак2 Знак Знак Знак,Знак2 Знак1,ГЛАВА,Заголовок 2 Знак1,Заголовок 2 Знак Знак,Заголовок 21"/>
    <w:basedOn w:val="a4"/>
    <w:link w:val="22"/>
    <w:qFormat/>
    <w:rsid w:val="0079677A"/>
    <w:pPr>
      <w:spacing w:before="100" w:beforeAutospacing="1" w:after="100" w:afterAutospacing="1"/>
      <w:outlineLvl w:val="1"/>
    </w:pPr>
    <w:rPr>
      <w:b/>
      <w:bCs/>
      <w:sz w:val="36"/>
      <w:szCs w:val="36"/>
    </w:rPr>
  </w:style>
  <w:style w:type="paragraph" w:styleId="30">
    <w:name w:val="heading 3"/>
    <w:aliases w:val="Знак3 Знак,Знак3,Знак3 Знак Знак Знак,ПодЗаголовок,Заголовок 31,Знак14"/>
    <w:basedOn w:val="a4"/>
    <w:link w:val="31"/>
    <w:qFormat/>
    <w:rsid w:val="0079677A"/>
    <w:pPr>
      <w:spacing w:before="100" w:beforeAutospacing="1" w:after="100" w:afterAutospacing="1"/>
      <w:outlineLvl w:val="2"/>
    </w:pPr>
    <w:rPr>
      <w:b/>
      <w:bCs/>
      <w:sz w:val="27"/>
      <w:szCs w:val="27"/>
    </w:rPr>
  </w:style>
  <w:style w:type="paragraph" w:styleId="40">
    <w:name w:val="heading 4"/>
    <w:aliases w:val="ПОДЗАГОЛОВКИ"/>
    <w:basedOn w:val="a4"/>
    <w:link w:val="41"/>
    <w:qFormat/>
    <w:rsid w:val="0079677A"/>
    <w:pPr>
      <w:spacing w:before="100" w:beforeAutospacing="1" w:after="100" w:afterAutospacing="1"/>
      <w:outlineLvl w:val="3"/>
    </w:pPr>
    <w:rPr>
      <w:b/>
      <w:bCs/>
    </w:rPr>
  </w:style>
  <w:style w:type="paragraph" w:styleId="50">
    <w:name w:val="heading 5"/>
    <w:basedOn w:val="a4"/>
    <w:link w:val="51"/>
    <w:qFormat/>
    <w:rsid w:val="0079677A"/>
    <w:pPr>
      <w:spacing w:before="100" w:beforeAutospacing="1" w:after="100" w:afterAutospacing="1"/>
      <w:outlineLvl w:val="4"/>
    </w:pPr>
    <w:rPr>
      <w:b/>
      <w:bCs/>
      <w:sz w:val="20"/>
      <w:szCs w:val="20"/>
    </w:rPr>
  </w:style>
  <w:style w:type="paragraph" w:styleId="60">
    <w:name w:val="heading 6"/>
    <w:basedOn w:val="a4"/>
    <w:next w:val="a4"/>
    <w:link w:val="61"/>
    <w:qFormat/>
    <w:rsid w:val="004A192C"/>
    <w:pPr>
      <w:spacing w:before="240" w:after="60"/>
      <w:ind w:left="1152" w:hanging="1152"/>
      <w:outlineLvl w:val="5"/>
    </w:pPr>
    <w:rPr>
      <w:b/>
      <w:bCs/>
      <w:sz w:val="22"/>
      <w:szCs w:val="22"/>
    </w:rPr>
  </w:style>
  <w:style w:type="paragraph" w:styleId="70">
    <w:name w:val="heading 7"/>
    <w:aliases w:val="Заголовок x.x"/>
    <w:basedOn w:val="a4"/>
    <w:next w:val="a4"/>
    <w:link w:val="71"/>
    <w:qFormat/>
    <w:rsid w:val="004A192C"/>
    <w:pPr>
      <w:spacing w:before="240" w:after="60"/>
      <w:ind w:left="1296" w:hanging="1296"/>
      <w:outlineLvl w:val="6"/>
    </w:pPr>
  </w:style>
  <w:style w:type="paragraph" w:styleId="80">
    <w:name w:val="heading 8"/>
    <w:basedOn w:val="a4"/>
    <w:next w:val="a4"/>
    <w:link w:val="81"/>
    <w:qFormat/>
    <w:rsid w:val="004A192C"/>
    <w:pPr>
      <w:spacing w:before="240" w:after="60"/>
      <w:ind w:left="1440" w:hanging="1440"/>
      <w:outlineLvl w:val="7"/>
    </w:pPr>
    <w:rPr>
      <w:i/>
      <w:iCs/>
    </w:rPr>
  </w:style>
  <w:style w:type="paragraph" w:styleId="9">
    <w:name w:val="heading 9"/>
    <w:basedOn w:val="a4"/>
    <w:next w:val="a4"/>
    <w:link w:val="90"/>
    <w:qFormat/>
    <w:rsid w:val="004A192C"/>
    <w:pPr>
      <w:spacing w:before="240" w:after="60"/>
      <w:ind w:left="1584" w:hanging="158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
    <w:link w:val="14"/>
    <w:locked/>
    <w:rsid w:val="0079677A"/>
    <w:rPr>
      <w:b/>
      <w:bCs/>
      <w:sz w:val="32"/>
      <w:szCs w:val="24"/>
      <w:lang w:val="ru-RU" w:eastAsia="ru-RU" w:bidi="ar-SA"/>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link w:val="21"/>
    <w:locked/>
    <w:rsid w:val="0079677A"/>
    <w:rPr>
      <w:b/>
      <w:bCs/>
      <w:sz w:val="36"/>
      <w:szCs w:val="36"/>
      <w:lang w:val="ru-RU" w:eastAsia="ru-RU" w:bidi="ar-SA"/>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w:link w:val="30"/>
    <w:locked/>
    <w:rsid w:val="0079677A"/>
    <w:rPr>
      <w:b/>
      <w:bCs/>
      <w:sz w:val="27"/>
      <w:szCs w:val="27"/>
      <w:lang w:val="ru-RU" w:eastAsia="ru-RU" w:bidi="ar-SA"/>
    </w:rPr>
  </w:style>
  <w:style w:type="character" w:customStyle="1" w:styleId="41">
    <w:name w:val="Заголовок 4 Знак"/>
    <w:aliases w:val="ПОДЗАГОЛОВКИ Знак"/>
    <w:link w:val="40"/>
    <w:locked/>
    <w:rsid w:val="0079677A"/>
    <w:rPr>
      <w:b/>
      <w:bCs/>
      <w:sz w:val="24"/>
      <w:szCs w:val="24"/>
      <w:lang w:val="ru-RU" w:eastAsia="ru-RU" w:bidi="ar-SA"/>
    </w:rPr>
  </w:style>
  <w:style w:type="character" w:customStyle="1" w:styleId="51">
    <w:name w:val="Заголовок 5 Знак"/>
    <w:link w:val="50"/>
    <w:locked/>
    <w:rsid w:val="0079677A"/>
    <w:rPr>
      <w:b/>
      <w:bCs/>
      <w:lang w:val="ru-RU" w:eastAsia="ru-RU" w:bidi="ar-SA"/>
    </w:rPr>
  </w:style>
  <w:style w:type="paragraph" w:customStyle="1" w:styleId="ConsPlusTitle">
    <w:name w:val="ConsPlusTitle"/>
    <w:rsid w:val="00380CEE"/>
    <w:pPr>
      <w:widowControl w:val="0"/>
      <w:autoSpaceDE w:val="0"/>
      <w:autoSpaceDN w:val="0"/>
      <w:adjustRightInd w:val="0"/>
    </w:pPr>
    <w:rPr>
      <w:rFonts w:eastAsia="Calibri"/>
      <w:b/>
      <w:bCs/>
      <w:sz w:val="28"/>
      <w:szCs w:val="28"/>
    </w:rPr>
  </w:style>
  <w:style w:type="paragraph" w:styleId="a8">
    <w:name w:val="Normal (Web)"/>
    <w:basedOn w:val="a4"/>
    <w:rsid w:val="0062437E"/>
    <w:pPr>
      <w:spacing w:before="100" w:beforeAutospacing="1" w:after="100" w:afterAutospacing="1"/>
    </w:pPr>
  </w:style>
  <w:style w:type="character" w:styleId="a9">
    <w:name w:val="Strong"/>
    <w:qFormat/>
    <w:rsid w:val="0062437E"/>
    <w:rPr>
      <w:rFonts w:cs="Times New Roman"/>
      <w:b/>
      <w:bCs/>
    </w:rPr>
  </w:style>
  <w:style w:type="paragraph" w:customStyle="1" w:styleId="16">
    <w:name w:val="Абзац списка1"/>
    <w:basedOn w:val="a4"/>
    <w:link w:val="ListParagraphChar"/>
    <w:rsid w:val="0062437E"/>
    <w:pPr>
      <w:spacing w:after="200" w:line="276" w:lineRule="auto"/>
      <w:ind w:left="720"/>
      <w:contextualSpacing/>
    </w:pPr>
    <w:rPr>
      <w:rFonts w:ascii="Calibri" w:hAnsi="Calibri"/>
      <w:sz w:val="22"/>
      <w:szCs w:val="22"/>
    </w:rPr>
  </w:style>
  <w:style w:type="character" w:styleId="aa">
    <w:name w:val="Hyperlink"/>
    <w:rsid w:val="0079677A"/>
    <w:rPr>
      <w:rFonts w:cs="Times New Roman"/>
      <w:color w:val="0066CC"/>
      <w:u w:val="single"/>
    </w:rPr>
  </w:style>
  <w:style w:type="character" w:customStyle="1" w:styleId="23">
    <w:name w:val="Основной текст (2)_"/>
    <w:link w:val="24"/>
    <w:locked/>
    <w:rsid w:val="0079677A"/>
    <w:rPr>
      <w:rFonts w:ascii="Arial" w:hAnsi="Arial"/>
      <w:i/>
      <w:iCs/>
      <w:sz w:val="21"/>
      <w:szCs w:val="21"/>
      <w:lang w:bidi="ar-SA"/>
    </w:rPr>
  </w:style>
  <w:style w:type="paragraph" w:customStyle="1" w:styleId="24">
    <w:name w:val="Основной текст (2)"/>
    <w:basedOn w:val="a4"/>
    <w:link w:val="23"/>
    <w:rsid w:val="0079677A"/>
    <w:pPr>
      <w:widowControl w:val="0"/>
      <w:shd w:val="clear" w:color="auto" w:fill="FFFFFF"/>
      <w:spacing w:line="288" w:lineRule="exact"/>
      <w:ind w:hanging="1320"/>
      <w:jc w:val="both"/>
    </w:pPr>
    <w:rPr>
      <w:rFonts w:ascii="Arial" w:hAnsi="Arial"/>
      <w:i/>
      <w:iCs/>
      <w:sz w:val="21"/>
      <w:szCs w:val="21"/>
      <w:lang w:val="x-none" w:eastAsia="x-none"/>
    </w:rPr>
  </w:style>
  <w:style w:type="character" w:customStyle="1" w:styleId="32">
    <w:name w:val="Основной текст (3)_"/>
    <w:link w:val="33"/>
    <w:locked/>
    <w:rsid w:val="0079677A"/>
    <w:rPr>
      <w:b/>
      <w:bCs/>
      <w:spacing w:val="10"/>
      <w:sz w:val="39"/>
      <w:szCs w:val="39"/>
      <w:lang w:bidi="ar-SA"/>
    </w:rPr>
  </w:style>
  <w:style w:type="paragraph" w:customStyle="1" w:styleId="33">
    <w:name w:val="Основной текст (3)"/>
    <w:basedOn w:val="a4"/>
    <w:link w:val="32"/>
    <w:rsid w:val="0079677A"/>
    <w:pPr>
      <w:widowControl w:val="0"/>
      <w:shd w:val="clear" w:color="auto" w:fill="FFFFFF"/>
      <w:spacing w:before="2520" w:after="1440" w:line="240" w:lineRule="atLeast"/>
      <w:jc w:val="center"/>
    </w:pPr>
    <w:rPr>
      <w:b/>
      <w:bCs/>
      <w:spacing w:val="10"/>
      <w:sz w:val="39"/>
      <w:szCs w:val="39"/>
      <w:lang w:val="x-none" w:eastAsia="x-none"/>
    </w:rPr>
  </w:style>
  <w:style w:type="character" w:customStyle="1" w:styleId="17">
    <w:name w:val="Заголовок №1_"/>
    <w:link w:val="18"/>
    <w:locked/>
    <w:rsid w:val="0079677A"/>
    <w:rPr>
      <w:rFonts w:ascii="Arial Narrow" w:hAnsi="Arial Narrow"/>
      <w:b/>
      <w:bCs/>
      <w:sz w:val="28"/>
      <w:szCs w:val="28"/>
      <w:lang w:bidi="ar-SA"/>
    </w:rPr>
  </w:style>
  <w:style w:type="paragraph" w:customStyle="1" w:styleId="18">
    <w:name w:val="Заголовок №1"/>
    <w:basedOn w:val="a4"/>
    <w:link w:val="17"/>
    <w:rsid w:val="0079677A"/>
    <w:pPr>
      <w:widowControl w:val="0"/>
      <w:shd w:val="clear" w:color="auto" w:fill="FFFFFF"/>
      <w:spacing w:before="5880" w:after="1560" w:line="240" w:lineRule="atLeast"/>
      <w:jc w:val="center"/>
      <w:outlineLvl w:val="0"/>
    </w:pPr>
    <w:rPr>
      <w:rFonts w:ascii="Arial Narrow" w:hAnsi="Arial Narrow"/>
      <w:b/>
      <w:bCs/>
      <w:sz w:val="28"/>
      <w:szCs w:val="28"/>
      <w:lang w:val="x-none" w:eastAsia="x-none"/>
    </w:rPr>
  </w:style>
  <w:style w:type="character" w:customStyle="1" w:styleId="42">
    <w:name w:val="Основной текст (4)_"/>
    <w:link w:val="43"/>
    <w:locked/>
    <w:rsid w:val="0079677A"/>
    <w:rPr>
      <w:rFonts w:ascii="Arial" w:hAnsi="Arial"/>
      <w:b/>
      <w:bCs/>
      <w:lang w:bidi="ar-SA"/>
    </w:rPr>
  </w:style>
  <w:style w:type="paragraph" w:customStyle="1" w:styleId="43">
    <w:name w:val="Основной текст (4)"/>
    <w:basedOn w:val="a4"/>
    <w:link w:val="42"/>
    <w:rsid w:val="0079677A"/>
    <w:pPr>
      <w:widowControl w:val="0"/>
      <w:shd w:val="clear" w:color="auto" w:fill="FFFFFF"/>
      <w:spacing w:before="1560" w:line="240" w:lineRule="atLeast"/>
      <w:jc w:val="right"/>
    </w:pPr>
    <w:rPr>
      <w:rFonts w:ascii="Arial" w:hAnsi="Arial"/>
      <w:b/>
      <w:bCs/>
      <w:sz w:val="20"/>
      <w:szCs w:val="20"/>
      <w:lang w:val="x-none" w:eastAsia="x-none"/>
    </w:rPr>
  </w:style>
  <w:style w:type="character" w:customStyle="1" w:styleId="120">
    <w:name w:val="Заголовок №1 (2)_"/>
    <w:link w:val="121"/>
    <w:locked/>
    <w:rsid w:val="0079677A"/>
    <w:rPr>
      <w:rFonts w:ascii="Arial" w:hAnsi="Arial"/>
      <w:b/>
      <w:bCs/>
      <w:sz w:val="27"/>
      <w:szCs w:val="27"/>
      <w:lang w:bidi="ar-SA"/>
    </w:rPr>
  </w:style>
  <w:style w:type="paragraph" w:customStyle="1" w:styleId="121">
    <w:name w:val="Заголовок №1 (2)"/>
    <w:basedOn w:val="a4"/>
    <w:link w:val="120"/>
    <w:rsid w:val="0079677A"/>
    <w:pPr>
      <w:widowControl w:val="0"/>
      <w:shd w:val="clear" w:color="auto" w:fill="FFFFFF"/>
      <w:spacing w:before="2220" w:after="3300" w:line="240" w:lineRule="atLeast"/>
      <w:jc w:val="center"/>
      <w:outlineLvl w:val="0"/>
    </w:pPr>
    <w:rPr>
      <w:rFonts w:ascii="Arial" w:hAnsi="Arial"/>
      <w:b/>
      <w:bCs/>
      <w:sz w:val="27"/>
      <w:szCs w:val="27"/>
      <w:lang w:val="x-none" w:eastAsia="x-none"/>
    </w:rPr>
  </w:style>
  <w:style w:type="character" w:customStyle="1" w:styleId="52">
    <w:name w:val="Основной текст (5)_"/>
    <w:link w:val="510"/>
    <w:locked/>
    <w:rsid w:val="0079677A"/>
    <w:rPr>
      <w:b/>
      <w:bCs/>
      <w:sz w:val="27"/>
      <w:szCs w:val="27"/>
      <w:lang w:bidi="ar-SA"/>
    </w:rPr>
  </w:style>
  <w:style w:type="paragraph" w:customStyle="1" w:styleId="510">
    <w:name w:val="Основной текст (5)1"/>
    <w:basedOn w:val="a4"/>
    <w:link w:val="52"/>
    <w:rsid w:val="0079677A"/>
    <w:pPr>
      <w:widowControl w:val="0"/>
      <w:shd w:val="clear" w:color="auto" w:fill="FFFFFF"/>
      <w:spacing w:after="180" w:line="240" w:lineRule="atLeast"/>
      <w:jc w:val="right"/>
    </w:pPr>
    <w:rPr>
      <w:b/>
      <w:bCs/>
      <w:sz w:val="27"/>
      <w:szCs w:val="27"/>
      <w:lang w:val="x-none" w:eastAsia="x-none"/>
    </w:rPr>
  </w:style>
  <w:style w:type="character" w:customStyle="1" w:styleId="62">
    <w:name w:val="Основной текст (6)_"/>
    <w:link w:val="63"/>
    <w:locked/>
    <w:rsid w:val="0079677A"/>
    <w:rPr>
      <w:sz w:val="21"/>
      <w:szCs w:val="21"/>
      <w:lang w:bidi="ar-SA"/>
    </w:rPr>
  </w:style>
  <w:style w:type="paragraph" w:customStyle="1" w:styleId="63">
    <w:name w:val="Основной текст (6)"/>
    <w:basedOn w:val="a4"/>
    <w:link w:val="62"/>
    <w:rsid w:val="0079677A"/>
    <w:pPr>
      <w:widowControl w:val="0"/>
      <w:shd w:val="clear" w:color="auto" w:fill="FFFFFF"/>
      <w:spacing w:before="180" w:line="250" w:lineRule="exact"/>
      <w:jc w:val="right"/>
    </w:pPr>
    <w:rPr>
      <w:sz w:val="21"/>
      <w:szCs w:val="21"/>
      <w:lang w:val="x-none" w:eastAsia="x-none"/>
    </w:rPr>
  </w:style>
  <w:style w:type="character" w:customStyle="1" w:styleId="ab">
    <w:name w:val="Основной текст Знак"/>
    <w:aliases w:val="Знак1 Знак Знак Знак Знак Знак,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c"/>
    <w:locked/>
    <w:rsid w:val="0079677A"/>
    <w:rPr>
      <w:sz w:val="27"/>
      <w:szCs w:val="27"/>
      <w:lang w:bidi="ar-SA"/>
    </w:rPr>
  </w:style>
  <w:style w:type="paragraph" w:styleId="ac">
    <w:name w:val="Body Text"/>
    <w:aliases w:val="Знак1 Знак Знак Знак Знак,Знак1 Знак Знак Знак,bt,Òàáë òåêñò,bt Знак,Основной текст Знак Знак,Îñíîâíîé òåêñò Çíàê Çíàê,Iniiaiie oaeno Ciae Ciae,Body Text Char,Body Text Char2 Char,Body Text Char1 Char Char"/>
    <w:basedOn w:val="a4"/>
    <w:link w:val="ab"/>
    <w:rsid w:val="0079677A"/>
    <w:pPr>
      <w:widowControl w:val="0"/>
      <w:shd w:val="clear" w:color="auto" w:fill="FFFFFF"/>
      <w:spacing w:line="370" w:lineRule="exact"/>
      <w:jc w:val="both"/>
    </w:pPr>
    <w:rPr>
      <w:sz w:val="27"/>
      <w:szCs w:val="27"/>
      <w:lang w:val="x-none" w:eastAsia="x-none"/>
    </w:rPr>
  </w:style>
  <w:style w:type="character" w:customStyle="1" w:styleId="91">
    <w:name w:val="Основной текст Знак9"/>
    <w:semiHidden/>
    <w:rsid w:val="0079677A"/>
    <w:rPr>
      <w:rFonts w:cs="Times New Roman"/>
      <w:color w:val="000000"/>
    </w:rPr>
  </w:style>
  <w:style w:type="character" w:customStyle="1" w:styleId="82">
    <w:name w:val="Основной текст Знак8"/>
    <w:semiHidden/>
    <w:rsid w:val="0079677A"/>
    <w:rPr>
      <w:rFonts w:cs="Times New Roman"/>
      <w:color w:val="000000"/>
    </w:rPr>
  </w:style>
  <w:style w:type="character" w:customStyle="1" w:styleId="ad">
    <w:name w:val="Основной текст + Полужирный"/>
    <w:rsid w:val="0079677A"/>
    <w:rPr>
      <w:b/>
      <w:bCs/>
      <w:sz w:val="27"/>
      <w:szCs w:val="27"/>
      <w:lang w:bidi="ar-SA"/>
    </w:rPr>
  </w:style>
  <w:style w:type="character" w:customStyle="1" w:styleId="53">
    <w:name w:val="Основной текст (5) + Не полужирный"/>
    <w:basedOn w:val="52"/>
    <w:rsid w:val="0079677A"/>
    <w:rPr>
      <w:b/>
      <w:bCs/>
      <w:sz w:val="27"/>
      <w:szCs w:val="27"/>
      <w:lang w:bidi="ar-SA"/>
    </w:rPr>
  </w:style>
  <w:style w:type="character" w:customStyle="1" w:styleId="54">
    <w:name w:val="Основной текст Знак5"/>
    <w:semiHidden/>
    <w:rsid w:val="0079677A"/>
    <w:rPr>
      <w:rFonts w:cs="Times New Roman"/>
      <w:color w:val="000000"/>
    </w:rPr>
  </w:style>
  <w:style w:type="character" w:customStyle="1" w:styleId="44">
    <w:name w:val="Основной текст Знак4"/>
    <w:semiHidden/>
    <w:rsid w:val="0079677A"/>
    <w:rPr>
      <w:rFonts w:cs="Times New Roman"/>
      <w:color w:val="000000"/>
    </w:rPr>
  </w:style>
  <w:style w:type="character" w:customStyle="1" w:styleId="19">
    <w:name w:val="Основной текст + Полужирный1"/>
    <w:rsid w:val="0079677A"/>
    <w:rPr>
      <w:b/>
      <w:bCs/>
      <w:sz w:val="27"/>
      <w:szCs w:val="27"/>
      <w:lang w:bidi="ar-SA"/>
    </w:rPr>
  </w:style>
  <w:style w:type="character" w:customStyle="1" w:styleId="55">
    <w:name w:val="Основной текст (5)"/>
    <w:basedOn w:val="52"/>
    <w:rsid w:val="0079677A"/>
    <w:rPr>
      <w:b/>
      <w:bCs/>
      <w:sz w:val="27"/>
      <w:szCs w:val="27"/>
      <w:lang w:bidi="ar-SA"/>
    </w:rPr>
  </w:style>
  <w:style w:type="character" w:customStyle="1" w:styleId="ae">
    <w:name w:val="Колонтитул_"/>
    <w:link w:val="1a"/>
    <w:locked/>
    <w:rsid w:val="0079677A"/>
    <w:rPr>
      <w:b/>
      <w:bCs/>
      <w:sz w:val="27"/>
      <w:szCs w:val="27"/>
      <w:lang w:bidi="ar-SA"/>
    </w:rPr>
  </w:style>
  <w:style w:type="paragraph" w:customStyle="1" w:styleId="1a">
    <w:name w:val="Колонтитул1"/>
    <w:basedOn w:val="a4"/>
    <w:link w:val="ae"/>
    <w:rsid w:val="0079677A"/>
    <w:pPr>
      <w:widowControl w:val="0"/>
      <w:shd w:val="clear" w:color="auto" w:fill="FFFFFF"/>
      <w:spacing w:line="240" w:lineRule="atLeast"/>
      <w:jc w:val="right"/>
    </w:pPr>
    <w:rPr>
      <w:b/>
      <w:bCs/>
      <w:sz w:val="27"/>
      <w:szCs w:val="27"/>
      <w:lang w:val="x-none" w:eastAsia="x-none"/>
    </w:rPr>
  </w:style>
  <w:style w:type="character" w:customStyle="1" w:styleId="af">
    <w:name w:val="Колонтитул"/>
    <w:basedOn w:val="ae"/>
    <w:rsid w:val="0079677A"/>
    <w:rPr>
      <w:b/>
      <w:bCs/>
      <w:sz w:val="27"/>
      <w:szCs w:val="27"/>
      <w:lang w:bidi="ar-SA"/>
    </w:rPr>
  </w:style>
  <w:style w:type="character" w:customStyle="1" w:styleId="25">
    <w:name w:val="Заголовок №2_"/>
    <w:link w:val="26"/>
    <w:locked/>
    <w:rsid w:val="0079677A"/>
    <w:rPr>
      <w:b/>
      <w:bCs/>
      <w:sz w:val="27"/>
      <w:szCs w:val="27"/>
      <w:lang w:bidi="ar-SA"/>
    </w:rPr>
  </w:style>
  <w:style w:type="paragraph" w:customStyle="1" w:styleId="26">
    <w:name w:val="Заголовок №2"/>
    <w:basedOn w:val="a4"/>
    <w:link w:val="25"/>
    <w:rsid w:val="0079677A"/>
    <w:pPr>
      <w:widowControl w:val="0"/>
      <w:shd w:val="clear" w:color="auto" w:fill="FFFFFF"/>
      <w:spacing w:after="180" w:line="240" w:lineRule="atLeast"/>
      <w:jc w:val="center"/>
      <w:outlineLvl w:val="1"/>
    </w:pPr>
    <w:rPr>
      <w:b/>
      <w:bCs/>
      <w:sz w:val="27"/>
      <w:szCs w:val="27"/>
      <w:lang w:val="x-none" w:eastAsia="x-none"/>
    </w:rPr>
  </w:style>
  <w:style w:type="character" w:customStyle="1" w:styleId="af0">
    <w:name w:val="Подпись к таблице_"/>
    <w:link w:val="1b"/>
    <w:locked/>
    <w:rsid w:val="0079677A"/>
    <w:rPr>
      <w:i/>
      <w:iCs/>
      <w:lang w:bidi="ar-SA"/>
    </w:rPr>
  </w:style>
  <w:style w:type="paragraph" w:customStyle="1" w:styleId="1b">
    <w:name w:val="Подпись к таблице1"/>
    <w:basedOn w:val="a4"/>
    <w:link w:val="af0"/>
    <w:rsid w:val="0079677A"/>
    <w:pPr>
      <w:widowControl w:val="0"/>
      <w:shd w:val="clear" w:color="auto" w:fill="FFFFFF"/>
      <w:spacing w:line="240" w:lineRule="atLeast"/>
    </w:pPr>
    <w:rPr>
      <w:i/>
      <w:iCs/>
      <w:sz w:val="20"/>
      <w:szCs w:val="20"/>
      <w:lang w:val="x-none" w:eastAsia="x-none"/>
    </w:rPr>
  </w:style>
  <w:style w:type="character" w:customStyle="1" w:styleId="101">
    <w:name w:val="Основной текст + 10"/>
    <w:aliases w:val="5 pt"/>
    <w:rsid w:val="0079677A"/>
    <w:rPr>
      <w:sz w:val="21"/>
      <w:szCs w:val="21"/>
      <w:lang w:bidi="ar-SA"/>
    </w:rPr>
  </w:style>
  <w:style w:type="character" w:customStyle="1" w:styleId="64">
    <w:name w:val="Основной текст + 6"/>
    <w:aliases w:val="5 pt1"/>
    <w:rsid w:val="0079677A"/>
    <w:rPr>
      <w:sz w:val="13"/>
      <w:szCs w:val="13"/>
      <w:lang w:bidi="ar-SA"/>
    </w:rPr>
  </w:style>
  <w:style w:type="character" w:customStyle="1" w:styleId="72">
    <w:name w:val="Основной текст (7)_"/>
    <w:link w:val="73"/>
    <w:locked/>
    <w:rsid w:val="0079677A"/>
    <w:rPr>
      <w:i/>
      <w:iCs/>
      <w:lang w:bidi="ar-SA"/>
    </w:rPr>
  </w:style>
  <w:style w:type="paragraph" w:customStyle="1" w:styleId="73">
    <w:name w:val="Основной текст (7)"/>
    <w:basedOn w:val="a4"/>
    <w:link w:val="72"/>
    <w:rsid w:val="0079677A"/>
    <w:pPr>
      <w:widowControl w:val="0"/>
      <w:shd w:val="clear" w:color="auto" w:fill="FFFFFF"/>
      <w:spacing w:line="250" w:lineRule="exact"/>
      <w:jc w:val="both"/>
    </w:pPr>
    <w:rPr>
      <w:i/>
      <w:iCs/>
      <w:sz w:val="20"/>
      <w:szCs w:val="20"/>
      <w:lang w:val="x-none" w:eastAsia="x-none"/>
    </w:rPr>
  </w:style>
  <w:style w:type="character" w:customStyle="1" w:styleId="34">
    <w:name w:val="Заголовок №3_"/>
    <w:link w:val="35"/>
    <w:locked/>
    <w:rsid w:val="0079677A"/>
    <w:rPr>
      <w:sz w:val="21"/>
      <w:szCs w:val="21"/>
      <w:lang w:bidi="ar-SA"/>
    </w:rPr>
  </w:style>
  <w:style w:type="paragraph" w:customStyle="1" w:styleId="35">
    <w:name w:val="Заголовок №3"/>
    <w:basedOn w:val="a4"/>
    <w:link w:val="34"/>
    <w:rsid w:val="0079677A"/>
    <w:pPr>
      <w:widowControl w:val="0"/>
      <w:shd w:val="clear" w:color="auto" w:fill="FFFFFF"/>
      <w:spacing w:after="120" w:line="379" w:lineRule="exact"/>
      <w:jc w:val="center"/>
      <w:outlineLvl w:val="2"/>
    </w:pPr>
    <w:rPr>
      <w:sz w:val="21"/>
      <w:szCs w:val="21"/>
      <w:lang w:val="x-none" w:eastAsia="x-none"/>
    </w:rPr>
  </w:style>
  <w:style w:type="character" w:customStyle="1" w:styleId="74pt">
    <w:name w:val="Основной текст (7) + 4 pt"/>
    <w:aliases w:val="Не курсив"/>
    <w:rsid w:val="0079677A"/>
    <w:rPr>
      <w:i/>
      <w:iCs/>
      <w:sz w:val="8"/>
      <w:szCs w:val="8"/>
      <w:lang w:bidi="ar-SA"/>
    </w:rPr>
  </w:style>
  <w:style w:type="character" w:customStyle="1" w:styleId="27">
    <w:name w:val="Подпись к таблице (2)_"/>
    <w:link w:val="210"/>
    <w:locked/>
    <w:rsid w:val="0079677A"/>
    <w:rPr>
      <w:sz w:val="21"/>
      <w:szCs w:val="21"/>
      <w:lang w:bidi="ar-SA"/>
    </w:rPr>
  </w:style>
  <w:style w:type="paragraph" w:customStyle="1" w:styleId="210">
    <w:name w:val="Подпись к таблице (2)1"/>
    <w:basedOn w:val="a4"/>
    <w:link w:val="27"/>
    <w:rsid w:val="0079677A"/>
    <w:pPr>
      <w:widowControl w:val="0"/>
      <w:shd w:val="clear" w:color="auto" w:fill="FFFFFF"/>
      <w:spacing w:line="240" w:lineRule="atLeast"/>
    </w:pPr>
    <w:rPr>
      <w:sz w:val="21"/>
      <w:szCs w:val="21"/>
      <w:lang w:val="x-none" w:eastAsia="x-none"/>
    </w:rPr>
  </w:style>
  <w:style w:type="character" w:customStyle="1" w:styleId="28">
    <w:name w:val="Подпись к таблице (2)"/>
    <w:rsid w:val="0079677A"/>
    <w:rPr>
      <w:sz w:val="21"/>
      <w:szCs w:val="21"/>
      <w:u w:val="single"/>
      <w:lang w:bidi="ar-SA"/>
    </w:rPr>
  </w:style>
  <w:style w:type="character" w:customStyle="1" w:styleId="73pt">
    <w:name w:val="Основной текст (7) + Интервал 3 pt"/>
    <w:rsid w:val="0079677A"/>
    <w:rPr>
      <w:i/>
      <w:iCs/>
      <w:spacing w:val="60"/>
      <w:lang w:bidi="ar-SA"/>
    </w:rPr>
  </w:style>
  <w:style w:type="character" w:customStyle="1" w:styleId="af1">
    <w:name w:val="Подпись к таблице"/>
    <w:rsid w:val="0079677A"/>
    <w:rPr>
      <w:i/>
      <w:iCs/>
      <w:u w:val="single"/>
      <w:lang w:bidi="ar-SA"/>
    </w:rPr>
  </w:style>
  <w:style w:type="character" w:customStyle="1" w:styleId="4pt">
    <w:name w:val="Подпись к таблице + 4 pt"/>
    <w:aliases w:val="Не курсив1"/>
    <w:rsid w:val="0079677A"/>
    <w:rPr>
      <w:i/>
      <w:iCs/>
      <w:noProof/>
      <w:sz w:val="8"/>
      <w:szCs w:val="8"/>
      <w:lang w:bidi="ar-SA"/>
    </w:rPr>
  </w:style>
  <w:style w:type="character" w:styleId="af2">
    <w:name w:val="Emphasis"/>
    <w:qFormat/>
    <w:rsid w:val="0079677A"/>
    <w:rPr>
      <w:rFonts w:cs="Times New Roman"/>
      <w:i/>
    </w:rPr>
  </w:style>
  <w:style w:type="paragraph" w:customStyle="1" w:styleId="ConsPlusNormal">
    <w:name w:val="ConsPlusNormal"/>
    <w:link w:val="ConsPlusNormal0"/>
    <w:rsid w:val="0079677A"/>
    <w:pPr>
      <w:widowControl w:val="0"/>
      <w:autoSpaceDE w:val="0"/>
      <w:autoSpaceDN w:val="0"/>
      <w:adjustRightInd w:val="0"/>
      <w:ind w:firstLine="720"/>
    </w:pPr>
    <w:rPr>
      <w:rFonts w:ascii="Arial" w:hAnsi="Arial" w:cs="Arial"/>
    </w:rPr>
  </w:style>
  <w:style w:type="paragraph" w:customStyle="1" w:styleId="1c">
    <w:name w:val="Без интервала1"/>
    <w:rsid w:val="0079677A"/>
    <w:pPr>
      <w:widowControl w:val="0"/>
    </w:pPr>
    <w:rPr>
      <w:rFonts w:ascii="Courier New" w:hAnsi="Courier New" w:cs="Courier New"/>
      <w:color w:val="000000"/>
      <w:sz w:val="24"/>
      <w:szCs w:val="24"/>
    </w:rPr>
  </w:style>
  <w:style w:type="paragraph" w:styleId="af3">
    <w:name w:val="Balloon Text"/>
    <w:aliases w:val="Знак5"/>
    <w:basedOn w:val="a4"/>
    <w:link w:val="af4"/>
    <w:semiHidden/>
    <w:rsid w:val="0079677A"/>
    <w:rPr>
      <w:rFonts w:ascii="Tahoma" w:hAnsi="Tahoma" w:cs="Tahoma"/>
      <w:sz w:val="16"/>
      <w:szCs w:val="16"/>
      <w:lang w:eastAsia="en-US"/>
    </w:rPr>
  </w:style>
  <w:style w:type="character" w:customStyle="1" w:styleId="af4">
    <w:name w:val="Текст выноски Знак"/>
    <w:aliases w:val="Знак5 Знак"/>
    <w:link w:val="af3"/>
    <w:semiHidden/>
    <w:locked/>
    <w:rsid w:val="0079677A"/>
    <w:rPr>
      <w:rFonts w:ascii="Tahoma" w:hAnsi="Tahoma" w:cs="Tahoma"/>
      <w:sz w:val="16"/>
      <w:szCs w:val="16"/>
      <w:lang w:val="ru-RU" w:eastAsia="en-US" w:bidi="ar-SA"/>
    </w:rPr>
  </w:style>
  <w:style w:type="paragraph" w:customStyle="1" w:styleId="headertext">
    <w:name w:val="headertext"/>
    <w:basedOn w:val="a4"/>
    <w:rsid w:val="0079677A"/>
    <w:pPr>
      <w:spacing w:before="100" w:beforeAutospacing="1" w:after="100" w:afterAutospacing="1"/>
    </w:pPr>
  </w:style>
  <w:style w:type="paragraph" w:customStyle="1" w:styleId="formattext">
    <w:name w:val="formattext"/>
    <w:basedOn w:val="a4"/>
    <w:rsid w:val="0079677A"/>
    <w:pPr>
      <w:spacing w:before="100" w:beforeAutospacing="1" w:after="100" w:afterAutospacing="1"/>
    </w:pPr>
  </w:style>
  <w:style w:type="character" w:customStyle="1" w:styleId="apple-converted-space">
    <w:name w:val="apple-converted-space"/>
    <w:rsid w:val="0079677A"/>
  </w:style>
  <w:style w:type="paragraph" w:styleId="af5">
    <w:name w:val="header"/>
    <w:aliases w:val="Знак4,Знак8,ВерхКолонтитул"/>
    <w:basedOn w:val="a4"/>
    <w:link w:val="af6"/>
    <w:rsid w:val="0079677A"/>
    <w:pPr>
      <w:widowControl w:val="0"/>
      <w:tabs>
        <w:tab w:val="center" w:pos="4677"/>
        <w:tab w:val="right" w:pos="9355"/>
      </w:tabs>
    </w:pPr>
    <w:rPr>
      <w:rFonts w:ascii="Courier New" w:hAnsi="Courier New" w:cs="Courier New"/>
      <w:color w:val="000000"/>
    </w:rPr>
  </w:style>
  <w:style w:type="character" w:customStyle="1" w:styleId="af6">
    <w:name w:val="Верхний колонтитул Знак"/>
    <w:aliases w:val="Знак4 Знак,Знак8 Знак,ВерхКолонтитул Знак"/>
    <w:link w:val="af5"/>
    <w:locked/>
    <w:rsid w:val="0079677A"/>
    <w:rPr>
      <w:rFonts w:ascii="Courier New" w:hAnsi="Courier New" w:cs="Courier New"/>
      <w:color w:val="000000"/>
      <w:sz w:val="24"/>
      <w:szCs w:val="24"/>
      <w:lang w:val="ru-RU" w:eastAsia="ru-RU" w:bidi="ar-SA"/>
    </w:rPr>
  </w:style>
  <w:style w:type="paragraph" w:styleId="af7">
    <w:name w:val="footer"/>
    <w:aliases w:val="Знак,Знак6,Знак141"/>
    <w:basedOn w:val="a4"/>
    <w:link w:val="af8"/>
    <w:rsid w:val="0079677A"/>
    <w:pPr>
      <w:widowControl w:val="0"/>
      <w:tabs>
        <w:tab w:val="center" w:pos="4677"/>
        <w:tab w:val="right" w:pos="9355"/>
      </w:tabs>
    </w:pPr>
    <w:rPr>
      <w:rFonts w:ascii="Courier New" w:hAnsi="Courier New" w:cs="Courier New"/>
      <w:color w:val="000000"/>
    </w:rPr>
  </w:style>
  <w:style w:type="character" w:customStyle="1" w:styleId="af8">
    <w:name w:val="Нижний колонтитул Знак"/>
    <w:aliases w:val="Знак Знак,Знак6 Знак,Знак141 Знак"/>
    <w:link w:val="af7"/>
    <w:locked/>
    <w:rsid w:val="0079677A"/>
    <w:rPr>
      <w:rFonts w:ascii="Courier New" w:hAnsi="Courier New" w:cs="Courier New"/>
      <w:color w:val="000000"/>
      <w:sz w:val="24"/>
      <w:szCs w:val="24"/>
      <w:lang w:val="ru-RU" w:eastAsia="ru-RU" w:bidi="ar-SA"/>
    </w:rPr>
  </w:style>
  <w:style w:type="character" w:customStyle="1" w:styleId="Heading1Char">
    <w:name w:val="Heading 1 Char"/>
    <w:aliases w:val="Заголовок 1 Знак Знак Char,Заголовок 1 Знак Знак Знак Char"/>
    <w:locked/>
    <w:rsid w:val="004A192C"/>
    <w:rPr>
      <w:b/>
      <w:bCs/>
      <w:caps/>
      <w:kern w:val="32"/>
      <w:sz w:val="28"/>
      <w:szCs w:val="28"/>
      <w:lang w:val="ru-RU" w:eastAsia="ru-RU" w:bidi="ar-SA"/>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
    <w:locked/>
    <w:rsid w:val="004A192C"/>
    <w:rPr>
      <w:b/>
      <w:bCs/>
      <w:iCs/>
      <w:sz w:val="28"/>
      <w:szCs w:val="28"/>
      <w:lang w:val="ru-RU" w:eastAsia="ru-RU" w:bidi="ar-SA"/>
    </w:rPr>
  </w:style>
  <w:style w:type="character" w:customStyle="1" w:styleId="Heading3Char">
    <w:name w:val="Heading 3 Char"/>
    <w:aliases w:val="Знак3 Знак Char,Знак3 Char,Знак3 Знак Знак Знак Char,ПодЗаголовок Char,Заголовок 31 Char,Знак14 Char"/>
    <w:locked/>
    <w:rsid w:val="004A192C"/>
    <w:rPr>
      <w:b/>
      <w:bCs/>
      <w:sz w:val="26"/>
      <w:szCs w:val="26"/>
      <w:lang w:val="ru-RU" w:eastAsia="ru-RU" w:bidi="ar-SA"/>
    </w:rPr>
  </w:style>
  <w:style w:type="character" w:customStyle="1" w:styleId="Heading4Char">
    <w:name w:val="Heading 4 Char"/>
    <w:aliases w:val="ПОДЗАГОЛОВКИ Char"/>
    <w:locked/>
    <w:rsid w:val="004A192C"/>
    <w:rPr>
      <w:b/>
      <w:bCs/>
      <w:sz w:val="24"/>
      <w:szCs w:val="24"/>
      <w:lang w:val="ru-RU" w:eastAsia="ru-RU" w:bidi="ar-SA"/>
    </w:rPr>
  </w:style>
  <w:style w:type="character" w:customStyle="1" w:styleId="Heading5Char">
    <w:name w:val="Heading 5 Char"/>
    <w:locked/>
    <w:rsid w:val="004A192C"/>
    <w:rPr>
      <w:b/>
      <w:bCs/>
      <w:iCs/>
      <w:sz w:val="22"/>
      <w:szCs w:val="22"/>
      <w:lang w:val="ru-RU" w:eastAsia="ru-RU" w:bidi="ar-SA"/>
    </w:rPr>
  </w:style>
  <w:style w:type="character" w:customStyle="1" w:styleId="61">
    <w:name w:val="Заголовок 6 Знак"/>
    <w:link w:val="60"/>
    <w:locked/>
    <w:rsid w:val="004A192C"/>
    <w:rPr>
      <w:b/>
      <w:bCs/>
      <w:sz w:val="22"/>
      <w:szCs w:val="22"/>
      <w:lang w:val="ru-RU" w:eastAsia="ru-RU" w:bidi="ar-SA"/>
    </w:rPr>
  </w:style>
  <w:style w:type="character" w:customStyle="1" w:styleId="71">
    <w:name w:val="Заголовок 7 Знак"/>
    <w:aliases w:val="Заголовок x.x Знак"/>
    <w:link w:val="70"/>
    <w:locked/>
    <w:rsid w:val="004A192C"/>
    <w:rPr>
      <w:sz w:val="24"/>
      <w:szCs w:val="24"/>
      <w:lang w:val="ru-RU" w:eastAsia="ru-RU" w:bidi="ar-SA"/>
    </w:rPr>
  </w:style>
  <w:style w:type="character" w:customStyle="1" w:styleId="81">
    <w:name w:val="Заголовок 8 Знак"/>
    <w:link w:val="80"/>
    <w:locked/>
    <w:rsid w:val="004A192C"/>
    <w:rPr>
      <w:i/>
      <w:iCs/>
      <w:sz w:val="24"/>
      <w:szCs w:val="24"/>
      <w:lang w:val="ru-RU" w:eastAsia="ru-RU" w:bidi="ar-SA"/>
    </w:rPr>
  </w:style>
  <w:style w:type="character" w:customStyle="1" w:styleId="90">
    <w:name w:val="Заголовок 9 Знак"/>
    <w:link w:val="9"/>
    <w:locked/>
    <w:rsid w:val="004A192C"/>
    <w:rPr>
      <w:rFonts w:ascii="Arial" w:hAnsi="Arial" w:cs="Arial"/>
      <w:sz w:val="22"/>
      <w:szCs w:val="22"/>
      <w:lang w:val="ru-RU" w:eastAsia="ru-RU" w:bidi="ar-SA"/>
    </w:rPr>
  </w:style>
  <w:style w:type="paragraph" w:customStyle="1" w:styleId="af9">
    <w:name w:val="Абзац"/>
    <w:basedOn w:val="a4"/>
    <w:link w:val="afa"/>
    <w:qFormat/>
    <w:rsid w:val="004A192C"/>
    <w:pPr>
      <w:spacing w:before="120" w:after="60"/>
      <w:ind w:firstLine="567"/>
      <w:jc w:val="both"/>
    </w:pPr>
    <w:rPr>
      <w:szCs w:val="20"/>
    </w:rPr>
  </w:style>
  <w:style w:type="character" w:customStyle="1" w:styleId="afa">
    <w:name w:val="Абзац Знак"/>
    <w:link w:val="af9"/>
    <w:locked/>
    <w:rsid w:val="004A192C"/>
    <w:rPr>
      <w:sz w:val="24"/>
      <w:lang w:val="ru-RU" w:eastAsia="ru-RU" w:bidi="ar-SA"/>
    </w:rPr>
  </w:style>
  <w:style w:type="paragraph" w:styleId="a2">
    <w:name w:val="List"/>
    <w:basedOn w:val="a4"/>
    <w:link w:val="afb"/>
    <w:rsid w:val="004A192C"/>
    <w:pPr>
      <w:numPr>
        <w:numId w:val="5"/>
      </w:numPr>
      <w:spacing w:after="60"/>
      <w:jc w:val="both"/>
    </w:pPr>
  </w:style>
  <w:style w:type="character" w:customStyle="1" w:styleId="afb">
    <w:name w:val="Список Знак"/>
    <w:link w:val="a2"/>
    <w:locked/>
    <w:rsid w:val="004A192C"/>
    <w:rPr>
      <w:sz w:val="24"/>
      <w:szCs w:val="24"/>
      <w:lang w:val="ru-RU" w:eastAsia="ru-RU" w:bidi="ar-SA"/>
    </w:rPr>
  </w:style>
  <w:style w:type="paragraph" w:styleId="36">
    <w:name w:val="toc 3"/>
    <w:basedOn w:val="a4"/>
    <w:next w:val="a4"/>
    <w:autoRedefine/>
    <w:rsid w:val="004A192C"/>
    <w:pPr>
      <w:ind w:left="480"/>
    </w:pPr>
    <w:rPr>
      <w:i/>
      <w:iCs/>
      <w:sz w:val="20"/>
      <w:szCs w:val="20"/>
    </w:rPr>
  </w:style>
  <w:style w:type="paragraph" w:customStyle="1" w:styleId="a">
    <w:name w:val="Список нумерованный"/>
    <w:basedOn w:val="a4"/>
    <w:rsid w:val="004A192C"/>
    <w:pPr>
      <w:numPr>
        <w:numId w:val="6"/>
      </w:numPr>
      <w:spacing w:before="120"/>
      <w:jc w:val="both"/>
    </w:pPr>
  </w:style>
  <w:style w:type="paragraph" w:customStyle="1" w:styleId="afc">
    <w:name w:val="Табличный"/>
    <w:basedOn w:val="a4"/>
    <w:rsid w:val="004A192C"/>
    <w:pPr>
      <w:keepNext/>
      <w:widowControl w:val="0"/>
      <w:spacing w:before="60" w:after="60"/>
      <w:jc w:val="center"/>
    </w:pPr>
    <w:rPr>
      <w:b/>
      <w:sz w:val="22"/>
      <w:szCs w:val="20"/>
    </w:rPr>
  </w:style>
  <w:style w:type="paragraph" w:customStyle="1" w:styleId="afd">
    <w:name w:val="Содержание"/>
    <w:basedOn w:val="a4"/>
    <w:rsid w:val="004A192C"/>
    <w:pPr>
      <w:widowControl w:val="0"/>
      <w:spacing w:before="240" w:after="240"/>
      <w:jc w:val="center"/>
    </w:pPr>
    <w:rPr>
      <w:b/>
      <w:caps/>
      <w:szCs w:val="20"/>
    </w:rPr>
  </w:style>
  <w:style w:type="character" w:customStyle="1" w:styleId="BalloonTextChar">
    <w:name w:val="Balloon Text Char"/>
    <w:aliases w:val="Знак5 Char"/>
    <w:locked/>
    <w:rsid w:val="004A192C"/>
    <w:rPr>
      <w:rFonts w:ascii="Tahoma" w:hAnsi="Tahoma"/>
      <w:sz w:val="16"/>
      <w:szCs w:val="16"/>
      <w:lang w:val="ru-RU" w:eastAsia="ru-RU" w:bidi="ar-SA"/>
    </w:rPr>
  </w:style>
  <w:style w:type="paragraph" w:styleId="1d">
    <w:name w:val="toc 1"/>
    <w:basedOn w:val="a4"/>
    <w:next w:val="a4"/>
    <w:rsid w:val="004A192C"/>
    <w:pPr>
      <w:spacing w:before="120" w:after="120"/>
    </w:pPr>
    <w:rPr>
      <w:b/>
      <w:bCs/>
      <w:caps/>
      <w:sz w:val="20"/>
      <w:szCs w:val="20"/>
    </w:rPr>
  </w:style>
  <w:style w:type="paragraph" w:styleId="29">
    <w:name w:val="toc 2"/>
    <w:basedOn w:val="a4"/>
    <w:next w:val="a4"/>
    <w:autoRedefine/>
    <w:rsid w:val="004A192C"/>
    <w:pPr>
      <w:ind w:left="240"/>
    </w:pPr>
    <w:rPr>
      <w:smallCaps/>
      <w:sz w:val="20"/>
      <w:szCs w:val="20"/>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a"/>
    <w:qFormat/>
    <w:rsid w:val="004A192C"/>
    <w:pPr>
      <w:keepNext/>
      <w:spacing w:before="120" w:after="120"/>
      <w:jc w:val="center"/>
    </w:pPr>
    <w:rPr>
      <w:b/>
      <w:sz w:val="20"/>
      <w:szCs w:val="20"/>
    </w:rPr>
  </w:style>
  <w:style w:type="paragraph" w:customStyle="1" w:styleId="aff">
    <w:name w:val="Название таблицы"/>
    <w:basedOn w:val="afe"/>
    <w:rsid w:val="004A192C"/>
  </w:style>
  <w:style w:type="paragraph" w:customStyle="1" w:styleId="aff0">
    <w:name w:val="Табличный_заголовки"/>
    <w:basedOn w:val="a4"/>
    <w:rsid w:val="004A192C"/>
    <w:pPr>
      <w:keepNext/>
      <w:keepLines/>
      <w:jc w:val="center"/>
    </w:pPr>
    <w:rPr>
      <w:b/>
      <w:sz w:val="20"/>
      <w:szCs w:val="20"/>
    </w:rPr>
  </w:style>
  <w:style w:type="paragraph" w:customStyle="1" w:styleId="aff1">
    <w:name w:val="Табличный_центр"/>
    <w:basedOn w:val="a4"/>
    <w:rsid w:val="004A192C"/>
    <w:pPr>
      <w:keepNext/>
      <w:jc w:val="center"/>
    </w:pPr>
    <w:rPr>
      <w:sz w:val="22"/>
      <w:szCs w:val="22"/>
    </w:rPr>
  </w:style>
  <w:style w:type="paragraph" w:customStyle="1" w:styleId="1">
    <w:name w:val="Список 1)"/>
    <w:basedOn w:val="a4"/>
    <w:rsid w:val="004A192C"/>
    <w:pPr>
      <w:numPr>
        <w:numId w:val="1"/>
      </w:numPr>
      <w:spacing w:after="60"/>
      <w:ind w:firstLine="567"/>
      <w:jc w:val="both"/>
    </w:pPr>
  </w:style>
  <w:style w:type="paragraph" w:customStyle="1" w:styleId="a1">
    <w:name w:val="Табличный_нумерованный"/>
    <w:basedOn w:val="a4"/>
    <w:link w:val="aff2"/>
    <w:rsid w:val="004A192C"/>
    <w:pPr>
      <w:numPr>
        <w:numId w:val="3"/>
      </w:numPr>
    </w:pPr>
    <w:rPr>
      <w:sz w:val="20"/>
      <w:szCs w:val="20"/>
    </w:rPr>
  </w:style>
  <w:style w:type="character" w:customStyle="1" w:styleId="aff2">
    <w:name w:val="Табличный_нумерованный Знак"/>
    <w:link w:val="a1"/>
    <w:locked/>
    <w:rsid w:val="004A192C"/>
    <w:rPr>
      <w:lang w:val="ru-RU" w:eastAsia="ru-RU" w:bidi="ar-SA"/>
    </w:rPr>
  </w:style>
  <w:style w:type="paragraph" w:styleId="45">
    <w:name w:val="toc 4"/>
    <w:basedOn w:val="a4"/>
    <w:next w:val="a4"/>
    <w:autoRedefine/>
    <w:rsid w:val="004A192C"/>
    <w:pPr>
      <w:ind w:left="720"/>
    </w:pPr>
    <w:rPr>
      <w:sz w:val="18"/>
      <w:szCs w:val="18"/>
    </w:rPr>
  </w:style>
  <w:style w:type="paragraph" w:styleId="56">
    <w:name w:val="toc 5"/>
    <w:basedOn w:val="a4"/>
    <w:next w:val="a4"/>
    <w:autoRedefine/>
    <w:rsid w:val="004A192C"/>
    <w:pPr>
      <w:ind w:left="960"/>
    </w:pPr>
    <w:rPr>
      <w:sz w:val="18"/>
      <w:szCs w:val="18"/>
    </w:rPr>
  </w:style>
  <w:style w:type="paragraph" w:styleId="65">
    <w:name w:val="toc 6"/>
    <w:basedOn w:val="a4"/>
    <w:next w:val="a4"/>
    <w:autoRedefine/>
    <w:rsid w:val="004A192C"/>
    <w:pPr>
      <w:ind w:left="1200"/>
    </w:pPr>
    <w:rPr>
      <w:sz w:val="18"/>
      <w:szCs w:val="18"/>
    </w:rPr>
  </w:style>
  <w:style w:type="paragraph" w:styleId="74">
    <w:name w:val="toc 7"/>
    <w:basedOn w:val="a4"/>
    <w:next w:val="a4"/>
    <w:autoRedefine/>
    <w:rsid w:val="004A192C"/>
    <w:pPr>
      <w:ind w:left="1440"/>
    </w:pPr>
    <w:rPr>
      <w:sz w:val="18"/>
      <w:szCs w:val="18"/>
    </w:rPr>
  </w:style>
  <w:style w:type="paragraph" w:styleId="83">
    <w:name w:val="toc 8"/>
    <w:basedOn w:val="a4"/>
    <w:next w:val="a4"/>
    <w:autoRedefine/>
    <w:rsid w:val="004A192C"/>
    <w:pPr>
      <w:ind w:left="1680"/>
    </w:pPr>
    <w:rPr>
      <w:sz w:val="18"/>
      <w:szCs w:val="18"/>
    </w:rPr>
  </w:style>
  <w:style w:type="paragraph" w:styleId="92">
    <w:name w:val="toc 9"/>
    <w:basedOn w:val="a4"/>
    <w:next w:val="a4"/>
    <w:autoRedefine/>
    <w:rsid w:val="004A192C"/>
    <w:pPr>
      <w:ind w:left="1920"/>
    </w:pPr>
    <w:rPr>
      <w:sz w:val="18"/>
      <w:szCs w:val="18"/>
    </w:rPr>
  </w:style>
  <w:style w:type="paragraph" w:styleId="aff3">
    <w:name w:val="toa heading"/>
    <w:basedOn w:val="a4"/>
    <w:next w:val="a4"/>
    <w:semiHidden/>
    <w:rsid w:val="004A192C"/>
    <w:pPr>
      <w:spacing w:before="40" w:after="20"/>
      <w:jc w:val="center"/>
    </w:pPr>
    <w:rPr>
      <w:b/>
      <w:sz w:val="22"/>
      <w:szCs w:val="20"/>
    </w:rPr>
  </w:style>
  <w:style w:type="paragraph" w:styleId="aff4">
    <w:name w:val="annotation text"/>
    <w:basedOn w:val="a4"/>
    <w:link w:val="aff5"/>
    <w:rsid w:val="004A192C"/>
    <w:rPr>
      <w:sz w:val="20"/>
      <w:szCs w:val="20"/>
    </w:rPr>
  </w:style>
  <w:style w:type="character" w:customStyle="1" w:styleId="aff5">
    <w:name w:val="Текст примечания Знак"/>
    <w:link w:val="aff4"/>
    <w:locked/>
    <w:rsid w:val="004A192C"/>
    <w:rPr>
      <w:lang w:val="ru-RU" w:eastAsia="ru-RU" w:bidi="ar-SA"/>
    </w:rPr>
  </w:style>
  <w:style w:type="paragraph" w:styleId="aff6">
    <w:name w:val="annotation subject"/>
    <w:basedOn w:val="aff4"/>
    <w:next w:val="aff4"/>
    <w:link w:val="aff7"/>
    <w:semiHidden/>
    <w:rsid w:val="004A192C"/>
    <w:pPr>
      <w:ind w:firstLine="284"/>
      <w:jc w:val="both"/>
    </w:pPr>
    <w:rPr>
      <w:b/>
      <w:bCs/>
    </w:rPr>
  </w:style>
  <w:style w:type="character" w:customStyle="1" w:styleId="aff7">
    <w:name w:val="Тема примечания Знак"/>
    <w:link w:val="aff6"/>
    <w:semiHidden/>
    <w:locked/>
    <w:rsid w:val="004A192C"/>
    <w:rPr>
      <w:b/>
      <w:bCs/>
      <w:lang w:val="ru-RU" w:eastAsia="ru-RU" w:bidi="ar-SA"/>
    </w:rPr>
  </w:style>
  <w:style w:type="paragraph" w:customStyle="1" w:styleId="a3">
    <w:name w:val="Требования"/>
    <w:basedOn w:val="a4"/>
    <w:rsid w:val="004A192C"/>
    <w:pPr>
      <w:numPr>
        <w:numId w:val="4"/>
      </w:numPr>
      <w:spacing w:before="120" w:after="60"/>
      <w:ind w:left="0" w:firstLine="567"/>
      <w:jc w:val="both"/>
      <w:outlineLvl w:val="1"/>
    </w:pPr>
    <w:rPr>
      <w:bCs/>
      <w:i/>
      <w:iCs/>
    </w:rPr>
  </w:style>
  <w:style w:type="paragraph" w:customStyle="1" w:styleId="a0">
    <w:name w:val="Список а)"/>
    <w:basedOn w:val="a2"/>
    <w:rsid w:val="004A192C"/>
    <w:pPr>
      <w:numPr>
        <w:numId w:val="2"/>
      </w:numPr>
      <w:tabs>
        <w:tab w:val="num" w:pos="360"/>
      </w:tabs>
      <w:ind w:left="-425" w:firstLine="0"/>
    </w:pPr>
  </w:style>
  <w:style w:type="paragraph" w:styleId="aff8">
    <w:name w:val="Document Map"/>
    <w:basedOn w:val="a4"/>
    <w:link w:val="aff9"/>
    <w:semiHidden/>
    <w:rsid w:val="004A192C"/>
    <w:pPr>
      <w:widowControl w:val="0"/>
      <w:shd w:val="clear" w:color="auto" w:fill="000080"/>
      <w:suppressAutoHyphens/>
      <w:jc w:val="both"/>
    </w:pPr>
    <w:rPr>
      <w:rFonts w:ascii="Tahoma" w:hAnsi="Tahoma"/>
      <w:szCs w:val="20"/>
    </w:rPr>
  </w:style>
  <w:style w:type="character" w:customStyle="1" w:styleId="aff9">
    <w:name w:val="Схема документа Знак"/>
    <w:link w:val="aff8"/>
    <w:semiHidden/>
    <w:locked/>
    <w:rsid w:val="004A192C"/>
    <w:rPr>
      <w:rFonts w:ascii="Tahoma" w:hAnsi="Tahoma"/>
      <w:sz w:val="24"/>
      <w:lang w:val="ru-RU" w:eastAsia="ru-RU" w:bidi="ar-SA"/>
    </w:rPr>
  </w:style>
  <w:style w:type="character" w:styleId="affa">
    <w:name w:val="annotation reference"/>
    <w:semiHidden/>
    <w:rsid w:val="004A192C"/>
    <w:rPr>
      <w:rFonts w:cs="Times New Roman"/>
      <w:sz w:val="16"/>
    </w:rPr>
  </w:style>
  <w:style w:type="paragraph" w:customStyle="1" w:styleId="affb">
    <w:name w:val="Табличный_слева"/>
    <w:basedOn w:val="a4"/>
    <w:rsid w:val="004A192C"/>
    <w:rPr>
      <w:sz w:val="22"/>
      <w:szCs w:val="22"/>
    </w:rPr>
  </w:style>
  <w:style w:type="paragraph" w:customStyle="1" w:styleId="1e">
    <w:name w:val="Обычный 1"/>
    <w:basedOn w:val="a4"/>
    <w:next w:val="a4"/>
    <w:semiHidden/>
    <w:rsid w:val="004A192C"/>
    <w:pPr>
      <w:tabs>
        <w:tab w:val="num" w:pos="360"/>
      </w:tabs>
      <w:spacing w:before="120"/>
      <w:ind w:left="360" w:hanging="360"/>
      <w:jc w:val="both"/>
    </w:pPr>
    <w:rPr>
      <w:szCs w:val="20"/>
    </w:rPr>
  </w:style>
  <w:style w:type="table" w:styleId="affc">
    <w:name w:val="Table Grid"/>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Обычный влево"/>
    <w:basedOn w:val="1e"/>
    <w:rsid w:val="004A192C"/>
    <w:pPr>
      <w:tabs>
        <w:tab w:val="clear" w:pos="360"/>
      </w:tabs>
      <w:spacing w:before="0"/>
      <w:ind w:left="0" w:firstLine="0"/>
      <w:jc w:val="left"/>
    </w:pPr>
  </w:style>
  <w:style w:type="paragraph" w:customStyle="1" w:styleId="affe">
    <w:name w:val="Табличный_по ширине"/>
    <w:basedOn w:val="affb"/>
    <w:rsid w:val="004A192C"/>
    <w:pPr>
      <w:jc w:val="both"/>
    </w:pPr>
  </w:style>
  <w:style w:type="paragraph" w:customStyle="1" w:styleId="102">
    <w:name w:val="Табличный_центр_10"/>
    <w:basedOn w:val="a4"/>
    <w:rsid w:val="004A192C"/>
    <w:pPr>
      <w:keepNext/>
      <w:jc w:val="center"/>
    </w:pPr>
    <w:rPr>
      <w:sz w:val="20"/>
    </w:rPr>
  </w:style>
  <w:style w:type="paragraph" w:customStyle="1" w:styleId="103">
    <w:name w:val="Табличный_слева_10"/>
    <w:basedOn w:val="a4"/>
    <w:rsid w:val="004A192C"/>
    <w:rPr>
      <w:sz w:val="20"/>
    </w:rPr>
  </w:style>
  <w:style w:type="paragraph" w:customStyle="1" w:styleId="104">
    <w:name w:val="Табличный_по ширине_10"/>
    <w:basedOn w:val="a4"/>
    <w:rsid w:val="004A192C"/>
    <w:pPr>
      <w:jc w:val="both"/>
    </w:pPr>
    <w:rPr>
      <w:sz w:val="20"/>
    </w:rPr>
  </w:style>
  <w:style w:type="paragraph" w:customStyle="1" w:styleId="100">
    <w:name w:val="Табличный_нумерованный_10"/>
    <w:basedOn w:val="a4"/>
    <w:rsid w:val="004A192C"/>
    <w:pPr>
      <w:numPr>
        <w:numId w:val="7"/>
      </w:numPr>
    </w:pPr>
    <w:rPr>
      <w:sz w:val="20"/>
    </w:rPr>
  </w:style>
  <w:style w:type="paragraph" w:customStyle="1" w:styleId="105">
    <w:name w:val="Табличный_заголовки_10"/>
    <w:basedOn w:val="af9"/>
    <w:rsid w:val="004A192C"/>
    <w:pPr>
      <w:jc w:val="center"/>
    </w:pPr>
    <w:rPr>
      <w:b/>
      <w:sz w:val="20"/>
    </w:rPr>
  </w:style>
  <w:style w:type="paragraph" w:styleId="afff">
    <w:name w:val="Title"/>
    <w:basedOn w:val="a4"/>
    <w:next w:val="a4"/>
    <w:link w:val="afff0"/>
    <w:qFormat/>
    <w:rsid w:val="004A192C"/>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0">
    <w:name w:val="Название Знак"/>
    <w:link w:val="afff"/>
    <w:locked/>
    <w:rsid w:val="004A192C"/>
    <w:rPr>
      <w:rFonts w:ascii="Cambria" w:hAnsi="Cambria"/>
      <w:i/>
      <w:iCs/>
      <w:color w:val="243F60"/>
      <w:sz w:val="60"/>
      <w:szCs w:val="60"/>
      <w:lang w:val="ru-RU" w:eastAsia="ru-RU" w:bidi="ar-SA"/>
    </w:rPr>
  </w:style>
  <w:style w:type="paragraph" w:styleId="afff1">
    <w:name w:val="Subtitle"/>
    <w:basedOn w:val="a4"/>
    <w:next w:val="a4"/>
    <w:link w:val="afff2"/>
    <w:qFormat/>
    <w:rsid w:val="004A192C"/>
    <w:pPr>
      <w:spacing w:before="200" w:after="900" w:line="360" w:lineRule="auto"/>
      <w:ind w:firstLine="680"/>
      <w:jc w:val="right"/>
    </w:pPr>
    <w:rPr>
      <w:i/>
      <w:iCs/>
    </w:rPr>
  </w:style>
  <w:style w:type="character" w:customStyle="1" w:styleId="afff2">
    <w:name w:val="Подзаголовок Знак"/>
    <w:link w:val="afff1"/>
    <w:locked/>
    <w:rsid w:val="004A192C"/>
    <w:rPr>
      <w:i/>
      <w:iCs/>
      <w:sz w:val="24"/>
      <w:szCs w:val="24"/>
      <w:lang w:val="ru-RU" w:eastAsia="ru-RU" w:bidi="ar-SA"/>
    </w:rPr>
  </w:style>
  <w:style w:type="paragraph" w:customStyle="1" w:styleId="211">
    <w:name w:val="Цитата 21"/>
    <w:basedOn w:val="a4"/>
    <w:next w:val="a4"/>
    <w:link w:val="QuoteChar"/>
    <w:rsid w:val="004A192C"/>
    <w:pPr>
      <w:spacing w:line="360" w:lineRule="auto"/>
      <w:ind w:firstLine="680"/>
      <w:jc w:val="both"/>
    </w:pPr>
    <w:rPr>
      <w:rFonts w:ascii="Cambria" w:hAnsi="Cambria"/>
      <w:i/>
      <w:iCs/>
      <w:color w:val="5A5A5A"/>
    </w:rPr>
  </w:style>
  <w:style w:type="character" w:customStyle="1" w:styleId="QuoteChar">
    <w:name w:val="Quote Char"/>
    <w:link w:val="211"/>
    <w:locked/>
    <w:rsid w:val="004A192C"/>
    <w:rPr>
      <w:rFonts w:ascii="Cambria" w:hAnsi="Cambria"/>
      <w:i/>
      <w:iCs/>
      <w:color w:val="5A5A5A"/>
      <w:sz w:val="24"/>
      <w:szCs w:val="24"/>
      <w:lang w:val="ru-RU" w:eastAsia="ru-RU" w:bidi="ar-SA"/>
    </w:rPr>
  </w:style>
  <w:style w:type="paragraph" w:customStyle="1" w:styleId="1f">
    <w:name w:val="Выделенная цитата1"/>
    <w:basedOn w:val="a4"/>
    <w:next w:val="a4"/>
    <w:link w:val="IntenseQuoteChar"/>
    <w:rsid w:val="004A192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IntenseQuoteChar">
    <w:name w:val="Intense Quote Char"/>
    <w:link w:val="1f"/>
    <w:locked/>
    <w:rsid w:val="004A192C"/>
    <w:rPr>
      <w:rFonts w:ascii="Cambria" w:hAnsi="Cambria"/>
      <w:i/>
      <w:iCs/>
      <w:color w:val="F4F4F4"/>
      <w:sz w:val="24"/>
      <w:szCs w:val="24"/>
      <w:lang w:val="ru-RU" w:eastAsia="ru-RU" w:bidi="ar-SA"/>
    </w:rPr>
  </w:style>
  <w:style w:type="character" w:customStyle="1" w:styleId="1f0">
    <w:name w:val="Слабое выделение1"/>
    <w:rsid w:val="004A192C"/>
    <w:rPr>
      <w:rFonts w:cs="Times New Roman"/>
      <w:i/>
      <w:color w:val="5A5A5A"/>
    </w:rPr>
  </w:style>
  <w:style w:type="character" w:customStyle="1" w:styleId="1f1">
    <w:name w:val="Сильное выделение1"/>
    <w:rsid w:val="004A192C"/>
    <w:rPr>
      <w:rFonts w:cs="Times New Roman"/>
      <w:b/>
      <w:i/>
      <w:color w:val="4F81BD"/>
      <w:sz w:val="22"/>
    </w:rPr>
  </w:style>
  <w:style w:type="character" w:customStyle="1" w:styleId="1f2">
    <w:name w:val="Слабая ссылка1"/>
    <w:rsid w:val="004A192C"/>
    <w:rPr>
      <w:rFonts w:cs="Times New Roman"/>
      <w:color w:val="auto"/>
      <w:u w:val="single" w:color="9BBB59"/>
    </w:rPr>
  </w:style>
  <w:style w:type="character" w:customStyle="1" w:styleId="1f3">
    <w:name w:val="Сильная ссылка1"/>
    <w:rsid w:val="004A192C"/>
    <w:rPr>
      <w:rFonts w:cs="Times New Roman"/>
      <w:b/>
      <w:color w:val="76923C"/>
      <w:u w:val="single" w:color="9BBB59"/>
    </w:rPr>
  </w:style>
  <w:style w:type="character" w:customStyle="1" w:styleId="1f4">
    <w:name w:val="Название книги1"/>
    <w:rsid w:val="004A192C"/>
    <w:rPr>
      <w:rFonts w:ascii="Cambria" w:hAnsi="Cambria" w:cs="Times New Roman"/>
      <w:b/>
      <w:i/>
      <w:color w:val="auto"/>
    </w:rPr>
  </w:style>
  <w:style w:type="character" w:customStyle="1" w:styleId="HeaderChar">
    <w:name w:val="Header Char"/>
    <w:aliases w:val="Знак4 Char,Знак8 Char,ВерхКолонтитул Char"/>
    <w:locked/>
    <w:rsid w:val="004A192C"/>
    <w:rPr>
      <w:sz w:val="24"/>
      <w:szCs w:val="24"/>
      <w:lang w:val="ru-RU" w:eastAsia="ru-RU" w:bidi="ar-SA"/>
    </w:rPr>
  </w:style>
  <w:style w:type="character" w:customStyle="1" w:styleId="FooterChar">
    <w:name w:val="Footer Char"/>
    <w:aliases w:val="Знак Char,Знак6 Char,Знак141 Char"/>
    <w:semiHidden/>
    <w:locked/>
    <w:rsid w:val="004A192C"/>
    <w:rPr>
      <w:rFonts w:cs="Times New Roman"/>
    </w:rPr>
  </w:style>
  <w:style w:type="character" w:customStyle="1" w:styleId="FooterChar1">
    <w:name w:val="Footer Char1"/>
    <w:aliases w:val="Знак Char1,Знак6 Char1,Знак141 Char1"/>
    <w:locked/>
    <w:rsid w:val="004A192C"/>
    <w:rPr>
      <w:sz w:val="24"/>
      <w:szCs w:val="24"/>
      <w:lang w:val="ru-RU" w:eastAsia="ru-RU" w:bidi="ar-SA"/>
    </w:rPr>
  </w:style>
  <w:style w:type="paragraph" w:styleId="afff3">
    <w:name w:val="List Bullet"/>
    <w:basedOn w:val="a4"/>
    <w:rsid w:val="004A192C"/>
    <w:pPr>
      <w:spacing w:line="360" w:lineRule="auto"/>
      <w:ind w:left="1571" w:hanging="360"/>
      <w:contextualSpacing/>
      <w:jc w:val="both"/>
    </w:pPr>
  </w:style>
  <w:style w:type="character" w:styleId="afff4">
    <w:name w:val="FollowedHyperlink"/>
    <w:rsid w:val="004A192C"/>
    <w:rPr>
      <w:rFonts w:cs="Times New Roman"/>
      <w:color w:val="800080"/>
      <w:u w:val="single"/>
    </w:rPr>
  </w:style>
  <w:style w:type="paragraph" w:customStyle="1" w:styleId="1f5">
    <w:name w:val="Заголовок оглавления1"/>
    <w:basedOn w:val="14"/>
    <w:next w:val="a4"/>
    <w:rsid w:val="004A192C"/>
    <w:pPr>
      <w:keepNext w:val="0"/>
      <w:pBdr>
        <w:bottom w:val="single" w:sz="12" w:space="1" w:color="365F91"/>
      </w:pBdr>
      <w:spacing w:before="600" w:after="80" w:line="360" w:lineRule="auto"/>
      <w:ind w:left="432" w:firstLine="680"/>
      <w:outlineLvl w:val="9"/>
    </w:pPr>
    <w:rPr>
      <w:rFonts w:ascii="Cambria" w:hAnsi="Cambria"/>
      <w:color w:val="365F91"/>
      <w:sz w:val="24"/>
    </w:rPr>
  </w:style>
  <w:style w:type="character" w:customStyle="1" w:styleId="BodyTextChar1">
    <w:name w:val="Body Text Char1"/>
    <w:aliases w:val="Знак1 Знак Знак Знак Знак Char,Знак1 Знак Знак Знак Char,bt Char,Òàáë òåêñò Char,bt Знак Char,Основной текст Знак Знак Char,Îñíîâíîé òåêñò Çíàê Çíàê Char,Iniiaiie oaeno Ciae Ciae Char,Body Text Char Char,Body Text Char2 Char Char"/>
    <w:locked/>
    <w:rsid w:val="004A192C"/>
    <w:rPr>
      <w:sz w:val="24"/>
      <w:szCs w:val="24"/>
      <w:lang w:val="ru-RU" w:eastAsia="ru-RU" w:bidi="ar-SA"/>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6"/>
    <w:rsid w:val="004A192C"/>
    <w:pPr>
      <w:spacing w:before="120" w:after="120" w:line="360" w:lineRule="auto"/>
      <w:jc w:val="both"/>
    </w:pPr>
    <w:rPr>
      <w:rFonts w:ascii="Arial" w:hAnsi="Arial"/>
      <w:sz w:val="20"/>
      <w:szCs w:val="20"/>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5"/>
    <w:locked/>
    <w:rsid w:val="004A192C"/>
    <w:rPr>
      <w:rFonts w:ascii="Arial" w:hAnsi="Arial"/>
      <w:lang w:val="ru-RU" w:eastAsia="ru-RU" w:bidi="ar-SA"/>
    </w:rPr>
  </w:style>
  <w:style w:type="character" w:styleId="afff7">
    <w:name w:val="footnote reference"/>
    <w:aliases w:val="Знак сноски-FN,Знак сноски 1,Ciae niinee-FN,Referencia nota al pie,Ссылка на сноску 45,Appel note de bas de page"/>
    <w:rsid w:val="004A192C"/>
    <w:rPr>
      <w:rFonts w:cs="Times New Roman"/>
      <w:vertAlign w:val="superscript"/>
    </w:rPr>
  </w:style>
  <w:style w:type="paragraph" w:styleId="afff8">
    <w:name w:val="Body Text Indent"/>
    <w:aliases w:val="Основной текст 1,Основной текст 11"/>
    <w:basedOn w:val="a4"/>
    <w:link w:val="afff9"/>
    <w:rsid w:val="004A192C"/>
    <w:pPr>
      <w:spacing w:line="360" w:lineRule="auto"/>
      <w:ind w:firstLine="708"/>
      <w:jc w:val="both"/>
    </w:pPr>
  </w:style>
  <w:style w:type="character" w:customStyle="1" w:styleId="afff9">
    <w:name w:val="Основной текст с отступом Знак"/>
    <w:aliases w:val="Основной текст 1 Знак,Основной текст 11 Знак"/>
    <w:link w:val="afff8"/>
    <w:locked/>
    <w:rsid w:val="004A192C"/>
    <w:rPr>
      <w:sz w:val="24"/>
      <w:szCs w:val="24"/>
      <w:lang w:val="ru-RU" w:eastAsia="ru-RU" w:bidi="ar-SA"/>
    </w:rPr>
  </w:style>
  <w:style w:type="paragraph" w:styleId="2b">
    <w:name w:val="Body Text 2"/>
    <w:aliases w:val="Знак1"/>
    <w:basedOn w:val="a4"/>
    <w:link w:val="2c"/>
    <w:rsid w:val="004A192C"/>
    <w:pPr>
      <w:spacing w:line="360" w:lineRule="auto"/>
      <w:ind w:firstLine="680"/>
      <w:jc w:val="center"/>
    </w:pPr>
    <w:rPr>
      <w:b/>
      <w:bCs/>
      <w:caps/>
    </w:rPr>
  </w:style>
  <w:style w:type="character" w:customStyle="1" w:styleId="2c">
    <w:name w:val="Основной текст 2 Знак"/>
    <w:aliases w:val="Знак1 Знак"/>
    <w:link w:val="2b"/>
    <w:locked/>
    <w:rsid w:val="004A192C"/>
    <w:rPr>
      <w:b/>
      <w:bCs/>
      <w:caps/>
      <w:sz w:val="24"/>
      <w:szCs w:val="24"/>
      <w:lang w:val="ru-RU" w:eastAsia="ru-RU" w:bidi="ar-SA"/>
    </w:rPr>
  </w:style>
  <w:style w:type="character" w:styleId="afffa">
    <w:name w:val="page number"/>
    <w:rsid w:val="004A192C"/>
    <w:rPr>
      <w:rFonts w:cs="Times New Roman"/>
    </w:rPr>
  </w:style>
  <w:style w:type="paragraph" w:styleId="2d">
    <w:name w:val="Body Text Indent 2"/>
    <w:basedOn w:val="a4"/>
    <w:link w:val="2e"/>
    <w:rsid w:val="004A192C"/>
    <w:pPr>
      <w:spacing w:after="120" w:line="480" w:lineRule="auto"/>
      <w:ind w:left="283" w:firstLine="680"/>
      <w:jc w:val="both"/>
    </w:pPr>
  </w:style>
  <w:style w:type="character" w:customStyle="1" w:styleId="2e">
    <w:name w:val="Основной текст с отступом 2 Знак"/>
    <w:link w:val="2d"/>
    <w:locked/>
    <w:rsid w:val="004A192C"/>
    <w:rPr>
      <w:sz w:val="24"/>
      <w:szCs w:val="24"/>
      <w:lang w:val="ru-RU" w:eastAsia="ru-RU" w:bidi="ar-SA"/>
    </w:rPr>
  </w:style>
  <w:style w:type="paragraph" w:styleId="37">
    <w:name w:val="Body Text 3"/>
    <w:basedOn w:val="a4"/>
    <w:link w:val="38"/>
    <w:rsid w:val="004A192C"/>
    <w:pPr>
      <w:spacing w:after="120" w:line="360" w:lineRule="auto"/>
      <w:ind w:firstLine="680"/>
      <w:jc w:val="both"/>
    </w:pPr>
    <w:rPr>
      <w:sz w:val="16"/>
      <w:szCs w:val="16"/>
    </w:rPr>
  </w:style>
  <w:style w:type="character" w:customStyle="1" w:styleId="38">
    <w:name w:val="Основной текст 3 Знак"/>
    <w:link w:val="37"/>
    <w:locked/>
    <w:rsid w:val="004A192C"/>
    <w:rPr>
      <w:sz w:val="16"/>
      <w:szCs w:val="16"/>
      <w:lang w:val="ru-RU" w:eastAsia="ru-RU" w:bidi="ar-SA"/>
    </w:rPr>
  </w:style>
  <w:style w:type="paragraph" w:styleId="39">
    <w:name w:val="Body Text Indent 3"/>
    <w:basedOn w:val="a4"/>
    <w:link w:val="3a"/>
    <w:rsid w:val="004A192C"/>
    <w:pPr>
      <w:spacing w:line="360" w:lineRule="auto"/>
      <w:ind w:left="708" w:firstLine="709"/>
      <w:jc w:val="both"/>
    </w:pPr>
    <w:rPr>
      <w:sz w:val="28"/>
      <w:szCs w:val="28"/>
    </w:rPr>
  </w:style>
  <w:style w:type="character" w:customStyle="1" w:styleId="3a">
    <w:name w:val="Основной текст с отступом 3 Знак"/>
    <w:link w:val="39"/>
    <w:locked/>
    <w:rsid w:val="004A192C"/>
    <w:rPr>
      <w:sz w:val="28"/>
      <w:szCs w:val="28"/>
      <w:lang w:val="ru-RU" w:eastAsia="ru-RU" w:bidi="ar-SA"/>
    </w:rPr>
  </w:style>
  <w:style w:type="paragraph" w:styleId="afffb">
    <w:name w:val="Block Text"/>
    <w:basedOn w:val="a4"/>
    <w:rsid w:val="004A192C"/>
    <w:pPr>
      <w:spacing w:line="360" w:lineRule="auto"/>
      <w:ind w:left="526" w:right="43" w:firstLine="709"/>
      <w:jc w:val="both"/>
    </w:pPr>
    <w:rPr>
      <w:sz w:val="28"/>
      <w:szCs w:val="28"/>
    </w:rPr>
  </w:style>
  <w:style w:type="character" w:styleId="afffc">
    <w:name w:val="line number"/>
    <w:rsid w:val="004A192C"/>
    <w:rPr>
      <w:rFonts w:cs="Times New Roman"/>
      <w:sz w:val="18"/>
    </w:rPr>
  </w:style>
  <w:style w:type="paragraph" w:styleId="2f">
    <w:name w:val="List 2"/>
    <w:basedOn w:val="a2"/>
    <w:rsid w:val="004A192C"/>
    <w:pPr>
      <w:numPr>
        <w:numId w:val="0"/>
      </w:numPr>
      <w:spacing w:after="240" w:line="240" w:lineRule="atLeast"/>
      <w:ind w:left="1800" w:hanging="360"/>
    </w:pPr>
    <w:rPr>
      <w:rFonts w:ascii="Arial" w:hAnsi="Arial" w:cs="Arial"/>
      <w:spacing w:val="-5"/>
      <w:sz w:val="20"/>
      <w:szCs w:val="20"/>
      <w:lang w:eastAsia="en-US"/>
    </w:rPr>
  </w:style>
  <w:style w:type="paragraph" w:styleId="3b">
    <w:name w:val="List 3"/>
    <w:basedOn w:val="a2"/>
    <w:rsid w:val="004A192C"/>
    <w:pPr>
      <w:numPr>
        <w:numId w:val="0"/>
      </w:numPr>
      <w:spacing w:after="240" w:line="240" w:lineRule="atLeast"/>
      <w:ind w:left="2160" w:hanging="360"/>
    </w:pPr>
    <w:rPr>
      <w:rFonts w:ascii="Arial" w:hAnsi="Arial" w:cs="Arial"/>
      <w:spacing w:val="-5"/>
      <w:sz w:val="20"/>
      <w:szCs w:val="20"/>
      <w:lang w:eastAsia="en-US"/>
    </w:rPr>
  </w:style>
  <w:style w:type="paragraph" w:styleId="46">
    <w:name w:val="List 4"/>
    <w:basedOn w:val="a2"/>
    <w:rsid w:val="004A192C"/>
    <w:pPr>
      <w:numPr>
        <w:numId w:val="0"/>
      </w:numPr>
      <w:spacing w:after="240" w:line="240" w:lineRule="atLeast"/>
      <w:ind w:left="2520" w:hanging="360"/>
    </w:pPr>
    <w:rPr>
      <w:rFonts w:ascii="Arial" w:hAnsi="Arial" w:cs="Arial"/>
      <w:spacing w:val="-5"/>
      <w:sz w:val="20"/>
      <w:szCs w:val="20"/>
      <w:lang w:eastAsia="en-US"/>
    </w:rPr>
  </w:style>
  <w:style w:type="paragraph" w:styleId="57">
    <w:name w:val="List 5"/>
    <w:basedOn w:val="a2"/>
    <w:rsid w:val="004A192C"/>
    <w:pPr>
      <w:numPr>
        <w:numId w:val="0"/>
      </w:numPr>
      <w:spacing w:after="240" w:line="240" w:lineRule="atLeast"/>
      <w:ind w:left="2880" w:hanging="360"/>
    </w:pPr>
    <w:rPr>
      <w:rFonts w:ascii="Arial" w:hAnsi="Arial" w:cs="Arial"/>
      <w:spacing w:val="-5"/>
      <w:sz w:val="20"/>
      <w:szCs w:val="20"/>
      <w:lang w:eastAsia="en-US"/>
    </w:rPr>
  </w:style>
  <w:style w:type="paragraph" w:styleId="2f0">
    <w:name w:val="List Bullet 2"/>
    <w:basedOn w:val="afff3"/>
    <w:autoRedefine/>
    <w:rsid w:val="004A192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3"/>
    <w:autoRedefine/>
    <w:rsid w:val="004A192C"/>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3"/>
    <w:autoRedefine/>
    <w:rsid w:val="004A192C"/>
    <w:pPr>
      <w:tabs>
        <w:tab w:val="num" w:pos="360"/>
      </w:tabs>
      <w:spacing w:after="240" w:line="240" w:lineRule="atLeast"/>
      <w:ind w:left="2520"/>
      <w:contextualSpacing w:val="0"/>
    </w:pPr>
    <w:rPr>
      <w:rFonts w:ascii="Arial" w:hAnsi="Arial" w:cs="Arial"/>
      <w:spacing w:val="-5"/>
      <w:sz w:val="20"/>
      <w:szCs w:val="20"/>
      <w:lang w:eastAsia="en-US"/>
    </w:rPr>
  </w:style>
  <w:style w:type="paragraph" w:styleId="58">
    <w:name w:val="List Bullet 5"/>
    <w:basedOn w:val="afff3"/>
    <w:autoRedefine/>
    <w:rsid w:val="004A192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d">
    <w:name w:val="List Continue"/>
    <w:basedOn w:val="a2"/>
    <w:rsid w:val="004A192C"/>
    <w:pPr>
      <w:numPr>
        <w:numId w:val="0"/>
      </w:numPr>
      <w:spacing w:after="240" w:line="240" w:lineRule="atLeast"/>
      <w:ind w:left="1440"/>
    </w:pPr>
    <w:rPr>
      <w:rFonts w:ascii="Arial" w:hAnsi="Arial" w:cs="Arial"/>
      <w:spacing w:val="-5"/>
      <w:sz w:val="20"/>
      <w:szCs w:val="20"/>
      <w:lang w:eastAsia="en-US"/>
    </w:rPr>
  </w:style>
  <w:style w:type="paragraph" w:styleId="2f1">
    <w:name w:val="List Continue 2"/>
    <w:basedOn w:val="afffd"/>
    <w:rsid w:val="004A192C"/>
    <w:pPr>
      <w:ind w:left="2160"/>
    </w:pPr>
  </w:style>
  <w:style w:type="paragraph" w:styleId="3d">
    <w:name w:val="List Continue 3"/>
    <w:basedOn w:val="afffd"/>
    <w:rsid w:val="004A192C"/>
    <w:pPr>
      <w:ind w:left="2520"/>
    </w:pPr>
  </w:style>
  <w:style w:type="paragraph" w:styleId="48">
    <w:name w:val="List Continue 4"/>
    <w:basedOn w:val="afffd"/>
    <w:rsid w:val="004A192C"/>
    <w:pPr>
      <w:ind w:left="2880"/>
    </w:pPr>
  </w:style>
  <w:style w:type="paragraph" w:styleId="59">
    <w:name w:val="List Continue 5"/>
    <w:basedOn w:val="afffd"/>
    <w:rsid w:val="004A192C"/>
    <w:pPr>
      <w:ind w:left="3240"/>
    </w:pPr>
  </w:style>
  <w:style w:type="paragraph" w:styleId="afffe">
    <w:name w:val="List Number"/>
    <w:basedOn w:val="a4"/>
    <w:rsid w:val="004A192C"/>
    <w:pPr>
      <w:spacing w:before="100" w:beforeAutospacing="1" w:after="100" w:afterAutospacing="1" w:line="360" w:lineRule="auto"/>
      <w:ind w:firstLine="709"/>
      <w:jc w:val="both"/>
    </w:pPr>
    <w:rPr>
      <w:sz w:val="28"/>
      <w:szCs w:val="28"/>
    </w:rPr>
  </w:style>
  <w:style w:type="paragraph" w:styleId="2f2">
    <w:name w:val="List Number 2"/>
    <w:basedOn w:val="afffe"/>
    <w:rsid w:val="004A192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e"/>
    <w:rsid w:val="004A192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e"/>
    <w:rsid w:val="004A192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e"/>
    <w:rsid w:val="004A192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
    <w:name w:val="Message Header"/>
    <w:basedOn w:val="ac"/>
    <w:link w:val="affff0"/>
    <w:rsid w:val="004A192C"/>
    <w:pPr>
      <w:keepLines/>
      <w:widowControl/>
      <w:shd w:val="clear" w:color="auto" w:fill="auto"/>
      <w:tabs>
        <w:tab w:val="left" w:pos="3600"/>
        <w:tab w:val="left" w:pos="4680"/>
      </w:tabs>
      <w:spacing w:after="120" w:line="280" w:lineRule="exact"/>
      <w:ind w:left="1080" w:right="2160" w:hanging="1080"/>
    </w:pPr>
    <w:rPr>
      <w:rFonts w:ascii="Arial" w:hAnsi="Arial"/>
      <w:sz w:val="22"/>
      <w:szCs w:val="22"/>
      <w:lang w:val="ru-RU" w:eastAsia="en-US"/>
    </w:rPr>
  </w:style>
  <w:style w:type="character" w:customStyle="1" w:styleId="affff0">
    <w:name w:val="Шапка Знак"/>
    <w:link w:val="affff"/>
    <w:locked/>
    <w:rsid w:val="004A192C"/>
    <w:rPr>
      <w:rFonts w:ascii="Arial" w:hAnsi="Arial"/>
      <w:sz w:val="22"/>
      <w:szCs w:val="22"/>
      <w:lang w:val="ru-RU" w:eastAsia="en-US" w:bidi="ar-SA"/>
    </w:rPr>
  </w:style>
  <w:style w:type="paragraph" w:styleId="affff1">
    <w:name w:val="Normal Indent"/>
    <w:basedOn w:val="a4"/>
    <w:rsid w:val="004A192C"/>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4A192C"/>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locked/>
    <w:rsid w:val="004A192C"/>
    <w:rPr>
      <w:rFonts w:ascii="Arial" w:hAnsi="Arial"/>
      <w:i/>
      <w:iCs/>
      <w:spacing w:val="-5"/>
      <w:lang w:val="ru-RU" w:eastAsia="en-US" w:bidi="ar-SA"/>
    </w:rPr>
  </w:style>
  <w:style w:type="paragraph" w:styleId="affff2">
    <w:name w:val="envelope address"/>
    <w:basedOn w:val="a4"/>
    <w:rsid w:val="004A192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A192C"/>
    <w:rPr>
      <w:rFonts w:cs="Times New Roman"/>
      <w:lang w:val="ru-RU" w:eastAsia="x-none"/>
    </w:rPr>
  </w:style>
  <w:style w:type="paragraph" w:styleId="affff3">
    <w:name w:val="Date"/>
    <w:basedOn w:val="a4"/>
    <w:next w:val="a4"/>
    <w:link w:val="affff4"/>
    <w:rsid w:val="004A192C"/>
    <w:pPr>
      <w:spacing w:line="360" w:lineRule="auto"/>
      <w:ind w:left="1080" w:firstLine="709"/>
      <w:jc w:val="both"/>
    </w:pPr>
    <w:rPr>
      <w:rFonts w:ascii="Arial" w:hAnsi="Arial"/>
      <w:spacing w:val="-5"/>
      <w:sz w:val="20"/>
      <w:szCs w:val="20"/>
      <w:lang w:eastAsia="en-US"/>
    </w:rPr>
  </w:style>
  <w:style w:type="character" w:customStyle="1" w:styleId="affff4">
    <w:name w:val="Дата Знак"/>
    <w:link w:val="affff3"/>
    <w:locked/>
    <w:rsid w:val="004A192C"/>
    <w:rPr>
      <w:rFonts w:ascii="Arial" w:hAnsi="Arial"/>
      <w:spacing w:val="-5"/>
      <w:lang w:val="ru-RU" w:eastAsia="en-US" w:bidi="ar-SA"/>
    </w:rPr>
  </w:style>
  <w:style w:type="paragraph" w:styleId="affff5">
    <w:name w:val="Note Heading"/>
    <w:basedOn w:val="a4"/>
    <w:next w:val="a4"/>
    <w:link w:val="affff6"/>
    <w:rsid w:val="004A192C"/>
    <w:pPr>
      <w:spacing w:line="360" w:lineRule="auto"/>
      <w:ind w:left="1080" w:firstLine="709"/>
      <w:jc w:val="both"/>
    </w:pPr>
    <w:rPr>
      <w:rFonts w:ascii="Arial" w:hAnsi="Arial"/>
      <w:spacing w:val="-5"/>
      <w:sz w:val="20"/>
      <w:szCs w:val="20"/>
      <w:lang w:eastAsia="en-US"/>
    </w:rPr>
  </w:style>
  <w:style w:type="character" w:customStyle="1" w:styleId="affff6">
    <w:name w:val="Заголовок записки Знак"/>
    <w:link w:val="affff5"/>
    <w:locked/>
    <w:rsid w:val="004A192C"/>
    <w:rPr>
      <w:rFonts w:ascii="Arial" w:hAnsi="Arial"/>
      <w:spacing w:val="-5"/>
      <w:lang w:val="ru-RU" w:eastAsia="en-US" w:bidi="ar-SA"/>
    </w:rPr>
  </w:style>
  <w:style w:type="character" w:styleId="HTML2">
    <w:name w:val="HTML Keyboard"/>
    <w:rsid w:val="004A192C"/>
    <w:rPr>
      <w:rFonts w:ascii="Courier New" w:hAnsi="Courier New" w:cs="Times New Roman"/>
      <w:sz w:val="20"/>
      <w:lang w:val="ru-RU" w:eastAsia="x-none"/>
    </w:rPr>
  </w:style>
  <w:style w:type="character" w:styleId="HTML3">
    <w:name w:val="HTML Code"/>
    <w:rsid w:val="004A192C"/>
    <w:rPr>
      <w:rFonts w:ascii="Courier New" w:hAnsi="Courier New" w:cs="Times New Roman"/>
      <w:sz w:val="20"/>
      <w:lang w:val="ru-RU" w:eastAsia="x-none"/>
    </w:rPr>
  </w:style>
  <w:style w:type="paragraph" w:styleId="affff7">
    <w:name w:val="Body Text First Indent"/>
    <w:basedOn w:val="ac"/>
    <w:link w:val="affff8"/>
    <w:rsid w:val="004A192C"/>
    <w:pPr>
      <w:widowControl/>
      <w:shd w:val="clear" w:color="auto" w:fill="auto"/>
      <w:spacing w:after="120" w:line="360" w:lineRule="auto"/>
      <w:ind w:left="1080" w:firstLine="210"/>
    </w:pPr>
    <w:rPr>
      <w:rFonts w:ascii="Arial" w:hAnsi="Arial"/>
      <w:spacing w:val="-5"/>
      <w:sz w:val="24"/>
      <w:szCs w:val="24"/>
      <w:lang w:val="ru-RU" w:eastAsia="en-US"/>
    </w:rPr>
  </w:style>
  <w:style w:type="character" w:customStyle="1" w:styleId="affff8">
    <w:name w:val="Красная строка Знак"/>
    <w:link w:val="affff7"/>
    <w:locked/>
    <w:rsid w:val="004A192C"/>
    <w:rPr>
      <w:rFonts w:ascii="Arial" w:hAnsi="Arial"/>
      <w:spacing w:val="-5"/>
      <w:sz w:val="24"/>
      <w:szCs w:val="24"/>
      <w:lang w:val="ru-RU" w:eastAsia="en-US" w:bidi="ar-SA"/>
    </w:rPr>
  </w:style>
  <w:style w:type="paragraph" w:styleId="2f3">
    <w:name w:val="Body Text First Indent 2"/>
    <w:basedOn w:val="afff8"/>
    <w:link w:val="2f4"/>
    <w:rsid w:val="004A192C"/>
    <w:pPr>
      <w:spacing w:after="120"/>
      <w:ind w:left="283" w:firstLine="210"/>
      <w:jc w:val="left"/>
    </w:pPr>
    <w:rPr>
      <w:rFonts w:ascii="Arial" w:hAnsi="Arial"/>
      <w:spacing w:val="-5"/>
      <w:lang w:eastAsia="en-US"/>
    </w:rPr>
  </w:style>
  <w:style w:type="character" w:customStyle="1" w:styleId="2f4">
    <w:name w:val="Красная строка 2 Знак"/>
    <w:link w:val="2f3"/>
    <w:locked/>
    <w:rsid w:val="004A192C"/>
    <w:rPr>
      <w:rFonts w:ascii="Arial" w:hAnsi="Arial"/>
      <w:spacing w:val="-5"/>
      <w:sz w:val="24"/>
      <w:szCs w:val="24"/>
      <w:lang w:val="ru-RU" w:eastAsia="en-US" w:bidi="ar-SA"/>
    </w:rPr>
  </w:style>
  <w:style w:type="character" w:styleId="HTML4">
    <w:name w:val="HTML Sample"/>
    <w:rsid w:val="004A192C"/>
    <w:rPr>
      <w:rFonts w:ascii="Courier New" w:hAnsi="Courier New" w:cs="Times New Roman"/>
      <w:lang w:val="ru-RU" w:eastAsia="x-none"/>
    </w:rPr>
  </w:style>
  <w:style w:type="paragraph" w:styleId="2f5">
    <w:name w:val="envelope return"/>
    <w:basedOn w:val="a4"/>
    <w:rsid w:val="004A192C"/>
    <w:pPr>
      <w:spacing w:line="360" w:lineRule="auto"/>
      <w:ind w:left="1080" w:firstLine="709"/>
      <w:jc w:val="both"/>
    </w:pPr>
    <w:rPr>
      <w:rFonts w:ascii="Arial" w:hAnsi="Arial" w:cs="Arial"/>
      <w:spacing w:val="-5"/>
      <w:sz w:val="20"/>
      <w:szCs w:val="20"/>
      <w:lang w:eastAsia="en-US"/>
    </w:rPr>
  </w:style>
  <w:style w:type="character" w:styleId="HTML5">
    <w:name w:val="HTML Definition"/>
    <w:rsid w:val="004A192C"/>
    <w:rPr>
      <w:rFonts w:cs="Times New Roman"/>
      <w:i/>
      <w:lang w:val="ru-RU" w:eastAsia="x-none"/>
    </w:rPr>
  </w:style>
  <w:style w:type="character" w:styleId="HTML6">
    <w:name w:val="HTML Variable"/>
    <w:rsid w:val="004A192C"/>
    <w:rPr>
      <w:rFonts w:cs="Times New Roman"/>
      <w:i/>
      <w:lang w:val="ru-RU" w:eastAsia="x-none"/>
    </w:rPr>
  </w:style>
  <w:style w:type="character" w:styleId="HTML7">
    <w:name w:val="HTML Typewriter"/>
    <w:rsid w:val="004A192C"/>
    <w:rPr>
      <w:rFonts w:ascii="Courier New" w:hAnsi="Courier New" w:cs="Times New Roman"/>
      <w:sz w:val="20"/>
      <w:lang w:val="ru-RU" w:eastAsia="x-none"/>
    </w:rPr>
  </w:style>
  <w:style w:type="paragraph" w:styleId="affff9">
    <w:name w:val="Signature"/>
    <w:basedOn w:val="a4"/>
    <w:link w:val="affffa"/>
    <w:rsid w:val="004A192C"/>
    <w:pPr>
      <w:spacing w:line="360" w:lineRule="auto"/>
      <w:ind w:left="4252" w:firstLine="709"/>
      <w:jc w:val="both"/>
    </w:pPr>
    <w:rPr>
      <w:rFonts w:ascii="Arial" w:hAnsi="Arial"/>
      <w:spacing w:val="-5"/>
      <w:sz w:val="20"/>
      <w:szCs w:val="20"/>
      <w:lang w:eastAsia="en-US"/>
    </w:rPr>
  </w:style>
  <w:style w:type="character" w:customStyle="1" w:styleId="affffa">
    <w:name w:val="Подпись Знак"/>
    <w:link w:val="affff9"/>
    <w:locked/>
    <w:rsid w:val="004A192C"/>
    <w:rPr>
      <w:rFonts w:ascii="Arial" w:hAnsi="Arial"/>
      <w:spacing w:val="-5"/>
      <w:lang w:val="ru-RU" w:eastAsia="en-US" w:bidi="ar-SA"/>
    </w:rPr>
  </w:style>
  <w:style w:type="paragraph" w:styleId="affffb">
    <w:name w:val="Salutation"/>
    <w:basedOn w:val="a4"/>
    <w:next w:val="a4"/>
    <w:link w:val="affffc"/>
    <w:rsid w:val="004A192C"/>
    <w:pPr>
      <w:spacing w:line="360" w:lineRule="auto"/>
      <w:ind w:left="1080" w:firstLine="709"/>
      <w:jc w:val="both"/>
    </w:pPr>
    <w:rPr>
      <w:rFonts w:ascii="Arial" w:hAnsi="Arial"/>
      <w:spacing w:val="-5"/>
      <w:sz w:val="20"/>
      <w:szCs w:val="20"/>
      <w:lang w:eastAsia="en-US"/>
    </w:rPr>
  </w:style>
  <w:style w:type="character" w:customStyle="1" w:styleId="affffc">
    <w:name w:val="Приветствие Знак"/>
    <w:link w:val="affffb"/>
    <w:locked/>
    <w:rsid w:val="004A192C"/>
    <w:rPr>
      <w:rFonts w:ascii="Arial" w:hAnsi="Arial"/>
      <w:spacing w:val="-5"/>
      <w:lang w:val="ru-RU" w:eastAsia="en-US" w:bidi="ar-SA"/>
    </w:rPr>
  </w:style>
  <w:style w:type="paragraph" w:styleId="affffd">
    <w:name w:val="Closing"/>
    <w:basedOn w:val="a4"/>
    <w:link w:val="affffe"/>
    <w:rsid w:val="004A192C"/>
    <w:pPr>
      <w:spacing w:line="360" w:lineRule="auto"/>
      <w:ind w:left="4252" w:firstLine="709"/>
      <w:jc w:val="both"/>
    </w:pPr>
    <w:rPr>
      <w:rFonts w:ascii="Arial" w:hAnsi="Arial"/>
      <w:spacing w:val="-5"/>
      <w:sz w:val="20"/>
      <w:szCs w:val="20"/>
      <w:lang w:eastAsia="en-US"/>
    </w:rPr>
  </w:style>
  <w:style w:type="character" w:customStyle="1" w:styleId="affffe">
    <w:name w:val="Прощание Знак"/>
    <w:link w:val="affffd"/>
    <w:locked/>
    <w:rsid w:val="004A192C"/>
    <w:rPr>
      <w:rFonts w:ascii="Arial" w:hAnsi="Arial"/>
      <w:spacing w:val="-5"/>
      <w:lang w:val="ru-RU" w:eastAsia="en-US" w:bidi="ar-SA"/>
    </w:rPr>
  </w:style>
  <w:style w:type="paragraph" w:styleId="HTML8">
    <w:name w:val="HTML Preformatted"/>
    <w:basedOn w:val="a4"/>
    <w:link w:val="HTML9"/>
    <w:rsid w:val="004A192C"/>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locked/>
    <w:rsid w:val="004A192C"/>
    <w:rPr>
      <w:rFonts w:ascii="Courier New" w:hAnsi="Courier New"/>
      <w:spacing w:val="-5"/>
      <w:lang w:val="ru-RU" w:eastAsia="en-US" w:bidi="ar-SA"/>
    </w:rPr>
  </w:style>
  <w:style w:type="paragraph" w:styleId="afffff">
    <w:name w:val="Plain Text"/>
    <w:basedOn w:val="a4"/>
    <w:link w:val="afffff0"/>
    <w:rsid w:val="004A192C"/>
    <w:pPr>
      <w:spacing w:line="360" w:lineRule="auto"/>
      <w:ind w:left="1080" w:firstLine="709"/>
      <w:jc w:val="both"/>
    </w:pPr>
    <w:rPr>
      <w:rFonts w:ascii="Courier New" w:hAnsi="Courier New"/>
      <w:spacing w:val="-5"/>
      <w:sz w:val="20"/>
      <w:szCs w:val="20"/>
      <w:lang w:eastAsia="en-US"/>
    </w:rPr>
  </w:style>
  <w:style w:type="character" w:customStyle="1" w:styleId="afffff0">
    <w:name w:val="Текст Знак"/>
    <w:link w:val="afffff"/>
    <w:locked/>
    <w:rsid w:val="004A192C"/>
    <w:rPr>
      <w:rFonts w:ascii="Courier New" w:hAnsi="Courier New"/>
      <w:spacing w:val="-5"/>
      <w:lang w:val="ru-RU" w:eastAsia="en-US" w:bidi="ar-SA"/>
    </w:rPr>
  </w:style>
  <w:style w:type="character" w:styleId="HTMLa">
    <w:name w:val="HTML Cite"/>
    <w:rsid w:val="004A192C"/>
    <w:rPr>
      <w:rFonts w:cs="Times New Roman"/>
      <w:i/>
      <w:lang w:val="ru-RU" w:eastAsia="x-none"/>
    </w:rPr>
  </w:style>
  <w:style w:type="paragraph" w:styleId="afffff1">
    <w:name w:val="E-mail Signature"/>
    <w:basedOn w:val="a4"/>
    <w:link w:val="afffff2"/>
    <w:rsid w:val="004A192C"/>
    <w:pPr>
      <w:spacing w:line="360" w:lineRule="auto"/>
      <w:ind w:left="1080" w:firstLine="709"/>
      <w:jc w:val="both"/>
    </w:pPr>
    <w:rPr>
      <w:rFonts w:ascii="Arial" w:hAnsi="Arial"/>
      <w:spacing w:val="-5"/>
      <w:sz w:val="20"/>
      <w:szCs w:val="20"/>
      <w:lang w:eastAsia="en-US"/>
    </w:rPr>
  </w:style>
  <w:style w:type="character" w:customStyle="1" w:styleId="afffff2">
    <w:name w:val="Электронная подпись Знак"/>
    <w:link w:val="afffff1"/>
    <w:locked/>
    <w:rsid w:val="004A192C"/>
    <w:rPr>
      <w:rFonts w:ascii="Arial" w:hAnsi="Arial"/>
      <w:spacing w:val="-5"/>
      <w:lang w:val="ru-RU" w:eastAsia="en-US" w:bidi="ar-SA"/>
    </w:rPr>
  </w:style>
  <w:style w:type="table" w:styleId="-1">
    <w:name w:val="Table Web 1"/>
    <w:basedOn w:val="a6"/>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3">
    <w:name w:val="Table Elegant"/>
    <w:basedOn w:val="a6"/>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6">
    <w:name w:val="Table Subtle 1"/>
    <w:basedOn w:val="a6"/>
    <w:rsid w:val="004A192C"/>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6"/>
    <w:rsid w:val="004A192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7">
    <w:name w:val="Table Classic 1"/>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6"/>
    <w:rsid w:val="004A192C"/>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6"/>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6"/>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8">
    <w:name w:val="Table 3D effects 1"/>
    <w:basedOn w:val="a6"/>
    <w:rsid w:val="004A192C"/>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6"/>
    <w:rsid w:val="004A192C"/>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6"/>
    <w:rsid w:val="004A192C"/>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9">
    <w:name w:val="Table Simple 1"/>
    <w:basedOn w:val="a6"/>
    <w:rsid w:val="004A192C"/>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9">
    <w:name w:val="Table Simple 2"/>
    <w:basedOn w:val="a6"/>
    <w:rsid w:val="004A192C"/>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6"/>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a">
    <w:name w:val="Table Grid 1"/>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a">
    <w:name w:val="Table Grid 2"/>
    <w:basedOn w:val="a6"/>
    <w:rsid w:val="004A192C"/>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6"/>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6"/>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6">
    <w:name w:val="Table Grid 6"/>
    <w:basedOn w:val="a6"/>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6"/>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6"/>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4">
    <w:name w:val="Table Contemporary"/>
    <w:basedOn w:val="a6"/>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5">
    <w:name w:val="Table Professional"/>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b">
    <w:name w:val="Table Columns 1"/>
    <w:basedOn w:val="a6"/>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olumns 2"/>
    <w:basedOn w:val="a6"/>
    <w:rsid w:val="004A192C"/>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6"/>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6"/>
    <w:rsid w:val="004A192C"/>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6"/>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4A192C"/>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6">
    <w:name w:val="Table Theme"/>
    <w:basedOn w:val="a6"/>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6"/>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c">
    <w:name w:val="Table Colorful 2"/>
    <w:basedOn w:val="a6"/>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6"/>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7">
    <w:name w:val="endnote text"/>
    <w:basedOn w:val="a4"/>
    <w:link w:val="afffff8"/>
    <w:rsid w:val="004A192C"/>
    <w:pPr>
      <w:spacing w:line="360" w:lineRule="auto"/>
      <w:ind w:firstLine="680"/>
      <w:jc w:val="both"/>
    </w:pPr>
    <w:rPr>
      <w:sz w:val="20"/>
      <w:szCs w:val="20"/>
    </w:rPr>
  </w:style>
  <w:style w:type="character" w:customStyle="1" w:styleId="afffff8">
    <w:name w:val="Текст концевой сноски Знак"/>
    <w:link w:val="afffff7"/>
    <w:locked/>
    <w:rsid w:val="004A192C"/>
    <w:rPr>
      <w:lang w:val="ru-RU" w:eastAsia="ru-RU" w:bidi="ar-SA"/>
    </w:rPr>
  </w:style>
  <w:style w:type="character" w:styleId="afffff9">
    <w:name w:val="endnote reference"/>
    <w:rsid w:val="004A192C"/>
    <w:rPr>
      <w:rFonts w:cs="Times New Roman"/>
      <w:vertAlign w:val="superscript"/>
    </w:rPr>
  </w:style>
  <w:style w:type="table" w:customStyle="1" w:styleId="2-51">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a">
    <w:name w:val="Îáû÷íûé"/>
    <w:rsid w:val="004A192C"/>
    <w:rPr>
      <w:sz w:val="28"/>
    </w:rPr>
  </w:style>
  <w:style w:type="paragraph" w:customStyle="1" w:styleId="S1">
    <w:name w:val="S_Обычный"/>
    <w:basedOn w:val="a4"/>
    <w:link w:val="S2"/>
    <w:rsid w:val="004A192C"/>
    <w:pPr>
      <w:spacing w:before="120" w:after="60"/>
      <w:ind w:firstLine="567"/>
      <w:jc w:val="both"/>
    </w:pPr>
    <w:rPr>
      <w:szCs w:val="20"/>
      <w:lang w:eastAsia="ar-SA"/>
    </w:rPr>
  </w:style>
  <w:style w:type="character" w:customStyle="1" w:styleId="S2">
    <w:name w:val="S_Обычный Знак"/>
    <w:link w:val="S1"/>
    <w:locked/>
    <w:rsid w:val="004A192C"/>
    <w:rPr>
      <w:sz w:val="24"/>
      <w:lang w:val="ru-RU" w:eastAsia="ar-SA" w:bidi="ar-SA"/>
    </w:rPr>
  </w:style>
  <w:style w:type="paragraph" w:customStyle="1" w:styleId="S3">
    <w:name w:val="S_Титульный"/>
    <w:basedOn w:val="a4"/>
    <w:rsid w:val="004A192C"/>
    <w:pPr>
      <w:spacing w:line="360" w:lineRule="auto"/>
      <w:ind w:left="3240"/>
      <w:jc w:val="right"/>
    </w:pPr>
    <w:rPr>
      <w:b/>
      <w:sz w:val="32"/>
      <w:szCs w:val="32"/>
    </w:rPr>
  </w:style>
  <w:style w:type="paragraph" w:customStyle="1" w:styleId="afffffb">
    <w:name w:val="ТЕКСТ ГРАД"/>
    <w:basedOn w:val="a4"/>
    <w:link w:val="afffffc"/>
    <w:rsid w:val="004A192C"/>
    <w:pPr>
      <w:spacing w:line="360" w:lineRule="auto"/>
      <w:ind w:firstLine="709"/>
      <w:jc w:val="both"/>
    </w:pPr>
    <w:rPr>
      <w:szCs w:val="20"/>
    </w:rPr>
  </w:style>
  <w:style w:type="character" w:customStyle="1" w:styleId="afffffc">
    <w:name w:val="ТЕКСТ ГРАД Знак"/>
    <w:link w:val="afffffb"/>
    <w:locked/>
    <w:rsid w:val="004A192C"/>
    <w:rPr>
      <w:sz w:val="24"/>
      <w:lang w:val="ru-RU" w:eastAsia="ru-RU" w:bidi="ar-SA"/>
    </w:rPr>
  </w:style>
  <w:style w:type="paragraph" w:customStyle="1" w:styleId="afffffd">
    <w:name w:val="ООО  «Институт Территориального Планирования"/>
    <w:basedOn w:val="a4"/>
    <w:link w:val="afffffe"/>
    <w:rsid w:val="004A192C"/>
    <w:pPr>
      <w:spacing w:line="360" w:lineRule="auto"/>
      <w:ind w:left="709"/>
      <w:jc w:val="right"/>
    </w:pPr>
    <w:rPr>
      <w:szCs w:val="20"/>
    </w:rPr>
  </w:style>
  <w:style w:type="character" w:customStyle="1" w:styleId="afffffe">
    <w:name w:val="ООО  «Институт Территориального Планирования Знак"/>
    <w:link w:val="afffffd"/>
    <w:locked/>
    <w:rsid w:val="004A192C"/>
    <w:rPr>
      <w:sz w:val="24"/>
      <w:lang w:val="ru-RU" w:eastAsia="ru-RU" w:bidi="ar-SA"/>
    </w:rPr>
  </w:style>
  <w:style w:type="paragraph" w:customStyle="1" w:styleId="S4">
    <w:name w:val="S_Обычный в таблице"/>
    <w:basedOn w:val="a4"/>
    <w:link w:val="S5"/>
    <w:rsid w:val="004A192C"/>
    <w:pPr>
      <w:spacing w:line="360" w:lineRule="auto"/>
      <w:jc w:val="center"/>
    </w:pPr>
    <w:rPr>
      <w:szCs w:val="20"/>
    </w:rPr>
  </w:style>
  <w:style w:type="character" w:customStyle="1" w:styleId="S5">
    <w:name w:val="S_Обычный в таблице Знак"/>
    <w:link w:val="S4"/>
    <w:locked/>
    <w:rsid w:val="004A192C"/>
    <w:rPr>
      <w:sz w:val="24"/>
      <w:lang w:val="ru-RU" w:eastAsia="ru-RU" w:bidi="ar-SA"/>
    </w:rPr>
  </w:style>
  <w:style w:type="character" w:customStyle="1" w:styleId="1fd">
    <w:name w:val="Замещающий текст1"/>
    <w:semiHidden/>
    <w:rsid w:val="004A192C"/>
    <w:rPr>
      <w:rFonts w:cs="Times New Roman"/>
      <w:color w:val="808080"/>
    </w:rPr>
  </w:style>
  <w:style w:type="paragraph" w:customStyle="1" w:styleId="1fe">
    <w:name w:val="Рецензия1"/>
    <w:hidden/>
    <w:semiHidden/>
    <w:rsid w:val="004A192C"/>
    <w:rPr>
      <w:sz w:val="24"/>
      <w:szCs w:val="24"/>
    </w:rPr>
  </w:style>
  <w:style w:type="paragraph" w:customStyle="1" w:styleId="S10">
    <w:name w:val="S_Заголовок 1"/>
    <w:basedOn w:val="a4"/>
    <w:autoRedefine/>
    <w:rsid w:val="004A192C"/>
    <w:pPr>
      <w:pageBreakBefore/>
      <w:spacing w:line="360" w:lineRule="auto"/>
      <w:ind w:left="1077"/>
      <w:jc w:val="center"/>
    </w:pPr>
    <w:rPr>
      <w:b/>
      <w:caps/>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locked/>
    <w:rsid w:val="004A192C"/>
    <w:rPr>
      <w:b/>
      <w:lang w:val="ru-RU" w:eastAsia="ru-RU" w:bidi="ar-SA"/>
    </w:rPr>
  </w:style>
  <w:style w:type="character" w:customStyle="1" w:styleId="ListParagraphChar">
    <w:name w:val="List Paragraph Char"/>
    <w:link w:val="16"/>
    <w:locked/>
    <w:rsid w:val="004A192C"/>
    <w:rPr>
      <w:rFonts w:ascii="Calibri" w:hAnsi="Calibri"/>
      <w:sz w:val="22"/>
      <w:szCs w:val="22"/>
      <w:lang w:val="ru-RU" w:eastAsia="ru-RU" w:bidi="ar-SA"/>
    </w:rPr>
  </w:style>
  <w:style w:type="paragraph" w:customStyle="1" w:styleId="ConsPlusNonformat">
    <w:name w:val="ConsPlusNonformat"/>
    <w:rsid w:val="004A192C"/>
    <w:pPr>
      <w:widowControl w:val="0"/>
      <w:autoSpaceDE w:val="0"/>
      <w:autoSpaceDN w:val="0"/>
      <w:adjustRightInd w:val="0"/>
    </w:pPr>
    <w:rPr>
      <w:rFonts w:ascii="Courier New" w:hAnsi="Courier New" w:cs="Courier New"/>
    </w:rPr>
  </w:style>
  <w:style w:type="paragraph" w:styleId="affffff">
    <w:name w:val="table of figures"/>
    <w:basedOn w:val="a4"/>
    <w:next w:val="a4"/>
    <w:rsid w:val="004A192C"/>
  </w:style>
  <w:style w:type="paragraph" w:customStyle="1" w:styleId="1ff">
    <w:name w:val="Список литературы1"/>
    <w:basedOn w:val="a4"/>
    <w:next w:val="a4"/>
    <w:semiHidden/>
    <w:rsid w:val="004A192C"/>
  </w:style>
  <w:style w:type="paragraph" w:styleId="affffff0">
    <w:name w:val="table of authorities"/>
    <w:basedOn w:val="a4"/>
    <w:next w:val="a4"/>
    <w:rsid w:val="004A192C"/>
    <w:pPr>
      <w:ind w:left="240" w:hanging="240"/>
    </w:pPr>
  </w:style>
  <w:style w:type="paragraph" w:styleId="affffff1">
    <w:name w:val="macro"/>
    <w:link w:val="affffff2"/>
    <w:rsid w:val="004A192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2">
    <w:name w:val="Текст макроса Знак"/>
    <w:link w:val="affffff1"/>
    <w:locked/>
    <w:rsid w:val="004A192C"/>
    <w:rPr>
      <w:rFonts w:ascii="Courier New" w:hAnsi="Courier New" w:cs="Courier New"/>
      <w:lang w:val="ru-RU" w:eastAsia="ru-RU" w:bidi="ar-SA"/>
    </w:rPr>
  </w:style>
  <w:style w:type="paragraph" w:styleId="1ff0">
    <w:name w:val="index 1"/>
    <w:basedOn w:val="a4"/>
    <w:next w:val="a4"/>
    <w:autoRedefine/>
    <w:rsid w:val="004A192C"/>
    <w:pPr>
      <w:ind w:left="240" w:hanging="240"/>
    </w:pPr>
  </w:style>
  <w:style w:type="paragraph" w:styleId="affffff3">
    <w:name w:val="index heading"/>
    <w:basedOn w:val="a4"/>
    <w:next w:val="1ff0"/>
    <w:rsid w:val="004A192C"/>
    <w:rPr>
      <w:rFonts w:ascii="Cambria" w:hAnsi="Cambria"/>
      <w:b/>
      <w:bCs/>
    </w:rPr>
  </w:style>
  <w:style w:type="paragraph" w:styleId="2fd">
    <w:name w:val="index 2"/>
    <w:basedOn w:val="a4"/>
    <w:next w:val="a4"/>
    <w:autoRedefine/>
    <w:rsid w:val="004A192C"/>
    <w:pPr>
      <w:ind w:left="480" w:hanging="240"/>
    </w:pPr>
  </w:style>
  <w:style w:type="paragraph" w:styleId="3f5">
    <w:name w:val="index 3"/>
    <w:basedOn w:val="a4"/>
    <w:next w:val="a4"/>
    <w:autoRedefine/>
    <w:rsid w:val="004A192C"/>
    <w:pPr>
      <w:ind w:left="720" w:hanging="240"/>
    </w:pPr>
  </w:style>
  <w:style w:type="paragraph" w:styleId="4d">
    <w:name w:val="index 4"/>
    <w:basedOn w:val="a4"/>
    <w:next w:val="a4"/>
    <w:autoRedefine/>
    <w:rsid w:val="004A192C"/>
    <w:pPr>
      <w:ind w:left="960" w:hanging="240"/>
    </w:pPr>
  </w:style>
  <w:style w:type="paragraph" w:styleId="5d">
    <w:name w:val="index 5"/>
    <w:basedOn w:val="a4"/>
    <w:next w:val="a4"/>
    <w:autoRedefine/>
    <w:rsid w:val="004A192C"/>
    <w:pPr>
      <w:ind w:left="1200" w:hanging="240"/>
    </w:pPr>
  </w:style>
  <w:style w:type="paragraph" w:styleId="67">
    <w:name w:val="index 6"/>
    <w:basedOn w:val="a4"/>
    <w:next w:val="a4"/>
    <w:autoRedefine/>
    <w:rsid w:val="004A192C"/>
    <w:pPr>
      <w:ind w:left="1440" w:hanging="240"/>
    </w:pPr>
  </w:style>
  <w:style w:type="paragraph" w:styleId="76">
    <w:name w:val="index 7"/>
    <w:basedOn w:val="a4"/>
    <w:next w:val="a4"/>
    <w:autoRedefine/>
    <w:rsid w:val="004A192C"/>
    <w:pPr>
      <w:ind w:left="1680" w:hanging="240"/>
    </w:pPr>
  </w:style>
  <w:style w:type="paragraph" w:styleId="85">
    <w:name w:val="index 8"/>
    <w:basedOn w:val="a4"/>
    <w:next w:val="a4"/>
    <w:autoRedefine/>
    <w:rsid w:val="004A192C"/>
    <w:pPr>
      <w:ind w:left="1920" w:hanging="240"/>
    </w:pPr>
  </w:style>
  <w:style w:type="paragraph" w:styleId="93">
    <w:name w:val="index 9"/>
    <w:basedOn w:val="a4"/>
    <w:next w:val="a4"/>
    <w:autoRedefine/>
    <w:rsid w:val="004A192C"/>
    <w:pPr>
      <w:ind w:left="2160" w:hanging="240"/>
    </w:pPr>
  </w:style>
  <w:style w:type="paragraph" w:customStyle="1" w:styleId="FooterOdd">
    <w:name w:val="Footer Odd"/>
    <w:basedOn w:val="a4"/>
    <w:rsid w:val="004A19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1c"/>
    <w:rsid w:val="004A192C"/>
    <w:pPr>
      <w:widowControl/>
      <w:pBdr>
        <w:bottom w:val="single" w:sz="4" w:space="1" w:color="4F81BD"/>
      </w:pBdr>
      <w:jc w:val="right"/>
    </w:pPr>
    <w:rPr>
      <w:rFonts w:ascii="Calibri" w:hAnsi="Calibri" w:cs="Times New Roman"/>
      <w:b/>
      <w:bCs/>
      <w:color w:val="1F497D"/>
      <w:sz w:val="20"/>
      <w:szCs w:val="23"/>
      <w:lang w:eastAsia="ja-JP"/>
    </w:rPr>
  </w:style>
  <w:style w:type="character" w:customStyle="1" w:styleId="112">
    <w:name w:val="Заголовок 1 Знак1"/>
    <w:aliases w:val="Заголовок 1 Знак Знак Знак2,Заголовок 1 Знак Знак Знак Знак1"/>
    <w:rsid w:val="004A192C"/>
    <w:rPr>
      <w:rFonts w:ascii="Cambria" w:hAnsi="Cambria"/>
      <w:b/>
      <w:color w:val="365F91"/>
      <w:sz w:val="28"/>
    </w:rPr>
  </w:style>
  <w:style w:type="character" w:customStyle="1" w:styleId="1f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rsid w:val="004A192C"/>
  </w:style>
  <w:style w:type="character" w:customStyle="1" w:styleId="1ff2">
    <w:name w:val="Верхний колонтитул Знак1"/>
    <w:aliases w:val="Знак4 Знак1"/>
    <w:semiHidden/>
    <w:rsid w:val="004A192C"/>
    <w:rPr>
      <w:sz w:val="24"/>
    </w:rPr>
  </w:style>
  <w:style w:type="character" w:customStyle="1" w:styleId="1ff3">
    <w:name w:val="Нижний колонтитул Знак1"/>
    <w:aliases w:val="Знак Знак2,Знак6 Знак1"/>
    <w:semiHidden/>
    <w:rsid w:val="004A192C"/>
    <w:rPr>
      <w:sz w:val="24"/>
    </w:rPr>
  </w:style>
  <w:style w:type="character" w:customStyle="1" w:styleId="212">
    <w:name w:val="Основной текст 2 Знак1"/>
    <w:aliases w:val="Знак1 Знак1"/>
    <w:rsid w:val="004A192C"/>
    <w:rPr>
      <w:sz w:val="24"/>
    </w:rPr>
  </w:style>
  <w:style w:type="character" w:customStyle="1" w:styleId="1ff4">
    <w:name w:val="Текст выноски Знак1"/>
    <w:aliases w:val="Знак5 Знак1"/>
    <w:semiHidden/>
    <w:rsid w:val="004A192C"/>
    <w:rPr>
      <w:rFonts w:ascii="Tahoma" w:hAnsi="Tahoma"/>
      <w:sz w:val="16"/>
    </w:rPr>
  </w:style>
  <w:style w:type="paragraph" w:customStyle="1" w:styleId="S20">
    <w:name w:val="S_Заголовок 2"/>
    <w:basedOn w:val="21"/>
    <w:rsid w:val="004A192C"/>
    <w:pPr>
      <w:numPr>
        <w:ilvl w:val="1"/>
      </w:numPr>
      <w:tabs>
        <w:tab w:val="num" w:pos="360"/>
      </w:tabs>
      <w:spacing w:before="0" w:beforeAutospacing="0" w:after="0" w:afterAutospacing="0" w:line="360" w:lineRule="auto"/>
      <w:ind w:left="360" w:hanging="360"/>
      <w:jc w:val="both"/>
    </w:pPr>
    <w:rPr>
      <w:bCs w:val="0"/>
      <w:sz w:val="24"/>
      <w:szCs w:val="24"/>
    </w:rPr>
  </w:style>
  <w:style w:type="paragraph" w:customStyle="1" w:styleId="S30">
    <w:name w:val="S_Заголовок 3"/>
    <w:basedOn w:val="30"/>
    <w:rsid w:val="004A192C"/>
    <w:pPr>
      <w:tabs>
        <w:tab w:val="num" w:pos="1430"/>
      </w:tabs>
      <w:spacing w:before="0" w:beforeAutospacing="0" w:after="0" w:afterAutospacing="0" w:line="360" w:lineRule="auto"/>
      <w:ind w:left="1430" w:hanging="720"/>
    </w:pPr>
    <w:rPr>
      <w:b w:val="0"/>
      <w:bCs w:val="0"/>
      <w:sz w:val="24"/>
      <w:szCs w:val="24"/>
      <w:u w:val="single"/>
    </w:rPr>
  </w:style>
  <w:style w:type="paragraph" w:customStyle="1" w:styleId="S40">
    <w:name w:val="S_Заголовок 4"/>
    <w:basedOn w:val="40"/>
    <w:rsid w:val="004A192C"/>
    <w:pPr>
      <w:tabs>
        <w:tab w:val="num" w:pos="1800"/>
      </w:tabs>
      <w:spacing w:before="0" w:beforeAutospacing="0" w:after="0" w:afterAutospacing="0"/>
      <w:ind w:left="1800" w:hanging="720"/>
    </w:pPr>
    <w:rPr>
      <w:b w:val="0"/>
      <w:bCs w:val="0"/>
      <w:i/>
    </w:rPr>
  </w:style>
  <w:style w:type="paragraph" w:customStyle="1" w:styleId="S6">
    <w:name w:val="S_Маркированный"/>
    <w:basedOn w:val="afff3"/>
    <w:autoRedefine/>
    <w:rsid w:val="004A192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4A192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4"/>
    <w:rsid w:val="004A192C"/>
    <w:pPr>
      <w:numPr>
        <w:numId w:val="13"/>
      </w:numPr>
      <w:tabs>
        <w:tab w:val="clear" w:pos="2149"/>
        <w:tab w:val="num" w:pos="1069"/>
      </w:tabs>
      <w:spacing w:line="360" w:lineRule="auto"/>
      <w:ind w:left="1069"/>
      <w:jc w:val="right"/>
    </w:pPr>
  </w:style>
  <w:style w:type="paragraph" w:customStyle="1" w:styleId="-S">
    <w:name w:val="- S_Маркированный"/>
    <w:basedOn w:val="a4"/>
    <w:autoRedefine/>
    <w:rsid w:val="004A192C"/>
    <w:pPr>
      <w:ind w:left="284"/>
    </w:pPr>
    <w:rPr>
      <w:b/>
      <w:color w:val="76923C"/>
    </w:rPr>
  </w:style>
  <w:style w:type="paragraph" w:customStyle="1" w:styleId="S8">
    <w:name w:val="S_Маркированный+Обычный"/>
    <w:basedOn w:val="afff3"/>
    <w:autoRedefine/>
    <w:rsid w:val="004A192C"/>
    <w:pPr>
      <w:ind w:left="0" w:firstLine="0"/>
      <w:contextualSpacing w:val="0"/>
      <w:jc w:val="center"/>
    </w:pPr>
    <w:rPr>
      <w:w w:val="109"/>
    </w:rPr>
  </w:style>
  <w:style w:type="paragraph" w:customStyle="1" w:styleId="S9">
    <w:name w:val="S_Обычный Знак Знак Знак Знак"/>
    <w:basedOn w:val="a4"/>
    <w:link w:val="Sa"/>
    <w:rsid w:val="004A192C"/>
    <w:pPr>
      <w:spacing w:line="360" w:lineRule="auto"/>
      <w:ind w:firstLine="709"/>
      <w:jc w:val="both"/>
    </w:pPr>
    <w:rPr>
      <w:szCs w:val="20"/>
    </w:rPr>
  </w:style>
  <w:style w:type="character" w:customStyle="1" w:styleId="Sa">
    <w:name w:val="S_Обычный Знак Знак Знак Знак Знак"/>
    <w:link w:val="S9"/>
    <w:locked/>
    <w:rsid w:val="004A192C"/>
    <w:rPr>
      <w:sz w:val="24"/>
      <w:lang w:val="ru-RU" w:eastAsia="ru-RU" w:bidi="ar-SA"/>
    </w:rPr>
  </w:style>
  <w:style w:type="paragraph" w:customStyle="1" w:styleId="Sb">
    <w:name w:val="Стиль S_Маркированный+Обычный + Междустр.интервал:  полуторный"/>
    <w:basedOn w:val="S8"/>
    <w:autoRedefine/>
    <w:rsid w:val="004A192C"/>
    <w:pPr>
      <w:tabs>
        <w:tab w:val="num" w:pos="851"/>
      </w:tabs>
      <w:ind w:firstLine="284"/>
      <w:jc w:val="left"/>
    </w:pPr>
    <w:rPr>
      <w:w w:val="100"/>
      <w:szCs w:val="20"/>
    </w:rPr>
  </w:style>
  <w:style w:type="paragraph" w:customStyle="1" w:styleId="Sc">
    <w:name w:val="S_Обычный_Жирный"/>
    <w:basedOn w:val="a4"/>
    <w:rsid w:val="004A192C"/>
    <w:pPr>
      <w:spacing w:line="360" w:lineRule="auto"/>
      <w:ind w:firstLine="1259"/>
      <w:jc w:val="both"/>
    </w:pPr>
  </w:style>
  <w:style w:type="paragraph" w:customStyle="1" w:styleId="S21">
    <w:name w:val="Стиль S_Заголовок 2 + не полужирный"/>
    <w:basedOn w:val="S20"/>
    <w:autoRedefine/>
    <w:rsid w:val="004A192C"/>
    <w:pPr>
      <w:tabs>
        <w:tab w:val="clear" w:pos="360"/>
      </w:tabs>
      <w:ind w:left="0" w:firstLine="0"/>
    </w:pPr>
  </w:style>
  <w:style w:type="paragraph" w:customStyle="1" w:styleId="S0">
    <w:name w:val="S_Маркированный+Обычеый"/>
    <w:basedOn w:val="afff3"/>
    <w:autoRedefine/>
    <w:rsid w:val="004A192C"/>
    <w:pPr>
      <w:numPr>
        <w:numId w:val="14"/>
      </w:numPr>
      <w:contextualSpacing w:val="0"/>
    </w:pPr>
    <w:rPr>
      <w:w w:val="109"/>
    </w:rPr>
  </w:style>
  <w:style w:type="paragraph" w:customStyle="1" w:styleId="1ff5">
    <w:name w:val="Заголовок оглавления1"/>
    <w:basedOn w:val="14"/>
    <w:next w:val="a4"/>
    <w:rsid w:val="004A192C"/>
    <w:pPr>
      <w:keepLines/>
      <w:tabs>
        <w:tab w:val="num" w:pos="935"/>
      </w:tabs>
      <w:spacing w:before="480"/>
      <w:ind w:left="935" w:hanging="432"/>
      <w:jc w:val="left"/>
      <w:outlineLvl w:val="9"/>
    </w:pPr>
    <w:rPr>
      <w:rFonts w:ascii="Cambria" w:hAnsi="Cambria"/>
      <w:color w:val="365F91"/>
      <w:sz w:val="28"/>
      <w:szCs w:val="28"/>
    </w:rPr>
  </w:style>
  <w:style w:type="paragraph" w:customStyle="1" w:styleId="affffff4">
    <w:name w:val="Табличный_справа"/>
    <w:basedOn w:val="a4"/>
    <w:rsid w:val="004A192C"/>
    <w:pPr>
      <w:jc w:val="right"/>
    </w:pPr>
    <w:rPr>
      <w:sz w:val="22"/>
      <w:szCs w:val="22"/>
    </w:rPr>
  </w:style>
  <w:style w:type="paragraph" w:customStyle="1" w:styleId="2fe">
    <w:name w:val="Обычный2"/>
    <w:rsid w:val="004A192C"/>
    <w:pPr>
      <w:spacing w:before="100" w:after="100"/>
    </w:pPr>
    <w:rPr>
      <w:sz w:val="24"/>
    </w:rPr>
  </w:style>
  <w:style w:type="paragraph" w:customStyle="1" w:styleId="1ff6">
    <w:name w:val="Основной текст1"/>
    <w:basedOn w:val="a4"/>
    <w:link w:val="bodytext"/>
    <w:rsid w:val="004A192C"/>
    <w:pPr>
      <w:spacing w:before="60" w:after="60"/>
      <w:ind w:firstLine="567"/>
      <w:jc w:val="both"/>
    </w:pPr>
    <w:rPr>
      <w:rFonts w:ascii="Arial" w:hAnsi="Arial"/>
      <w:szCs w:val="20"/>
      <w:lang w:val="en-US"/>
    </w:rPr>
  </w:style>
  <w:style w:type="character" w:customStyle="1" w:styleId="bodytext">
    <w:name w:val="body text Знак"/>
    <w:link w:val="1ff6"/>
    <w:locked/>
    <w:rsid w:val="004A192C"/>
    <w:rPr>
      <w:rFonts w:ascii="Arial" w:hAnsi="Arial"/>
      <w:sz w:val="24"/>
      <w:lang w:val="en-US" w:eastAsia="ru-RU" w:bidi="ar-SA"/>
    </w:rPr>
  </w:style>
  <w:style w:type="paragraph" w:customStyle="1" w:styleId="1ff7">
    <w:name w:val="Обычный1"/>
    <w:rsid w:val="004A192C"/>
    <w:pPr>
      <w:spacing w:before="100" w:after="100"/>
    </w:pPr>
    <w:rPr>
      <w:sz w:val="24"/>
    </w:rPr>
  </w:style>
  <w:style w:type="paragraph" w:customStyle="1" w:styleId="affffff5">
    <w:name w:val="Основной текст продолжение"/>
    <w:basedOn w:val="a4"/>
    <w:next w:val="ac"/>
    <w:link w:val="1ff8"/>
    <w:rsid w:val="004A192C"/>
    <w:pPr>
      <w:spacing w:before="120"/>
      <w:ind w:firstLine="709"/>
      <w:jc w:val="both"/>
    </w:pPr>
    <w:rPr>
      <w:sz w:val="20"/>
      <w:szCs w:val="20"/>
    </w:rPr>
  </w:style>
  <w:style w:type="character" w:customStyle="1" w:styleId="1ff8">
    <w:name w:val="Основной текст продолжение Знак1"/>
    <w:link w:val="affffff5"/>
    <w:locked/>
    <w:rsid w:val="004A192C"/>
    <w:rPr>
      <w:lang w:val="ru-RU" w:eastAsia="ru-RU" w:bidi="ar-SA"/>
    </w:rPr>
  </w:style>
  <w:style w:type="paragraph" w:customStyle="1" w:styleId="2">
    <w:name w:val="Стиль2"/>
    <w:basedOn w:val="a4"/>
    <w:rsid w:val="004A192C"/>
    <w:pPr>
      <w:numPr>
        <w:numId w:val="16"/>
      </w:numPr>
      <w:autoSpaceDE w:val="0"/>
      <w:autoSpaceDN w:val="0"/>
      <w:adjustRightInd w:val="0"/>
      <w:spacing w:before="120" w:after="120"/>
      <w:jc w:val="both"/>
    </w:pPr>
  </w:style>
  <w:style w:type="paragraph" w:customStyle="1" w:styleId="ConsPlusCell">
    <w:name w:val="ConsPlusCell"/>
    <w:rsid w:val="004A192C"/>
    <w:pPr>
      <w:widowControl w:val="0"/>
      <w:autoSpaceDE w:val="0"/>
      <w:autoSpaceDN w:val="0"/>
      <w:adjustRightInd w:val="0"/>
    </w:pPr>
    <w:rPr>
      <w:rFonts w:ascii="Calibri" w:hAnsi="Calibri" w:cs="Calibri"/>
      <w:sz w:val="22"/>
      <w:szCs w:val="22"/>
    </w:rPr>
  </w:style>
  <w:style w:type="paragraph" w:customStyle="1" w:styleId="xl66">
    <w:name w:val="xl66"/>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4"/>
    <w:rsid w:val="004A192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4"/>
    <w:rsid w:val="004A192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4"/>
    <w:rsid w:val="004A192C"/>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4"/>
    <w:rsid w:val="004A192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4"/>
    <w:rsid w:val="004A192C"/>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4A192C"/>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4"/>
    <w:rsid w:val="004A192C"/>
    <w:pPr>
      <w:spacing w:before="100" w:beforeAutospacing="1" w:after="100" w:afterAutospacing="1"/>
      <w:jc w:val="center"/>
      <w:textAlignment w:val="center"/>
    </w:pPr>
    <w:rPr>
      <w:sz w:val="20"/>
      <w:szCs w:val="20"/>
    </w:rPr>
  </w:style>
  <w:style w:type="paragraph" w:customStyle="1" w:styleId="xl81">
    <w:name w:val="xl81"/>
    <w:basedOn w:val="a4"/>
    <w:rsid w:val="004A192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4"/>
    <w:rsid w:val="004A192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4"/>
    <w:rsid w:val="004A19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1ff9">
    <w:name w:val="Сетк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rsid w:val="004A192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4A192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rsid w:val="004A192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a">
    <w:name w:val="Изысканная таблица1"/>
    <w:rsid w:val="004A19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
    <w:name w:val="Изящная таблица 11"/>
    <w:rsid w:val="004A192C"/>
    <w:tblPr>
      <w:tblStyleRowBandSize w:val="1"/>
      <w:tblInd w:w="0" w:type="dxa"/>
      <w:tblCellMar>
        <w:top w:w="0" w:type="dxa"/>
        <w:left w:w="108" w:type="dxa"/>
        <w:bottom w:w="0" w:type="dxa"/>
        <w:right w:w="108" w:type="dxa"/>
      </w:tblCellMar>
    </w:tblPr>
  </w:style>
  <w:style w:type="table" w:customStyle="1" w:styleId="213">
    <w:name w:val="Изящная таблица 21"/>
    <w:rsid w:val="004A192C"/>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4">
    <w:name w:val="Классическая таблица 1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4">
    <w:name w:val="Классическая таблица 21"/>
    <w:rsid w:val="004A192C"/>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
    <w:name w:val="Классическая таблица 31"/>
    <w:rsid w:val="004A192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Классическая таблица 41"/>
    <w:rsid w:val="004A192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5">
    <w:name w:val="Объемная таблица 11"/>
    <w:rsid w:val="004A192C"/>
    <w:tblPr>
      <w:tblInd w:w="0" w:type="dxa"/>
      <w:tblCellMar>
        <w:top w:w="0" w:type="dxa"/>
        <w:left w:w="108" w:type="dxa"/>
        <w:bottom w:w="0" w:type="dxa"/>
        <w:right w:w="108" w:type="dxa"/>
      </w:tblCellMar>
    </w:tblPr>
    <w:tcPr>
      <w:shd w:val="solid" w:color="C0C0C0" w:fill="FFFFFF"/>
    </w:tcPr>
  </w:style>
  <w:style w:type="table" w:customStyle="1" w:styleId="215">
    <w:name w:val="Объемная таблица 21"/>
    <w:rsid w:val="004A192C"/>
    <w:tblPr>
      <w:tblStyleRowBandSize w:val="1"/>
      <w:tblInd w:w="0" w:type="dxa"/>
      <w:tblCellMar>
        <w:top w:w="0" w:type="dxa"/>
        <w:left w:w="108" w:type="dxa"/>
        <w:bottom w:w="0" w:type="dxa"/>
        <w:right w:w="108" w:type="dxa"/>
      </w:tblCellMar>
    </w:tblPr>
    <w:tcPr>
      <w:shd w:val="solid" w:color="C0C0C0" w:fill="FFFFFF"/>
    </w:tcPr>
  </w:style>
  <w:style w:type="table" w:customStyle="1" w:styleId="311">
    <w:name w:val="Объемная таблица 31"/>
    <w:rsid w:val="004A192C"/>
    <w:tblPr>
      <w:tblStyleRowBandSize w:val="1"/>
      <w:tblStyleColBandSize w:val="1"/>
      <w:tblInd w:w="0" w:type="dxa"/>
      <w:tblCellMar>
        <w:top w:w="0" w:type="dxa"/>
        <w:left w:w="108" w:type="dxa"/>
        <w:bottom w:w="0" w:type="dxa"/>
        <w:right w:w="108" w:type="dxa"/>
      </w:tblCellMar>
    </w:tblPr>
  </w:style>
  <w:style w:type="table" w:customStyle="1" w:styleId="116">
    <w:name w:val="Простая таблица 11"/>
    <w:rsid w:val="004A192C"/>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6">
    <w:name w:val="Простая таблица 21"/>
    <w:rsid w:val="004A192C"/>
    <w:tblPr>
      <w:tblInd w:w="0" w:type="dxa"/>
      <w:tblCellMar>
        <w:top w:w="0" w:type="dxa"/>
        <w:left w:w="108" w:type="dxa"/>
        <w:bottom w:w="0" w:type="dxa"/>
        <w:right w:w="108" w:type="dxa"/>
      </w:tblCellMar>
    </w:tblPr>
  </w:style>
  <w:style w:type="table" w:customStyle="1" w:styleId="312">
    <w:name w:val="Простая таблица 31"/>
    <w:rsid w:val="004A192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7">
    <w:name w:val="Сетка таблицы 1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7">
    <w:name w:val="Сетка таблицы 21"/>
    <w:rsid w:val="004A192C"/>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етка таблицы 31"/>
    <w:rsid w:val="004A192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
    <w:name w:val="Сетка таблицы 41"/>
    <w:rsid w:val="004A192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
    <w:name w:val="Сетка таблицы 5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rsid w:val="004A192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rsid w:val="004A192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4A192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b">
    <w:name w:val="Современная таблица1"/>
    <w:rsid w:val="004A192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c">
    <w:name w:val="Стандартная таблица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8">
    <w:name w:val="Столбцы таблицы 11"/>
    <w:rsid w:val="004A192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8">
    <w:name w:val="Столбцы таблицы 21"/>
    <w:rsid w:val="004A192C"/>
    <w:rPr>
      <w:b/>
      <w:bCs/>
    </w:rPr>
    <w:tblPr>
      <w:tblStyleColBandSize w:val="1"/>
      <w:tblInd w:w="0" w:type="dxa"/>
      <w:tblCellMar>
        <w:top w:w="0" w:type="dxa"/>
        <w:left w:w="108" w:type="dxa"/>
        <w:bottom w:w="0" w:type="dxa"/>
        <w:right w:w="108" w:type="dxa"/>
      </w:tblCellMar>
    </w:tblPr>
  </w:style>
  <w:style w:type="table" w:customStyle="1" w:styleId="314">
    <w:name w:val="Столбцы таблицы 31"/>
    <w:rsid w:val="004A192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rsid w:val="004A192C"/>
    <w:tblPr>
      <w:tblStyleColBandSize w:val="1"/>
      <w:tblInd w:w="0" w:type="dxa"/>
      <w:tblCellMar>
        <w:top w:w="0" w:type="dxa"/>
        <w:left w:w="108" w:type="dxa"/>
        <w:bottom w:w="0" w:type="dxa"/>
        <w:right w:w="108" w:type="dxa"/>
      </w:tblCellMar>
    </w:tblPr>
  </w:style>
  <w:style w:type="table" w:customStyle="1" w:styleId="512">
    <w:name w:val="Столбцы таблицы 51"/>
    <w:rsid w:val="004A192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rsid w:val="004A192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rsid w:val="004A192C"/>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rsid w:val="004A19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rsid w:val="004A192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rsid w:val="004A192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rsid w:val="004A192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rsid w:val="004A192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rsid w:val="004A192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fd">
    <w:name w:val="Тема таблицы1"/>
    <w:rsid w:val="004A1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rsid w:val="004A192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9">
    <w:name w:val="Цветная таблица 21"/>
    <w:rsid w:val="004A192C"/>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5">
    <w:name w:val="Цветная таблица 31"/>
    <w:rsid w:val="004A192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0">
    <w:name w:val="Средняя заливка 2 - Акцент 51"/>
    <w:rsid w:val="004A192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fts-hit">
    <w:name w:val="fts-hit"/>
    <w:rsid w:val="004A192C"/>
  </w:style>
  <w:style w:type="character" w:customStyle="1" w:styleId="122">
    <w:name w:val="Заголовок_12"/>
    <w:semiHidden/>
    <w:rsid w:val="004A192C"/>
    <w:rPr>
      <w:b/>
    </w:rPr>
  </w:style>
  <w:style w:type="paragraph" w:customStyle="1" w:styleId="affffff6">
    <w:name w:val="ГРАД Табличный текст (ширина)"/>
    <w:basedOn w:val="a4"/>
    <w:autoRedefine/>
    <w:rsid w:val="004A192C"/>
    <w:pPr>
      <w:tabs>
        <w:tab w:val="left" w:pos="540"/>
      </w:tabs>
      <w:jc w:val="center"/>
    </w:pPr>
    <w:rPr>
      <w:bCs/>
      <w:color w:val="000000"/>
      <w:spacing w:val="4"/>
      <w:szCs w:val="28"/>
    </w:rPr>
  </w:style>
  <w:style w:type="paragraph" w:customStyle="1" w:styleId="320">
    <w:name w:val="Основной текст с отступом 32"/>
    <w:basedOn w:val="a4"/>
    <w:rsid w:val="004A192C"/>
    <w:pPr>
      <w:widowControl w:val="0"/>
      <w:suppressAutoHyphens/>
      <w:spacing w:line="340" w:lineRule="exact"/>
      <w:ind w:firstLine="709"/>
      <w:jc w:val="center"/>
    </w:pPr>
    <w:rPr>
      <w:rFonts w:cs="Tahoma"/>
      <w:b/>
      <w:bCs/>
      <w:color w:val="000000"/>
      <w:lang w:eastAsia="en-US"/>
    </w:rPr>
  </w:style>
  <w:style w:type="character" w:customStyle="1" w:styleId="searchword">
    <w:name w:val="searchword"/>
    <w:rsid w:val="004A192C"/>
  </w:style>
  <w:style w:type="paragraph" w:customStyle="1" w:styleId="affffff7">
    <w:name w:val="заголовок"/>
    <w:basedOn w:val="a4"/>
    <w:link w:val="affffff8"/>
    <w:rsid w:val="004A192C"/>
    <w:pPr>
      <w:tabs>
        <w:tab w:val="left" w:pos="708"/>
      </w:tabs>
      <w:spacing w:before="240" w:after="240"/>
      <w:ind w:firstLine="479"/>
      <w:jc w:val="both"/>
      <w:outlineLvl w:val="2"/>
    </w:pPr>
    <w:rPr>
      <w:rFonts w:ascii="Calibri Light" w:hAnsi="Calibri Light"/>
      <w:b/>
      <w:szCs w:val="20"/>
      <w:lang w:eastAsia="en-US"/>
    </w:rPr>
  </w:style>
  <w:style w:type="character" w:customStyle="1" w:styleId="affffff8">
    <w:name w:val="заголовок Знак"/>
    <w:link w:val="affffff7"/>
    <w:locked/>
    <w:rsid w:val="004A192C"/>
    <w:rPr>
      <w:rFonts w:ascii="Calibri Light" w:hAnsi="Calibri Light"/>
      <w:b/>
      <w:sz w:val="24"/>
      <w:lang w:val="ru-RU" w:eastAsia="en-US" w:bidi="ar-SA"/>
    </w:rPr>
  </w:style>
  <w:style w:type="paragraph" w:customStyle="1" w:styleId="Default">
    <w:name w:val="Default"/>
    <w:rsid w:val="004A192C"/>
    <w:pPr>
      <w:autoSpaceDE w:val="0"/>
      <w:autoSpaceDN w:val="0"/>
      <w:adjustRightInd w:val="0"/>
    </w:pPr>
    <w:rPr>
      <w:color w:val="000000"/>
      <w:sz w:val="24"/>
      <w:szCs w:val="24"/>
    </w:rPr>
  </w:style>
  <w:style w:type="character" w:customStyle="1" w:styleId="ConsPlusNormal0">
    <w:name w:val="ConsPlusNormal Знак"/>
    <w:link w:val="ConsPlusNormal"/>
    <w:locked/>
    <w:rsid w:val="004A192C"/>
    <w:rPr>
      <w:rFonts w:ascii="Arial" w:hAnsi="Arial" w:cs="Arial"/>
      <w:lang w:val="ru-RU" w:eastAsia="ru-RU" w:bidi="ar-SA"/>
    </w:rPr>
  </w:style>
  <w:style w:type="character" w:customStyle="1" w:styleId="w">
    <w:name w:val="w"/>
    <w:rsid w:val="004A192C"/>
  </w:style>
  <w:style w:type="paragraph" w:customStyle="1" w:styleId="12">
    <w:name w:val="ГРАД 1 Заголовок"/>
    <w:basedOn w:val="14"/>
    <w:autoRedefine/>
    <w:rsid w:val="004A192C"/>
    <w:pPr>
      <w:keepNext w:val="0"/>
      <w:numPr>
        <w:numId w:val="34"/>
      </w:numPr>
      <w:tabs>
        <w:tab w:val="clear" w:pos="432"/>
        <w:tab w:val="num" w:pos="360"/>
        <w:tab w:val="left" w:pos="1080"/>
      </w:tabs>
      <w:spacing w:before="120" w:after="360" w:line="360" w:lineRule="auto"/>
    </w:pPr>
    <w:rPr>
      <w:rFonts w:cs="Arial"/>
      <w:kern w:val="32"/>
      <w:sz w:val="24"/>
      <w:szCs w:val="32"/>
    </w:rPr>
  </w:style>
  <w:style w:type="paragraph" w:customStyle="1" w:styleId="11a">
    <w:name w:val="ГРАД 1.1 Заголовок"/>
    <w:basedOn w:val="21"/>
    <w:autoRedefine/>
    <w:rsid w:val="004A192C"/>
    <w:pPr>
      <w:keepNext/>
      <w:tabs>
        <w:tab w:val="num" w:pos="432"/>
        <w:tab w:val="left" w:pos="1080"/>
      </w:tabs>
      <w:spacing w:before="120" w:beforeAutospacing="0" w:after="240" w:afterAutospacing="0" w:line="360" w:lineRule="auto"/>
      <w:ind w:left="432" w:hanging="432"/>
      <w:jc w:val="both"/>
    </w:pPr>
    <w:rPr>
      <w:sz w:val="24"/>
      <w:szCs w:val="20"/>
    </w:rPr>
  </w:style>
  <w:style w:type="paragraph" w:customStyle="1" w:styleId="111">
    <w:name w:val="ГРАД 1.1.1 Заголовок"/>
    <w:basedOn w:val="30"/>
    <w:autoRedefine/>
    <w:rsid w:val="004A192C"/>
    <w:pPr>
      <w:keepNext/>
      <w:numPr>
        <w:ilvl w:val="2"/>
        <w:numId w:val="24"/>
      </w:numPr>
      <w:tabs>
        <w:tab w:val="num" w:pos="360"/>
        <w:tab w:val="num" w:pos="432"/>
        <w:tab w:val="left" w:pos="1080"/>
      </w:tabs>
      <w:spacing w:before="120" w:beforeAutospacing="0" w:after="120" w:afterAutospacing="0" w:line="360" w:lineRule="auto"/>
      <w:ind w:left="432" w:hanging="432"/>
      <w:jc w:val="both"/>
    </w:pPr>
    <w:rPr>
      <w:rFonts w:cs="Arial"/>
      <w:sz w:val="24"/>
      <w:szCs w:val="26"/>
    </w:rPr>
  </w:style>
  <w:style w:type="paragraph" w:customStyle="1" w:styleId="13">
    <w:name w:val="Таблица 1"/>
    <w:basedOn w:val="a4"/>
    <w:autoRedefine/>
    <w:rsid w:val="004A192C"/>
    <w:pPr>
      <w:numPr>
        <w:numId w:val="35"/>
      </w:numPr>
      <w:spacing w:line="360" w:lineRule="auto"/>
      <w:jc w:val="both"/>
    </w:pPr>
  </w:style>
  <w:style w:type="paragraph" w:customStyle="1" w:styleId="2ff">
    <w:name w:val="заголовок 2"/>
    <w:basedOn w:val="af9"/>
    <w:next w:val="af9"/>
    <w:link w:val="2ff0"/>
    <w:rsid w:val="004A192C"/>
    <w:pPr>
      <w:ind w:firstLine="709"/>
    </w:pPr>
    <w:rPr>
      <w:sz w:val="28"/>
    </w:rPr>
  </w:style>
  <w:style w:type="character" w:customStyle="1" w:styleId="2ff0">
    <w:name w:val="заголовок 2 Знак"/>
    <w:link w:val="2ff"/>
    <w:locked/>
    <w:rsid w:val="004A192C"/>
    <w:rPr>
      <w:sz w:val="28"/>
      <w:lang w:val="ru-RU" w:eastAsia="ru-RU" w:bidi="ar-SA"/>
    </w:rPr>
  </w:style>
  <w:style w:type="paragraph" w:customStyle="1" w:styleId="ConsNonformat">
    <w:name w:val="ConsNonformat"/>
    <w:link w:val="ConsNonformat0"/>
    <w:rsid w:val="004A192C"/>
    <w:pPr>
      <w:widowControl w:val="0"/>
      <w:suppressAutoHyphens/>
    </w:pPr>
    <w:rPr>
      <w:rFonts w:ascii="Courier New" w:hAnsi="Courier New"/>
      <w:sz w:val="22"/>
      <w:szCs w:val="22"/>
      <w:lang w:eastAsia="ar-SA"/>
    </w:rPr>
  </w:style>
  <w:style w:type="character" w:customStyle="1" w:styleId="ConsNonformat0">
    <w:name w:val="ConsNonformat Знак"/>
    <w:link w:val="ConsNonformat"/>
    <w:locked/>
    <w:rsid w:val="004A192C"/>
    <w:rPr>
      <w:rFonts w:ascii="Courier New" w:hAnsi="Courier New"/>
      <w:sz w:val="22"/>
      <w:szCs w:val="22"/>
      <w:lang w:val="ru-RU" w:eastAsia="ar-SA" w:bidi="ar-SA"/>
    </w:rPr>
  </w:style>
  <w:style w:type="character" w:customStyle="1" w:styleId="Bodytext6">
    <w:name w:val="Body text (6)_"/>
    <w:link w:val="Bodytext60"/>
    <w:locked/>
    <w:rsid w:val="004A192C"/>
    <w:rPr>
      <w:sz w:val="8"/>
      <w:shd w:val="clear" w:color="auto" w:fill="FFFFFF"/>
      <w:lang w:bidi="ar-SA"/>
    </w:rPr>
  </w:style>
  <w:style w:type="paragraph" w:customStyle="1" w:styleId="Bodytext60">
    <w:name w:val="Body text (6)"/>
    <w:basedOn w:val="a4"/>
    <w:link w:val="Bodytext6"/>
    <w:rsid w:val="004A192C"/>
    <w:pPr>
      <w:shd w:val="clear" w:color="auto" w:fill="FFFFFF"/>
      <w:spacing w:line="240" w:lineRule="atLeast"/>
    </w:pPr>
    <w:rPr>
      <w:sz w:val="8"/>
      <w:szCs w:val="20"/>
      <w:shd w:val="clear" w:color="auto" w:fill="FFFFFF"/>
      <w:lang w:val="x-none" w:eastAsia="x-none"/>
    </w:rPr>
  </w:style>
  <w:style w:type="numbering" w:customStyle="1" w:styleId="10">
    <w:name w:val="Статья / Раздел1"/>
    <w:rsid w:val="004A192C"/>
    <w:pPr>
      <w:numPr>
        <w:numId w:val="11"/>
      </w:numPr>
    </w:pPr>
  </w:style>
  <w:style w:type="numbering" w:customStyle="1" w:styleId="11">
    <w:name w:val="Стиль1"/>
    <w:rsid w:val="004A192C"/>
    <w:pPr>
      <w:numPr>
        <w:numId w:val="34"/>
      </w:numPr>
    </w:pPr>
  </w:style>
  <w:style w:type="numbering" w:customStyle="1" w:styleId="1111111">
    <w:name w:val="1 / 1.1 / 1.1.11"/>
    <w:rsid w:val="004A192C"/>
    <w:pPr>
      <w:numPr>
        <w:numId w:val="7"/>
      </w:numPr>
    </w:pPr>
  </w:style>
  <w:style w:type="numbering" w:customStyle="1" w:styleId="6">
    <w:name w:val="Стиль6"/>
    <w:rsid w:val="004A192C"/>
    <w:pPr>
      <w:numPr>
        <w:numId w:val="21"/>
      </w:numPr>
    </w:pPr>
  </w:style>
  <w:style w:type="numbering" w:customStyle="1" w:styleId="4">
    <w:name w:val="Стиль4"/>
    <w:rsid w:val="004A192C"/>
    <w:pPr>
      <w:numPr>
        <w:numId w:val="19"/>
      </w:numPr>
    </w:pPr>
  </w:style>
  <w:style w:type="numbering" w:customStyle="1" w:styleId="110">
    <w:name w:val="Стиль11"/>
    <w:rsid w:val="004A192C"/>
    <w:pPr>
      <w:numPr>
        <w:numId w:val="10"/>
      </w:numPr>
    </w:pPr>
  </w:style>
  <w:style w:type="numbering" w:customStyle="1" w:styleId="3">
    <w:name w:val="Стиль3"/>
    <w:rsid w:val="004A192C"/>
    <w:pPr>
      <w:numPr>
        <w:numId w:val="18"/>
      </w:numPr>
    </w:pPr>
  </w:style>
  <w:style w:type="numbering" w:customStyle="1" w:styleId="5">
    <w:name w:val="Стиль5"/>
    <w:rsid w:val="004A192C"/>
    <w:pPr>
      <w:numPr>
        <w:numId w:val="20"/>
      </w:numPr>
    </w:pPr>
  </w:style>
  <w:style w:type="numbering" w:customStyle="1" w:styleId="11111111">
    <w:name w:val="1 / 1.1 / 1.1.111"/>
    <w:rsid w:val="004A192C"/>
    <w:pPr>
      <w:numPr>
        <w:numId w:val="3"/>
      </w:numPr>
    </w:pPr>
  </w:style>
  <w:style w:type="numbering" w:customStyle="1" w:styleId="2010">
    <w:name w:val="Перечисление 2010"/>
    <w:rsid w:val="004A192C"/>
    <w:pPr>
      <w:numPr>
        <w:numId w:val="15"/>
      </w:numPr>
    </w:pPr>
  </w:style>
  <w:style w:type="numbering" w:customStyle="1" w:styleId="1ai2">
    <w:name w:val="1 / a / i2"/>
    <w:rsid w:val="004A192C"/>
    <w:pPr>
      <w:numPr>
        <w:numId w:val="9"/>
      </w:numPr>
    </w:pPr>
  </w:style>
  <w:style w:type="numbering" w:customStyle="1" w:styleId="1ai1">
    <w:name w:val="1 / a / i1"/>
    <w:rsid w:val="004A192C"/>
    <w:pPr>
      <w:numPr>
        <w:numId w:val="8"/>
      </w:numPr>
    </w:pPr>
  </w:style>
  <w:style w:type="numbering" w:customStyle="1" w:styleId="20">
    <w:name w:val="Статья / Раздел2"/>
    <w:rsid w:val="004A192C"/>
    <w:pPr>
      <w:numPr>
        <w:numId w:val="17"/>
      </w:numPr>
    </w:pPr>
  </w:style>
  <w:style w:type="numbering" w:customStyle="1" w:styleId="ArticleSection">
    <w:name w:val="Article / Section"/>
    <w:rsid w:val="004A192C"/>
    <w:pPr>
      <w:numPr>
        <w:numId w:val="12"/>
      </w:numPr>
    </w:pPr>
  </w:style>
  <w:style w:type="numbering" w:customStyle="1" w:styleId="8">
    <w:name w:val="Стиль8"/>
    <w:rsid w:val="004A192C"/>
    <w:pPr>
      <w:numPr>
        <w:numId w:val="56"/>
      </w:numPr>
    </w:pPr>
  </w:style>
  <w:style w:type="numbering" w:customStyle="1" w:styleId="7">
    <w:name w:val="Стиль7"/>
    <w:rsid w:val="004A192C"/>
    <w:pPr>
      <w:numPr>
        <w:numId w:val="22"/>
      </w:numPr>
    </w:pPr>
  </w:style>
  <w:style w:type="paragraph" w:customStyle="1" w:styleId="affffff9">
    <w:name w:val="Стиль в законе"/>
    <w:basedOn w:val="a4"/>
    <w:rsid w:val="0058734F"/>
    <w:pPr>
      <w:spacing w:before="120" w:line="360" w:lineRule="auto"/>
      <w:ind w:firstLine="851"/>
      <w:jc w:val="both"/>
    </w:pPr>
    <w:rPr>
      <w:rFonts w:eastAsia="Calibri"/>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45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consultantplus://offline/ref=422BF3913A03A3FF4DDD1D7F5E11E341BF360C6AB4A0655EFBCD16kEB"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4E7517F706E49D8F0507558A68962DF7A2EFD8C659DB1A25C4B44B99a0H9I" TargetMode="External"/><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consultantplus://offline/ref=D23F68B088D5B63B9D318CCD119C986555D38ED8F7CD2C0DAC665E69e6f2F" TargetMode="External"/><Relationship Id="rId25" Type="http://schemas.openxmlformats.org/officeDocument/2006/relationships/hyperlink" Target="consultantplus://offline/ref=B55CB70B8807CE15F8F84F8321428183E70A952355926F9978D079F8jDB" TargetMode="External"/><Relationship Id="rId33" Type="http://schemas.openxmlformats.org/officeDocument/2006/relationships/header" Target="header4.xm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422BF3913A03A3FF4DDD1D7F5E11E341BF360C6AB4A0655EFBCD16kEB" TargetMode="External"/><Relationship Id="rId20" Type="http://schemas.openxmlformats.org/officeDocument/2006/relationships/hyperlink" Target="consultantplus://offline/ref=4E7517F706E49D8F0507558A68962DF7A2EFD8C659DB1A25C4B44B99a0H9I" TargetMode="External"/><Relationship Id="rId29" Type="http://schemas.openxmlformats.org/officeDocument/2006/relationships/hyperlink" Target="http://ru.wikipedia.org/wiki/%D0%9E%D1%82%D0%B4%D1%8B%D1%85" TargetMode="External"/><Relationship Id="rId41" Type="http://schemas.openxmlformats.org/officeDocument/2006/relationships/hyperlink" Target="consultantplus://offline/ref=9B7F39A633926E1A4EEF9BCA1D9570C438119F1FDB5748FF2CE3C6D25F11f1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consultantplus://offline/ref=4E7517F706E49D8F0507558A68962DF7A2EFD8C659DB1A25C4B44B99a0H9I" TargetMode="External"/><Relationship Id="rId32" Type="http://schemas.openxmlformats.org/officeDocument/2006/relationships/hyperlink" Target="consultantplus://offline/ref=ABB6B23E8C7CD01E755F9B7812A2C30D77D48305A68092F91766B5889ACC050C78B22C2EJAC4M" TargetMode="External"/><Relationship Id="rId37" Type="http://schemas.openxmlformats.org/officeDocument/2006/relationships/image" Target="media/image4.png"/><Relationship Id="rId40" Type="http://schemas.openxmlformats.org/officeDocument/2006/relationships/hyperlink" Target="consultantplus://offline/ref=9B7F39A633926E1A4EEF9BCA1D9570C438119F1FDB5748FF2CE3C6D25F11f1A" TargetMode="External"/><Relationship Id="rId5" Type="http://schemas.openxmlformats.org/officeDocument/2006/relationships/settings" Target="settings.xml"/><Relationship Id="rId15" Type="http://schemas.openxmlformats.org/officeDocument/2006/relationships/hyperlink" Target="consultantplus://offline/ref=B55CB70B8807CE15F8F84F8321428183E70A952355926F9978D079F8jDB" TargetMode="External"/><Relationship Id="rId23" Type="http://schemas.openxmlformats.org/officeDocument/2006/relationships/hyperlink" Target="consultantplus://offline/ref=4E7517F706E49D8F0507558A68962DF7A2EFD8C659DB1A25C4B44B99a0H9I" TargetMode="External"/><Relationship Id="rId28" Type="http://schemas.openxmlformats.org/officeDocument/2006/relationships/hyperlink" Target="consultantplus://offline/ref=4E7517F706E49D8F0507558A68962DF7A2EFD8C659DB1A25C4B44B99a0H9I"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consultantplus://offline/ref=4E7517F706E49D8F0507558A68962DF7A2EFD8C659DB1A25C4B44B99a0H9I" TargetMode="External"/><Relationship Id="rId31" Type="http://schemas.openxmlformats.org/officeDocument/2006/relationships/hyperlink" Target="consultantplus://offline/ref=7FEDFDC0A46FA91BCF13AD6C094E0D09958C1ED19E20481A05F742426AE3QBI"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3.jpeg"/><Relationship Id="rId27" Type="http://schemas.openxmlformats.org/officeDocument/2006/relationships/hyperlink" Target="consultantplus://offline/ref=4E7517F706E49D8F0507558A68962DF7A2EFD8C659DB1A25C4B44B99a0H9I" TargetMode="External"/><Relationship Id="rId30" Type="http://schemas.openxmlformats.org/officeDocument/2006/relationships/hyperlink" Target="consultantplus://offline/ref=7A22EF5AE5515DCF60E9E18DDC2E87F3239DCB970B027EFD00A3A2t7S3F" TargetMode="External"/><Relationship Id="rId35" Type="http://schemas.openxmlformats.org/officeDocument/2006/relationships/footer" Target="footer3.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DC6DC-DC39-44C8-A08F-8BB67DDE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40574</Words>
  <Characters>231274</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РОССИЙСКАЯ ФЕДЕРАЦИЯ ПРИМОРСКИЙ КРАЙ</vt:lpstr>
    </vt:vector>
  </TitlesOfParts>
  <Company>Edinaya Russiya</Company>
  <LinksUpToDate>false</LinksUpToDate>
  <CharactersWithSpaces>271306</CharactersWithSpaces>
  <SharedDoc>false</SharedDoc>
  <HLinks>
    <vt:vector size="108" baseType="variant">
      <vt:variant>
        <vt:i4>1572874</vt:i4>
      </vt:variant>
      <vt:variant>
        <vt:i4>123</vt:i4>
      </vt:variant>
      <vt:variant>
        <vt:i4>0</vt:i4>
      </vt:variant>
      <vt:variant>
        <vt:i4>5</vt:i4>
      </vt:variant>
      <vt:variant>
        <vt:lpwstr>consultantplus://offline/ref=9B7F39A633926E1A4EEF9BCA1D9570C438119F1FDB5748FF2CE3C6D25F11f1A</vt:lpwstr>
      </vt:variant>
      <vt:variant>
        <vt:lpwstr/>
      </vt:variant>
      <vt:variant>
        <vt:i4>1572874</vt:i4>
      </vt:variant>
      <vt:variant>
        <vt:i4>120</vt:i4>
      </vt:variant>
      <vt:variant>
        <vt:i4>0</vt:i4>
      </vt:variant>
      <vt:variant>
        <vt:i4>5</vt:i4>
      </vt:variant>
      <vt:variant>
        <vt:lpwstr>consultantplus://offline/ref=9B7F39A633926E1A4EEF9BCA1D9570C438119F1FDB5748FF2CE3C6D25F11f1A</vt:lpwstr>
      </vt:variant>
      <vt:variant>
        <vt:lpwstr/>
      </vt:variant>
      <vt:variant>
        <vt:i4>2621536</vt:i4>
      </vt:variant>
      <vt:variant>
        <vt:i4>117</vt:i4>
      </vt:variant>
      <vt:variant>
        <vt:i4>0</vt:i4>
      </vt:variant>
      <vt:variant>
        <vt:i4>5</vt:i4>
      </vt:variant>
      <vt:variant>
        <vt:lpwstr>consultantplus://offline/ref=ABB6B23E8C7CD01E755F9B7812A2C30D77D48305A68092F91766B5889ACC050C78B22C2EJAC4M</vt:lpwstr>
      </vt:variant>
      <vt:variant>
        <vt:lpwstr/>
      </vt:variant>
      <vt:variant>
        <vt:i4>5374033</vt:i4>
      </vt:variant>
      <vt:variant>
        <vt:i4>114</vt:i4>
      </vt:variant>
      <vt:variant>
        <vt:i4>0</vt:i4>
      </vt:variant>
      <vt:variant>
        <vt:i4>5</vt:i4>
      </vt:variant>
      <vt:variant>
        <vt:lpwstr>consultantplus://offline/ref=7FEDFDC0A46FA91BCF13AD6C094E0D09958C1ED19E20481A05F742426AE3QBI</vt:lpwstr>
      </vt:variant>
      <vt:variant>
        <vt:lpwstr/>
      </vt:variant>
      <vt:variant>
        <vt:i4>4194315</vt:i4>
      </vt:variant>
      <vt:variant>
        <vt:i4>111</vt:i4>
      </vt:variant>
      <vt:variant>
        <vt:i4>0</vt:i4>
      </vt:variant>
      <vt:variant>
        <vt:i4>5</vt:i4>
      </vt:variant>
      <vt:variant>
        <vt:lpwstr>consultantplus://offline/ref=7A22EF5AE5515DCF60E9E18DDC2E87F3239DCB970B027EFD00A3A2t7S3F</vt:lpwstr>
      </vt:variant>
      <vt:variant>
        <vt:lpwstr/>
      </vt:variant>
      <vt:variant>
        <vt:i4>8323182</vt:i4>
      </vt:variant>
      <vt:variant>
        <vt:i4>108</vt:i4>
      </vt:variant>
      <vt:variant>
        <vt:i4>0</vt:i4>
      </vt:variant>
      <vt:variant>
        <vt:i4>5</vt:i4>
      </vt:variant>
      <vt:variant>
        <vt:lpwstr>http://ru.wikipedia.org/wiki/%D0%9E%D1%82%D0%B4%D1%8B%D1%85</vt:lpwstr>
      </vt:variant>
      <vt:variant>
        <vt:lpwstr/>
      </vt:variant>
      <vt:variant>
        <vt:i4>3080253</vt:i4>
      </vt:variant>
      <vt:variant>
        <vt:i4>105</vt:i4>
      </vt:variant>
      <vt:variant>
        <vt:i4>0</vt:i4>
      </vt:variant>
      <vt:variant>
        <vt:i4>5</vt:i4>
      </vt:variant>
      <vt:variant>
        <vt:lpwstr>consultantplus://offline/ref=4E7517F706E49D8F0507558A68962DF7A2EFD8C659DB1A25C4B44B99a0H9I</vt:lpwstr>
      </vt:variant>
      <vt:variant>
        <vt:lpwstr/>
      </vt:variant>
      <vt:variant>
        <vt:i4>3080253</vt:i4>
      </vt:variant>
      <vt:variant>
        <vt:i4>102</vt:i4>
      </vt:variant>
      <vt:variant>
        <vt:i4>0</vt:i4>
      </vt:variant>
      <vt:variant>
        <vt:i4>5</vt:i4>
      </vt:variant>
      <vt:variant>
        <vt:lpwstr>consultantplus://offline/ref=4E7517F706E49D8F0507558A68962DF7A2EFD8C659DB1A25C4B44B99a0H9I</vt:lpwstr>
      </vt:variant>
      <vt:variant>
        <vt:lpwstr/>
      </vt:variant>
      <vt:variant>
        <vt:i4>7340083</vt:i4>
      </vt:variant>
      <vt:variant>
        <vt:i4>99</vt:i4>
      </vt:variant>
      <vt:variant>
        <vt:i4>0</vt:i4>
      </vt:variant>
      <vt:variant>
        <vt:i4>5</vt:i4>
      </vt:variant>
      <vt:variant>
        <vt:lpwstr>consultantplus://offline/ref=422BF3913A03A3FF4DDD1D7F5E11E341BF360C6AB4A0655EFBCD16kEB</vt:lpwstr>
      </vt:variant>
      <vt:variant>
        <vt:lpwstr/>
      </vt:variant>
      <vt:variant>
        <vt:i4>4587532</vt:i4>
      </vt:variant>
      <vt:variant>
        <vt:i4>96</vt:i4>
      </vt:variant>
      <vt:variant>
        <vt:i4>0</vt:i4>
      </vt:variant>
      <vt:variant>
        <vt:i4>5</vt:i4>
      </vt:variant>
      <vt:variant>
        <vt:lpwstr>consultantplus://offline/ref=B55CB70B8807CE15F8F84F8321428183E70A952355926F9978D079F8jDB</vt:lpwstr>
      </vt:variant>
      <vt:variant>
        <vt:lpwstr/>
      </vt:variant>
      <vt:variant>
        <vt:i4>3080253</vt:i4>
      </vt:variant>
      <vt:variant>
        <vt:i4>93</vt:i4>
      </vt:variant>
      <vt:variant>
        <vt:i4>0</vt:i4>
      </vt:variant>
      <vt:variant>
        <vt:i4>5</vt:i4>
      </vt:variant>
      <vt:variant>
        <vt:lpwstr>consultantplus://offline/ref=4E7517F706E49D8F0507558A68962DF7A2EFD8C659DB1A25C4B44B99a0H9I</vt:lpwstr>
      </vt:variant>
      <vt:variant>
        <vt:lpwstr/>
      </vt:variant>
      <vt:variant>
        <vt:i4>3080253</vt:i4>
      </vt:variant>
      <vt:variant>
        <vt:i4>90</vt:i4>
      </vt:variant>
      <vt:variant>
        <vt:i4>0</vt:i4>
      </vt:variant>
      <vt:variant>
        <vt:i4>5</vt:i4>
      </vt:variant>
      <vt:variant>
        <vt:lpwstr>consultantplus://offline/ref=4E7517F706E49D8F0507558A68962DF7A2EFD8C659DB1A25C4B44B99a0H9I</vt:lpwstr>
      </vt:variant>
      <vt:variant>
        <vt:lpwstr/>
      </vt:variant>
      <vt:variant>
        <vt:i4>3080253</vt:i4>
      </vt:variant>
      <vt:variant>
        <vt:i4>87</vt:i4>
      </vt:variant>
      <vt:variant>
        <vt:i4>0</vt:i4>
      </vt:variant>
      <vt:variant>
        <vt:i4>5</vt:i4>
      </vt:variant>
      <vt:variant>
        <vt:lpwstr>consultantplus://offline/ref=4E7517F706E49D8F0507558A68962DF7A2EFD8C659DB1A25C4B44B99a0H9I</vt:lpwstr>
      </vt:variant>
      <vt:variant>
        <vt:lpwstr/>
      </vt:variant>
      <vt:variant>
        <vt:i4>3080253</vt:i4>
      </vt:variant>
      <vt:variant>
        <vt:i4>84</vt:i4>
      </vt:variant>
      <vt:variant>
        <vt:i4>0</vt:i4>
      </vt:variant>
      <vt:variant>
        <vt:i4>5</vt:i4>
      </vt:variant>
      <vt:variant>
        <vt:lpwstr>consultantplus://offline/ref=4E7517F706E49D8F0507558A68962DF7A2EFD8C659DB1A25C4B44B99a0H9I</vt:lpwstr>
      </vt:variant>
      <vt:variant>
        <vt:lpwstr/>
      </vt:variant>
      <vt:variant>
        <vt:i4>3080253</vt:i4>
      </vt:variant>
      <vt:variant>
        <vt:i4>81</vt:i4>
      </vt:variant>
      <vt:variant>
        <vt:i4>0</vt:i4>
      </vt:variant>
      <vt:variant>
        <vt:i4>5</vt:i4>
      </vt:variant>
      <vt:variant>
        <vt:lpwstr>consultantplus://offline/ref=4E7517F706E49D8F0507558A68962DF7A2EFD8C659DB1A25C4B44B99a0H9I</vt:lpwstr>
      </vt:variant>
      <vt:variant>
        <vt:lpwstr/>
      </vt:variant>
      <vt:variant>
        <vt:i4>2556011</vt:i4>
      </vt:variant>
      <vt:variant>
        <vt:i4>51</vt:i4>
      </vt:variant>
      <vt:variant>
        <vt:i4>0</vt:i4>
      </vt:variant>
      <vt:variant>
        <vt:i4>5</vt:i4>
      </vt:variant>
      <vt:variant>
        <vt:lpwstr>consultantplus://offline/ref=D23F68B088D5B63B9D318CCD119C986555D38ED8F7CD2C0DAC665E69e6f2F</vt:lpwstr>
      </vt:variant>
      <vt:variant>
        <vt:lpwstr/>
      </vt:variant>
      <vt:variant>
        <vt:i4>7340083</vt:i4>
      </vt:variant>
      <vt:variant>
        <vt:i4>48</vt:i4>
      </vt:variant>
      <vt:variant>
        <vt:i4>0</vt:i4>
      </vt:variant>
      <vt:variant>
        <vt:i4>5</vt:i4>
      </vt:variant>
      <vt:variant>
        <vt:lpwstr>consultantplus://offline/ref=422BF3913A03A3FF4DDD1D7F5E11E341BF360C6AB4A0655EFBCD16kEB</vt:lpwstr>
      </vt:variant>
      <vt:variant>
        <vt:lpwstr/>
      </vt:variant>
      <vt:variant>
        <vt:i4>4587532</vt:i4>
      </vt:variant>
      <vt:variant>
        <vt:i4>45</vt:i4>
      </vt:variant>
      <vt:variant>
        <vt:i4>0</vt:i4>
      </vt:variant>
      <vt:variant>
        <vt:i4>5</vt:i4>
      </vt:variant>
      <vt:variant>
        <vt:lpwstr>consultantplus://offline/ref=B55CB70B8807CE15F8F84F8321428183E70A952355926F9978D079F8jDB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 ПРИМОРСКИЙ КРАЙ</dc:title>
  <dc:creator>Воронин</dc:creator>
  <cp:lastModifiedBy>Sveta</cp:lastModifiedBy>
  <cp:revision>3</cp:revision>
  <cp:lastPrinted>2017-09-25T23:56:00Z</cp:lastPrinted>
  <dcterms:created xsi:type="dcterms:W3CDTF">2018-10-10T06:10:00Z</dcterms:created>
  <dcterms:modified xsi:type="dcterms:W3CDTF">2018-10-10T06:10:00Z</dcterms:modified>
</cp:coreProperties>
</file>