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A3" w:rsidRPr="007720A3" w:rsidRDefault="007720A3" w:rsidP="00682116">
      <w:pPr>
        <w:widowControl w:val="0"/>
        <w:shd w:val="clear" w:color="auto" w:fill="FFFFFF"/>
        <w:autoSpaceDE w:val="0"/>
        <w:autoSpaceDN w:val="0"/>
        <w:adjustRightInd w:val="0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bookmarkStart w:id="0" w:name="_GoBack"/>
      <w:r w:rsidRPr="007720A3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  <w:t>РОССИЙСКАЯ ФЕДЕРАЦИЯ</w:t>
      </w:r>
    </w:p>
    <w:p w:rsidR="007720A3" w:rsidRPr="007720A3" w:rsidRDefault="007720A3" w:rsidP="0068211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0"/>
        <w:contextualSpacing/>
        <w:jc w:val="center"/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</w:pPr>
      <w:r w:rsidRPr="007720A3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  <w:t>ПРИМОРСКИЙ КРАЙ</w:t>
      </w:r>
    </w:p>
    <w:p w:rsidR="007720A3" w:rsidRPr="007720A3" w:rsidRDefault="007720A3" w:rsidP="0068211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0A3">
        <w:rPr>
          <w:rFonts w:ascii="Times New Roman" w:eastAsia="Times New Roman" w:hAnsi="Times New Roman"/>
          <w:b/>
          <w:bCs/>
          <w:spacing w:val="-9"/>
          <w:sz w:val="28"/>
          <w:szCs w:val="28"/>
          <w:lang w:eastAsia="ru-RU"/>
        </w:rPr>
        <w:t>МУНИЦИПАЛЬНЫЙ КОМИТЕТ</w:t>
      </w:r>
    </w:p>
    <w:p w:rsidR="007720A3" w:rsidRPr="007720A3" w:rsidRDefault="007720A3" w:rsidP="0068211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0A3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>ГОРНОКЛЮЧЕВСКОГО ГОРОДСКОГО ПОСЕЛЕНИЯ</w:t>
      </w:r>
    </w:p>
    <w:bookmarkEnd w:id="0"/>
    <w:p w:rsidR="007720A3" w:rsidRPr="007720A3" w:rsidRDefault="007720A3" w:rsidP="007720A3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0"/>
        <w:contextualSpacing/>
        <w:jc w:val="center"/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</w:pPr>
      <w:r w:rsidRPr="007720A3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  <w:t>(</w:t>
      </w:r>
      <w:r w:rsidRPr="007720A3">
        <w:rPr>
          <w:rFonts w:ascii="Times New Roman" w:eastAsia="Times New Roman" w:hAnsi="Times New Roman"/>
          <w:b/>
          <w:bCs/>
          <w:spacing w:val="-6"/>
          <w:sz w:val="28"/>
          <w:szCs w:val="28"/>
          <w:lang w:val="en-US" w:eastAsia="ru-RU"/>
        </w:rPr>
        <w:t>III</w:t>
      </w:r>
      <w:r w:rsidRPr="007720A3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  <w:t xml:space="preserve">  СОЗЫВ)</w:t>
      </w:r>
    </w:p>
    <w:p w:rsidR="007720A3" w:rsidRPr="007720A3" w:rsidRDefault="007720A3" w:rsidP="007720A3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0A3" w:rsidRPr="007720A3" w:rsidRDefault="007720A3" w:rsidP="007720A3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0"/>
        <w:contextualSpacing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  <w:r w:rsidRPr="007720A3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>РЕШЕНИЕ</w:t>
      </w:r>
    </w:p>
    <w:p w:rsidR="007720A3" w:rsidRPr="007720A3" w:rsidRDefault="007720A3" w:rsidP="007720A3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0"/>
        <w:contextualSpacing/>
        <w:jc w:val="center"/>
        <w:rPr>
          <w:rFonts w:ascii="Times New Roman" w:eastAsia="Times New Roman" w:hAnsi="Times New Roman"/>
          <w:bCs/>
          <w:spacing w:val="-8"/>
          <w:sz w:val="20"/>
          <w:szCs w:val="20"/>
          <w:lang w:eastAsia="ru-RU"/>
        </w:rPr>
      </w:pPr>
      <w:r w:rsidRPr="007720A3">
        <w:rPr>
          <w:rFonts w:ascii="Times New Roman" w:eastAsia="Times New Roman" w:hAnsi="Times New Roman"/>
          <w:bCs/>
          <w:spacing w:val="-8"/>
          <w:sz w:val="20"/>
          <w:szCs w:val="20"/>
          <w:lang w:eastAsia="ru-RU"/>
        </w:rPr>
        <w:t>кп. Горные Ключи</w:t>
      </w:r>
    </w:p>
    <w:p w:rsidR="007720A3" w:rsidRPr="007720A3" w:rsidRDefault="007720A3" w:rsidP="007720A3">
      <w:pPr>
        <w:suppressAutoHyphens w:val="0"/>
        <w:ind w:firstLine="0"/>
        <w:jc w:val="left"/>
        <w:rPr>
          <w:rFonts w:ascii="Times New Roman" w:hAnsi="Times New Roman"/>
          <w:b/>
          <w:sz w:val="28"/>
          <w:szCs w:val="28"/>
          <w:lang w:eastAsia="ru-RU"/>
        </w:rPr>
      </w:pPr>
    </w:p>
    <w:p w:rsidR="007720A3" w:rsidRPr="007720A3" w:rsidRDefault="007720A3" w:rsidP="007720A3">
      <w:pPr>
        <w:suppressAutoHyphens w:val="0"/>
        <w:ind w:firstLine="0"/>
        <w:jc w:val="left"/>
        <w:rPr>
          <w:rFonts w:ascii="Times New Roman" w:hAnsi="Times New Roman"/>
          <w:b/>
          <w:sz w:val="28"/>
          <w:szCs w:val="28"/>
          <w:lang w:eastAsia="ru-RU"/>
        </w:rPr>
      </w:pPr>
      <w:r w:rsidRPr="007720A3">
        <w:rPr>
          <w:rFonts w:ascii="Times New Roman" w:hAnsi="Times New Roman"/>
          <w:b/>
          <w:sz w:val="28"/>
          <w:szCs w:val="28"/>
          <w:lang w:eastAsia="ru-RU"/>
        </w:rPr>
        <w:t xml:space="preserve">«03 »  февраля  2017 года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</w:t>
      </w:r>
      <w:r w:rsidRPr="007720A3">
        <w:rPr>
          <w:rFonts w:ascii="Times New Roman" w:hAnsi="Times New Roman"/>
          <w:b/>
          <w:sz w:val="28"/>
          <w:szCs w:val="28"/>
          <w:lang w:eastAsia="ru-RU"/>
        </w:rPr>
        <w:t xml:space="preserve">  №  </w:t>
      </w:r>
      <w:r>
        <w:rPr>
          <w:rFonts w:ascii="Times New Roman" w:hAnsi="Times New Roman"/>
          <w:b/>
          <w:sz w:val="28"/>
          <w:szCs w:val="28"/>
          <w:lang w:eastAsia="ru-RU"/>
        </w:rPr>
        <w:t>177</w:t>
      </w:r>
    </w:p>
    <w:p w:rsidR="00FC78F7" w:rsidRPr="0038553F" w:rsidRDefault="00FC78F7" w:rsidP="007720A3">
      <w:pPr>
        <w:shd w:val="clear" w:color="auto" w:fill="FFFFFF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22A2" w:rsidRPr="002722A2" w:rsidRDefault="002722A2" w:rsidP="002722A2">
      <w:pPr>
        <w:suppressAutoHyphens w:val="0"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722A2">
        <w:rPr>
          <w:rFonts w:ascii="Times New Roman" w:hAnsi="Times New Roman"/>
          <w:b/>
          <w:sz w:val="28"/>
          <w:szCs w:val="28"/>
          <w:lang w:eastAsia="en-US"/>
        </w:rPr>
        <w:t>Об утверждении  Порядка предоставления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2722A2">
        <w:rPr>
          <w:rFonts w:ascii="Times New Roman" w:hAnsi="Times New Roman"/>
          <w:b/>
          <w:sz w:val="28"/>
          <w:szCs w:val="28"/>
          <w:lang w:eastAsia="en-US"/>
        </w:rPr>
        <w:t>ежегодного оплачиваемого отпуска</w:t>
      </w:r>
      <w:r w:rsidRPr="002722A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722A2">
        <w:rPr>
          <w:rFonts w:ascii="Times New Roman" w:hAnsi="Times New Roman"/>
          <w:b/>
          <w:sz w:val="28"/>
          <w:szCs w:val="28"/>
          <w:lang w:eastAsia="en-US"/>
        </w:rPr>
        <w:t>лицу,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2722A2">
        <w:rPr>
          <w:rFonts w:ascii="Times New Roman" w:hAnsi="Times New Roman"/>
          <w:b/>
          <w:sz w:val="28"/>
          <w:szCs w:val="28"/>
          <w:lang w:eastAsia="en-US"/>
        </w:rPr>
        <w:t>замещающему  муниципальную должность,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2722A2">
        <w:rPr>
          <w:rFonts w:ascii="Times New Roman" w:hAnsi="Times New Roman"/>
          <w:b/>
          <w:sz w:val="28"/>
          <w:szCs w:val="28"/>
          <w:lang w:eastAsia="en-US"/>
        </w:rPr>
        <w:t>осуществляющему  свои полномочия на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2722A2">
        <w:rPr>
          <w:rFonts w:ascii="Times New Roman" w:hAnsi="Times New Roman"/>
          <w:b/>
          <w:sz w:val="28"/>
          <w:szCs w:val="28"/>
          <w:lang w:eastAsia="en-US"/>
        </w:rPr>
        <w:t>постоянной основе в органах местного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2722A2">
        <w:rPr>
          <w:rFonts w:ascii="Times New Roman" w:hAnsi="Times New Roman"/>
          <w:b/>
          <w:sz w:val="28"/>
          <w:szCs w:val="28"/>
          <w:lang w:eastAsia="en-US"/>
        </w:rPr>
        <w:t xml:space="preserve">самоуправления </w:t>
      </w:r>
      <w:r>
        <w:rPr>
          <w:rFonts w:ascii="Times New Roman" w:hAnsi="Times New Roman"/>
          <w:b/>
          <w:sz w:val="28"/>
          <w:szCs w:val="28"/>
          <w:lang w:eastAsia="en-US"/>
        </w:rPr>
        <w:t>Горноключевского городского поселения</w:t>
      </w:r>
    </w:p>
    <w:p w:rsidR="002722A2" w:rsidRDefault="002722A2" w:rsidP="00FC78F7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8A21CF" w:rsidRPr="008A21CF" w:rsidRDefault="008A21CF" w:rsidP="008A21CF">
      <w:pPr>
        <w:jc w:val="right"/>
        <w:outlineLvl w:val="0"/>
        <w:rPr>
          <w:rFonts w:ascii="Times New Roman" w:hAnsi="Times New Roman"/>
        </w:rPr>
      </w:pPr>
      <w:r w:rsidRPr="008A21CF">
        <w:rPr>
          <w:rFonts w:ascii="Times New Roman" w:hAnsi="Times New Roman"/>
        </w:rPr>
        <w:t xml:space="preserve">Принято решением </w:t>
      </w:r>
    </w:p>
    <w:p w:rsidR="008A21CF" w:rsidRPr="008A21CF" w:rsidRDefault="008A21CF" w:rsidP="008A21CF">
      <w:pPr>
        <w:jc w:val="right"/>
        <w:rPr>
          <w:rFonts w:ascii="Times New Roman" w:hAnsi="Times New Roman"/>
        </w:rPr>
      </w:pPr>
      <w:r w:rsidRPr="008A21CF">
        <w:rPr>
          <w:rFonts w:ascii="Times New Roman" w:hAnsi="Times New Roman"/>
        </w:rPr>
        <w:t xml:space="preserve">Муниципального комитета </w:t>
      </w:r>
    </w:p>
    <w:p w:rsidR="008A21CF" w:rsidRPr="008A21CF" w:rsidRDefault="008A21CF" w:rsidP="008A21CF">
      <w:pPr>
        <w:jc w:val="right"/>
        <w:rPr>
          <w:rFonts w:ascii="Times New Roman" w:hAnsi="Times New Roman"/>
        </w:rPr>
      </w:pPr>
      <w:r w:rsidRPr="008A21CF">
        <w:rPr>
          <w:rFonts w:ascii="Times New Roman" w:hAnsi="Times New Roman"/>
        </w:rPr>
        <w:t xml:space="preserve">Горноключевского городского поселения </w:t>
      </w:r>
    </w:p>
    <w:p w:rsidR="008A21CF" w:rsidRPr="008A21CF" w:rsidRDefault="008A21CF" w:rsidP="008A21CF">
      <w:pPr>
        <w:jc w:val="right"/>
        <w:rPr>
          <w:rFonts w:ascii="Times New Roman" w:hAnsi="Times New Roman"/>
        </w:rPr>
      </w:pPr>
      <w:r w:rsidRPr="008A21CF">
        <w:rPr>
          <w:rFonts w:ascii="Times New Roman" w:hAnsi="Times New Roman"/>
        </w:rPr>
        <w:t xml:space="preserve">№ </w:t>
      </w:r>
      <w:r w:rsidR="007720A3">
        <w:rPr>
          <w:rFonts w:ascii="Times New Roman" w:hAnsi="Times New Roman"/>
        </w:rPr>
        <w:t>176</w:t>
      </w:r>
      <w:r w:rsidRPr="008A21CF">
        <w:rPr>
          <w:rFonts w:ascii="Times New Roman" w:hAnsi="Times New Roman"/>
        </w:rPr>
        <w:t xml:space="preserve"> </w:t>
      </w:r>
      <w:r w:rsidR="007720A3">
        <w:rPr>
          <w:rFonts w:ascii="Times New Roman" w:hAnsi="Times New Roman"/>
        </w:rPr>
        <w:t>от 03.02.</w:t>
      </w:r>
      <w:r w:rsidRPr="008A21CF">
        <w:rPr>
          <w:rFonts w:ascii="Times New Roman" w:hAnsi="Times New Roman"/>
        </w:rPr>
        <w:t>2017  года</w:t>
      </w:r>
    </w:p>
    <w:p w:rsidR="00FC78F7" w:rsidRDefault="00FC78F7" w:rsidP="00FC78F7">
      <w:pPr>
        <w:ind w:firstLine="0"/>
        <w:rPr>
          <w:rFonts w:ascii="Times New Roman" w:hAnsi="Times New Roman"/>
        </w:rPr>
      </w:pPr>
    </w:p>
    <w:p w:rsidR="00FC78F7" w:rsidRPr="002722A2" w:rsidRDefault="00FC78F7" w:rsidP="002722A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proofErr w:type="gramStart"/>
      <w:r w:rsidR="002722A2" w:rsidRPr="00C14F89">
        <w:rPr>
          <w:color w:val="000000"/>
          <w:sz w:val="28"/>
          <w:szCs w:val="28"/>
        </w:rPr>
        <w:t>В соответствии со ст.40 Федерального закона  06.10.2005 г.  № 131-ФЗ «Об общих принципах организации местного самоуправления в Российской Федерации»,</w:t>
      </w:r>
      <w:r w:rsidR="002722A2">
        <w:rPr>
          <w:color w:val="000000"/>
          <w:sz w:val="28"/>
          <w:szCs w:val="28"/>
        </w:rPr>
        <w:t xml:space="preserve"> </w:t>
      </w:r>
      <w:r w:rsidR="002722A2" w:rsidRPr="00C14F89">
        <w:rPr>
          <w:b/>
          <w:i/>
          <w:color w:val="000000"/>
          <w:sz w:val="28"/>
          <w:szCs w:val="28"/>
        </w:rPr>
        <w:t xml:space="preserve"> </w:t>
      </w:r>
      <w:r w:rsidR="002722A2" w:rsidRPr="00CF0CBF">
        <w:rPr>
          <w:color w:val="000000"/>
          <w:sz w:val="28"/>
          <w:szCs w:val="28"/>
        </w:rPr>
        <w:t>стать</w:t>
      </w:r>
      <w:r w:rsidR="002722A2">
        <w:rPr>
          <w:color w:val="000000"/>
          <w:sz w:val="28"/>
          <w:szCs w:val="28"/>
        </w:rPr>
        <w:t>ей</w:t>
      </w:r>
      <w:r w:rsidR="002722A2" w:rsidRPr="00CF0CBF">
        <w:rPr>
          <w:color w:val="000000"/>
          <w:sz w:val="28"/>
          <w:szCs w:val="28"/>
        </w:rPr>
        <w:t xml:space="preserve"> 172</w:t>
      </w:r>
      <w:r w:rsidR="002722A2">
        <w:rPr>
          <w:b/>
          <w:color w:val="000000"/>
          <w:sz w:val="28"/>
          <w:szCs w:val="28"/>
        </w:rPr>
        <w:t xml:space="preserve"> </w:t>
      </w:r>
      <w:r w:rsidR="002722A2" w:rsidRPr="00FC1A97">
        <w:rPr>
          <w:sz w:val="28"/>
          <w:szCs w:val="28"/>
        </w:rPr>
        <w:t xml:space="preserve">Трудового  </w:t>
      </w:r>
      <w:hyperlink r:id="rId5" w:history="1">
        <w:r w:rsidR="002722A2" w:rsidRPr="00FC1A97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="002722A2" w:rsidRPr="00FC1A97">
        <w:rPr>
          <w:sz w:val="28"/>
          <w:szCs w:val="28"/>
        </w:rPr>
        <w:t xml:space="preserve"> </w:t>
      </w:r>
      <w:r w:rsidR="002722A2" w:rsidRPr="00C14F89">
        <w:rPr>
          <w:sz w:val="28"/>
          <w:szCs w:val="28"/>
        </w:rPr>
        <w:t>Российской Федерации</w:t>
      </w:r>
      <w:r w:rsidR="002722A2">
        <w:rPr>
          <w:sz w:val="28"/>
          <w:szCs w:val="28"/>
        </w:rPr>
        <w:t xml:space="preserve">,  статьей 13 </w:t>
      </w:r>
      <w:r w:rsidR="002722A2" w:rsidRPr="00C14F89">
        <w:rPr>
          <w:b/>
          <w:i/>
          <w:color w:val="000000"/>
          <w:sz w:val="28"/>
          <w:szCs w:val="28"/>
        </w:rPr>
        <w:t xml:space="preserve"> </w:t>
      </w:r>
      <w:r w:rsidR="002722A2" w:rsidRPr="00C14F89">
        <w:rPr>
          <w:sz w:val="28"/>
          <w:szCs w:val="28"/>
        </w:rPr>
        <w:t>Закон</w:t>
      </w:r>
      <w:r w:rsidR="002722A2">
        <w:rPr>
          <w:sz w:val="28"/>
          <w:szCs w:val="28"/>
        </w:rPr>
        <w:t>а</w:t>
      </w:r>
      <w:r w:rsidR="002722A2" w:rsidRPr="00C14F89">
        <w:rPr>
          <w:sz w:val="28"/>
          <w:szCs w:val="28"/>
        </w:rPr>
        <w:t xml:space="preserve">  Приморского</w:t>
      </w:r>
      <w:r w:rsidR="002722A2">
        <w:rPr>
          <w:szCs w:val="28"/>
        </w:rPr>
        <w:t xml:space="preserve"> </w:t>
      </w:r>
      <w:r w:rsidR="002722A2" w:rsidRPr="00C14F89">
        <w:rPr>
          <w:sz w:val="28"/>
          <w:szCs w:val="28"/>
        </w:rPr>
        <w:t xml:space="preserve">края от 14.07.2008 N 288-КЗ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крае", руководствуясь </w:t>
      </w:r>
      <w:r w:rsidR="001007C0" w:rsidRPr="00CF5F7F">
        <w:rPr>
          <w:spacing w:val="-1"/>
          <w:sz w:val="28"/>
          <w:szCs w:val="28"/>
        </w:rPr>
        <w:t>Уставом Горноключевского городского поселения,</w:t>
      </w:r>
      <w:r w:rsidR="001007C0" w:rsidRPr="0035388F">
        <w:rPr>
          <w:spacing w:val="-4"/>
          <w:sz w:val="28"/>
          <w:szCs w:val="28"/>
        </w:rPr>
        <w:t xml:space="preserve"> </w:t>
      </w:r>
      <w:r w:rsidR="001007C0" w:rsidRPr="001002B3">
        <w:rPr>
          <w:spacing w:val="-4"/>
          <w:sz w:val="28"/>
          <w:szCs w:val="28"/>
        </w:rPr>
        <w:t>принятого решением муниципального</w:t>
      </w:r>
      <w:proofErr w:type="gramEnd"/>
      <w:r w:rsidR="001007C0" w:rsidRPr="001002B3">
        <w:rPr>
          <w:spacing w:val="-4"/>
          <w:sz w:val="28"/>
          <w:szCs w:val="28"/>
        </w:rPr>
        <w:t xml:space="preserve"> комитета Горноключевского городского </w:t>
      </w:r>
      <w:r w:rsidR="001007C0" w:rsidRPr="001002B3">
        <w:rPr>
          <w:spacing w:val="-3"/>
          <w:sz w:val="28"/>
          <w:szCs w:val="28"/>
        </w:rPr>
        <w:t>поселения №325 от 30.06.2008г</w:t>
      </w:r>
      <w:r w:rsidR="001007C0">
        <w:rPr>
          <w:spacing w:val="-3"/>
          <w:sz w:val="28"/>
          <w:szCs w:val="28"/>
        </w:rPr>
        <w:t>,</w:t>
      </w:r>
      <w:r w:rsidR="001007C0" w:rsidRPr="00CF5F7F">
        <w:rPr>
          <w:spacing w:val="-1"/>
          <w:sz w:val="28"/>
          <w:szCs w:val="28"/>
        </w:rPr>
        <w:t xml:space="preserve"> </w:t>
      </w:r>
      <w:r w:rsidR="002722A2">
        <w:rPr>
          <w:spacing w:val="-1"/>
          <w:sz w:val="28"/>
          <w:szCs w:val="28"/>
        </w:rPr>
        <w:t>М</w:t>
      </w:r>
      <w:r w:rsidR="001007C0" w:rsidRPr="00CF5F7F">
        <w:rPr>
          <w:spacing w:val="-1"/>
          <w:sz w:val="28"/>
          <w:szCs w:val="28"/>
        </w:rPr>
        <w:t xml:space="preserve">униципальный комитет </w:t>
      </w:r>
      <w:r w:rsidR="001007C0" w:rsidRPr="00CF5F7F">
        <w:rPr>
          <w:sz w:val="28"/>
          <w:szCs w:val="28"/>
        </w:rPr>
        <w:t>Горноключевского городского поселения</w:t>
      </w:r>
    </w:p>
    <w:p w:rsidR="00FC78F7" w:rsidRDefault="00FC78F7" w:rsidP="00FC78F7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FC78F7" w:rsidRDefault="00FC78F7" w:rsidP="00FC78F7">
      <w:pPr>
        <w:ind w:firstLine="0"/>
        <w:rPr>
          <w:rFonts w:ascii="Times New Roman" w:hAnsi="Times New Roman"/>
          <w:sz w:val="26"/>
          <w:szCs w:val="26"/>
        </w:rPr>
      </w:pPr>
      <w:r w:rsidRPr="007720A3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2722A2" w:rsidRDefault="002722A2" w:rsidP="002722A2">
      <w:pPr>
        <w:widowControl w:val="0"/>
        <w:suppressAutoHyphens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22A2" w:rsidRPr="002722A2" w:rsidRDefault="002722A2" w:rsidP="002722A2">
      <w:pPr>
        <w:widowControl w:val="0"/>
        <w:suppressAutoHyphens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2A2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2722A2"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  <w:r w:rsidRPr="002722A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hyperlink r:id="rId6" w:anchor="P30" w:history="1">
        <w:r w:rsidRPr="002722A2">
          <w:rPr>
            <w:rFonts w:ascii="Times New Roman" w:eastAsia="Times New Roman" w:hAnsi="Times New Roman"/>
            <w:sz w:val="28"/>
            <w:szCs w:val="28"/>
            <w:lang w:eastAsia="ru-RU"/>
          </w:rPr>
          <w:t>Порядок</w:t>
        </w:r>
      </w:hyperlink>
      <w:r w:rsidRPr="002722A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ежегодного оплачиваемого отпуска лицу, замещающему муниципальную должность,  осуществляющему свои полномочия на постоянной основе в органах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Горноключевского городского поселения</w:t>
      </w:r>
      <w:r w:rsidRPr="002722A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(прилагается).</w:t>
      </w:r>
    </w:p>
    <w:p w:rsidR="00FC78F7" w:rsidRPr="002722A2" w:rsidRDefault="002722A2" w:rsidP="002722A2">
      <w:pPr>
        <w:shd w:val="clear" w:color="auto" w:fill="FFFFFF"/>
        <w:suppressAutoHyphens w:val="0"/>
        <w:ind w:firstLine="0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2722A2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       </w:t>
      </w:r>
    </w:p>
    <w:p w:rsidR="002722A2" w:rsidRDefault="002722A2" w:rsidP="002722A2">
      <w:pPr>
        <w:ind w:firstLine="0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2722A2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 w:rsidR="007720A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722A2">
        <w:rPr>
          <w:rFonts w:ascii="Times New Roman" w:eastAsia="Times New Roman" w:hAnsi="Times New Roman"/>
          <w:sz w:val="28"/>
          <w:szCs w:val="28"/>
          <w:lang w:eastAsia="ru-RU"/>
        </w:rPr>
        <w:t>ешение вступает в законную силу с момента официального обнародования на официальном сайте Горноключевского городского поселения в информационно-коммуникационной сети «Интернет».</w:t>
      </w:r>
    </w:p>
    <w:p w:rsidR="002722A2" w:rsidRDefault="002722A2" w:rsidP="002722A2">
      <w:pPr>
        <w:rPr>
          <w:sz w:val="28"/>
          <w:szCs w:val="28"/>
        </w:rPr>
      </w:pPr>
    </w:p>
    <w:p w:rsidR="00FC78F7" w:rsidRDefault="00FC78F7" w:rsidP="00FC78F7">
      <w:pPr>
        <w:ind w:firstLine="0"/>
      </w:pPr>
    </w:p>
    <w:p w:rsidR="00FC78F7" w:rsidRPr="007720A3" w:rsidRDefault="00FC78F7" w:rsidP="00FC78F7">
      <w:pPr>
        <w:ind w:firstLine="0"/>
        <w:rPr>
          <w:rFonts w:ascii="Times New Roman" w:hAnsi="Times New Roman"/>
          <w:sz w:val="28"/>
          <w:szCs w:val="28"/>
        </w:rPr>
      </w:pPr>
      <w:r w:rsidRPr="007720A3">
        <w:rPr>
          <w:rFonts w:ascii="Times New Roman" w:hAnsi="Times New Roman"/>
          <w:sz w:val="28"/>
          <w:szCs w:val="28"/>
        </w:rPr>
        <w:t xml:space="preserve">Глава Горноключевского </w:t>
      </w:r>
    </w:p>
    <w:p w:rsidR="00FC78F7" w:rsidRPr="007720A3" w:rsidRDefault="00FC78F7" w:rsidP="00FC78F7">
      <w:pPr>
        <w:ind w:firstLine="0"/>
        <w:rPr>
          <w:rFonts w:ascii="Times New Roman" w:hAnsi="Times New Roman"/>
          <w:sz w:val="28"/>
          <w:szCs w:val="28"/>
        </w:rPr>
      </w:pPr>
      <w:r w:rsidRPr="007720A3">
        <w:rPr>
          <w:rFonts w:ascii="Times New Roman" w:hAnsi="Times New Roman"/>
          <w:sz w:val="28"/>
          <w:szCs w:val="28"/>
        </w:rPr>
        <w:t xml:space="preserve">городского поселения      </w:t>
      </w:r>
      <w:r w:rsidR="007720A3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7720A3">
        <w:rPr>
          <w:rFonts w:ascii="Times New Roman" w:hAnsi="Times New Roman"/>
          <w:sz w:val="28"/>
          <w:szCs w:val="28"/>
        </w:rPr>
        <w:t xml:space="preserve">        Ф.И. Сальников</w:t>
      </w:r>
    </w:p>
    <w:p w:rsidR="001007C0" w:rsidRPr="007720A3" w:rsidRDefault="001007C0" w:rsidP="00FC78F7">
      <w:pPr>
        <w:ind w:firstLine="0"/>
        <w:rPr>
          <w:rFonts w:ascii="Times New Roman" w:hAnsi="Times New Roman"/>
          <w:sz w:val="28"/>
          <w:szCs w:val="28"/>
        </w:rPr>
      </w:pPr>
    </w:p>
    <w:p w:rsidR="001007C0" w:rsidRDefault="001007C0" w:rsidP="00FC78F7">
      <w:pPr>
        <w:ind w:firstLine="0"/>
        <w:rPr>
          <w:rFonts w:ascii="Times New Roman" w:hAnsi="Times New Roman"/>
          <w:sz w:val="26"/>
          <w:szCs w:val="26"/>
        </w:rPr>
      </w:pPr>
    </w:p>
    <w:p w:rsidR="00826D09" w:rsidRPr="00826D09" w:rsidRDefault="00826D09" w:rsidP="00826D09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26D09">
        <w:rPr>
          <w:rFonts w:ascii="Times New Roman" w:hAnsi="Times New Roman"/>
          <w:sz w:val="24"/>
          <w:szCs w:val="24"/>
        </w:rPr>
        <w:t>Утверждено</w:t>
      </w:r>
    </w:p>
    <w:p w:rsidR="00826D09" w:rsidRPr="00826D09" w:rsidRDefault="00826D09" w:rsidP="00826D09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М</w:t>
      </w:r>
      <w:r w:rsidRPr="00826D09">
        <w:rPr>
          <w:rFonts w:ascii="Times New Roman" w:hAnsi="Times New Roman"/>
          <w:sz w:val="24"/>
          <w:szCs w:val="24"/>
        </w:rPr>
        <w:t xml:space="preserve">униципального комитета </w:t>
      </w:r>
    </w:p>
    <w:p w:rsidR="00826D09" w:rsidRPr="00826D09" w:rsidRDefault="00826D09" w:rsidP="00826D09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26D09">
        <w:rPr>
          <w:rFonts w:ascii="Times New Roman" w:hAnsi="Times New Roman"/>
          <w:sz w:val="24"/>
          <w:szCs w:val="24"/>
        </w:rPr>
        <w:t>Горноключевского городского поселения</w:t>
      </w:r>
    </w:p>
    <w:p w:rsidR="007720A3" w:rsidRPr="008A21CF" w:rsidRDefault="007720A3" w:rsidP="007720A3">
      <w:pPr>
        <w:jc w:val="right"/>
        <w:rPr>
          <w:rFonts w:ascii="Times New Roman" w:hAnsi="Times New Roman"/>
        </w:rPr>
      </w:pPr>
      <w:r w:rsidRPr="008A21CF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17</w:t>
      </w:r>
      <w:r w:rsidR="00ED2A53">
        <w:rPr>
          <w:rFonts w:ascii="Times New Roman" w:hAnsi="Times New Roman"/>
        </w:rPr>
        <w:t>7</w:t>
      </w:r>
      <w:r w:rsidRPr="008A21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03.02.</w:t>
      </w:r>
      <w:r w:rsidRPr="008A21CF">
        <w:rPr>
          <w:rFonts w:ascii="Times New Roman" w:hAnsi="Times New Roman"/>
        </w:rPr>
        <w:t>2017  года</w:t>
      </w:r>
    </w:p>
    <w:p w:rsidR="001007C0" w:rsidRPr="001D165F" w:rsidRDefault="001007C0" w:rsidP="00FC78F7">
      <w:pPr>
        <w:ind w:firstLine="0"/>
        <w:rPr>
          <w:rFonts w:ascii="Times New Roman" w:hAnsi="Times New Roman"/>
          <w:sz w:val="26"/>
          <w:szCs w:val="26"/>
        </w:rPr>
      </w:pPr>
    </w:p>
    <w:p w:rsidR="001007C0" w:rsidRDefault="001007C0" w:rsidP="001007C0">
      <w:pPr>
        <w:shd w:val="clear" w:color="auto" w:fill="FFFFFF"/>
        <w:suppressAutoHyphens w:val="0"/>
        <w:ind w:firstLine="0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26D09" w:rsidRPr="00826D09" w:rsidRDefault="00682116" w:rsidP="00826D09">
      <w:pPr>
        <w:tabs>
          <w:tab w:val="left" w:pos="0"/>
        </w:tabs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hyperlink r:id="rId7" w:anchor="P30" w:history="1">
        <w:r w:rsidR="00826D09" w:rsidRPr="00826D09">
          <w:rPr>
            <w:rFonts w:ascii="Times New Roman" w:hAnsi="Times New Roman"/>
            <w:b/>
            <w:sz w:val="28"/>
            <w:szCs w:val="28"/>
            <w:lang w:eastAsia="en-US"/>
          </w:rPr>
          <w:t>Порядок</w:t>
        </w:r>
      </w:hyperlink>
    </w:p>
    <w:p w:rsidR="00826D09" w:rsidRPr="00826D09" w:rsidRDefault="00826D09" w:rsidP="00826D09">
      <w:pPr>
        <w:tabs>
          <w:tab w:val="left" w:pos="1134"/>
        </w:tabs>
        <w:ind w:firstLine="0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26D09">
        <w:rPr>
          <w:rFonts w:ascii="Times New Roman" w:hAnsi="Times New Roman"/>
          <w:b/>
          <w:sz w:val="28"/>
          <w:szCs w:val="28"/>
          <w:lang w:eastAsia="en-US"/>
        </w:rPr>
        <w:t>предоставления ежегодного оплачиваемого отпуска</w:t>
      </w:r>
      <w:r w:rsidRPr="00826D0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26D09">
        <w:rPr>
          <w:rFonts w:ascii="Times New Roman" w:hAnsi="Times New Roman"/>
          <w:b/>
          <w:sz w:val="28"/>
          <w:szCs w:val="28"/>
          <w:lang w:eastAsia="en-US"/>
        </w:rPr>
        <w:t xml:space="preserve">лицу, замещающему муниципальную должность,  осуществляющему свои полномочия на постоянной основе в органах местного самоуправления </w:t>
      </w:r>
      <w:r>
        <w:rPr>
          <w:rFonts w:ascii="Times New Roman" w:hAnsi="Times New Roman"/>
          <w:b/>
          <w:sz w:val="28"/>
          <w:szCs w:val="28"/>
          <w:lang w:eastAsia="en-US"/>
        </w:rPr>
        <w:t>Горноключевского городского поселения</w:t>
      </w:r>
      <w:r w:rsidR="001007C0" w:rsidRPr="001007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</w:p>
    <w:p w:rsidR="001007C0" w:rsidRPr="001007C0" w:rsidRDefault="001007C0" w:rsidP="00826D09">
      <w:pPr>
        <w:ind w:firstLine="0"/>
        <w:rPr>
          <w:rFonts w:ascii="Times New Roman" w:hAnsi="Times New Roman"/>
          <w:b/>
          <w:sz w:val="28"/>
          <w:szCs w:val="28"/>
        </w:rPr>
      </w:pPr>
      <w:r w:rsidRPr="001007C0">
        <w:rPr>
          <w:rFonts w:ascii="Times New Roman" w:eastAsiaTheme="minorHAnsi" w:hAnsi="Times New Roman"/>
          <w:spacing w:val="2"/>
          <w:sz w:val="28"/>
          <w:szCs w:val="28"/>
          <w:lang w:eastAsia="en-US"/>
        </w:rPr>
        <w:t xml:space="preserve">1. </w:t>
      </w:r>
      <w:proofErr w:type="gramStart"/>
      <w:r w:rsidRPr="001007C0">
        <w:rPr>
          <w:rFonts w:ascii="Times New Roman" w:eastAsiaTheme="minorHAnsi" w:hAnsi="Times New Roman"/>
          <w:spacing w:val="2"/>
          <w:sz w:val="28"/>
          <w:szCs w:val="28"/>
          <w:lang w:eastAsia="en-US"/>
        </w:rPr>
        <w:t>Настоящий Порядок разработан в соответствии с </w:t>
      </w:r>
      <w:hyperlink r:id="rId8" w:history="1">
        <w:r w:rsidRPr="001007C0">
          <w:rPr>
            <w:rFonts w:ascii="Times New Roman" w:eastAsiaTheme="minorHAnsi" w:hAnsi="Times New Roman"/>
            <w:spacing w:val="2"/>
            <w:sz w:val="28"/>
            <w:szCs w:val="28"/>
            <w:lang w:eastAsia="en-US"/>
          </w:rPr>
          <w:t>Законом Приморского края от 14.07.2008 № 288-КЗ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крае"</w:t>
        </w:r>
      </w:hyperlink>
      <w:r w:rsidRPr="001007C0">
        <w:rPr>
          <w:rFonts w:ascii="Times New Roman" w:eastAsiaTheme="minorHAnsi" w:hAnsi="Times New Roman"/>
          <w:spacing w:val="2"/>
          <w:sz w:val="28"/>
          <w:szCs w:val="28"/>
          <w:lang w:eastAsia="en-US"/>
        </w:rPr>
        <w:t> и регулирует правоотношения по предоставлению ежегодного оплачиваемого отпуска главе Горноключевского городского поселения, председателю муниципального комитета Горноключевского городского поселения, депутату муниципального комитета Горноключевского городского поселения, осуществляющему полномочия на постоянной основе (далее</w:t>
      </w:r>
      <w:proofErr w:type="gramEnd"/>
      <w:r w:rsidRPr="001007C0">
        <w:rPr>
          <w:rFonts w:ascii="Times New Roman" w:eastAsiaTheme="minorHAnsi" w:hAnsi="Times New Roman"/>
          <w:spacing w:val="2"/>
          <w:sz w:val="28"/>
          <w:szCs w:val="28"/>
          <w:lang w:eastAsia="en-US"/>
        </w:rPr>
        <w:t xml:space="preserve"> - лица, замещающие муниципальные должности).</w:t>
      </w:r>
      <w:r w:rsidRPr="001007C0">
        <w:rPr>
          <w:rFonts w:ascii="Times New Roman" w:eastAsiaTheme="minorHAnsi" w:hAnsi="Times New Roman"/>
          <w:spacing w:val="2"/>
          <w:sz w:val="28"/>
          <w:szCs w:val="28"/>
          <w:lang w:eastAsia="en-US"/>
        </w:rPr>
        <w:br/>
      </w:r>
      <w:r w:rsidRPr="001007C0">
        <w:rPr>
          <w:rFonts w:ascii="Times New Roman" w:eastAsiaTheme="minorHAnsi" w:hAnsi="Times New Roman"/>
          <w:spacing w:val="2"/>
          <w:sz w:val="28"/>
          <w:szCs w:val="28"/>
          <w:lang w:eastAsia="en-US"/>
        </w:rPr>
        <w:br/>
        <w:t>2. Лицу, замещающему муниципальную должность, предоставляется ежегодный отпуск с сохранением денежного вознаграждения.</w:t>
      </w:r>
      <w:r w:rsidRPr="001007C0">
        <w:rPr>
          <w:rFonts w:ascii="Times New Roman" w:eastAsiaTheme="minorHAnsi" w:hAnsi="Times New Roman"/>
          <w:spacing w:val="2"/>
          <w:sz w:val="28"/>
          <w:szCs w:val="28"/>
          <w:lang w:eastAsia="en-US"/>
        </w:rPr>
        <w:br/>
      </w:r>
      <w:r w:rsidRPr="001007C0">
        <w:rPr>
          <w:rFonts w:ascii="Times New Roman" w:eastAsiaTheme="minorHAnsi" w:hAnsi="Times New Roman"/>
          <w:spacing w:val="2"/>
          <w:sz w:val="28"/>
          <w:szCs w:val="28"/>
          <w:lang w:eastAsia="en-US"/>
        </w:rPr>
        <w:br/>
        <w:t>Ежегодный оплачиваемый отпуск лица, замещающего муниципальную должность, состоит из основного оплачиваемого отпуска и дополнительных оплачиваемых отпусков.</w:t>
      </w:r>
      <w:r w:rsidRPr="001007C0">
        <w:rPr>
          <w:rFonts w:ascii="Times New Roman" w:eastAsiaTheme="minorHAnsi" w:hAnsi="Times New Roman"/>
          <w:spacing w:val="2"/>
          <w:sz w:val="28"/>
          <w:szCs w:val="28"/>
          <w:lang w:eastAsia="en-US"/>
        </w:rPr>
        <w:br/>
      </w:r>
      <w:r w:rsidRPr="001007C0">
        <w:rPr>
          <w:rFonts w:ascii="Times New Roman" w:eastAsiaTheme="minorHAnsi" w:hAnsi="Times New Roman"/>
          <w:spacing w:val="2"/>
          <w:sz w:val="28"/>
          <w:szCs w:val="28"/>
          <w:lang w:eastAsia="en-US"/>
        </w:rPr>
        <w:br/>
        <w:t>3. Продолжительность ежегодного основного оплачиваемого отпуска, предоставляемого лицу, замещающему муниципальную должность, составляет 28 календарных дней.</w:t>
      </w:r>
      <w:r w:rsidRPr="001007C0">
        <w:rPr>
          <w:rFonts w:ascii="Times New Roman" w:eastAsiaTheme="minorHAnsi" w:hAnsi="Times New Roman"/>
          <w:spacing w:val="2"/>
          <w:sz w:val="28"/>
          <w:szCs w:val="28"/>
          <w:lang w:eastAsia="en-US"/>
        </w:rPr>
        <w:br/>
      </w:r>
      <w:r w:rsidRPr="001007C0">
        <w:rPr>
          <w:rFonts w:ascii="Times New Roman" w:eastAsiaTheme="minorHAnsi" w:hAnsi="Times New Roman"/>
          <w:spacing w:val="2"/>
          <w:sz w:val="28"/>
          <w:szCs w:val="28"/>
          <w:lang w:eastAsia="en-US"/>
        </w:rPr>
        <w:br/>
        <w:t>4. Лицу, замещающему муниципальную должность, предоставляются ежегодные дополнительные оплачиваемые отпуска:</w:t>
      </w:r>
      <w:r w:rsidRPr="001007C0">
        <w:rPr>
          <w:rFonts w:ascii="Times New Roman" w:eastAsiaTheme="minorHAnsi" w:hAnsi="Times New Roman"/>
          <w:spacing w:val="2"/>
          <w:sz w:val="28"/>
          <w:szCs w:val="28"/>
          <w:lang w:eastAsia="en-US"/>
        </w:rPr>
        <w:br/>
      </w:r>
      <w:r w:rsidRPr="001007C0">
        <w:rPr>
          <w:rFonts w:ascii="Times New Roman" w:eastAsiaTheme="minorHAnsi" w:hAnsi="Times New Roman"/>
          <w:spacing w:val="2"/>
          <w:sz w:val="28"/>
          <w:szCs w:val="28"/>
          <w:lang w:eastAsia="en-US"/>
        </w:rPr>
        <w:br/>
        <w:t>за ненормированный рабочий день - продолжительностью 12 календарных дней;</w:t>
      </w:r>
      <w:r w:rsidRPr="001007C0">
        <w:rPr>
          <w:rFonts w:ascii="Times New Roman" w:eastAsiaTheme="minorHAnsi" w:hAnsi="Times New Roman"/>
          <w:spacing w:val="2"/>
          <w:sz w:val="28"/>
          <w:szCs w:val="28"/>
          <w:lang w:eastAsia="en-US"/>
        </w:rPr>
        <w:br/>
      </w:r>
      <w:r w:rsidRPr="001007C0">
        <w:rPr>
          <w:rFonts w:ascii="Times New Roman" w:eastAsiaTheme="minorHAnsi" w:hAnsi="Times New Roman"/>
          <w:spacing w:val="2"/>
          <w:sz w:val="28"/>
          <w:szCs w:val="28"/>
          <w:lang w:eastAsia="en-US"/>
        </w:rPr>
        <w:br/>
        <w:t>за работу в южных районах Дальнего Востока - продолжительностью 8 календарных дней.</w:t>
      </w:r>
      <w:r w:rsidRPr="001007C0">
        <w:rPr>
          <w:rFonts w:ascii="Times New Roman" w:eastAsiaTheme="minorHAnsi" w:hAnsi="Times New Roman"/>
          <w:spacing w:val="2"/>
          <w:sz w:val="28"/>
          <w:szCs w:val="28"/>
          <w:lang w:eastAsia="en-US"/>
        </w:rPr>
        <w:br/>
      </w:r>
      <w:r w:rsidRPr="001007C0">
        <w:rPr>
          <w:rFonts w:ascii="Times New Roman" w:eastAsiaTheme="minorHAnsi" w:hAnsi="Times New Roman"/>
          <w:spacing w:val="2"/>
          <w:sz w:val="28"/>
          <w:szCs w:val="28"/>
          <w:lang w:eastAsia="en-US"/>
        </w:rPr>
        <w:br/>
        <w:t>5. Стаж работы, дающий право на ежегодный основной оплачиваемый отпуск, определяется в соответствии со статьей 121 </w:t>
      </w:r>
      <w:hyperlink r:id="rId9" w:history="1">
        <w:r w:rsidRPr="001007C0">
          <w:rPr>
            <w:rFonts w:ascii="Times New Roman" w:eastAsiaTheme="minorHAnsi" w:hAnsi="Times New Roman"/>
            <w:spacing w:val="2"/>
            <w:sz w:val="28"/>
            <w:szCs w:val="28"/>
            <w:lang w:eastAsia="en-US"/>
          </w:rPr>
          <w:t xml:space="preserve">Трудового кодекса </w:t>
        </w:r>
        <w:r w:rsidRPr="001007C0">
          <w:rPr>
            <w:rFonts w:ascii="Times New Roman" w:eastAsiaTheme="minorHAnsi" w:hAnsi="Times New Roman"/>
            <w:spacing w:val="2"/>
            <w:sz w:val="28"/>
            <w:szCs w:val="28"/>
            <w:lang w:eastAsia="en-US"/>
          </w:rPr>
          <w:lastRenderedPageBreak/>
          <w:t>Российской Федерации</w:t>
        </w:r>
      </w:hyperlink>
      <w:r w:rsidRPr="001007C0">
        <w:rPr>
          <w:rFonts w:ascii="Times New Roman" w:eastAsiaTheme="minorHAnsi" w:hAnsi="Times New Roman"/>
          <w:spacing w:val="2"/>
          <w:sz w:val="28"/>
          <w:szCs w:val="28"/>
          <w:lang w:eastAsia="en-US"/>
        </w:rPr>
        <w:t>.</w:t>
      </w:r>
      <w:r w:rsidRPr="001007C0">
        <w:rPr>
          <w:rFonts w:ascii="Times New Roman" w:eastAsiaTheme="minorHAnsi" w:hAnsi="Times New Roman"/>
          <w:spacing w:val="2"/>
          <w:sz w:val="28"/>
          <w:szCs w:val="28"/>
          <w:lang w:eastAsia="en-US"/>
        </w:rPr>
        <w:br/>
      </w:r>
      <w:r w:rsidRPr="001007C0">
        <w:rPr>
          <w:rFonts w:ascii="Times New Roman" w:eastAsiaTheme="minorHAnsi" w:hAnsi="Times New Roman"/>
          <w:spacing w:val="2"/>
          <w:sz w:val="28"/>
          <w:szCs w:val="28"/>
          <w:lang w:eastAsia="en-US"/>
        </w:rPr>
        <w:br/>
        <w:t>Право на использование отпуска за первый год работы возникает по истечении шести месяцев непрерывной работы со дня начала исполнения полномочий в установленном порядке лицом, замещающим муниципальную должность.</w:t>
      </w:r>
      <w:r w:rsidRPr="001007C0">
        <w:rPr>
          <w:rFonts w:ascii="Times New Roman" w:eastAsiaTheme="minorHAnsi" w:hAnsi="Times New Roman"/>
          <w:spacing w:val="2"/>
          <w:sz w:val="28"/>
          <w:szCs w:val="28"/>
          <w:lang w:eastAsia="en-US"/>
        </w:rPr>
        <w:br/>
      </w:r>
      <w:r w:rsidRPr="001007C0">
        <w:rPr>
          <w:rFonts w:ascii="Times New Roman" w:eastAsiaTheme="minorHAnsi" w:hAnsi="Times New Roman"/>
          <w:spacing w:val="2"/>
          <w:sz w:val="28"/>
          <w:szCs w:val="28"/>
          <w:lang w:eastAsia="en-US"/>
        </w:rPr>
        <w:br/>
        <w:t>6. По заявлению лица, замещающего муниципальную должность, ежегодный оплачиваемый отпуск может предоставляться по частям, при этом продолжительность одной части отпуска не д</w:t>
      </w:r>
      <w:r w:rsidR="00826D09">
        <w:rPr>
          <w:rFonts w:ascii="Times New Roman" w:eastAsiaTheme="minorHAnsi" w:hAnsi="Times New Roman"/>
          <w:spacing w:val="2"/>
          <w:sz w:val="28"/>
          <w:szCs w:val="28"/>
          <w:lang w:eastAsia="en-US"/>
        </w:rPr>
        <w:t xml:space="preserve">олжна быть менее 14 календарных </w:t>
      </w:r>
      <w:r w:rsidRPr="001007C0">
        <w:rPr>
          <w:rFonts w:ascii="Times New Roman" w:eastAsiaTheme="minorHAnsi" w:hAnsi="Times New Roman"/>
          <w:spacing w:val="2"/>
          <w:sz w:val="28"/>
          <w:szCs w:val="28"/>
          <w:lang w:eastAsia="en-US"/>
        </w:rPr>
        <w:t>дней.</w:t>
      </w:r>
      <w:r w:rsidRPr="001007C0">
        <w:rPr>
          <w:rFonts w:ascii="Times New Roman" w:eastAsiaTheme="minorHAnsi" w:hAnsi="Times New Roman"/>
          <w:spacing w:val="2"/>
          <w:sz w:val="28"/>
          <w:szCs w:val="28"/>
          <w:lang w:eastAsia="en-US"/>
        </w:rPr>
        <w:br/>
      </w:r>
      <w:r w:rsidRPr="001007C0">
        <w:rPr>
          <w:rFonts w:ascii="Times New Roman" w:eastAsiaTheme="minorHAnsi" w:hAnsi="Times New Roman"/>
          <w:spacing w:val="2"/>
          <w:sz w:val="28"/>
          <w:szCs w:val="28"/>
          <w:lang w:eastAsia="en-US"/>
        </w:rPr>
        <w:br/>
        <w:t>7. Продление или перенесение ежегодного оплачиваемого отпуска производится в порядке и по основаниям, предусмотренным статьей 124 </w:t>
      </w:r>
      <w:hyperlink r:id="rId10" w:history="1">
        <w:r w:rsidRPr="001007C0">
          <w:rPr>
            <w:rFonts w:ascii="Times New Roman" w:eastAsiaTheme="minorHAnsi" w:hAnsi="Times New Roman"/>
            <w:spacing w:val="2"/>
            <w:sz w:val="28"/>
            <w:szCs w:val="28"/>
            <w:lang w:eastAsia="en-US"/>
          </w:rPr>
          <w:t>Трудового кодекса Российской Федерации</w:t>
        </w:r>
      </w:hyperlink>
      <w:r w:rsidRPr="001007C0">
        <w:rPr>
          <w:rFonts w:ascii="Times New Roman" w:eastAsiaTheme="minorHAnsi" w:hAnsi="Times New Roman"/>
          <w:spacing w:val="2"/>
          <w:sz w:val="28"/>
          <w:szCs w:val="28"/>
          <w:lang w:eastAsia="en-US"/>
        </w:rPr>
        <w:t>.</w:t>
      </w:r>
      <w:r w:rsidRPr="001007C0">
        <w:rPr>
          <w:rFonts w:ascii="Times New Roman" w:eastAsiaTheme="minorHAnsi" w:hAnsi="Times New Roman"/>
          <w:spacing w:val="2"/>
          <w:sz w:val="28"/>
          <w:szCs w:val="28"/>
          <w:lang w:eastAsia="en-US"/>
        </w:rPr>
        <w:br/>
      </w:r>
      <w:r w:rsidRPr="001007C0">
        <w:rPr>
          <w:rFonts w:ascii="Times New Roman" w:eastAsiaTheme="minorHAnsi" w:hAnsi="Times New Roman"/>
          <w:spacing w:val="2"/>
          <w:sz w:val="28"/>
          <w:szCs w:val="28"/>
          <w:lang w:eastAsia="en-US"/>
        </w:rPr>
        <w:br/>
        <w:t>8. Решение об отзыве из отпуска в отношении главы Горноключевского городского поселения, председателя муниципального комитета Горноключевского городского поселения принимается ими самостоятельно.</w:t>
      </w:r>
      <w:r w:rsidRPr="001007C0">
        <w:rPr>
          <w:rFonts w:ascii="Times New Roman" w:eastAsiaTheme="minorHAnsi" w:hAnsi="Times New Roman"/>
          <w:spacing w:val="2"/>
          <w:sz w:val="28"/>
          <w:szCs w:val="28"/>
          <w:lang w:eastAsia="en-US"/>
        </w:rPr>
        <w:br/>
      </w:r>
      <w:r w:rsidRPr="001007C0">
        <w:rPr>
          <w:rFonts w:ascii="Times New Roman" w:eastAsiaTheme="minorHAnsi" w:hAnsi="Times New Roman"/>
          <w:spacing w:val="2"/>
          <w:sz w:val="28"/>
          <w:szCs w:val="28"/>
          <w:lang w:eastAsia="en-US"/>
        </w:rPr>
        <w:br/>
        <w:t>Отзыв из отпуска депутата муниципального комитета Горноключевского городского поселения производится только с его согласия. Неиспользованная в связи с этим часть отпуска должна быть предоставлена по выбору депутата в удобное для него время в течение текущего рабочего года или присоединена к отпуску за следующий рабочий год.</w:t>
      </w:r>
      <w:r w:rsidRPr="001007C0">
        <w:rPr>
          <w:rFonts w:ascii="Times New Roman" w:eastAsiaTheme="minorHAnsi" w:hAnsi="Times New Roman"/>
          <w:spacing w:val="2"/>
          <w:sz w:val="28"/>
          <w:szCs w:val="28"/>
          <w:lang w:eastAsia="en-US"/>
        </w:rPr>
        <w:br/>
      </w:r>
      <w:r w:rsidRPr="001007C0">
        <w:rPr>
          <w:rFonts w:ascii="Times New Roman" w:eastAsiaTheme="minorHAnsi" w:hAnsi="Times New Roman"/>
          <w:spacing w:val="2"/>
          <w:sz w:val="28"/>
          <w:szCs w:val="28"/>
          <w:lang w:eastAsia="en-US"/>
        </w:rPr>
        <w:br/>
        <w:t>9. Часть ежегодного оплачиваемого отпуска, превышающая 28 календарных дней, по распоряжению главы Горноключевского городского поселения, председателя муниципального комитета Горноключевского городского поселения может быть заменена денежной компенсацией.</w:t>
      </w:r>
      <w:r w:rsidRPr="001007C0">
        <w:rPr>
          <w:rFonts w:ascii="Times New Roman" w:eastAsiaTheme="minorHAnsi" w:hAnsi="Times New Roman"/>
          <w:spacing w:val="2"/>
          <w:sz w:val="28"/>
          <w:szCs w:val="28"/>
          <w:lang w:eastAsia="en-US"/>
        </w:rPr>
        <w:br/>
      </w:r>
      <w:r w:rsidRPr="001007C0">
        <w:rPr>
          <w:rFonts w:ascii="Times New Roman" w:eastAsiaTheme="minorHAnsi" w:hAnsi="Times New Roman"/>
          <w:spacing w:val="2"/>
          <w:sz w:val="28"/>
          <w:szCs w:val="28"/>
          <w:lang w:eastAsia="en-US"/>
        </w:rPr>
        <w:br/>
        <w:t>Часть ежегодного оплачиваемого отпуска, превышающая 28 календарных дней, по письменному заявлению депутата, на основании распоряжения муниципального комитета Горноключевского городского поселения может быть заменена денежной компенсацией.</w:t>
      </w:r>
      <w:r w:rsidRPr="001007C0">
        <w:rPr>
          <w:rFonts w:ascii="Times New Roman" w:eastAsiaTheme="minorHAnsi" w:hAnsi="Times New Roman"/>
          <w:spacing w:val="2"/>
          <w:sz w:val="28"/>
          <w:szCs w:val="28"/>
          <w:lang w:eastAsia="en-US"/>
        </w:rPr>
        <w:br/>
      </w:r>
      <w:r w:rsidRPr="001007C0">
        <w:rPr>
          <w:rFonts w:ascii="Times New Roman" w:eastAsiaTheme="minorHAnsi" w:hAnsi="Times New Roman"/>
          <w:spacing w:val="2"/>
          <w:sz w:val="28"/>
          <w:szCs w:val="28"/>
          <w:lang w:eastAsia="en-US"/>
        </w:rPr>
        <w:br/>
        <w:t>10. При прекращении полномочий лицу, замещающему муниципальную должность, выплачивается денежная компенсация за все неиспользованные отпуска.</w:t>
      </w:r>
      <w:r w:rsidRPr="001007C0">
        <w:rPr>
          <w:rFonts w:ascii="Times New Roman" w:eastAsiaTheme="minorHAnsi" w:hAnsi="Times New Roman"/>
          <w:spacing w:val="2"/>
          <w:sz w:val="28"/>
          <w:szCs w:val="28"/>
          <w:lang w:eastAsia="en-US"/>
        </w:rPr>
        <w:br/>
      </w:r>
      <w:r w:rsidRPr="001007C0">
        <w:rPr>
          <w:rFonts w:ascii="Times New Roman" w:eastAsiaTheme="minorHAnsi" w:hAnsi="Times New Roman"/>
          <w:spacing w:val="2"/>
          <w:sz w:val="28"/>
          <w:szCs w:val="28"/>
          <w:lang w:eastAsia="en-US"/>
        </w:rPr>
        <w:br/>
        <w:t>11. Настоящий муниципальный правовой а</w:t>
      </w:r>
      <w:proofErr w:type="gramStart"/>
      <w:r w:rsidRPr="001007C0">
        <w:rPr>
          <w:rFonts w:ascii="Times New Roman" w:eastAsiaTheme="minorHAnsi" w:hAnsi="Times New Roman"/>
          <w:spacing w:val="2"/>
          <w:sz w:val="28"/>
          <w:szCs w:val="28"/>
          <w:lang w:eastAsia="en-US"/>
        </w:rPr>
        <w:t>кт вст</w:t>
      </w:r>
      <w:proofErr w:type="gramEnd"/>
      <w:r w:rsidRPr="001007C0">
        <w:rPr>
          <w:rFonts w:ascii="Times New Roman" w:eastAsiaTheme="minorHAnsi" w:hAnsi="Times New Roman"/>
          <w:spacing w:val="2"/>
          <w:sz w:val="28"/>
          <w:szCs w:val="28"/>
          <w:lang w:eastAsia="en-US"/>
        </w:rPr>
        <w:t>упает в силу со дня официального опубликования и распространяет свое действие на правоотношения, возникшие с 01.01.2017</w:t>
      </w:r>
      <w:r w:rsidR="003559EA">
        <w:rPr>
          <w:rFonts w:ascii="Times New Roman" w:eastAsiaTheme="minorHAnsi" w:hAnsi="Times New Roman"/>
          <w:spacing w:val="2"/>
          <w:sz w:val="28"/>
          <w:szCs w:val="28"/>
          <w:lang w:eastAsia="en-US"/>
        </w:rPr>
        <w:t>г</w:t>
      </w:r>
      <w:r w:rsidRPr="001007C0">
        <w:rPr>
          <w:rFonts w:ascii="Times New Roman" w:eastAsiaTheme="minorHAnsi" w:hAnsi="Times New Roman"/>
          <w:spacing w:val="2"/>
          <w:sz w:val="28"/>
          <w:szCs w:val="28"/>
          <w:lang w:eastAsia="en-US"/>
        </w:rPr>
        <w:t>.</w:t>
      </w:r>
      <w:r w:rsidRPr="001007C0">
        <w:rPr>
          <w:rFonts w:ascii="Times New Roman" w:eastAsiaTheme="minorHAnsi" w:hAnsi="Times New Roman"/>
          <w:spacing w:val="2"/>
          <w:sz w:val="28"/>
          <w:szCs w:val="28"/>
          <w:lang w:eastAsia="en-US"/>
        </w:rPr>
        <w:br/>
      </w:r>
    </w:p>
    <w:p w:rsidR="00ED34A1" w:rsidRPr="00FC78F7" w:rsidRDefault="00ED34A1" w:rsidP="001007C0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sectPr w:rsidR="00ED34A1" w:rsidRPr="00FC78F7" w:rsidSect="009239B2">
      <w:pgSz w:w="11906" w:h="16838"/>
      <w:pgMar w:top="851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F7"/>
    <w:rsid w:val="000024FB"/>
    <w:rsid w:val="0000357B"/>
    <w:rsid w:val="00004C69"/>
    <w:rsid w:val="00007707"/>
    <w:rsid w:val="00015038"/>
    <w:rsid w:val="00016F1B"/>
    <w:rsid w:val="00025AEC"/>
    <w:rsid w:val="00027613"/>
    <w:rsid w:val="00046DA1"/>
    <w:rsid w:val="0005654C"/>
    <w:rsid w:val="0006083E"/>
    <w:rsid w:val="00061168"/>
    <w:rsid w:val="0006409D"/>
    <w:rsid w:val="000641CF"/>
    <w:rsid w:val="00065741"/>
    <w:rsid w:val="00074DCD"/>
    <w:rsid w:val="000846FB"/>
    <w:rsid w:val="000868C0"/>
    <w:rsid w:val="00086CA4"/>
    <w:rsid w:val="00092814"/>
    <w:rsid w:val="000C1AEC"/>
    <w:rsid w:val="000D047B"/>
    <w:rsid w:val="000D3855"/>
    <w:rsid w:val="000E3F98"/>
    <w:rsid w:val="000F2035"/>
    <w:rsid w:val="001007C0"/>
    <w:rsid w:val="0010397F"/>
    <w:rsid w:val="0010418E"/>
    <w:rsid w:val="001152F8"/>
    <w:rsid w:val="00143582"/>
    <w:rsid w:val="00145EF4"/>
    <w:rsid w:val="00146773"/>
    <w:rsid w:val="00152B44"/>
    <w:rsid w:val="00163DE2"/>
    <w:rsid w:val="00165098"/>
    <w:rsid w:val="00175843"/>
    <w:rsid w:val="00185EAC"/>
    <w:rsid w:val="0019329C"/>
    <w:rsid w:val="00195FA3"/>
    <w:rsid w:val="001A78F1"/>
    <w:rsid w:val="002053CC"/>
    <w:rsid w:val="00220692"/>
    <w:rsid w:val="0023471E"/>
    <w:rsid w:val="0024274A"/>
    <w:rsid w:val="002452BB"/>
    <w:rsid w:val="002722A2"/>
    <w:rsid w:val="00276237"/>
    <w:rsid w:val="00285A67"/>
    <w:rsid w:val="002A0C89"/>
    <w:rsid w:val="002B484D"/>
    <w:rsid w:val="002C048E"/>
    <w:rsid w:val="002C0CB4"/>
    <w:rsid w:val="002C21BF"/>
    <w:rsid w:val="002D61D8"/>
    <w:rsid w:val="002E2182"/>
    <w:rsid w:val="002E6898"/>
    <w:rsid w:val="002E7355"/>
    <w:rsid w:val="002F2495"/>
    <w:rsid w:val="003114F0"/>
    <w:rsid w:val="00312738"/>
    <w:rsid w:val="003270D9"/>
    <w:rsid w:val="0033475C"/>
    <w:rsid w:val="00335EA2"/>
    <w:rsid w:val="00343718"/>
    <w:rsid w:val="003559EA"/>
    <w:rsid w:val="003657A7"/>
    <w:rsid w:val="0036717F"/>
    <w:rsid w:val="00375251"/>
    <w:rsid w:val="00386789"/>
    <w:rsid w:val="003B3292"/>
    <w:rsid w:val="003B6859"/>
    <w:rsid w:val="003B6A69"/>
    <w:rsid w:val="003C2670"/>
    <w:rsid w:val="003C2B4C"/>
    <w:rsid w:val="003D03EA"/>
    <w:rsid w:val="003D50EF"/>
    <w:rsid w:val="003E5692"/>
    <w:rsid w:val="00402CCC"/>
    <w:rsid w:val="00405E36"/>
    <w:rsid w:val="00413769"/>
    <w:rsid w:val="004150D5"/>
    <w:rsid w:val="004328E2"/>
    <w:rsid w:val="004542CC"/>
    <w:rsid w:val="0048725C"/>
    <w:rsid w:val="00493E7E"/>
    <w:rsid w:val="004A04A5"/>
    <w:rsid w:val="004A1711"/>
    <w:rsid w:val="004C31E6"/>
    <w:rsid w:val="004C6E77"/>
    <w:rsid w:val="004C7115"/>
    <w:rsid w:val="004C760D"/>
    <w:rsid w:val="004E4580"/>
    <w:rsid w:val="004F539B"/>
    <w:rsid w:val="005070C7"/>
    <w:rsid w:val="00512A48"/>
    <w:rsid w:val="00520A8C"/>
    <w:rsid w:val="00526169"/>
    <w:rsid w:val="0052693F"/>
    <w:rsid w:val="005275F0"/>
    <w:rsid w:val="0055656B"/>
    <w:rsid w:val="005A28BE"/>
    <w:rsid w:val="005A6688"/>
    <w:rsid w:val="005A7A25"/>
    <w:rsid w:val="005C3E59"/>
    <w:rsid w:val="005E22C9"/>
    <w:rsid w:val="005F2012"/>
    <w:rsid w:val="005F22A2"/>
    <w:rsid w:val="005F4AEE"/>
    <w:rsid w:val="005F6467"/>
    <w:rsid w:val="006012CC"/>
    <w:rsid w:val="00601B79"/>
    <w:rsid w:val="0060746F"/>
    <w:rsid w:val="0061728A"/>
    <w:rsid w:val="00621765"/>
    <w:rsid w:val="00634C0B"/>
    <w:rsid w:val="006413A0"/>
    <w:rsid w:val="00647295"/>
    <w:rsid w:val="00651E40"/>
    <w:rsid w:val="006528D7"/>
    <w:rsid w:val="00654A35"/>
    <w:rsid w:val="006819AD"/>
    <w:rsid w:val="00682116"/>
    <w:rsid w:val="00684E6F"/>
    <w:rsid w:val="00686D61"/>
    <w:rsid w:val="006A7658"/>
    <w:rsid w:val="006B1DE3"/>
    <w:rsid w:val="006E78D8"/>
    <w:rsid w:val="006F510C"/>
    <w:rsid w:val="007066AD"/>
    <w:rsid w:val="0070725F"/>
    <w:rsid w:val="0073563B"/>
    <w:rsid w:val="00743897"/>
    <w:rsid w:val="0075306C"/>
    <w:rsid w:val="00760274"/>
    <w:rsid w:val="00770991"/>
    <w:rsid w:val="007720A3"/>
    <w:rsid w:val="0077211A"/>
    <w:rsid w:val="007728EA"/>
    <w:rsid w:val="007862D2"/>
    <w:rsid w:val="007945A6"/>
    <w:rsid w:val="007A41DB"/>
    <w:rsid w:val="007B5DCD"/>
    <w:rsid w:val="007C518C"/>
    <w:rsid w:val="007D34AC"/>
    <w:rsid w:val="007F5E8C"/>
    <w:rsid w:val="00802875"/>
    <w:rsid w:val="008069BD"/>
    <w:rsid w:val="00821EEC"/>
    <w:rsid w:val="00826D09"/>
    <w:rsid w:val="0085431F"/>
    <w:rsid w:val="0087585A"/>
    <w:rsid w:val="00880A74"/>
    <w:rsid w:val="00880CAD"/>
    <w:rsid w:val="008833E4"/>
    <w:rsid w:val="00896A8D"/>
    <w:rsid w:val="0089766E"/>
    <w:rsid w:val="00897FD1"/>
    <w:rsid w:val="008A0994"/>
    <w:rsid w:val="008A21CF"/>
    <w:rsid w:val="008B7C9E"/>
    <w:rsid w:val="008C2C4B"/>
    <w:rsid w:val="008C64E9"/>
    <w:rsid w:val="008D63ED"/>
    <w:rsid w:val="008E17B0"/>
    <w:rsid w:val="008E39DA"/>
    <w:rsid w:val="008E3F69"/>
    <w:rsid w:val="008F27D3"/>
    <w:rsid w:val="008F3EFA"/>
    <w:rsid w:val="009239B2"/>
    <w:rsid w:val="0095660E"/>
    <w:rsid w:val="009747FB"/>
    <w:rsid w:val="00974C85"/>
    <w:rsid w:val="00974D73"/>
    <w:rsid w:val="0097663A"/>
    <w:rsid w:val="0098428C"/>
    <w:rsid w:val="009916B8"/>
    <w:rsid w:val="0099588A"/>
    <w:rsid w:val="009A0F07"/>
    <w:rsid w:val="009C186E"/>
    <w:rsid w:val="009C6287"/>
    <w:rsid w:val="009C7835"/>
    <w:rsid w:val="009F2FC6"/>
    <w:rsid w:val="009F5946"/>
    <w:rsid w:val="009F7413"/>
    <w:rsid w:val="00A04AD8"/>
    <w:rsid w:val="00A05BB8"/>
    <w:rsid w:val="00A278F9"/>
    <w:rsid w:val="00A443D6"/>
    <w:rsid w:val="00A462DE"/>
    <w:rsid w:val="00A54627"/>
    <w:rsid w:val="00A66E16"/>
    <w:rsid w:val="00A83ACB"/>
    <w:rsid w:val="00A94116"/>
    <w:rsid w:val="00A961D8"/>
    <w:rsid w:val="00AA0EE3"/>
    <w:rsid w:val="00AA4F9F"/>
    <w:rsid w:val="00AB32C6"/>
    <w:rsid w:val="00AB49C6"/>
    <w:rsid w:val="00AB7C54"/>
    <w:rsid w:val="00AC1B43"/>
    <w:rsid w:val="00AC4CE3"/>
    <w:rsid w:val="00AD7054"/>
    <w:rsid w:val="00AD74A3"/>
    <w:rsid w:val="00AF153F"/>
    <w:rsid w:val="00AF1E5C"/>
    <w:rsid w:val="00AF7E0A"/>
    <w:rsid w:val="00B052EC"/>
    <w:rsid w:val="00B25F98"/>
    <w:rsid w:val="00B2649B"/>
    <w:rsid w:val="00B3113D"/>
    <w:rsid w:val="00B33325"/>
    <w:rsid w:val="00B33AEE"/>
    <w:rsid w:val="00B4517E"/>
    <w:rsid w:val="00B50676"/>
    <w:rsid w:val="00B60517"/>
    <w:rsid w:val="00B64567"/>
    <w:rsid w:val="00B7281B"/>
    <w:rsid w:val="00B90FEF"/>
    <w:rsid w:val="00B9538F"/>
    <w:rsid w:val="00BA642A"/>
    <w:rsid w:val="00BB2D26"/>
    <w:rsid w:val="00BB51B3"/>
    <w:rsid w:val="00BB63F7"/>
    <w:rsid w:val="00BB7880"/>
    <w:rsid w:val="00BC4380"/>
    <w:rsid w:val="00BC4436"/>
    <w:rsid w:val="00BD4798"/>
    <w:rsid w:val="00BE3077"/>
    <w:rsid w:val="00BE4D2D"/>
    <w:rsid w:val="00BE6922"/>
    <w:rsid w:val="00C02D37"/>
    <w:rsid w:val="00C10FAE"/>
    <w:rsid w:val="00C121BC"/>
    <w:rsid w:val="00C229FB"/>
    <w:rsid w:val="00C314AF"/>
    <w:rsid w:val="00C34D58"/>
    <w:rsid w:val="00C369EB"/>
    <w:rsid w:val="00C52C51"/>
    <w:rsid w:val="00C67A78"/>
    <w:rsid w:val="00C77DB0"/>
    <w:rsid w:val="00C81AE4"/>
    <w:rsid w:val="00C845B3"/>
    <w:rsid w:val="00C94208"/>
    <w:rsid w:val="00CA0FC7"/>
    <w:rsid w:val="00CB146A"/>
    <w:rsid w:val="00CB28D3"/>
    <w:rsid w:val="00CB760B"/>
    <w:rsid w:val="00CC0417"/>
    <w:rsid w:val="00CC4D75"/>
    <w:rsid w:val="00CD2BCC"/>
    <w:rsid w:val="00CD2C16"/>
    <w:rsid w:val="00CF131F"/>
    <w:rsid w:val="00CF56CB"/>
    <w:rsid w:val="00CF6E6D"/>
    <w:rsid w:val="00D06E0D"/>
    <w:rsid w:val="00D076D7"/>
    <w:rsid w:val="00D150B5"/>
    <w:rsid w:val="00D1679E"/>
    <w:rsid w:val="00D20C34"/>
    <w:rsid w:val="00D21A52"/>
    <w:rsid w:val="00D263C1"/>
    <w:rsid w:val="00D369D7"/>
    <w:rsid w:val="00D412FA"/>
    <w:rsid w:val="00D45DD7"/>
    <w:rsid w:val="00D5448E"/>
    <w:rsid w:val="00D57899"/>
    <w:rsid w:val="00D663F3"/>
    <w:rsid w:val="00D71C4C"/>
    <w:rsid w:val="00D82EC8"/>
    <w:rsid w:val="00D84AAA"/>
    <w:rsid w:val="00D860C9"/>
    <w:rsid w:val="00DA71DB"/>
    <w:rsid w:val="00DA756E"/>
    <w:rsid w:val="00DA7AB2"/>
    <w:rsid w:val="00DB67B0"/>
    <w:rsid w:val="00DC2FB9"/>
    <w:rsid w:val="00DC6094"/>
    <w:rsid w:val="00DD05F5"/>
    <w:rsid w:val="00DD1797"/>
    <w:rsid w:val="00DE3A43"/>
    <w:rsid w:val="00DE68CE"/>
    <w:rsid w:val="00E10789"/>
    <w:rsid w:val="00E1683B"/>
    <w:rsid w:val="00E20567"/>
    <w:rsid w:val="00E25378"/>
    <w:rsid w:val="00E33C32"/>
    <w:rsid w:val="00E41984"/>
    <w:rsid w:val="00E60DEE"/>
    <w:rsid w:val="00E642B9"/>
    <w:rsid w:val="00E67CDC"/>
    <w:rsid w:val="00E71B71"/>
    <w:rsid w:val="00E743BE"/>
    <w:rsid w:val="00E94BCB"/>
    <w:rsid w:val="00E96DD5"/>
    <w:rsid w:val="00EA48B4"/>
    <w:rsid w:val="00EB1EED"/>
    <w:rsid w:val="00ED2A53"/>
    <w:rsid w:val="00ED34A1"/>
    <w:rsid w:val="00EF009E"/>
    <w:rsid w:val="00EF36E7"/>
    <w:rsid w:val="00F00814"/>
    <w:rsid w:val="00F01EE1"/>
    <w:rsid w:val="00F126C9"/>
    <w:rsid w:val="00F14628"/>
    <w:rsid w:val="00F17B5E"/>
    <w:rsid w:val="00F3288E"/>
    <w:rsid w:val="00F414AD"/>
    <w:rsid w:val="00F67B18"/>
    <w:rsid w:val="00F73B6D"/>
    <w:rsid w:val="00F775B1"/>
    <w:rsid w:val="00FA6819"/>
    <w:rsid w:val="00FB383F"/>
    <w:rsid w:val="00FC1A97"/>
    <w:rsid w:val="00FC1EE8"/>
    <w:rsid w:val="00FC3487"/>
    <w:rsid w:val="00FC78F7"/>
    <w:rsid w:val="00FF1887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F7"/>
    <w:pPr>
      <w:suppressAutoHyphens/>
      <w:spacing w:after="0" w:line="240" w:lineRule="auto"/>
      <w:ind w:firstLine="720"/>
      <w:jc w:val="both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722A2"/>
    <w:rPr>
      <w:color w:val="0000FF"/>
      <w:u w:val="single"/>
    </w:rPr>
  </w:style>
  <w:style w:type="paragraph" w:styleId="a4">
    <w:name w:val="Body Text Indent"/>
    <w:basedOn w:val="a"/>
    <w:link w:val="a5"/>
    <w:rsid w:val="002722A2"/>
    <w:pPr>
      <w:widowControl w:val="0"/>
      <w:suppressAutoHyphens w:val="0"/>
      <w:autoSpaceDE w:val="0"/>
      <w:autoSpaceDN w:val="0"/>
      <w:adjustRightInd w:val="0"/>
      <w:spacing w:after="120"/>
      <w:ind w:left="283"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722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F7"/>
    <w:pPr>
      <w:suppressAutoHyphens/>
      <w:spacing w:after="0" w:line="240" w:lineRule="auto"/>
      <w:ind w:firstLine="720"/>
      <w:jc w:val="both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722A2"/>
    <w:rPr>
      <w:color w:val="0000FF"/>
      <w:u w:val="single"/>
    </w:rPr>
  </w:style>
  <w:style w:type="paragraph" w:styleId="a4">
    <w:name w:val="Body Text Indent"/>
    <w:basedOn w:val="a"/>
    <w:link w:val="a5"/>
    <w:rsid w:val="002722A2"/>
    <w:pPr>
      <w:widowControl w:val="0"/>
      <w:suppressAutoHyphens w:val="0"/>
      <w:autoSpaceDE w:val="0"/>
      <w:autoSpaceDN w:val="0"/>
      <w:adjustRightInd w:val="0"/>
      <w:spacing w:after="120"/>
      <w:ind w:left="283"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722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4223491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dmin\&#1056;&#1072;&#1073;&#1086;&#1095;&#1080;&#1081;%20&#1089;&#1090;&#1086;&#1083;\&#1044;&#1086;&#1082;&#1091;&#1084;&#1077;&#1085;&#1090;%20&#1087;&#1088;&#1077;&#1076;&#1086;&#1089;&#1090;&#1072;&#1074;&#1083;&#1077;&#1085;%20&#1050;&#1086;&#1085;&#1089;&#1091;&#1083;&#1100;&#1090;&#1072;&#1085;&#1090;&#1055;&#1083;11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dmin\&#1056;&#1072;&#1073;&#1086;&#1095;&#1080;&#1081;%20&#1089;&#1090;&#1086;&#1083;\&#1044;&#1086;&#1082;&#1091;&#1084;&#1077;&#1085;&#1090;%20&#1087;&#1088;&#1077;&#1076;&#1086;&#1089;&#1090;&#1072;&#1074;&#1083;&#1077;&#1085;%20&#1050;&#1086;&#1085;&#1089;&#1091;&#1083;&#1100;&#1090;&#1072;&#1085;&#1090;&#1055;&#1083;11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D84C229F95C85AB093A49142742BAD415AA90F45C49F20EE605DDF98Co2bAX" TargetMode="External"/><Relationship Id="rId10" Type="http://schemas.openxmlformats.org/officeDocument/2006/relationships/hyperlink" Target="http://docs.cntd.ru/document/901807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2017-01-24T23:38:00Z</cp:lastPrinted>
  <dcterms:created xsi:type="dcterms:W3CDTF">2017-02-01T03:55:00Z</dcterms:created>
  <dcterms:modified xsi:type="dcterms:W3CDTF">2017-02-22T04:07:00Z</dcterms:modified>
</cp:coreProperties>
</file>