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1D7280">
        <w:trPr>
          <w:trHeight w:val="225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20327BF6" wp14:editId="4BCA3D7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2D299E" w:rsidRPr="00B01156" w:rsidRDefault="00056DC4" w:rsidP="002D299E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  <w:r w:rsidR="002D299E">
              <w:rPr>
                <w:b/>
                <w:sz w:val="26"/>
                <w:szCs w:val="26"/>
              </w:rPr>
              <w:t xml:space="preserve">              </w:t>
            </w:r>
            <w:r w:rsidR="00B01156" w:rsidRPr="00B01156">
              <w:rPr>
                <w:b/>
                <w:color w:val="auto"/>
                <w:sz w:val="28"/>
                <w:szCs w:val="28"/>
              </w:rPr>
              <w:t>О переходе ККТ и ФН на ФФД 1.2</w:t>
            </w:r>
          </w:p>
          <w:p w:rsidR="00B01156" w:rsidRPr="00B01156" w:rsidRDefault="002D299E" w:rsidP="00B01156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proofErr w:type="gramStart"/>
            <w:r w:rsidR="00B01156" w:rsidRPr="00B01156">
              <w:rPr>
                <w:color w:val="auto"/>
                <w:sz w:val="26"/>
                <w:szCs w:val="26"/>
              </w:rPr>
              <w:t>В настоящее время в реестр ККТ включены сведения о достаточном количестве моделей (версий моделей) ККТ, обеспечивающих формирование фискальных документов в соответствии с ФФД версии 1.2, и у всех пользователей ККТ, осуществляющих расчеты за маркированные товары, есть возможность привести используемую ими ККТ в соответствие с требованиями, обеспечивающими формирование фискальных документов в соответствии с ФФД версии 1.2, либо приобрести такую ККТ, которая</w:t>
            </w:r>
            <w:proofErr w:type="gramEnd"/>
            <w:r w:rsidR="00B01156" w:rsidRPr="00B01156">
              <w:rPr>
                <w:color w:val="auto"/>
                <w:sz w:val="26"/>
                <w:szCs w:val="26"/>
              </w:rPr>
              <w:t xml:space="preserve"> обеспечивает формирование фискальных документов в соответствии с ФФД версии 1.2.</w:t>
            </w:r>
          </w:p>
          <w:p w:rsidR="00B01156" w:rsidRPr="00B01156" w:rsidRDefault="001C1BAE" w:rsidP="00B01156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B01156" w:rsidRPr="00B01156">
              <w:rPr>
                <w:color w:val="auto"/>
                <w:sz w:val="26"/>
                <w:szCs w:val="26"/>
              </w:rPr>
              <w:t>Одновременно сообщаем, что модели (версии моделей) ККТ, включенные в реестр ККТ, которые обеспечивают возможность формирования фискальных документов в соответствии с ФФД версии 1.2, также обеспечивают возможность формирования фискальных документов в соответствии с ФФД версии 1.05 и (или) ФФД версии 1.1.</w:t>
            </w:r>
          </w:p>
          <w:p w:rsidR="00B01156" w:rsidRPr="00B01156" w:rsidRDefault="001C1BAE" w:rsidP="00B01156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proofErr w:type="gramStart"/>
            <w:r w:rsidR="00B01156" w:rsidRPr="00B01156">
              <w:rPr>
                <w:color w:val="auto"/>
                <w:sz w:val="26"/>
                <w:szCs w:val="26"/>
              </w:rPr>
              <w:t>В тоже время большинство пользователей, осуществляющих расчеты за маркированные товары, для формирования фискальных документов в соответствии с ФФД версии 1.2 помимо приведения применяемой ими ККТ в соответствие с требованиями, обеспечивающими формирование фискальных документов в соответствии с ФФД версии 1.2, должны также перейти на использование обновленных версий внешних программных решений, под управлением которых работает ККТ, для обеспечения формирования кассовых чеков (кассовых</w:t>
            </w:r>
            <w:proofErr w:type="gramEnd"/>
            <w:r w:rsidR="00B01156" w:rsidRPr="00B01156">
              <w:rPr>
                <w:color w:val="auto"/>
                <w:sz w:val="26"/>
                <w:szCs w:val="26"/>
              </w:rPr>
              <w:t xml:space="preserve"> чеков коррекции) в ККТ (далее – внешнее кассовое ПО), которые должны обеспечивать формирование фискальных документов в соответствии с ФФД версии 1.2.</w:t>
            </w:r>
          </w:p>
          <w:p w:rsidR="00B01156" w:rsidRPr="00B01156" w:rsidRDefault="001C1BAE" w:rsidP="00B01156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proofErr w:type="gramStart"/>
            <w:r w:rsidR="00B01156" w:rsidRPr="00B01156">
              <w:rPr>
                <w:color w:val="auto"/>
                <w:sz w:val="26"/>
                <w:szCs w:val="26"/>
              </w:rPr>
              <w:t>При этом по имеющейся информации ряд пользователей, осуществляющих расчеты за маркированные товары, не могут перейти на использование внешнего кассового ПО для формирования кассовых чеков в ККТ, которые обеспечивают формирование кассовых чеков в соответствии с ФФД версии 1.2, в том числе по причинам неготовности в настоящее время такого внешнего кассового ПО или проведения обязательного в соответствии с регламентами пользователей тестирования внешнего</w:t>
            </w:r>
            <w:proofErr w:type="gramEnd"/>
            <w:r w:rsidR="00B01156" w:rsidRPr="00B01156">
              <w:rPr>
                <w:color w:val="auto"/>
                <w:sz w:val="26"/>
                <w:szCs w:val="26"/>
              </w:rPr>
              <w:t xml:space="preserve"> кассового ПО и ККТ. При этом пользователи и разработчики внешнего кассового </w:t>
            </w:r>
            <w:proofErr w:type="gramStart"/>
            <w:r w:rsidR="00B01156" w:rsidRPr="00B01156">
              <w:rPr>
                <w:color w:val="auto"/>
                <w:sz w:val="26"/>
                <w:szCs w:val="26"/>
              </w:rPr>
              <w:t>ПО сообщают</w:t>
            </w:r>
            <w:proofErr w:type="gramEnd"/>
            <w:r w:rsidR="00B01156" w:rsidRPr="00B01156">
              <w:rPr>
                <w:color w:val="auto"/>
                <w:sz w:val="26"/>
                <w:szCs w:val="26"/>
              </w:rPr>
              <w:t>, что доработки внешнего кассового ПО и окончание этапов тестирования завершатся не позже, чем до 01.02.2022.</w:t>
            </w:r>
          </w:p>
          <w:p w:rsidR="00955034" w:rsidRDefault="00591324" w:rsidP="00B01156">
            <w:pPr>
              <w:spacing w:line="360" w:lineRule="exact"/>
              <w:jc w:val="both"/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proofErr w:type="gramStart"/>
            <w:r w:rsidR="00B01156" w:rsidRPr="00B01156">
              <w:rPr>
                <w:color w:val="auto"/>
                <w:sz w:val="26"/>
                <w:szCs w:val="26"/>
              </w:rPr>
              <w:t xml:space="preserve">В этой связи пользователи, осуществляющие расчеты за маркированные товары, которые обязаны формировать фискальные документы в соответствии с ФФД версии 1.2, должны безотлагательно перейти на применение ККТ, которая обеспечивает возможность формирования фискальных документов в соответствии с ФФД версии 1.2 в установленные сроки, а в тех случаях, когда они не могут обеспечить формирование фискальных </w:t>
            </w:r>
            <w:r w:rsidR="00B01156" w:rsidRPr="00B01156">
              <w:rPr>
                <w:color w:val="auto"/>
                <w:sz w:val="26"/>
                <w:szCs w:val="26"/>
              </w:rPr>
              <w:lastRenderedPageBreak/>
              <w:t>документов в соответствии с ФФД версии 1.2 по</w:t>
            </w:r>
            <w:proofErr w:type="gramEnd"/>
            <w:r w:rsidR="00B01156" w:rsidRPr="00B01156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B01156" w:rsidRPr="00B01156">
              <w:rPr>
                <w:color w:val="auto"/>
                <w:sz w:val="26"/>
                <w:szCs w:val="26"/>
              </w:rPr>
              <w:t>выше обозначенным причинам, должны начать формировать фискальные документы в соответствии с ФФД версии 1.2 незамедлительно после получения ими обновленных версий внешнего кассового ПО и (или) завершения тестирования внешнего кассового ПО и ККТ, но не позже указанного предельного срока доработки внешнего кассового ПО и окончание этапов его тестирования.</w:t>
            </w:r>
            <w:bookmarkStart w:id="0" w:name="_GoBack"/>
            <w:bookmarkEnd w:id="0"/>
            <w:proofErr w:type="gramEnd"/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56DC4"/>
    <w:rsid w:val="000878C8"/>
    <w:rsid w:val="001C1BAE"/>
    <w:rsid w:val="001D7280"/>
    <w:rsid w:val="00265D43"/>
    <w:rsid w:val="00274A1B"/>
    <w:rsid w:val="00283935"/>
    <w:rsid w:val="002D299E"/>
    <w:rsid w:val="00341690"/>
    <w:rsid w:val="003C782E"/>
    <w:rsid w:val="00591324"/>
    <w:rsid w:val="00704F93"/>
    <w:rsid w:val="00955034"/>
    <w:rsid w:val="009B1B0E"/>
    <w:rsid w:val="00A029E6"/>
    <w:rsid w:val="00B01156"/>
    <w:rsid w:val="00C44BD2"/>
    <w:rsid w:val="00DC1574"/>
    <w:rsid w:val="00E44CEA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2021-11-08T03:50:00Z</dcterms:created>
  <dcterms:modified xsi:type="dcterms:W3CDTF">2021-11-08T04:50:00Z</dcterms:modified>
</cp:coreProperties>
</file>