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B5" w:rsidRPr="009A04F3" w:rsidRDefault="000B4109" w:rsidP="000B4109">
      <w:pPr>
        <w:pStyle w:val="a4"/>
        <w:jc w:val="center"/>
        <w:rPr>
          <w:rFonts w:ascii="Times New Roman" w:hAnsi="Times New Roman" w:cs="Times New Roman"/>
        </w:rPr>
      </w:pPr>
      <w:r w:rsidRPr="009A04F3">
        <w:rPr>
          <w:rFonts w:ascii="Times New Roman" w:hAnsi="Times New Roman" w:cs="Times New Roman"/>
        </w:rPr>
        <w:t>КОН</w:t>
      </w:r>
      <w:r w:rsidR="00F81EB5" w:rsidRPr="009A04F3">
        <w:rPr>
          <w:rFonts w:ascii="Times New Roman" w:hAnsi="Times New Roman" w:cs="Times New Roman"/>
        </w:rPr>
        <w:t>ТРОЛЬНО-СЧЕТНАЯ КОМИССИЯ</w:t>
      </w:r>
    </w:p>
    <w:p w:rsidR="00F81EB5" w:rsidRPr="009A04F3" w:rsidRDefault="00F81EB5" w:rsidP="00F81EB5">
      <w:pPr>
        <w:jc w:val="center"/>
        <w:outlineLvl w:val="0"/>
        <w:rPr>
          <w:sz w:val="20"/>
          <w:szCs w:val="20"/>
        </w:rPr>
      </w:pPr>
      <w:r w:rsidRPr="009A04F3">
        <w:rPr>
          <w:sz w:val="20"/>
          <w:szCs w:val="20"/>
        </w:rPr>
        <w:t>ГОРНОКЛЮЧЕВСКОГО ГОРОДСКОГО ПОСЕЛЕНИЯ</w:t>
      </w:r>
    </w:p>
    <w:p w:rsidR="00F81EB5" w:rsidRPr="00F81EB5" w:rsidRDefault="00F81EB5" w:rsidP="00F81EB5">
      <w:pPr>
        <w:jc w:val="center"/>
        <w:rPr>
          <w:sz w:val="28"/>
          <w:szCs w:val="28"/>
        </w:rPr>
      </w:pP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ЗАКЛЮЧЕНИЕ</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О РЕЗУЛЬТАТАХ ВНЕШЕЙ ПРОВЕРКИ ОТЧЕТА</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ОБ ИСПОЛНЕНИИ БЮДЖЕТА</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Горноключевского городского поселения</w:t>
      </w:r>
    </w:p>
    <w:p w:rsidR="00115064" w:rsidRPr="009A04F3" w:rsidRDefault="003302B4" w:rsidP="003302B4">
      <w:pPr>
        <w:pStyle w:val="a4"/>
        <w:rPr>
          <w:rFonts w:ascii="Times New Roman" w:hAnsi="Times New Roman" w:cs="Times New Roman"/>
          <w:sz w:val="26"/>
          <w:szCs w:val="26"/>
        </w:rPr>
      </w:pPr>
      <w:r>
        <w:rPr>
          <w:rFonts w:ascii="Times New Roman" w:hAnsi="Times New Roman" w:cs="Times New Roman"/>
          <w:sz w:val="26"/>
          <w:szCs w:val="26"/>
        </w:rPr>
        <w:t xml:space="preserve">                                                                    </w:t>
      </w:r>
      <w:r w:rsidR="00115064" w:rsidRPr="009A04F3">
        <w:rPr>
          <w:rFonts w:ascii="Times New Roman" w:hAnsi="Times New Roman" w:cs="Times New Roman"/>
          <w:sz w:val="26"/>
          <w:szCs w:val="26"/>
        </w:rPr>
        <w:t>за 201</w:t>
      </w:r>
      <w:r>
        <w:rPr>
          <w:rFonts w:ascii="Times New Roman" w:hAnsi="Times New Roman" w:cs="Times New Roman"/>
          <w:sz w:val="26"/>
          <w:szCs w:val="26"/>
        </w:rPr>
        <w:t xml:space="preserve">9 </w:t>
      </w:r>
      <w:r w:rsidR="00115064" w:rsidRPr="009A04F3">
        <w:rPr>
          <w:rFonts w:ascii="Times New Roman" w:hAnsi="Times New Roman" w:cs="Times New Roman"/>
          <w:sz w:val="26"/>
          <w:szCs w:val="26"/>
        </w:rPr>
        <w:t>год</w:t>
      </w:r>
    </w:p>
    <w:p w:rsidR="00115064" w:rsidRPr="00F81EB5" w:rsidRDefault="00115064" w:rsidP="00F81EB5">
      <w:pPr>
        <w:jc w:val="center"/>
        <w:rPr>
          <w:b/>
          <w:sz w:val="28"/>
          <w:szCs w:val="28"/>
        </w:rPr>
      </w:pPr>
    </w:p>
    <w:p w:rsidR="00115064" w:rsidRPr="006D578B" w:rsidRDefault="006D578B" w:rsidP="00E5456E">
      <w:pPr>
        <w:pStyle w:val="a4"/>
        <w:rPr>
          <w:rFonts w:ascii="Times New Roman" w:hAnsi="Times New Roman" w:cs="Times New Roman"/>
          <w:sz w:val="24"/>
          <w:szCs w:val="24"/>
        </w:rPr>
      </w:pPr>
      <w:r w:rsidRPr="006D578B">
        <w:rPr>
          <w:rFonts w:ascii="Times New Roman" w:hAnsi="Times New Roman" w:cs="Times New Roman"/>
          <w:sz w:val="24"/>
          <w:szCs w:val="24"/>
        </w:rPr>
        <w:t>7</w:t>
      </w:r>
      <w:r w:rsidR="00115064" w:rsidRPr="006D578B">
        <w:rPr>
          <w:rFonts w:ascii="Times New Roman" w:hAnsi="Times New Roman" w:cs="Times New Roman"/>
          <w:sz w:val="24"/>
          <w:szCs w:val="24"/>
        </w:rPr>
        <w:t xml:space="preserve">  </w:t>
      </w:r>
      <w:r w:rsidR="00F8189C" w:rsidRPr="006D578B">
        <w:rPr>
          <w:rFonts w:ascii="Times New Roman" w:hAnsi="Times New Roman" w:cs="Times New Roman"/>
          <w:sz w:val="24"/>
          <w:szCs w:val="24"/>
        </w:rPr>
        <w:t>апреля</w:t>
      </w:r>
      <w:r w:rsidR="00115064" w:rsidRPr="006D578B">
        <w:rPr>
          <w:rFonts w:ascii="Times New Roman" w:hAnsi="Times New Roman" w:cs="Times New Roman"/>
          <w:sz w:val="24"/>
          <w:szCs w:val="24"/>
        </w:rPr>
        <w:t xml:space="preserve"> 20</w:t>
      </w:r>
      <w:r w:rsidR="003302B4" w:rsidRPr="006D578B">
        <w:rPr>
          <w:rFonts w:ascii="Times New Roman" w:hAnsi="Times New Roman" w:cs="Times New Roman"/>
          <w:sz w:val="24"/>
          <w:szCs w:val="24"/>
        </w:rPr>
        <w:t xml:space="preserve">20 </w:t>
      </w:r>
      <w:r w:rsidR="00E27F52" w:rsidRPr="006D578B">
        <w:rPr>
          <w:rFonts w:ascii="Times New Roman" w:hAnsi="Times New Roman" w:cs="Times New Roman"/>
          <w:sz w:val="24"/>
          <w:szCs w:val="24"/>
        </w:rPr>
        <w:t xml:space="preserve">г                           </w:t>
      </w:r>
      <w:r w:rsidR="00115064" w:rsidRPr="006D578B">
        <w:rPr>
          <w:rFonts w:ascii="Times New Roman" w:hAnsi="Times New Roman" w:cs="Times New Roman"/>
          <w:sz w:val="24"/>
          <w:szCs w:val="24"/>
        </w:rPr>
        <w:t xml:space="preserve">               </w:t>
      </w:r>
      <w:r w:rsidR="006E4A7A" w:rsidRPr="006D578B">
        <w:rPr>
          <w:rFonts w:ascii="Times New Roman" w:hAnsi="Times New Roman" w:cs="Times New Roman"/>
          <w:sz w:val="24"/>
          <w:szCs w:val="24"/>
        </w:rPr>
        <w:t xml:space="preserve">        </w:t>
      </w:r>
      <w:r w:rsidR="00631A0A" w:rsidRPr="006D578B">
        <w:rPr>
          <w:rFonts w:ascii="Times New Roman" w:hAnsi="Times New Roman" w:cs="Times New Roman"/>
          <w:sz w:val="24"/>
          <w:szCs w:val="24"/>
        </w:rPr>
        <w:t xml:space="preserve">№ </w:t>
      </w:r>
      <w:r w:rsidR="00C22D8E" w:rsidRPr="006D578B">
        <w:rPr>
          <w:rFonts w:ascii="Times New Roman" w:hAnsi="Times New Roman" w:cs="Times New Roman"/>
          <w:sz w:val="24"/>
          <w:szCs w:val="24"/>
        </w:rPr>
        <w:t>3</w:t>
      </w:r>
      <w:r w:rsidR="00A00D8B" w:rsidRPr="006D578B">
        <w:rPr>
          <w:rFonts w:ascii="Times New Roman" w:hAnsi="Times New Roman" w:cs="Times New Roman"/>
          <w:sz w:val="24"/>
          <w:szCs w:val="24"/>
        </w:rPr>
        <w:t xml:space="preserve">       </w:t>
      </w:r>
      <w:r w:rsidR="006E4A7A" w:rsidRPr="006D578B">
        <w:rPr>
          <w:rFonts w:ascii="Times New Roman" w:hAnsi="Times New Roman" w:cs="Times New Roman"/>
          <w:sz w:val="24"/>
          <w:szCs w:val="24"/>
        </w:rPr>
        <w:t xml:space="preserve">             </w:t>
      </w:r>
      <w:r w:rsidR="00E27F52" w:rsidRPr="006D578B">
        <w:rPr>
          <w:rFonts w:ascii="Times New Roman" w:hAnsi="Times New Roman" w:cs="Times New Roman"/>
          <w:sz w:val="24"/>
          <w:szCs w:val="24"/>
        </w:rPr>
        <w:t xml:space="preserve">                 </w:t>
      </w:r>
      <w:r w:rsidR="006E4A7A" w:rsidRPr="006D578B">
        <w:rPr>
          <w:rFonts w:ascii="Times New Roman" w:hAnsi="Times New Roman" w:cs="Times New Roman"/>
          <w:sz w:val="24"/>
          <w:szCs w:val="24"/>
        </w:rPr>
        <w:t xml:space="preserve">      </w:t>
      </w:r>
      <w:r w:rsidR="00C75267" w:rsidRPr="006D578B">
        <w:rPr>
          <w:rFonts w:ascii="Times New Roman" w:hAnsi="Times New Roman" w:cs="Times New Roman"/>
          <w:sz w:val="24"/>
          <w:szCs w:val="24"/>
        </w:rPr>
        <w:t xml:space="preserve">кп. </w:t>
      </w:r>
      <w:r w:rsidR="00115064" w:rsidRPr="006D578B">
        <w:rPr>
          <w:rFonts w:ascii="Times New Roman" w:hAnsi="Times New Roman" w:cs="Times New Roman"/>
          <w:sz w:val="24"/>
          <w:szCs w:val="24"/>
        </w:rPr>
        <w:t>Горные Ключи</w:t>
      </w:r>
    </w:p>
    <w:p w:rsidR="00F81EB5" w:rsidRPr="007B1E7F" w:rsidRDefault="00F81EB5" w:rsidP="00F81EB5">
      <w:pPr>
        <w:jc w:val="center"/>
        <w:rPr>
          <w:b/>
          <w:color w:val="FF0000"/>
          <w:sz w:val="28"/>
          <w:szCs w:val="28"/>
        </w:rPr>
      </w:pPr>
    </w:p>
    <w:p w:rsidR="008054A9" w:rsidRDefault="009C6890" w:rsidP="00741297">
      <w:pPr>
        <w:jc w:val="both"/>
        <w:rPr>
          <w:rFonts w:eastAsia="Calibri"/>
          <w:sz w:val="28"/>
          <w:szCs w:val="28"/>
        </w:rPr>
      </w:pPr>
      <w:r>
        <w:rPr>
          <w:b/>
          <w:color w:val="FF0000"/>
          <w:sz w:val="28"/>
          <w:szCs w:val="28"/>
        </w:rPr>
        <w:t xml:space="preserve">   </w:t>
      </w:r>
      <w:r w:rsidR="00BF7D6D">
        <w:rPr>
          <w:b/>
          <w:color w:val="FF0000"/>
          <w:sz w:val="28"/>
          <w:szCs w:val="28"/>
        </w:rPr>
        <w:t xml:space="preserve">   </w:t>
      </w:r>
      <w:r w:rsidR="00F81EB5" w:rsidRPr="00E56054">
        <w:rPr>
          <w:sz w:val="28"/>
          <w:szCs w:val="28"/>
        </w:rPr>
        <w:t>Заключение о результатах внешней проверки отчета об исполнении бюджета Горноключевского</w:t>
      </w:r>
      <w:r w:rsidR="00C02ACE">
        <w:rPr>
          <w:sz w:val="28"/>
          <w:szCs w:val="28"/>
        </w:rPr>
        <w:t xml:space="preserve"> городского поселения за 201</w:t>
      </w:r>
      <w:r w:rsidR="003302B4">
        <w:rPr>
          <w:sz w:val="28"/>
          <w:szCs w:val="28"/>
        </w:rPr>
        <w:t>9</w:t>
      </w:r>
      <w:r w:rsidR="00F81EB5" w:rsidRPr="00E56054">
        <w:rPr>
          <w:sz w:val="28"/>
          <w:szCs w:val="28"/>
        </w:rPr>
        <w:t xml:space="preserve"> год выполнено в соответствии со статьей 264.4 Бюджетного кодекса Российской Федерации (далее БК РФ), , статьей 6  "Положения о бюджетном процессе в Горноключевском городском поселении", </w:t>
      </w:r>
      <w:r w:rsidR="00F81EB5" w:rsidRPr="004050D2">
        <w:rPr>
          <w:sz w:val="28"/>
          <w:szCs w:val="28"/>
        </w:rPr>
        <w:t>принятом решением Муниципального комитета Горноключевского городского поселения № 78 от 10.08.2011г</w:t>
      </w:r>
      <w:r w:rsidR="00E56054" w:rsidRPr="004050D2">
        <w:rPr>
          <w:sz w:val="28"/>
          <w:szCs w:val="28"/>
        </w:rPr>
        <w:t>,</w:t>
      </w:r>
      <w:r w:rsidR="00F81EB5" w:rsidRPr="00C02ACE">
        <w:rPr>
          <w:color w:val="FF0000"/>
          <w:sz w:val="28"/>
          <w:szCs w:val="28"/>
        </w:rPr>
        <w:t xml:space="preserve"> </w:t>
      </w:r>
      <w:r w:rsidR="00F81EB5" w:rsidRPr="00C02ACE">
        <w:rPr>
          <w:sz w:val="28"/>
          <w:szCs w:val="28"/>
        </w:rPr>
        <w:t xml:space="preserve">статьей 8 п 3 </w:t>
      </w:r>
      <w:r w:rsidR="00F81EB5" w:rsidRPr="00C02ACE">
        <w:rPr>
          <w:rFonts w:eastAsia="Calibri"/>
          <w:sz w:val="28"/>
          <w:szCs w:val="28"/>
        </w:rPr>
        <w:t xml:space="preserve">«Положения о Контрольно-счетной комиссии Горноключевского городского поселения», утвержденного решением  </w:t>
      </w:r>
      <w:r w:rsidR="00F81EB5" w:rsidRPr="00C02ACE">
        <w:rPr>
          <w:sz w:val="28"/>
          <w:szCs w:val="28"/>
        </w:rPr>
        <w:t xml:space="preserve">Муниципального комитета </w:t>
      </w:r>
      <w:r w:rsidR="00EE1AF7" w:rsidRPr="00C02ACE">
        <w:rPr>
          <w:rFonts w:eastAsia="Calibri"/>
          <w:sz w:val="28"/>
          <w:szCs w:val="28"/>
        </w:rPr>
        <w:t xml:space="preserve">от 21.01.2016 № </w:t>
      </w:r>
      <w:r w:rsidR="00EE1AF7" w:rsidRPr="004050D2">
        <w:rPr>
          <w:rFonts w:eastAsia="Calibri"/>
          <w:sz w:val="28"/>
          <w:szCs w:val="28"/>
        </w:rPr>
        <w:t>47</w:t>
      </w:r>
      <w:r w:rsidR="00C02ACE" w:rsidRPr="004050D2">
        <w:rPr>
          <w:rFonts w:eastAsia="Calibri"/>
          <w:sz w:val="28"/>
          <w:szCs w:val="28"/>
        </w:rPr>
        <w:t xml:space="preserve"> </w:t>
      </w:r>
      <w:r w:rsidR="004050D2" w:rsidRPr="004050D2">
        <w:rPr>
          <w:rFonts w:eastAsia="Calibri"/>
          <w:sz w:val="28"/>
          <w:szCs w:val="28"/>
        </w:rPr>
        <w:t>,</w:t>
      </w:r>
      <w:r w:rsidR="00EE1AF7" w:rsidRPr="004050D2">
        <w:rPr>
          <w:rFonts w:eastAsia="Calibri"/>
          <w:sz w:val="28"/>
          <w:szCs w:val="28"/>
        </w:rPr>
        <w:t xml:space="preserve"> стандартом</w:t>
      </w:r>
      <w:r w:rsidR="00EE1AF7" w:rsidRPr="00C02ACE">
        <w:rPr>
          <w:rFonts w:eastAsia="Calibri"/>
          <w:sz w:val="28"/>
          <w:szCs w:val="28"/>
        </w:rPr>
        <w:t xml:space="preserve"> финансового контроля </w:t>
      </w:r>
      <w:r w:rsidR="006E4DFD">
        <w:rPr>
          <w:rFonts w:eastAsia="Calibri"/>
          <w:sz w:val="28"/>
          <w:szCs w:val="28"/>
        </w:rPr>
        <w:t xml:space="preserve">№ 1 </w:t>
      </w:r>
      <w:r w:rsidR="00EE1AF7" w:rsidRPr="00C02ACE">
        <w:rPr>
          <w:rFonts w:eastAsia="Calibri"/>
          <w:sz w:val="28"/>
          <w:szCs w:val="28"/>
        </w:rPr>
        <w:t>«Внешняя проверка годового отчета об исполнении бюджета Горноключевского городского поселения»</w:t>
      </w:r>
      <w:r w:rsidR="00741297">
        <w:rPr>
          <w:rFonts w:eastAsia="Calibri"/>
          <w:sz w:val="28"/>
          <w:szCs w:val="28"/>
        </w:rPr>
        <w:t xml:space="preserve">, </w:t>
      </w:r>
      <w:r w:rsidR="00741297" w:rsidRPr="00741297">
        <w:rPr>
          <w:rFonts w:eastAsia="Calibri"/>
          <w:sz w:val="28"/>
          <w:szCs w:val="28"/>
        </w:rPr>
        <w:t>П</w:t>
      </w:r>
      <w:r w:rsidR="00741297" w:rsidRPr="00741297">
        <w:rPr>
          <w:bCs/>
          <w:sz w:val="28"/>
          <w:szCs w:val="28"/>
        </w:rPr>
        <w:t xml:space="preserve">орядком проведения внешней проверки годового отчета об исполнении бюджета ,  </w:t>
      </w:r>
      <w:r w:rsidR="00741297" w:rsidRPr="00741297">
        <w:rPr>
          <w:rFonts w:eastAsia="Calibri"/>
          <w:sz w:val="28"/>
          <w:szCs w:val="28"/>
        </w:rPr>
        <w:t xml:space="preserve">утвержденном </w:t>
      </w:r>
      <w:r w:rsidR="00741297" w:rsidRPr="00741297">
        <w:rPr>
          <w:sz w:val="28"/>
          <w:szCs w:val="28"/>
        </w:rPr>
        <w:t xml:space="preserve">решением </w:t>
      </w:r>
      <w:r w:rsidR="00741297" w:rsidRPr="004050D2">
        <w:rPr>
          <w:sz w:val="28"/>
          <w:szCs w:val="28"/>
        </w:rPr>
        <w:t xml:space="preserve">Муниципального комитета </w:t>
      </w:r>
      <w:r w:rsidR="00741297" w:rsidRPr="00741297">
        <w:rPr>
          <w:sz w:val="28"/>
          <w:szCs w:val="28"/>
        </w:rPr>
        <w:t xml:space="preserve">№ 409 от 19 апреля 2019 г. </w:t>
      </w:r>
      <w:r w:rsidR="00741297" w:rsidRPr="00741297">
        <w:rPr>
          <w:rFonts w:eastAsia="Calibri"/>
          <w:sz w:val="28"/>
          <w:szCs w:val="28"/>
        </w:rPr>
        <w:t xml:space="preserve">  </w:t>
      </w:r>
    </w:p>
    <w:p w:rsidR="00083362" w:rsidRDefault="00083362" w:rsidP="00BF7D6D">
      <w:pPr>
        <w:pStyle w:val="a4"/>
        <w:jc w:val="both"/>
        <w:rPr>
          <w:b/>
          <w:sz w:val="28"/>
          <w:szCs w:val="28"/>
        </w:rPr>
      </w:pPr>
    </w:p>
    <w:p w:rsidR="0040148C" w:rsidRPr="006D578B" w:rsidRDefault="0040148C" w:rsidP="0040148C">
      <w:pPr>
        <w:pStyle w:val="a4"/>
        <w:jc w:val="both"/>
        <w:rPr>
          <w:rFonts w:ascii="Times New Roman" w:hAnsi="Times New Roman" w:cs="Times New Roman"/>
          <w:sz w:val="28"/>
          <w:szCs w:val="28"/>
          <w:shd w:val="clear" w:color="auto" w:fill="FFFFFF"/>
        </w:rPr>
      </w:pPr>
      <w:r w:rsidRPr="006D578B">
        <w:rPr>
          <w:rFonts w:ascii="Times New Roman" w:hAnsi="Times New Roman" w:cs="Times New Roman"/>
          <w:sz w:val="28"/>
          <w:szCs w:val="28"/>
          <w:shd w:val="clear" w:color="auto" w:fill="FFFFFF"/>
        </w:rPr>
        <w:t>В соответствии со статьей 264.4 п 1</w:t>
      </w:r>
      <w:r w:rsidRPr="006D578B">
        <w:rPr>
          <w:rFonts w:ascii="Times New Roman" w:hAnsi="Times New Roman" w:cs="Times New Roman"/>
          <w:sz w:val="28"/>
          <w:szCs w:val="28"/>
        </w:rPr>
        <w:t xml:space="preserve"> БК РФ</w:t>
      </w:r>
      <w:r w:rsidRPr="006D578B">
        <w:rPr>
          <w:rFonts w:ascii="Times New Roman" w:hAnsi="Times New Roman" w:cs="Times New Roman"/>
          <w:sz w:val="28"/>
          <w:szCs w:val="28"/>
          <w:shd w:val="clear" w:color="auto" w:fill="FFFFFF"/>
        </w:rPr>
        <w:t xml:space="preserve"> годовой отчет об исполнении бюджета до его рассмотрения в представительном органе подлежит внешней проверке, ко</w:t>
      </w:r>
    </w:p>
    <w:p w:rsidR="0040148C" w:rsidRPr="006D578B" w:rsidRDefault="0040148C" w:rsidP="0040148C">
      <w:pPr>
        <w:pStyle w:val="a4"/>
        <w:jc w:val="both"/>
        <w:rPr>
          <w:rFonts w:ascii="Times New Roman" w:hAnsi="Times New Roman" w:cs="Times New Roman"/>
          <w:sz w:val="28"/>
          <w:szCs w:val="28"/>
          <w:shd w:val="clear" w:color="auto" w:fill="FFFFFF"/>
        </w:rPr>
      </w:pPr>
      <w:r w:rsidRPr="006D578B">
        <w:rPr>
          <w:rFonts w:ascii="Times New Roman" w:hAnsi="Times New Roman" w:cs="Times New Roman"/>
          <w:sz w:val="28"/>
          <w:szCs w:val="28"/>
          <w:shd w:val="clear" w:color="auto" w:fill="FFFFFF"/>
        </w:rPr>
        <w:t>торая включает внешнюю проверку бюджетной отчетности главных администра</w:t>
      </w:r>
    </w:p>
    <w:p w:rsidR="0040148C" w:rsidRPr="006D578B" w:rsidRDefault="0040148C" w:rsidP="0040148C">
      <w:pPr>
        <w:pStyle w:val="a4"/>
        <w:jc w:val="both"/>
        <w:rPr>
          <w:rFonts w:ascii="Times New Roman" w:hAnsi="Times New Roman" w:cs="Times New Roman"/>
          <w:sz w:val="28"/>
          <w:szCs w:val="28"/>
          <w:shd w:val="clear" w:color="auto" w:fill="FFFFFF"/>
        </w:rPr>
      </w:pPr>
      <w:r w:rsidRPr="006D578B">
        <w:rPr>
          <w:rFonts w:ascii="Times New Roman" w:hAnsi="Times New Roman" w:cs="Times New Roman"/>
          <w:sz w:val="28"/>
          <w:szCs w:val="28"/>
          <w:shd w:val="clear" w:color="auto" w:fill="FFFFFF"/>
        </w:rPr>
        <w:t>торов бюджетных средств и подготовку заключения на годовой отчет об исполне</w:t>
      </w:r>
    </w:p>
    <w:p w:rsidR="0040148C" w:rsidRPr="006D578B" w:rsidRDefault="0040148C" w:rsidP="0040148C">
      <w:pPr>
        <w:pStyle w:val="a4"/>
        <w:jc w:val="both"/>
        <w:rPr>
          <w:rFonts w:ascii="Times New Roman" w:hAnsi="Times New Roman" w:cs="Times New Roman"/>
          <w:sz w:val="28"/>
          <w:szCs w:val="28"/>
        </w:rPr>
      </w:pPr>
      <w:r w:rsidRPr="006D578B">
        <w:rPr>
          <w:rFonts w:ascii="Times New Roman" w:hAnsi="Times New Roman" w:cs="Times New Roman"/>
          <w:sz w:val="28"/>
          <w:szCs w:val="28"/>
          <w:shd w:val="clear" w:color="auto" w:fill="FFFFFF"/>
        </w:rPr>
        <w:t>нии бюджета.</w:t>
      </w:r>
    </w:p>
    <w:p w:rsidR="0040148C" w:rsidRPr="00C02ACE" w:rsidRDefault="0040148C" w:rsidP="00BF7D6D">
      <w:pPr>
        <w:pStyle w:val="a4"/>
        <w:jc w:val="both"/>
        <w:rPr>
          <w:b/>
          <w:sz w:val="28"/>
          <w:szCs w:val="28"/>
        </w:rPr>
      </w:pPr>
    </w:p>
    <w:p w:rsidR="0040148C" w:rsidRPr="00903179" w:rsidRDefault="009C6890" w:rsidP="009A04F3">
      <w:pPr>
        <w:pStyle w:val="a4"/>
        <w:jc w:val="both"/>
        <w:rPr>
          <w:rFonts w:ascii="Times New Roman" w:hAnsi="Times New Roman" w:cs="Times New Roman"/>
          <w:sz w:val="28"/>
          <w:szCs w:val="28"/>
        </w:rPr>
      </w:pPr>
      <w:r w:rsidRPr="006D578B">
        <w:rPr>
          <w:rFonts w:ascii="Times New Roman" w:hAnsi="Times New Roman" w:cs="Times New Roman"/>
          <w:b/>
          <w:sz w:val="28"/>
          <w:szCs w:val="28"/>
        </w:rPr>
        <w:t>Цель</w:t>
      </w:r>
      <w:r w:rsidR="00F81EB5" w:rsidRPr="006D578B">
        <w:rPr>
          <w:rFonts w:ascii="Times New Roman" w:hAnsi="Times New Roman" w:cs="Times New Roman"/>
          <w:b/>
          <w:sz w:val="28"/>
          <w:szCs w:val="28"/>
        </w:rPr>
        <w:t xml:space="preserve"> проверки</w:t>
      </w:r>
      <w:r w:rsidR="00F81EB5" w:rsidRPr="006D578B">
        <w:t xml:space="preserve"> </w:t>
      </w:r>
      <w:r w:rsidR="0091563E" w:rsidRPr="006D578B">
        <w:t>:</w:t>
      </w:r>
      <w:r w:rsidR="00903179">
        <w:t xml:space="preserve"> </w:t>
      </w:r>
      <w:r w:rsidR="00903179" w:rsidRPr="00903179">
        <w:rPr>
          <w:rFonts w:ascii="Times New Roman" w:hAnsi="Times New Roman" w:cs="Times New Roman"/>
          <w:sz w:val="28"/>
          <w:szCs w:val="28"/>
        </w:rPr>
        <w:t xml:space="preserve">Согласно </w:t>
      </w:r>
      <w:r w:rsidR="00903179">
        <w:rPr>
          <w:rFonts w:ascii="Times New Roman" w:eastAsia="Calibri" w:hAnsi="Times New Roman" w:cs="Times New Roman"/>
          <w:sz w:val="28"/>
          <w:szCs w:val="28"/>
        </w:rPr>
        <w:t>стандарта</w:t>
      </w:r>
      <w:r w:rsidR="00903179" w:rsidRPr="00903179">
        <w:rPr>
          <w:rFonts w:ascii="Times New Roman" w:eastAsia="Calibri" w:hAnsi="Times New Roman" w:cs="Times New Roman"/>
          <w:sz w:val="28"/>
          <w:szCs w:val="28"/>
        </w:rPr>
        <w:t xml:space="preserve"> финансового контроля № 1 «Внешняя проверка годового отчета об исполнении бюджета Горноключевского городского поселения»</w:t>
      </w:r>
      <w:r w:rsidR="00903179">
        <w:rPr>
          <w:rFonts w:ascii="Times New Roman" w:eastAsia="Calibri" w:hAnsi="Times New Roman" w:cs="Times New Roman"/>
          <w:sz w:val="28"/>
          <w:szCs w:val="28"/>
        </w:rPr>
        <w:t xml:space="preserve"> целью проверки является:</w:t>
      </w:r>
    </w:p>
    <w:p w:rsidR="0040148C" w:rsidRDefault="0040148C" w:rsidP="009A04F3">
      <w:pPr>
        <w:pStyle w:val="a4"/>
        <w:jc w:val="both"/>
      </w:pPr>
    </w:p>
    <w:p w:rsidR="0040148C" w:rsidRPr="0040148C" w:rsidRDefault="0040148C" w:rsidP="0040148C">
      <w:pPr>
        <w:pStyle w:val="ad"/>
        <w:widowControl w:val="0"/>
        <w:tabs>
          <w:tab w:val="left" w:pos="426"/>
        </w:tabs>
        <w:jc w:val="both"/>
        <w:rPr>
          <w:sz w:val="28"/>
          <w:szCs w:val="28"/>
        </w:rPr>
      </w:pPr>
      <w:r w:rsidRPr="0040148C">
        <w:rPr>
          <w:sz w:val="28"/>
          <w:szCs w:val="28"/>
        </w:rPr>
        <w:t>1) установление соответствия исполнения решения о бюджете на отчетный финансовый год положениям БК РФ и иным нормативным правовым актам;</w:t>
      </w:r>
    </w:p>
    <w:p w:rsidR="0040148C" w:rsidRPr="00903179" w:rsidRDefault="0040148C" w:rsidP="0040148C">
      <w:pPr>
        <w:widowControl w:val="0"/>
        <w:tabs>
          <w:tab w:val="left" w:pos="2552"/>
          <w:tab w:val="left" w:pos="4111"/>
        </w:tabs>
        <w:jc w:val="both"/>
        <w:rPr>
          <w:sz w:val="28"/>
          <w:szCs w:val="28"/>
        </w:rPr>
      </w:pPr>
      <w:r w:rsidRPr="00903179">
        <w:rPr>
          <w:sz w:val="28"/>
          <w:szCs w:val="28"/>
        </w:rPr>
        <w:t>2) установление кассового исполнения бюджета  за отчетный финансовый год в части:</w:t>
      </w:r>
    </w:p>
    <w:p w:rsidR="0040148C" w:rsidRPr="00903179" w:rsidRDefault="0040148C" w:rsidP="0040148C">
      <w:pPr>
        <w:widowControl w:val="0"/>
        <w:tabs>
          <w:tab w:val="left" w:pos="2552"/>
          <w:tab w:val="left" w:pos="4111"/>
        </w:tabs>
        <w:ind w:firstLine="709"/>
        <w:jc w:val="both"/>
        <w:rPr>
          <w:sz w:val="28"/>
          <w:szCs w:val="28"/>
        </w:rPr>
      </w:pPr>
      <w:r w:rsidRPr="00903179">
        <w:rPr>
          <w:sz w:val="28"/>
          <w:szCs w:val="28"/>
        </w:rPr>
        <w:t>- объема и структуры поступивших доходов бюджета в разрезе кодов бюджетной классификации доходов бюджетов Российской Федерации;</w:t>
      </w:r>
    </w:p>
    <w:p w:rsidR="00903179" w:rsidRDefault="0040148C" w:rsidP="0040148C">
      <w:pPr>
        <w:widowControl w:val="0"/>
        <w:tabs>
          <w:tab w:val="left" w:pos="2552"/>
          <w:tab w:val="left" w:pos="4111"/>
        </w:tabs>
        <w:ind w:firstLine="709"/>
        <w:jc w:val="both"/>
        <w:rPr>
          <w:sz w:val="28"/>
          <w:szCs w:val="28"/>
        </w:rPr>
      </w:pPr>
      <w:r w:rsidRPr="00903179">
        <w:rPr>
          <w:sz w:val="28"/>
          <w:szCs w:val="28"/>
        </w:rPr>
        <w:t xml:space="preserve">- осуществленных расходов бюджета в разрезе кодов разделов, подразделов, целевых статей и видов расходов классификации расходов бюджета, </w:t>
      </w:r>
    </w:p>
    <w:p w:rsidR="0040148C" w:rsidRPr="00903179" w:rsidRDefault="0040148C" w:rsidP="0040148C">
      <w:pPr>
        <w:widowControl w:val="0"/>
        <w:tabs>
          <w:tab w:val="left" w:pos="2552"/>
          <w:tab w:val="left" w:pos="4111"/>
        </w:tabs>
        <w:ind w:firstLine="709"/>
        <w:jc w:val="both"/>
        <w:rPr>
          <w:sz w:val="28"/>
          <w:szCs w:val="28"/>
        </w:rPr>
      </w:pPr>
      <w:r w:rsidRPr="00903179">
        <w:rPr>
          <w:sz w:val="28"/>
          <w:szCs w:val="28"/>
        </w:rPr>
        <w:t xml:space="preserve">- исполнения </w:t>
      </w:r>
      <w:r w:rsidR="00903179">
        <w:rPr>
          <w:sz w:val="28"/>
          <w:szCs w:val="28"/>
        </w:rPr>
        <w:t>муниципальных</w:t>
      </w:r>
      <w:r w:rsidRPr="00903179">
        <w:rPr>
          <w:sz w:val="28"/>
          <w:szCs w:val="28"/>
        </w:rPr>
        <w:t xml:space="preserve"> целевых программ </w:t>
      </w:r>
      <w:r w:rsidR="00903179">
        <w:rPr>
          <w:sz w:val="28"/>
          <w:szCs w:val="28"/>
        </w:rPr>
        <w:t>,</w:t>
      </w:r>
    </w:p>
    <w:p w:rsidR="0040148C" w:rsidRPr="00903179" w:rsidRDefault="0040148C" w:rsidP="0040148C">
      <w:pPr>
        <w:widowControl w:val="0"/>
        <w:tabs>
          <w:tab w:val="left" w:pos="2552"/>
          <w:tab w:val="left" w:pos="4111"/>
        </w:tabs>
        <w:ind w:firstLine="709"/>
        <w:jc w:val="both"/>
        <w:rPr>
          <w:sz w:val="28"/>
          <w:szCs w:val="28"/>
        </w:rPr>
      </w:pPr>
      <w:r w:rsidRPr="00903179">
        <w:rPr>
          <w:sz w:val="28"/>
          <w:szCs w:val="28"/>
        </w:rPr>
        <w:t>- объема и структуры источников внутреннего финансирования дефицита  бюджета;</w:t>
      </w:r>
    </w:p>
    <w:p w:rsidR="0040148C" w:rsidRPr="00903179" w:rsidRDefault="002078DE" w:rsidP="002078DE">
      <w:pPr>
        <w:widowControl w:val="0"/>
        <w:tabs>
          <w:tab w:val="left" w:pos="2552"/>
          <w:tab w:val="left" w:pos="4111"/>
        </w:tabs>
        <w:jc w:val="both"/>
        <w:rPr>
          <w:sz w:val="28"/>
          <w:szCs w:val="28"/>
        </w:rPr>
      </w:pPr>
      <w:r>
        <w:rPr>
          <w:sz w:val="28"/>
          <w:szCs w:val="28"/>
        </w:rPr>
        <w:t xml:space="preserve">3) </w:t>
      </w:r>
      <w:r w:rsidR="0040148C" w:rsidRPr="00903179">
        <w:rPr>
          <w:sz w:val="28"/>
          <w:szCs w:val="28"/>
        </w:rPr>
        <w:t>установление достоверности показателей отчета об исполнении бюджета за отчетный финансовый год, документов и материалов, представляемых одновременно с ним;</w:t>
      </w:r>
    </w:p>
    <w:p w:rsidR="0040148C" w:rsidRPr="00903179" w:rsidRDefault="002078DE" w:rsidP="002078DE">
      <w:pPr>
        <w:pStyle w:val="aff0"/>
        <w:widowControl w:val="0"/>
        <w:tabs>
          <w:tab w:val="left" w:pos="2552"/>
          <w:tab w:val="left" w:pos="4111"/>
        </w:tabs>
        <w:ind w:left="0"/>
        <w:rPr>
          <w:sz w:val="28"/>
          <w:szCs w:val="28"/>
        </w:rPr>
      </w:pPr>
      <w:r>
        <w:rPr>
          <w:sz w:val="28"/>
          <w:szCs w:val="28"/>
        </w:rPr>
        <w:t>4</w:t>
      </w:r>
      <w:r w:rsidR="0040148C" w:rsidRPr="00903179">
        <w:rPr>
          <w:sz w:val="28"/>
          <w:szCs w:val="28"/>
        </w:rPr>
        <w:t>) установление эффективности управления муниципальным долгом;</w:t>
      </w:r>
    </w:p>
    <w:p w:rsidR="0040148C" w:rsidRPr="00903179" w:rsidRDefault="002078DE" w:rsidP="002078DE">
      <w:pPr>
        <w:pStyle w:val="aff0"/>
        <w:widowControl w:val="0"/>
        <w:tabs>
          <w:tab w:val="left" w:pos="2552"/>
          <w:tab w:val="left" w:pos="4111"/>
        </w:tabs>
        <w:ind w:left="0"/>
        <w:rPr>
          <w:sz w:val="28"/>
          <w:szCs w:val="28"/>
        </w:rPr>
      </w:pPr>
      <w:r>
        <w:rPr>
          <w:sz w:val="28"/>
          <w:szCs w:val="28"/>
        </w:rPr>
        <w:lastRenderedPageBreak/>
        <w:t>5</w:t>
      </w:r>
      <w:r w:rsidR="0040148C" w:rsidRPr="00903179">
        <w:rPr>
          <w:sz w:val="28"/>
          <w:szCs w:val="28"/>
        </w:rPr>
        <w:t>) подготовка заключения КСК.</w:t>
      </w:r>
    </w:p>
    <w:p w:rsidR="00761037" w:rsidRPr="003302B4" w:rsidRDefault="009A04F3" w:rsidP="00903179">
      <w:pPr>
        <w:pStyle w:val="a4"/>
        <w:jc w:val="both"/>
        <w:rPr>
          <w:color w:val="FF0000"/>
        </w:rPr>
      </w:pPr>
      <w:r w:rsidRPr="006D578B">
        <w:t xml:space="preserve"> </w:t>
      </w:r>
    </w:p>
    <w:p w:rsidR="00761037" w:rsidRPr="00741297" w:rsidRDefault="00761037" w:rsidP="009A04F3">
      <w:pPr>
        <w:jc w:val="both"/>
        <w:rPr>
          <w:sz w:val="28"/>
          <w:szCs w:val="28"/>
        </w:rPr>
      </w:pPr>
      <w:r w:rsidRPr="00741297">
        <w:rPr>
          <w:b/>
          <w:bCs/>
          <w:sz w:val="28"/>
          <w:szCs w:val="28"/>
        </w:rPr>
        <w:t xml:space="preserve">Предмет проверки: </w:t>
      </w:r>
      <w:r w:rsidRPr="00741297">
        <w:rPr>
          <w:sz w:val="28"/>
          <w:szCs w:val="28"/>
        </w:rPr>
        <w:t xml:space="preserve">годовой отчет об исполнении бюджета </w:t>
      </w:r>
      <w:r w:rsidRPr="00741297">
        <w:rPr>
          <w:rFonts w:eastAsia="Calibri"/>
          <w:sz w:val="28"/>
          <w:szCs w:val="28"/>
        </w:rPr>
        <w:t>Горноключевского городского поселения Кировского района Приморского края</w:t>
      </w:r>
      <w:r w:rsidRPr="00741297">
        <w:rPr>
          <w:sz w:val="28"/>
          <w:szCs w:val="28"/>
        </w:rPr>
        <w:t xml:space="preserve"> за 201</w:t>
      </w:r>
      <w:r w:rsidR="00741297">
        <w:rPr>
          <w:sz w:val="28"/>
          <w:szCs w:val="28"/>
        </w:rPr>
        <w:t>9</w:t>
      </w:r>
      <w:r w:rsidRPr="00741297">
        <w:rPr>
          <w:sz w:val="28"/>
          <w:szCs w:val="28"/>
        </w:rPr>
        <w:t xml:space="preserve"> год, бюджетная отчетность муниципального образования.</w:t>
      </w:r>
    </w:p>
    <w:p w:rsidR="00761037" w:rsidRPr="003302B4" w:rsidRDefault="00761037" w:rsidP="00761037">
      <w:pPr>
        <w:pStyle w:val="Default"/>
        <w:rPr>
          <w:color w:val="FF0000"/>
        </w:rPr>
      </w:pPr>
    </w:p>
    <w:p w:rsidR="00F051C3" w:rsidRPr="00F154CD" w:rsidRDefault="00F051C3" w:rsidP="009C6890">
      <w:pPr>
        <w:rPr>
          <w:b/>
          <w:sz w:val="28"/>
          <w:szCs w:val="28"/>
        </w:rPr>
      </w:pPr>
      <w:r w:rsidRPr="00F154CD">
        <w:rPr>
          <w:b/>
          <w:sz w:val="28"/>
          <w:szCs w:val="28"/>
        </w:rPr>
        <w:t>Результаты проведения проверки:</w:t>
      </w:r>
    </w:p>
    <w:p w:rsidR="00404FF7" w:rsidRPr="00ED43BF" w:rsidRDefault="00404FF7" w:rsidP="009A04F3">
      <w:pPr>
        <w:pStyle w:val="a4"/>
        <w:jc w:val="both"/>
        <w:rPr>
          <w:rFonts w:ascii="Times New Roman" w:hAnsi="Times New Roman" w:cs="Times New Roman"/>
          <w:sz w:val="28"/>
          <w:szCs w:val="28"/>
        </w:rPr>
      </w:pPr>
      <w:r w:rsidRPr="00ED43BF">
        <w:rPr>
          <w:rFonts w:ascii="Times New Roman" w:hAnsi="Times New Roman" w:cs="Times New Roman"/>
          <w:b/>
          <w:sz w:val="28"/>
          <w:szCs w:val="28"/>
        </w:rPr>
        <w:t>1</w:t>
      </w:r>
      <w:r w:rsidRPr="00ED43BF">
        <w:rPr>
          <w:rFonts w:ascii="Times New Roman" w:hAnsi="Times New Roman" w:cs="Times New Roman"/>
          <w:sz w:val="28"/>
          <w:szCs w:val="28"/>
        </w:rPr>
        <w:t xml:space="preserve">.  </w:t>
      </w:r>
      <w:r w:rsidR="00381FDC" w:rsidRPr="00ED43BF">
        <w:rPr>
          <w:rFonts w:ascii="Times New Roman" w:hAnsi="Times New Roman" w:cs="Times New Roman"/>
          <w:sz w:val="28"/>
          <w:szCs w:val="28"/>
        </w:rPr>
        <w:t>Отчетность об исполнении бюджета Горноключевского городского поселения за 201</w:t>
      </w:r>
      <w:r w:rsidR="00ED43BF" w:rsidRPr="00ED43BF">
        <w:rPr>
          <w:rFonts w:ascii="Times New Roman" w:hAnsi="Times New Roman" w:cs="Times New Roman"/>
          <w:sz w:val="28"/>
          <w:szCs w:val="28"/>
        </w:rPr>
        <w:t>9</w:t>
      </w:r>
      <w:r w:rsidR="00381FDC" w:rsidRPr="00ED43BF">
        <w:rPr>
          <w:rFonts w:ascii="Times New Roman" w:hAnsi="Times New Roman" w:cs="Times New Roman"/>
          <w:sz w:val="28"/>
          <w:szCs w:val="28"/>
        </w:rPr>
        <w:t xml:space="preserve"> год представлена в Контрольно-счетную комиссию в соответствии с требо</w:t>
      </w:r>
    </w:p>
    <w:p w:rsidR="00DE709A" w:rsidRPr="00ED43BF" w:rsidRDefault="00381FDC" w:rsidP="009A04F3">
      <w:pPr>
        <w:pStyle w:val="a4"/>
        <w:jc w:val="both"/>
        <w:rPr>
          <w:sz w:val="28"/>
          <w:szCs w:val="28"/>
        </w:rPr>
      </w:pPr>
      <w:r w:rsidRPr="00ED43BF">
        <w:rPr>
          <w:rFonts w:ascii="Times New Roman" w:hAnsi="Times New Roman" w:cs="Times New Roman"/>
          <w:sz w:val="28"/>
          <w:szCs w:val="28"/>
        </w:rPr>
        <w:t>ваниями ст 264.4 БК РФ , в срок до 1 апреля .</w:t>
      </w:r>
      <w:r w:rsidRPr="00ED43BF">
        <w:rPr>
          <w:rFonts w:ascii="Times New Roman" w:hAnsi="Times New Roman" w:cs="Times New Roman"/>
          <w:b/>
          <w:sz w:val="28"/>
          <w:szCs w:val="28"/>
        </w:rPr>
        <w:t xml:space="preserve"> </w:t>
      </w:r>
    </w:p>
    <w:p w:rsidR="004D3648" w:rsidRPr="00ED43BF" w:rsidRDefault="004D3648" w:rsidP="004D3648">
      <w:pPr>
        <w:ind w:left="-108" w:right="-108"/>
        <w:jc w:val="center"/>
        <w:rPr>
          <w:bCs/>
          <w:sz w:val="18"/>
          <w:szCs w:val="18"/>
          <w:lang w:eastAsia="en-US"/>
        </w:rPr>
      </w:pPr>
    </w:p>
    <w:p w:rsidR="006D578B" w:rsidRDefault="00A27174" w:rsidP="009A04F3">
      <w:pPr>
        <w:pStyle w:val="Default"/>
        <w:jc w:val="both"/>
        <w:rPr>
          <w:color w:val="FF0000"/>
          <w:sz w:val="26"/>
          <w:szCs w:val="26"/>
        </w:rPr>
      </w:pPr>
      <w:r w:rsidRPr="00A27174">
        <w:rPr>
          <w:color w:val="auto"/>
          <w:sz w:val="26"/>
          <w:szCs w:val="26"/>
        </w:rPr>
        <w:t>Бюджетная о</w:t>
      </w:r>
      <w:r w:rsidR="00F85B3D" w:rsidRPr="00A27174">
        <w:rPr>
          <w:color w:val="auto"/>
          <w:sz w:val="26"/>
          <w:szCs w:val="26"/>
        </w:rPr>
        <w:t>тчетность за 2019 год для проведения внешней проверки предоставлена в полном объеме в</w:t>
      </w:r>
      <w:r w:rsidR="00F051C3" w:rsidRPr="00A27174">
        <w:rPr>
          <w:color w:val="auto"/>
          <w:sz w:val="26"/>
          <w:szCs w:val="26"/>
        </w:rPr>
        <w:t xml:space="preserve"> соответствии с требованиями статьи</w:t>
      </w:r>
      <w:r w:rsidRPr="00A27174">
        <w:rPr>
          <w:color w:val="auto"/>
          <w:sz w:val="26"/>
          <w:szCs w:val="26"/>
        </w:rPr>
        <w:t xml:space="preserve"> 264.1</w:t>
      </w:r>
      <w:r w:rsidR="00F051C3" w:rsidRPr="00A27174">
        <w:rPr>
          <w:color w:val="auto"/>
          <w:sz w:val="26"/>
          <w:szCs w:val="26"/>
        </w:rPr>
        <w:t xml:space="preserve"> Бюджетного кодекса РФ </w:t>
      </w:r>
      <w:r w:rsidR="00F85B3D" w:rsidRPr="00A27174">
        <w:rPr>
          <w:color w:val="auto"/>
          <w:sz w:val="26"/>
          <w:szCs w:val="26"/>
        </w:rPr>
        <w:t>.</w:t>
      </w:r>
      <w:r w:rsidR="006D578B">
        <w:rPr>
          <w:color w:val="auto"/>
          <w:sz w:val="26"/>
          <w:szCs w:val="26"/>
        </w:rPr>
        <w:t>в составе отчетных форм:</w:t>
      </w:r>
      <w:r w:rsidR="00F051C3" w:rsidRPr="003302B4">
        <w:rPr>
          <w:color w:val="FF0000"/>
          <w:sz w:val="26"/>
          <w:szCs w:val="26"/>
        </w:rPr>
        <w:t xml:space="preserve"> </w:t>
      </w:r>
    </w:p>
    <w:p w:rsidR="00F051C3" w:rsidRPr="00F85B3D" w:rsidRDefault="00F051C3" w:rsidP="009A04F3">
      <w:pPr>
        <w:pStyle w:val="Default"/>
        <w:jc w:val="both"/>
        <w:rPr>
          <w:color w:val="auto"/>
          <w:sz w:val="28"/>
          <w:szCs w:val="28"/>
        </w:rPr>
      </w:pPr>
      <w:r w:rsidRPr="00F85B3D">
        <w:rPr>
          <w:color w:val="auto"/>
          <w:sz w:val="28"/>
          <w:szCs w:val="28"/>
        </w:rPr>
        <w:t xml:space="preserve">- баланс исполнения бюджета (ф. 0503120); </w:t>
      </w:r>
      <w:r w:rsidR="0096774E" w:rsidRPr="00F85B3D">
        <w:rPr>
          <w:color w:val="auto"/>
          <w:sz w:val="28"/>
          <w:szCs w:val="28"/>
        </w:rPr>
        <w:t>+</w:t>
      </w:r>
    </w:p>
    <w:p w:rsidR="00F051C3" w:rsidRPr="00F85B3D" w:rsidRDefault="00F051C3" w:rsidP="009A04F3">
      <w:pPr>
        <w:pStyle w:val="Default"/>
        <w:jc w:val="both"/>
        <w:rPr>
          <w:color w:val="auto"/>
          <w:sz w:val="28"/>
          <w:szCs w:val="28"/>
        </w:rPr>
      </w:pPr>
      <w:r w:rsidRPr="00F85B3D">
        <w:rPr>
          <w:color w:val="auto"/>
          <w:sz w:val="28"/>
          <w:szCs w:val="28"/>
        </w:rPr>
        <w:t xml:space="preserve">- отчет об исполнении бюджета (ф. 0503117); </w:t>
      </w:r>
      <w:r w:rsidR="000209D4" w:rsidRPr="00F85B3D">
        <w:rPr>
          <w:color w:val="auto"/>
          <w:sz w:val="28"/>
          <w:szCs w:val="28"/>
        </w:rPr>
        <w:t>+</w:t>
      </w:r>
    </w:p>
    <w:p w:rsidR="00F051C3" w:rsidRPr="00F85B3D" w:rsidRDefault="00F051C3" w:rsidP="009A04F3">
      <w:pPr>
        <w:pStyle w:val="Default"/>
        <w:jc w:val="both"/>
        <w:rPr>
          <w:color w:val="auto"/>
          <w:sz w:val="28"/>
          <w:szCs w:val="28"/>
        </w:rPr>
      </w:pPr>
      <w:r w:rsidRPr="00F85B3D">
        <w:rPr>
          <w:color w:val="auto"/>
          <w:sz w:val="28"/>
          <w:szCs w:val="28"/>
        </w:rPr>
        <w:t>- отчет о движении денежных средств (ф. 0503123);</w:t>
      </w:r>
      <w:r w:rsidR="0096774E" w:rsidRPr="00F85B3D">
        <w:rPr>
          <w:color w:val="auto"/>
          <w:sz w:val="28"/>
          <w:szCs w:val="28"/>
        </w:rPr>
        <w:t>+</w:t>
      </w:r>
      <w:r w:rsidRPr="00F85B3D">
        <w:rPr>
          <w:color w:val="auto"/>
          <w:sz w:val="28"/>
          <w:szCs w:val="28"/>
        </w:rPr>
        <w:t xml:space="preserve"> </w:t>
      </w:r>
    </w:p>
    <w:p w:rsidR="00F051C3" w:rsidRPr="00F85B3D" w:rsidRDefault="00F051C3" w:rsidP="009A04F3">
      <w:pPr>
        <w:pStyle w:val="Default"/>
        <w:jc w:val="both"/>
        <w:rPr>
          <w:color w:val="auto"/>
          <w:sz w:val="28"/>
          <w:szCs w:val="28"/>
        </w:rPr>
      </w:pPr>
      <w:r w:rsidRPr="00F85B3D">
        <w:rPr>
          <w:color w:val="auto"/>
          <w:sz w:val="28"/>
          <w:szCs w:val="28"/>
        </w:rPr>
        <w:t xml:space="preserve">- отчет о финансовых результатах деятельности (ф. 0503121); </w:t>
      </w:r>
      <w:r w:rsidR="0096774E" w:rsidRPr="00F85B3D">
        <w:rPr>
          <w:color w:val="auto"/>
          <w:sz w:val="28"/>
          <w:szCs w:val="28"/>
        </w:rPr>
        <w:t>+</w:t>
      </w:r>
    </w:p>
    <w:p w:rsidR="00F051C3" w:rsidRPr="00F85B3D" w:rsidRDefault="00F051C3" w:rsidP="009A04F3">
      <w:pPr>
        <w:pStyle w:val="Default"/>
        <w:jc w:val="both"/>
        <w:rPr>
          <w:color w:val="auto"/>
          <w:sz w:val="28"/>
          <w:szCs w:val="28"/>
        </w:rPr>
      </w:pPr>
      <w:r w:rsidRPr="00F85B3D">
        <w:rPr>
          <w:color w:val="auto"/>
          <w:sz w:val="28"/>
          <w:szCs w:val="28"/>
        </w:rPr>
        <w:t xml:space="preserve">- пояснительная записка (ф. 0503160). </w:t>
      </w:r>
      <w:r w:rsidR="000209D4" w:rsidRPr="00F85B3D">
        <w:rPr>
          <w:color w:val="auto"/>
          <w:sz w:val="28"/>
          <w:szCs w:val="28"/>
        </w:rPr>
        <w:t>+</w:t>
      </w:r>
    </w:p>
    <w:p w:rsidR="00381FDC" w:rsidRPr="00F85B3D" w:rsidRDefault="00381FDC" w:rsidP="009A04F3">
      <w:pPr>
        <w:pStyle w:val="a4"/>
        <w:jc w:val="both"/>
        <w:rPr>
          <w:sz w:val="26"/>
          <w:szCs w:val="26"/>
        </w:rPr>
      </w:pPr>
      <w:r w:rsidRPr="00F85B3D">
        <w:rPr>
          <w:rFonts w:ascii="Times New Roman" w:hAnsi="Times New Roman" w:cs="Times New Roman"/>
          <w:sz w:val="28"/>
          <w:szCs w:val="28"/>
        </w:rPr>
        <w:t>- сведения по дебиторской и кредиторской задолженности (ф. 0503169).</w:t>
      </w:r>
      <w:r w:rsidR="006F3AB2" w:rsidRPr="00F85B3D">
        <w:rPr>
          <w:rFonts w:ascii="Times New Roman" w:hAnsi="Times New Roman" w:cs="Times New Roman"/>
          <w:sz w:val="28"/>
          <w:szCs w:val="28"/>
        </w:rPr>
        <w:t>+</w:t>
      </w:r>
    </w:p>
    <w:p w:rsidR="00381FDC" w:rsidRPr="003302B4" w:rsidRDefault="00381FDC" w:rsidP="0096774E">
      <w:pPr>
        <w:pStyle w:val="a4"/>
        <w:rPr>
          <w:rFonts w:ascii="Times New Roman" w:hAnsi="Times New Roman" w:cs="Times New Roman"/>
          <w:color w:val="FF0000"/>
          <w:sz w:val="28"/>
          <w:szCs w:val="28"/>
        </w:rPr>
      </w:pPr>
    </w:p>
    <w:p w:rsidR="00430510" w:rsidRPr="006D578B" w:rsidRDefault="00404FF7" w:rsidP="009A04F3">
      <w:pPr>
        <w:pStyle w:val="a4"/>
        <w:jc w:val="both"/>
        <w:rPr>
          <w:rFonts w:ascii="Times New Roman" w:hAnsi="Times New Roman" w:cs="Times New Roman"/>
          <w:sz w:val="28"/>
          <w:szCs w:val="28"/>
        </w:rPr>
      </w:pPr>
      <w:r w:rsidRPr="006D578B">
        <w:rPr>
          <w:rFonts w:ascii="Times New Roman" w:hAnsi="Times New Roman" w:cs="Times New Roman"/>
          <w:b/>
          <w:sz w:val="28"/>
          <w:szCs w:val="28"/>
        </w:rPr>
        <w:t>2.</w:t>
      </w:r>
      <w:r w:rsidRPr="006D578B">
        <w:rPr>
          <w:rFonts w:ascii="Times New Roman" w:hAnsi="Times New Roman" w:cs="Times New Roman"/>
          <w:sz w:val="28"/>
          <w:szCs w:val="28"/>
        </w:rPr>
        <w:t xml:space="preserve"> </w:t>
      </w:r>
      <w:r w:rsidR="00573226" w:rsidRPr="006D578B">
        <w:rPr>
          <w:rFonts w:ascii="Times New Roman" w:hAnsi="Times New Roman" w:cs="Times New Roman"/>
          <w:sz w:val="28"/>
          <w:szCs w:val="28"/>
        </w:rPr>
        <w:t>П</w:t>
      </w:r>
      <w:r w:rsidR="00430510" w:rsidRPr="006D578B">
        <w:rPr>
          <w:rFonts w:ascii="Times New Roman" w:hAnsi="Times New Roman" w:cs="Times New Roman"/>
          <w:sz w:val="28"/>
          <w:szCs w:val="28"/>
        </w:rPr>
        <w:t>роверк</w:t>
      </w:r>
      <w:r w:rsidR="00573226" w:rsidRPr="006D578B">
        <w:rPr>
          <w:rFonts w:ascii="Times New Roman" w:hAnsi="Times New Roman" w:cs="Times New Roman"/>
          <w:sz w:val="28"/>
          <w:szCs w:val="28"/>
        </w:rPr>
        <w:t>ой</w:t>
      </w:r>
      <w:r w:rsidR="00430510" w:rsidRPr="006D578B">
        <w:rPr>
          <w:rFonts w:ascii="Times New Roman" w:hAnsi="Times New Roman" w:cs="Times New Roman"/>
          <w:sz w:val="28"/>
          <w:szCs w:val="28"/>
        </w:rPr>
        <w:t xml:space="preserve"> соответствия отдельных показателей отчета об исполнении бюджета Горнок</w:t>
      </w:r>
      <w:r w:rsidR="0029740F" w:rsidRPr="006D578B">
        <w:rPr>
          <w:rFonts w:ascii="Times New Roman" w:hAnsi="Times New Roman" w:cs="Times New Roman"/>
          <w:sz w:val="28"/>
          <w:szCs w:val="28"/>
        </w:rPr>
        <w:t>лючевского городского поселения</w:t>
      </w:r>
      <w:r w:rsidR="00430510" w:rsidRPr="006D578B">
        <w:rPr>
          <w:rFonts w:ascii="Times New Roman" w:hAnsi="Times New Roman" w:cs="Times New Roman"/>
          <w:sz w:val="28"/>
          <w:szCs w:val="28"/>
        </w:rPr>
        <w:t xml:space="preserve"> на 01.01.20</w:t>
      </w:r>
      <w:r w:rsidR="00C66EBD">
        <w:rPr>
          <w:rFonts w:ascii="Times New Roman" w:hAnsi="Times New Roman" w:cs="Times New Roman"/>
          <w:sz w:val="28"/>
          <w:szCs w:val="28"/>
        </w:rPr>
        <w:t>20</w:t>
      </w:r>
      <w:r w:rsidR="00430510" w:rsidRPr="006D578B">
        <w:rPr>
          <w:rFonts w:ascii="Times New Roman" w:hAnsi="Times New Roman" w:cs="Times New Roman"/>
          <w:sz w:val="28"/>
          <w:szCs w:val="28"/>
        </w:rPr>
        <w:t xml:space="preserve"> года (далее Отчет) установлено, что в целом Отчет является  достоверным.</w:t>
      </w:r>
      <w:r w:rsidR="000E671F" w:rsidRPr="006D578B">
        <w:rPr>
          <w:rFonts w:ascii="Times New Roman" w:hAnsi="Times New Roman" w:cs="Times New Roman"/>
          <w:sz w:val="28"/>
          <w:szCs w:val="28"/>
        </w:rPr>
        <w:t xml:space="preserve"> </w:t>
      </w:r>
    </w:p>
    <w:p w:rsidR="00C04E41" w:rsidRPr="003302B4" w:rsidRDefault="00C04E41" w:rsidP="00BF7D6D">
      <w:pPr>
        <w:jc w:val="both"/>
        <w:rPr>
          <w:b/>
          <w:color w:val="FF0000"/>
          <w:sz w:val="28"/>
          <w:szCs w:val="28"/>
        </w:rPr>
      </w:pPr>
    </w:p>
    <w:p w:rsidR="00F81EB5" w:rsidRPr="00F36B44" w:rsidRDefault="006D578B" w:rsidP="00F36B44">
      <w:pPr>
        <w:ind w:left="-108" w:right="-108"/>
        <w:rPr>
          <w:sz w:val="28"/>
          <w:szCs w:val="28"/>
        </w:rPr>
      </w:pPr>
      <w:r>
        <w:rPr>
          <w:b/>
          <w:sz w:val="28"/>
          <w:szCs w:val="28"/>
        </w:rPr>
        <w:t xml:space="preserve"> </w:t>
      </w:r>
      <w:r w:rsidR="00DE22F1" w:rsidRPr="006D578B">
        <w:rPr>
          <w:b/>
          <w:sz w:val="28"/>
          <w:szCs w:val="28"/>
        </w:rPr>
        <w:t>3.</w:t>
      </w:r>
      <w:r w:rsidR="00C04E41" w:rsidRPr="003302B4">
        <w:rPr>
          <w:color w:val="FF0000"/>
          <w:sz w:val="28"/>
          <w:szCs w:val="28"/>
        </w:rPr>
        <w:t xml:space="preserve"> </w:t>
      </w:r>
      <w:r w:rsidR="00573226" w:rsidRPr="00F36B44">
        <w:rPr>
          <w:sz w:val="28"/>
          <w:szCs w:val="28"/>
        </w:rPr>
        <w:t>Первоначально р</w:t>
      </w:r>
      <w:r w:rsidR="00F81EB5" w:rsidRPr="00F36B44">
        <w:rPr>
          <w:sz w:val="28"/>
          <w:szCs w:val="28"/>
        </w:rPr>
        <w:t xml:space="preserve">ешением </w:t>
      </w:r>
      <w:r w:rsidR="00D93881" w:rsidRPr="00F36B44">
        <w:rPr>
          <w:sz w:val="28"/>
          <w:szCs w:val="28"/>
        </w:rPr>
        <w:t>от</w:t>
      </w:r>
      <w:r w:rsidR="00D93881" w:rsidRPr="003302B4">
        <w:rPr>
          <w:color w:val="FF0000"/>
          <w:sz w:val="28"/>
          <w:szCs w:val="28"/>
        </w:rPr>
        <w:t xml:space="preserve"> </w:t>
      </w:r>
      <w:r w:rsidR="00F36B44" w:rsidRPr="00462AC4">
        <w:rPr>
          <w:bCs/>
          <w:sz w:val="28"/>
          <w:szCs w:val="28"/>
          <w:lang w:eastAsia="en-US"/>
        </w:rPr>
        <w:t>№ 380 от 26.12.2018 г</w:t>
      </w:r>
      <w:r w:rsidR="00462AC4">
        <w:rPr>
          <w:sz w:val="28"/>
          <w:szCs w:val="28"/>
        </w:rPr>
        <w:t xml:space="preserve"> </w:t>
      </w:r>
      <w:r w:rsidR="00F36B44" w:rsidRPr="00462AC4">
        <w:rPr>
          <w:sz w:val="28"/>
          <w:szCs w:val="28"/>
        </w:rPr>
        <w:t xml:space="preserve"> </w:t>
      </w:r>
      <w:r w:rsidR="00F81EB5" w:rsidRPr="00F36B44">
        <w:rPr>
          <w:sz w:val="28"/>
          <w:szCs w:val="28"/>
        </w:rPr>
        <w:t xml:space="preserve">утверждены основные характеристики бюджета </w:t>
      </w:r>
      <w:r w:rsidR="003C1A75" w:rsidRPr="00F36B44">
        <w:rPr>
          <w:sz w:val="28"/>
          <w:szCs w:val="28"/>
        </w:rPr>
        <w:t>поселения</w:t>
      </w:r>
      <w:r w:rsidR="00F81EB5" w:rsidRPr="00F36B44">
        <w:rPr>
          <w:sz w:val="28"/>
          <w:szCs w:val="28"/>
        </w:rPr>
        <w:t>:</w:t>
      </w:r>
    </w:p>
    <w:p w:rsidR="00215832" w:rsidRDefault="00215832" w:rsidP="00215832">
      <w:pPr>
        <w:pStyle w:val="a4"/>
        <w:jc w:val="both"/>
        <w:rPr>
          <w:rFonts w:ascii="Times New Roman" w:hAnsi="Times New Roman"/>
          <w:sz w:val="28"/>
          <w:szCs w:val="28"/>
        </w:rPr>
      </w:pPr>
      <w:r w:rsidRPr="00D56FBC">
        <w:rPr>
          <w:rFonts w:ascii="Times New Roman" w:hAnsi="Times New Roman"/>
          <w:sz w:val="28"/>
          <w:szCs w:val="28"/>
        </w:rPr>
        <w:t xml:space="preserve">- общий объем доходов - 22 025,82 тыс. руб.,   в том числе </w:t>
      </w:r>
      <w:r>
        <w:rPr>
          <w:rFonts w:ascii="Times New Roman" w:hAnsi="Times New Roman"/>
          <w:sz w:val="28"/>
          <w:szCs w:val="28"/>
        </w:rPr>
        <w:t>:</w:t>
      </w:r>
    </w:p>
    <w:p w:rsidR="00215832" w:rsidRDefault="00215832" w:rsidP="00215832">
      <w:pPr>
        <w:pStyle w:val="a4"/>
        <w:jc w:val="both"/>
        <w:rPr>
          <w:rFonts w:ascii="Times New Roman" w:hAnsi="Times New Roman"/>
          <w:sz w:val="28"/>
          <w:szCs w:val="28"/>
        </w:rPr>
      </w:pPr>
      <w:r w:rsidRPr="00D56FBC">
        <w:rPr>
          <w:rFonts w:ascii="Times New Roman" w:hAnsi="Times New Roman"/>
          <w:sz w:val="28"/>
          <w:szCs w:val="28"/>
        </w:rPr>
        <w:t xml:space="preserve">- </w:t>
      </w:r>
      <w:r>
        <w:rPr>
          <w:rFonts w:ascii="Times New Roman" w:hAnsi="Times New Roman"/>
          <w:sz w:val="28"/>
          <w:szCs w:val="28"/>
        </w:rPr>
        <w:t>налоговых и неналоговых (</w:t>
      </w:r>
      <w:r w:rsidRPr="00D56FBC">
        <w:rPr>
          <w:rFonts w:ascii="Times New Roman" w:hAnsi="Times New Roman"/>
          <w:sz w:val="28"/>
          <w:szCs w:val="28"/>
        </w:rPr>
        <w:t xml:space="preserve">собственных </w:t>
      </w:r>
      <w:r>
        <w:rPr>
          <w:rFonts w:ascii="Times New Roman" w:hAnsi="Times New Roman"/>
          <w:sz w:val="28"/>
          <w:szCs w:val="28"/>
        </w:rPr>
        <w:t xml:space="preserve">) </w:t>
      </w:r>
      <w:r w:rsidRPr="00D56FBC">
        <w:rPr>
          <w:rFonts w:ascii="Times New Roman" w:hAnsi="Times New Roman"/>
          <w:sz w:val="28"/>
          <w:szCs w:val="28"/>
        </w:rPr>
        <w:t>– 20 935,50 тыс. руб</w:t>
      </w:r>
      <w:r>
        <w:rPr>
          <w:rFonts w:ascii="Times New Roman" w:hAnsi="Times New Roman"/>
          <w:sz w:val="28"/>
          <w:szCs w:val="28"/>
        </w:rPr>
        <w:t>.,</w:t>
      </w:r>
    </w:p>
    <w:p w:rsidR="00215832" w:rsidRPr="00215832" w:rsidRDefault="00215832" w:rsidP="00215832">
      <w:pPr>
        <w:pStyle w:val="a4"/>
        <w:rPr>
          <w:rFonts w:ascii="Times New Roman" w:hAnsi="Times New Roman" w:cs="Times New Roman"/>
          <w:sz w:val="28"/>
          <w:szCs w:val="28"/>
        </w:rPr>
      </w:pPr>
      <w:r w:rsidRPr="00215832">
        <w:rPr>
          <w:rFonts w:ascii="Times New Roman" w:hAnsi="Times New Roman" w:cs="Times New Roman"/>
          <w:sz w:val="28"/>
          <w:szCs w:val="28"/>
        </w:rPr>
        <w:t>- объем межбюджетных тра</w:t>
      </w:r>
      <w:r>
        <w:rPr>
          <w:rFonts w:ascii="Times New Roman" w:hAnsi="Times New Roman" w:cs="Times New Roman"/>
          <w:sz w:val="28"/>
          <w:szCs w:val="28"/>
        </w:rPr>
        <w:t xml:space="preserve">нсфертов </w:t>
      </w:r>
      <w:r w:rsidRPr="00215832">
        <w:rPr>
          <w:rFonts w:ascii="Times New Roman" w:hAnsi="Times New Roman" w:cs="Times New Roman"/>
          <w:sz w:val="28"/>
          <w:szCs w:val="28"/>
        </w:rPr>
        <w:t>–</w:t>
      </w:r>
      <w:r w:rsidRPr="00215832">
        <w:rPr>
          <w:rFonts w:ascii="Times New Roman" w:hAnsi="Times New Roman" w:cs="Times New Roman"/>
          <w:b/>
          <w:bCs/>
          <w:sz w:val="28"/>
          <w:szCs w:val="28"/>
        </w:rPr>
        <w:t xml:space="preserve"> </w:t>
      </w:r>
      <w:r w:rsidRPr="00215832">
        <w:rPr>
          <w:rFonts w:ascii="Times New Roman" w:hAnsi="Times New Roman" w:cs="Times New Roman"/>
          <w:bCs/>
          <w:sz w:val="28"/>
          <w:szCs w:val="28"/>
        </w:rPr>
        <w:t>1090,32</w:t>
      </w:r>
      <w:r w:rsidRPr="00215832">
        <w:rPr>
          <w:rFonts w:ascii="Times New Roman" w:hAnsi="Times New Roman" w:cs="Times New Roman"/>
          <w:sz w:val="28"/>
          <w:szCs w:val="28"/>
        </w:rPr>
        <w:t xml:space="preserve"> тыс. руб, </w:t>
      </w:r>
    </w:p>
    <w:p w:rsidR="00215832" w:rsidRPr="00D56FBC" w:rsidRDefault="00215832" w:rsidP="00215832">
      <w:pPr>
        <w:pStyle w:val="a4"/>
        <w:jc w:val="both"/>
        <w:rPr>
          <w:rFonts w:ascii="Times New Roman" w:hAnsi="Times New Roman"/>
          <w:b/>
          <w:sz w:val="28"/>
          <w:szCs w:val="28"/>
        </w:rPr>
      </w:pPr>
      <w:r w:rsidRPr="00D56FBC">
        <w:rPr>
          <w:rFonts w:ascii="Times New Roman" w:hAnsi="Times New Roman"/>
          <w:sz w:val="28"/>
          <w:szCs w:val="28"/>
        </w:rPr>
        <w:t>- общий объем расходов- 24 108,82 тыс. руб,</w:t>
      </w:r>
      <w:r w:rsidRPr="00D56FBC">
        <w:rPr>
          <w:rFonts w:ascii="Times New Roman" w:hAnsi="Times New Roman"/>
          <w:b/>
          <w:sz w:val="28"/>
          <w:szCs w:val="28"/>
        </w:rPr>
        <w:t xml:space="preserve">  </w:t>
      </w:r>
    </w:p>
    <w:p w:rsidR="00215832" w:rsidRPr="00D56FBC" w:rsidRDefault="00215832" w:rsidP="00215832">
      <w:pPr>
        <w:pStyle w:val="a4"/>
        <w:jc w:val="both"/>
        <w:rPr>
          <w:rFonts w:ascii="Times New Roman" w:hAnsi="Times New Roman"/>
          <w:sz w:val="28"/>
          <w:szCs w:val="28"/>
        </w:rPr>
      </w:pPr>
      <w:r>
        <w:rPr>
          <w:rFonts w:ascii="Times New Roman" w:hAnsi="Times New Roman"/>
          <w:sz w:val="28"/>
          <w:szCs w:val="28"/>
        </w:rPr>
        <w:t xml:space="preserve">- размер дефицита </w:t>
      </w:r>
      <w:r w:rsidRPr="00D56FBC">
        <w:rPr>
          <w:rFonts w:ascii="Times New Roman" w:hAnsi="Times New Roman"/>
          <w:sz w:val="28"/>
          <w:szCs w:val="28"/>
        </w:rPr>
        <w:t xml:space="preserve">- 2 083,00 </w:t>
      </w:r>
      <w:r w:rsidRPr="00D56FBC">
        <w:rPr>
          <w:rFonts w:ascii="Times New Roman" w:hAnsi="Times New Roman"/>
          <w:bCs/>
          <w:sz w:val="28"/>
          <w:szCs w:val="28"/>
        </w:rPr>
        <w:t>0</w:t>
      </w:r>
      <w:r w:rsidRPr="00D56FBC">
        <w:rPr>
          <w:rFonts w:ascii="Times New Roman" w:hAnsi="Times New Roman"/>
          <w:sz w:val="28"/>
          <w:szCs w:val="28"/>
        </w:rPr>
        <w:t xml:space="preserve"> тыс. руб</w:t>
      </w:r>
    </w:p>
    <w:p w:rsidR="00215832" w:rsidRPr="003302B4" w:rsidRDefault="00215832" w:rsidP="009A04F3">
      <w:pPr>
        <w:ind w:firstLine="708"/>
        <w:jc w:val="both"/>
        <w:rPr>
          <w:color w:val="FF0000"/>
          <w:sz w:val="28"/>
          <w:szCs w:val="28"/>
        </w:rPr>
      </w:pPr>
    </w:p>
    <w:p w:rsidR="00462AC4" w:rsidRPr="003302B4" w:rsidRDefault="00F81EB5" w:rsidP="001F5187">
      <w:pPr>
        <w:jc w:val="both"/>
        <w:rPr>
          <w:color w:val="FF0000"/>
          <w:sz w:val="28"/>
          <w:szCs w:val="28"/>
        </w:rPr>
      </w:pPr>
      <w:r w:rsidRPr="00462AC4">
        <w:rPr>
          <w:sz w:val="28"/>
          <w:szCs w:val="28"/>
        </w:rPr>
        <w:t xml:space="preserve">В процессе исполнения бюджета </w:t>
      </w:r>
      <w:r w:rsidRPr="00F50ADA">
        <w:rPr>
          <w:sz w:val="28"/>
          <w:szCs w:val="28"/>
        </w:rPr>
        <w:t xml:space="preserve">приняты </w:t>
      </w:r>
      <w:r w:rsidR="00202AF0" w:rsidRPr="00F50ADA">
        <w:rPr>
          <w:sz w:val="28"/>
          <w:szCs w:val="28"/>
        </w:rPr>
        <w:t>6</w:t>
      </w:r>
      <w:r w:rsidRPr="003302B4">
        <w:rPr>
          <w:color w:val="FF0000"/>
          <w:sz w:val="28"/>
          <w:szCs w:val="28"/>
        </w:rPr>
        <w:t xml:space="preserve"> </w:t>
      </w:r>
      <w:r w:rsidRPr="00462AC4">
        <w:rPr>
          <w:sz w:val="28"/>
          <w:szCs w:val="28"/>
        </w:rPr>
        <w:t>решени</w:t>
      </w:r>
      <w:r w:rsidR="00C75126" w:rsidRPr="00462AC4">
        <w:rPr>
          <w:sz w:val="28"/>
          <w:szCs w:val="28"/>
        </w:rPr>
        <w:t>й</w:t>
      </w:r>
      <w:r w:rsidR="00D56994" w:rsidRPr="00462AC4">
        <w:rPr>
          <w:sz w:val="28"/>
          <w:szCs w:val="28"/>
        </w:rPr>
        <w:t xml:space="preserve"> </w:t>
      </w:r>
      <w:r w:rsidRPr="00462AC4">
        <w:rPr>
          <w:sz w:val="28"/>
          <w:szCs w:val="28"/>
        </w:rPr>
        <w:t xml:space="preserve">о внесении </w:t>
      </w:r>
      <w:r w:rsidR="00462AC4">
        <w:rPr>
          <w:sz w:val="28"/>
          <w:szCs w:val="28"/>
        </w:rPr>
        <w:t xml:space="preserve">в него </w:t>
      </w:r>
      <w:r w:rsidRPr="00462AC4">
        <w:rPr>
          <w:sz w:val="28"/>
          <w:szCs w:val="28"/>
        </w:rPr>
        <w:t xml:space="preserve">изменений </w:t>
      </w:r>
    </w:p>
    <w:p w:rsidR="00D146A1" w:rsidRPr="00462AC4" w:rsidRDefault="00D146A1" w:rsidP="009A04F3">
      <w:pPr>
        <w:ind w:left="-108" w:right="-108"/>
        <w:jc w:val="both"/>
        <w:rPr>
          <w:bCs/>
          <w:sz w:val="28"/>
          <w:szCs w:val="28"/>
          <w:lang w:eastAsia="en-US"/>
        </w:rPr>
      </w:pPr>
      <w:r w:rsidRPr="004642C4">
        <w:rPr>
          <w:sz w:val="28"/>
          <w:szCs w:val="28"/>
        </w:rPr>
        <w:t xml:space="preserve">( </w:t>
      </w:r>
      <w:r w:rsidRPr="004642C4">
        <w:rPr>
          <w:bCs/>
          <w:sz w:val="28"/>
          <w:szCs w:val="28"/>
          <w:lang w:eastAsia="en-US"/>
        </w:rPr>
        <w:t>реш</w:t>
      </w:r>
      <w:r w:rsidR="00462AC4" w:rsidRPr="004642C4">
        <w:rPr>
          <w:bCs/>
          <w:sz w:val="28"/>
          <w:szCs w:val="28"/>
          <w:lang w:eastAsia="en-US"/>
        </w:rPr>
        <w:t>ения:</w:t>
      </w:r>
      <w:r w:rsidR="00202AF0" w:rsidRPr="004642C4">
        <w:rPr>
          <w:bCs/>
          <w:sz w:val="28"/>
          <w:szCs w:val="28"/>
          <w:lang w:eastAsia="en-US"/>
        </w:rPr>
        <w:t xml:space="preserve"> </w:t>
      </w:r>
      <w:r w:rsidRPr="004642C4">
        <w:rPr>
          <w:bCs/>
          <w:sz w:val="28"/>
          <w:szCs w:val="28"/>
          <w:lang w:eastAsia="en-US"/>
        </w:rPr>
        <w:t>№ 3</w:t>
      </w:r>
      <w:r w:rsidR="00202AF0" w:rsidRPr="004642C4">
        <w:rPr>
          <w:bCs/>
          <w:sz w:val="28"/>
          <w:szCs w:val="28"/>
          <w:lang w:eastAsia="en-US"/>
        </w:rPr>
        <w:t>92</w:t>
      </w:r>
      <w:r w:rsidRPr="004642C4">
        <w:rPr>
          <w:bCs/>
          <w:sz w:val="28"/>
          <w:szCs w:val="28"/>
          <w:lang w:eastAsia="en-US"/>
        </w:rPr>
        <w:t xml:space="preserve">  от 2</w:t>
      </w:r>
      <w:r w:rsidR="00202AF0" w:rsidRPr="004642C4">
        <w:rPr>
          <w:bCs/>
          <w:sz w:val="28"/>
          <w:szCs w:val="28"/>
          <w:lang w:eastAsia="en-US"/>
        </w:rPr>
        <w:t>6</w:t>
      </w:r>
      <w:r w:rsidRPr="004642C4">
        <w:rPr>
          <w:bCs/>
          <w:sz w:val="28"/>
          <w:szCs w:val="28"/>
          <w:lang w:eastAsia="en-US"/>
        </w:rPr>
        <w:t>.0</w:t>
      </w:r>
      <w:r w:rsidR="00202AF0" w:rsidRPr="004642C4">
        <w:rPr>
          <w:bCs/>
          <w:sz w:val="28"/>
          <w:szCs w:val="28"/>
          <w:lang w:eastAsia="en-US"/>
        </w:rPr>
        <w:t>2.2019</w:t>
      </w:r>
      <w:r w:rsidRPr="004642C4">
        <w:rPr>
          <w:bCs/>
          <w:sz w:val="28"/>
          <w:szCs w:val="28"/>
          <w:lang w:eastAsia="en-US"/>
        </w:rPr>
        <w:t xml:space="preserve"> г, </w:t>
      </w:r>
      <w:r w:rsidR="00202AF0" w:rsidRPr="004642C4">
        <w:rPr>
          <w:bCs/>
          <w:sz w:val="28"/>
          <w:szCs w:val="28"/>
          <w:lang w:eastAsia="en-US"/>
        </w:rPr>
        <w:t>№ 403 от 19.04.2019 г,</w:t>
      </w:r>
      <w:r w:rsidRPr="004642C4">
        <w:rPr>
          <w:bCs/>
          <w:sz w:val="28"/>
          <w:szCs w:val="28"/>
          <w:lang w:eastAsia="en-US"/>
        </w:rPr>
        <w:t xml:space="preserve"> </w:t>
      </w:r>
      <w:r w:rsidRPr="004642C4">
        <w:rPr>
          <w:sz w:val="28"/>
          <w:szCs w:val="28"/>
        </w:rPr>
        <w:t xml:space="preserve">№ </w:t>
      </w:r>
      <w:r w:rsidR="00202AF0" w:rsidRPr="004642C4">
        <w:rPr>
          <w:sz w:val="28"/>
          <w:szCs w:val="28"/>
        </w:rPr>
        <w:t>430</w:t>
      </w:r>
      <w:r w:rsidRPr="004642C4">
        <w:rPr>
          <w:sz w:val="28"/>
          <w:szCs w:val="28"/>
        </w:rPr>
        <w:t xml:space="preserve"> от 1</w:t>
      </w:r>
      <w:r w:rsidR="00202AF0" w:rsidRPr="004642C4">
        <w:rPr>
          <w:sz w:val="28"/>
          <w:szCs w:val="28"/>
        </w:rPr>
        <w:t>9</w:t>
      </w:r>
      <w:r w:rsidRPr="004642C4">
        <w:rPr>
          <w:sz w:val="28"/>
          <w:szCs w:val="28"/>
        </w:rPr>
        <w:t>.0</w:t>
      </w:r>
      <w:r w:rsidR="00202AF0" w:rsidRPr="004642C4">
        <w:rPr>
          <w:sz w:val="28"/>
          <w:szCs w:val="28"/>
        </w:rPr>
        <w:t>6</w:t>
      </w:r>
      <w:r w:rsidRPr="004642C4">
        <w:rPr>
          <w:sz w:val="28"/>
          <w:szCs w:val="28"/>
        </w:rPr>
        <w:t xml:space="preserve">.2018 г, </w:t>
      </w:r>
      <w:r w:rsidRPr="004642C4">
        <w:rPr>
          <w:bCs/>
          <w:sz w:val="28"/>
          <w:szCs w:val="28"/>
          <w:lang w:eastAsia="en-US"/>
        </w:rPr>
        <w:t xml:space="preserve"> </w:t>
      </w:r>
      <w:r w:rsidR="00462AC4" w:rsidRPr="004642C4">
        <w:rPr>
          <w:sz w:val="28"/>
          <w:szCs w:val="28"/>
        </w:rPr>
        <w:t>№</w:t>
      </w:r>
      <w:r w:rsidR="00462AC4" w:rsidRPr="00462AC4">
        <w:rPr>
          <w:sz w:val="28"/>
          <w:szCs w:val="28"/>
        </w:rPr>
        <w:t xml:space="preserve"> 433 от 29.08.2019 г,</w:t>
      </w:r>
      <w:r w:rsidRPr="00462AC4">
        <w:rPr>
          <w:bCs/>
          <w:sz w:val="28"/>
          <w:szCs w:val="28"/>
          <w:lang w:eastAsia="en-US"/>
        </w:rPr>
        <w:t xml:space="preserve"> </w:t>
      </w:r>
      <w:r w:rsidRPr="00462AC4">
        <w:rPr>
          <w:sz w:val="28"/>
          <w:szCs w:val="28"/>
        </w:rPr>
        <w:t xml:space="preserve">№ </w:t>
      </w:r>
      <w:r w:rsidR="00462AC4" w:rsidRPr="00462AC4">
        <w:rPr>
          <w:sz w:val="28"/>
          <w:szCs w:val="28"/>
        </w:rPr>
        <w:t>461</w:t>
      </w:r>
      <w:r w:rsidRPr="00462AC4">
        <w:rPr>
          <w:sz w:val="28"/>
          <w:szCs w:val="28"/>
        </w:rPr>
        <w:t xml:space="preserve"> от 2</w:t>
      </w:r>
      <w:r w:rsidR="00462AC4" w:rsidRPr="00462AC4">
        <w:rPr>
          <w:sz w:val="28"/>
          <w:szCs w:val="28"/>
        </w:rPr>
        <w:t>6</w:t>
      </w:r>
      <w:r w:rsidRPr="00462AC4">
        <w:rPr>
          <w:sz w:val="28"/>
          <w:szCs w:val="28"/>
        </w:rPr>
        <w:t>.11.201</w:t>
      </w:r>
      <w:r w:rsidR="00462AC4" w:rsidRPr="00462AC4">
        <w:rPr>
          <w:sz w:val="28"/>
          <w:szCs w:val="28"/>
        </w:rPr>
        <w:t>9</w:t>
      </w:r>
      <w:r w:rsidRPr="00462AC4">
        <w:rPr>
          <w:sz w:val="28"/>
          <w:szCs w:val="28"/>
        </w:rPr>
        <w:t xml:space="preserve"> г,</w:t>
      </w:r>
      <w:r w:rsidRPr="003302B4">
        <w:rPr>
          <w:color w:val="FF0000"/>
          <w:sz w:val="28"/>
          <w:szCs w:val="28"/>
        </w:rPr>
        <w:t xml:space="preserve"> </w:t>
      </w:r>
      <w:r w:rsidR="00462AC4">
        <w:rPr>
          <w:color w:val="FF0000"/>
          <w:sz w:val="28"/>
          <w:szCs w:val="28"/>
        </w:rPr>
        <w:t xml:space="preserve"> </w:t>
      </w:r>
      <w:r w:rsidRPr="00462AC4">
        <w:rPr>
          <w:sz w:val="28"/>
          <w:szCs w:val="28"/>
        </w:rPr>
        <w:t xml:space="preserve">№ </w:t>
      </w:r>
      <w:r w:rsidR="00462AC4" w:rsidRPr="00462AC4">
        <w:rPr>
          <w:sz w:val="28"/>
          <w:szCs w:val="28"/>
        </w:rPr>
        <w:t>467</w:t>
      </w:r>
      <w:r w:rsidRPr="00462AC4">
        <w:rPr>
          <w:sz w:val="28"/>
          <w:szCs w:val="28"/>
        </w:rPr>
        <w:t xml:space="preserve"> от 26.12.201</w:t>
      </w:r>
      <w:r w:rsidR="00462AC4" w:rsidRPr="00462AC4">
        <w:rPr>
          <w:sz w:val="28"/>
          <w:szCs w:val="28"/>
        </w:rPr>
        <w:t>9</w:t>
      </w:r>
      <w:r w:rsidRPr="00462AC4">
        <w:rPr>
          <w:sz w:val="28"/>
          <w:szCs w:val="28"/>
        </w:rPr>
        <w:t xml:space="preserve"> г.</w:t>
      </w:r>
    </w:p>
    <w:p w:rsidR="00FA422C" w:rsidRPr="003302B4" w:rsidRDefault="00FA422C" w:rsidP="0029740F">
      <w:pPr>
        <w:rPr>
          <w:color w:val="FF0000"/>
          <w:sz w:val="28"/>
          <w:szCs w:val="28"/>
        </w:rPr>
      </w:pPr>
    </w:p>
    <w:p w:rsidR="00573226" w:rsidRPr="003302B4" w:rsidRDefault="00D146A1" w:rsidP="002078DE">
      <w:pPr>
        <w:pStyle w:val="a4"/>
        <w:jc w:val="both"/>
        <w:rPr>
          <w:color w:val="FF0000"/>
        </w:rPr>
      </w:pPr>
      <w:r w:rsidRPr="006D578B">
        <w:rPr>
          <w:rFonts w:ascii="Times New Roman" w:hAnsi="Times New Roman" w:cs="Times New Roman"/>
          <w:b/>
          <w:sz w:val="28"/>
          <w:szCs w:val="28"/>
        </w:rPr>
        <w:t>4.</w:t>
      </w:r>
      <w:r w:rsidRPr="003302B4">
        <w:rPr>
          <w:color w:val="FF0000"/>
          <w:sz w:val="26"/>
          <w:szCs w:val="26"/>
        </w:rPr>
        <w:t xml:space="preserve"> </w:t>
      </w:r>
      <w:r w:rsidR="00573226" w:rsidRPr="00BD00EA">
        <w:rPr>
          <w:rFonts w:ascii="Times New Roman" w:hAnsi="Times New Roman" w:cs="Times New Roman"/>
          <w:sz w:val="28"/>
          <w:szCs w:val="28"/>
        </w:rPr>
        <w:t>В окончательной редакции</w:t>
      </w:r>
      <w:r w:rsidR="00BD00EA" w:rsidRPr="00BD00EA">
        <w:rPr>
          <w:rFonts w:ascii="Times New Roman" w:hAnsi="Times New Roman" w:cs="Times New Roman"/>
          <w:sz w:val="28"/>
          <w:szCs w:val="28"/>
        </w:rPr>
        <w:t xml:space="preserve"> (</w:t>
      </w:r>
      <w:r w:rsidR="00573226" w:rsidRPr="00BD00EA">
        <w:rPr>
          <w:rFonts w:ascii="Times New Roman" w:hAnsi="Times New Roman" w:cs="Times New Roman"/>
          <w:sz w:val="28"/>
          <w:szCs w:val="28"/>
        </w:rPr>
        <w:t xml:space="preserve"> </w:t>
      </w:r>
      <w:r w:rsidR="00BD00EA" w:rsidRPr="00BD00EA">
        <w:rPr>
          <w:rFonts w:ascii="Times New Roman" w:eastAsia="Times New Roman" w:hAnsi="Times New Roman" w:cs="Times New Roman"/>
          <w:sz w:val="28"/>
          <w:szCs w:val="28"/>
        </w:rPr>
        <w:t xml:space="preserve">№ 467 от 26.12.2019 г. </w:t>
      </w:r>
      <w:r w:rsidR="00BD00EA" w:rsidRPr="00BD00EA">
        <w:rPr>
          <w:rFonts w:ascii="Times New Roman" w:hAnsi="Times New Roman" w:cs="Times New Roman"/>
          <w:sz w:val="28"/>
          <w:szCs w:val="28"/>
        </w:rPr>
        <w:t>)</w:t>
      </w:r>
      <w:r w:rsidR="00BD00EA">
        <w:rPr>
          <w:rFonts w:ascii="Times New Roman" w:hAnsi="Times New Roman" w:cs="Times New Roman"/>
          <w:sz w:val="28"/>
          <w:szCs w:val="28"/>
        </w:rPr>
        <w:t xml:space="preserve"> </w:t>
      </w:r>
      <w:r w:rsidR="00573226" w:rsidRPr="00BD00EA">
        <w:rPr>
          <w:rFonts w:ascii="Times New Roman" w:hAnsi="Times New Roman" w:cs="Times New Roman"/>
          <w:sz w:val="28"/>
          <w:szCs w:val="28"/>
        </w:rPr>
        <w:t>утверждены параметры местного бюджета</w:t>
      </w:r>
      <w:r w:rsidR="00573226" w:rsidRPr="009413F2">
        <w:t xml:space="preserve"> </w:t>
      </w:r>
      <w:r w:rsidRPr="009413F2">
        <w:t>:</w:t>
      </w:r>
    </w:p>
    <w:p w:rsidR="004642C4" w:rsidRPr="004642C4" w:rsidRDefault="00512C1E" w:rsidP="002078DE">
      <w:pPr>
        <w:jc w:val="both"/>
        <w:rPr>
          <w:sz w:val="28"/>
          <w:szCs w:val="28"/>
        </w:rPr>
      </w:pPr>
      <w:r w:rsidRPr="009413F2">
        <w:rPr>
          <w:sz w:val="28"/>
          <w:szCs w:val="28"/>
        </w:rPr>
        <w:t>-</w:t>
      </w:r>
      <w:r w:rsidR="004642C4">
        <w:rPr>
          <w:sz w:val="28"/>
          <w:szCs w:val="28"/>
        </w:rPr>
        <w:t xml:space="preserve"> </w:t>
      </w:r>
      <w:r w:rsidR="004642C4" w:rsidRPr="00D56FBC">
        <w:rPr>
          <w:sz w:val="28"/>
          <w:szCs w:val="28"/>
        </w:rPr>
        <w:t>общий</w:t>
      </w:r>
      <w:r w:rsidRPr="009413F2">
        <w:rPr>
          <w:sz w:val="28"/>
          <w:szCs w:val="28"/>
        </w:rPr>
        <w:t xml:space="preserve"> объем </w:t>
      </w:r>
      <w:r w:rsidRPr="004642C4">
        <w:rPr>
          <w:sz w:val="28"/>
          <w:szCs w:val="28"/>
        </w:rPr>
        <w:t xml:space="preserve">доходов – </w:t>
      </w:r>
      <w:r w:rsidR="004642C4" w:rsidRPr="004642C4">
        <w:rPr>
          <w:sz w:val="28"/>
          <w:szCs w:val="28"/>
        </w:rPr>
        <w:t xml:space="preserve">39 120,45 </w:t>
      </w:r>
      <w:r w:rsidRPr="004642C4">
        <w:rPr>
          <w:sz w:val="28"/>
          <w:szCs w:val="28"/>
        </w:rPr>
        <w:t xml:space="preserve">тыс. руб, </w:t>
      </w:r>
      <w:r w:rsidR="004642C4" w:rsidRPr="004642C4">
        <w:rPr>
          <w:sz w:val="28"/>
          <w:szCs w:val="28"/>
        </w:rPr>
        <w:t>в том числе :</w:t>
      </w:r>
    </w:p>
    <w:p w:rsidR="004642C4" w:rsidRPr="004642C4" w:rsidRDefault="004642C4" w:rsidP="002078DE">
      <w:pPr>
        <w:jc w:val="both"/>
        <w:rPr>
          <w:sz w:val="28"/>
          <w:szCs w:val="28"/>
        </w:rPr>
      </w:pPr>
      <w:r w:rsidRPr="004642C4">
        <w:rPr>
          <w:sz w:val="28"/>
          <w:szCs w:val="28"/>
        </w:rPr>
        <w:t xml:space="preserve">- налоговых и неналоговых (собственных ) - 20 862,90 тыс.руб. </w:t>
      </w:r>
    </w:p>
    <w:p w:rsidR="00512C1E" w:rsidRPr="004642C4" w:rsidRDefault="004642C4" w:rsidP="002078DE">
      <w:pPr>
        <w:jc w:val="both"/>
        <w:rPr>
          <w:sz w:val="28"/>
          <w:szCs w:val="28"/>
        </w:rPr>
      </w:pPr>
      <w:r w:rsidRPr="004642C4">
        <w:rPr>
          <w:sz w:val="28"/>
          <w:szCs w:val="28"/>
        </w:rPr>
        <w:t xml:space="preserve">- объем межбюджетных трансфертов - </w:t>
      </w:r>
      <w:r w:rsidR="00512C1E" w:rsidRPr="004642C4">
        <w:rPr>
          <w:sz w:val="28"/>
          <w:szCs w:val="28"/>
        </w:rPr>
        <w:t xml:space="preserve"> </w:t>
      </w:r>
      <w:r w:rsidRPr="004642C4">
        <w:rPr>
          <w:bCs/>
          <w:sz w:val="28"/>
          <w:szCs w:val="28"/>
        </w:rPr>
        <w:t xml:space="preserve">18 257,548 </w:t>
      </w:r>
      <w:r w:rsidR="00512C1E" w:rsidRPr="004642C4">
        <w:rPr>
          <w:sz w:val="28"/>
          <w:szCs w:val="28"/>
        </w:rPr>
        <w:t xml:space="preserve"> тыс. руб,</w:t>
      </w:r>
      <w:r w:rsidR="00D146A1" w:rsidRPr="004642C4">
        <w:rPr>
          <w:sz w:val="28"/>
          <w:szCs w:val="28"/>
        </w:rPr>
        <w:t xml:space="preserve"> </w:t>
      </w:r>
    </w:p>
    <w:p w:rsidR="00512C1E" w:rsidRPr="004642C4" w:rsidRDefault="00512C1E" w:rsidP="002078DE">
      <w:pPr>
        <w:jc w:val="both"/>
        <w:rPr>
          <w:sz w:val="28"/>
          <w:szCs w:val="28"/>
        </w:rPr>
      </w:pPr>
      <w:r w:rsidRPr="004642C4">
        <w:rPr>
          <w:sz w:val="28"/>
          <w:szCs w:val="28"/>
        </w:rPr>
        <w:t xml:space="preserve">- </w:t>
      </w:r>
      <w:r w:rsidR="004642C4" w:rsidRPr="004642C4">
        <w:rPr>
          <w:sz w:val="28"/>
          <w:szCs w:val="28"/>
        </w:rPr>
        <w:t xml:space="preserve">общий объем </w:t>
      </w:r>
      <w:r w:rsidRPr="004642C4">
        <w:rPr>
          <w:sz w:val="28"/>
          <w:szCs w:val="28"/>
        </w:rPr>
        <w:t xml:space="preserve">расходов – </w:t>
      </w:r>
      <w:r w:rsidR="004642C4" w:rsidRPr="004642C4">
        <w:rPr>
          <w:sz w:val="28"/>
          <w:szCs w:val="28"/>
        </w:rPr>
        <w:t xml:space="preserve">41 182,45 </w:t>
      </w:r>
      <w:r w:rsidRPr="004642C4">
        <w:rPr>
          <w:sz w:val="28"/>
          <w:szCs w:val="28"/>
        </w:rPr>
        <w:t>тыс. руб;</w:t>
      </w:r>
    </w:p>
    <w:p w:rsidR="00512C1E" w:rsidRPr="004642C4" w:rsidRDefault="004642C4" w:rsidP="002078DE">
      <w:pPr>
        <w:jc w:val="both"/>
        <w:rPr>
          <w:sz w:val="28"/>
          <w:szCs w:val="28"/>
        </w:rPr>
      </w:pPr>
      <w:r w:rsidRPr="004642C4">
        <w:rPr>
          <w:sz w:val="28"/>
          <w:szCs w:val="28"/>
        </w:rPr>
        <w:t xml:space="preserve">- размер дефицита </w:t>
      </w:r>
      <w:r w:rsidR="00512C1E" w:rsidRPr="004642C4">
        <w:rPr>
          <w:sz w:val="28"/>
          <w:szCs w:val="28"/>
        </w:rPr>
        <w:t xml:space="preserve">– </w:t>
      </w:r>
      <w:r w:rsidRPr="004642C4">
        <w:rPr>
          <w:sz w:val="28"/>
          <w:szCs w:val="28"/>
        </w:rPr>
        <w:t xml:space="preserve">2 062,0 </w:t>
      </w:r>
      <w:r w:rsidR="00512C1E" w:rsidRPr="004642C4">
        <w:rPr>
          <w:sz w:val="28"/>
          <w:szCs w:val="28"/>
        </w:rPr>
        <w:t xml:space="preserve">тыс. руб., или </w:t>
      </w:r>
      <w:r w:rsidRPr="004642C4">
        <w:rPr>
          <w:sz w:val="28"/>
          <w:szCs w:val="28"/>
        </w:rPr>
        <w:t>5,2</w:t>
      </w:r>
      <w:r w:rsidR="00512C1E" w:rsidRPr="004642C4">
        <w:rPr>
          <w:sz w:val="28"/>
          <w:szCs w:val="28"/>
        </w:rPr>
        <w:t xml:space="preserve"> % утвержденного общего годового объема доходов бюджета без учета утвержденного объема безвозмездных поступлений, что не нарушает требования ст. 92.1 БК РФ.</w:t>
      </w:r>
    </w:p>
    <w:p w:rsidR="00884476" w:rsidRPr="003302B4" w:rsidRDefault="00884476" w:rsidP="002078DE">
      <w:pPr>
        <w:ind w:firstLine="708"/>
        <w:jc w:val="both"/>
        <w:rPr>
          <w:color w:val="FF0000"/>
          <w:sz w:val="28"/>
          <w:szCs w:val="28"/>
        </w:rPr>
      </w:pPr>
    </w:p>
    <w:p w:rsidR="00E426E6" w:rsidRPr="009413F2" w:rsidRDefault="00C93AF4" w:rsidP="00681626">
      <w:pPr>
        <w:rPr>
          <w:sz w:val="28"/>
          <w:szCs w:val="28"/>
        </w:rPr>
      </w:pPr>
      <w:r w:rsidRPr="009413F2">
        <w:rPr>
          <w:rFonts w:eastAsiaTheme="minorHAnsi"/>
          <w:b/>
          <w:sz w:val="28"/>
          <w:szCs w:val="28"/>
          <w:lang w:eastAsia="en-US"/>
        </w:rPr>
        <w:t>5</w:t>
      </w:r>
      <w:r w:rsidR="00E41A09" w:rsidRPr="009413F2">
        <w:rPr>
          <w:rFonts w:eastAsiaTheme="minorHAnsi"/>
          <w:b/>
          <w:sz w:val="28"/>
          <w:szCs w:val="28"/>
          <w:lang w:eastAsia="en-US"/>
        </w:rPr>
        <w:t xml:space="preserve">. </w:t>
      </w:r>
      <w:r w:rsidR="00A0648D" w:rsidRPr="009413F2">
        <w:rPr>
          <w:sz w:val="28"/>
          <w:szCs w:val="28"/>
        </w:rPr>
        <w:t xml:space="preserve"> </w:t>
      </w:r>
      <w:r w:rsidR="00E426E6" w:rsidRPr="00C97451">
        <w:rPr>
          <w:b/>
          <w:i/>
          <w:sz w:val="28"/>
          <w:szCs w:val="28"/>
        </w:rPr>
        <w:t>Общая характеристика исполнения бюджета</w:t>
      </w:r>
      <w:r w:rsidR="00E426E6" w:rsidRPr="009413F2">
        <w:rPr>
          <w:sz w:val="28"/>
          <w:szCs w:val="28"/>
        </w:rPr>
        <w:t xml:space="preserve"> поселения 201</w:t>
      </w:r>
      <w:r w:rsidR="009413F2" w:rsidRPr="009413F2">
        <w:rPr>
          <w:sz w:val="28"/>
          <w:szCs w:val="28"/>
        </w:rPr>
        <w:t>9</w:t>
      </w:r>
      <w:r w:rsidR="00E426E6" w:rsidRPr="009413F2">
        <w:rPr>
          <w:sz w:val="28"/>
          <w:szCs w:val="28"/>
        </w:rPr>
        <w:t xml:space="preserve"> г. представлена в таблице</w:t>
      </w:r>
      <w:r w:rsidR="00753832" w:rsidRPr="009413F2">
        <w:rPr>
          <w:sz w:val="28"/>
          <w:szCs w:val="28"/>
        </w:rPr>
        <w:t xml:space="preserve"> № </w:t>
      </w:r>
      <w:r w:rsidR="00E426E6" w:rsidRPr="009413F2">
        <w:rPr>
          <w:sz w:val="28"/>
          <w:szCs w:val="28"/>
        </w:rPr>
        <w:t>1.</w:t>
      </w:r>
    </w:p>
    <w:p w:rsidR="00A0648D" w:rsidRPr="009413F2" w:rsidRDefault="00A0648D" w:rsidP="00E426E6">
      <w:pPr>
        <w:jc w:val="both"/>
      </w:pPr>
      <w:r w:rsidRPr="009413F2">
        <w:lastRenderedPageBreak/>
        <w:t>Табл № 1                                                                                                           (Тыс.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1275"/>
        <w:gridCol w:w="1418"/>
        <w:gridCol w:w="1276"/>
        <w:gridCol w:w="1275"/>
      </w:tblGrid>
      <w:tr w:rsidR="008171A7" w:rsidRPr="003302B4" w:rsidTr="009A4901">
        <w:trPr>
          <w:trHeight w:val="211"/>
        </w:trPr>
        <w:tc>
          <w:tcPr>
            <w:tcW w:w="4537" w:type="dxa"/>
          </w:tcPr>
          <w:p w:rsidR="008171A7" w:rsidRPr="009413F2" w:rsidRDefault="008171A7" w:rsidP="00E624F3">
            <w:pPr>
              <w:rPr>
                <w:b/>
              </w:rPr>
            </w:pPr>
            <w:r w:rsidRPr="009413F2">
              <w:t>Показатели</w:t>
            </w:r>
          </w:p>
        </w:tc>
        <w:tc>
          <w:tcPr>
            <w:tcW w:w="1275" w:type="dxa"/>
          </w:tcPr>
          <w:p w:rsidR="008171A7" w:rsidRPr="009413F2" w:rsidRDefault="008171A7" w:rsidP="009413F2">
            <w:pPr>
              <w:autoSpaceDE w:val="0"/>
              <w:autoSpaceDN w:val="0"/>
              <w:adjustRightInd w:val="0"/>
              <w:jc w:val="center"/>
              <w:rPr>
                <w:b/>
                <w:bCs/>
              </w:rPr>
            </w:pPr>
            <w:r w:rsidRPr="009413F2">
              <w:rPr>
                <w:sz w:val="22"/>
                <w:szCs w:val="22"/>
              </w:rPr>
              <w:t>Исполнено 2018 год</w:t>
            </w:r>
          </w:p>
        </w:tc>
        <w:tc>
          <w:tcPr>
            <w:tcW w:w="1418" w:type="dxa"/>
          </w:tcPr>
          <w:p w:rsidR="008171A7" w:rsidRPr="009413F2" w:rsidRDefault="008171A7" w:rsidP="00E624F3">
            <w:pPr>
              <w:jc w:val="right"/>
            </w:pPr>
            <w:r w:rsidRPr="009413F2">
              <w:rPr>
                <w:sz w:val="22"/>
                <w:szCs w:val="22"/>
              </w:rPr>
              <w:t>Уточнено на 2019 г.</w:t>
            </w:r>
          </w:p>
        </w:tc>
        <w:tc>
          <w:tcPr>
            <w:tcW w:w="1276" w:type="dxa"/>
          </w:tcPr>
          <w:p w:rsidR="008171A7" w:rsidRPr="009413F2" w:rsidRDefault="008171A7" w:rsidP="00E624F3">
            <w:pPr>
              <w:jc w:val="right"/>
              <w:rPr>
                <w:b/>
                <w:bCs/>
              </w:rPr>
            </w:pPr>
            <w:r w:rsidRPr="009413F2">
              <w:rPr>
                <w:sz w:val="22"/>
                <w:szCs w:val="22"/>
              </w:rPr>
              <w:t>Исполнено 2019 год</w:t>
            </w:r>
          </w:p>
        </w:tc>
        <w:tc>
          <w:tcPr>
            <w:tcW w:w="1275" w:type="dxa"/>
          </w:tcPr>
          <w:p w:rsidR="008171A7" w:rsidRPr="009413F2" w:rsidRDefault="00985294" w:rsidP="00E624F3">
            <w:pPr>
              <w:jc w:val="right"/>
            </w:pPr>
            <w:r>
              <w:rPr>
                <w:sz w:val="22"/>
                <w:szCs w:val="22"/>
              </w:rPr>
              <w:t>%% выполнен</w:t>
            </w:r>
          </w:p>
        </w:tc>
      </w:tr>
      <w:tr w:rsidR="00F36B44" w:rsidRPr="003302B4" w:rsidTr="009A4901">
        <w:trPr>
          <w:trHeight w:val="211"/>
        </w:trPr>
        <w:tc>
          <w:tcPr>
            <w:tcW w:w="4537" w:type="dxa"/>
          </w:tcPr>
          <w:p w:rsidR="00F36B44" w:rsidRPr="009413F2" w:rsidRDefault="00F36B44" w:rsidP="00F36B44">
            <w:pPr>
              <w:rPr>
                <w:b/>
              </w:rPr>
            </w:pPr>
            <w:r w:rsidRPr="009413F2">
              <w:rPr>
                <w:b/>
              </w:rPr>
              <w:t>Доходы</w:t>
            </w:r>
            <w:r>
              <w:rPr>
                <w:b/>
              </w:rPr>
              <w:t xml:space="preserve">, </w:t>
            </w:r>
            <w:r w:rsidRPr="009413F2">
              <w:rPr>
                <w:b/>
              </w:rPr>
              <w:t xml:space="preserve"> </w:t>
            </w:r>
            <w:r w:rsidRPr="009413F2">
              <w:t>в том числе</w:t>
            </w:r>
            <w:r>
              <w:t xml:space="preserve"> :</w:t>
            </w:r>
          </w:p>
        </w:tc>
        <w:tc>
          <w:tcPr>
            <w:tcW w:w="1275" w:type="dxa"/>
          </w:tcPr>
          <w:p w:rsidR="00F36B44" w:rsidRPr="004642C4" w:rsidRDefault="009A4901" w:rsidP="00F36B44">
            <w:pPr>
              <w:jc w:val="center"/>
              <w:rPr>
                <w:b/>
                <w:sz w:val="26"/>
                <w:szCs w:val="26"/>
                <w:lang w:eastAsia="en-US"/>
              </w:rPr>
            </w:pPr>
            <w:r w:rsidRPr="004642C4">
              <w:rPr>
                <w:b/>
                <w:bCs/>
                <w:sz w:val="20"/>
                <w:szCs w:val="20"/>
              </w:rPr>
              <w:t>30948,5</w:t>
            </w:r>
          </w:p>
        </w:tc>
        <w:tc>
          <w:tcPr>
            <w:tcW w:w="1418" w:type="dxa"/>
          </w:tcPr>
          <w:p w:rsidR="00F36B44" w:rsidRPr="004642C4" w:rsidRDefault="00F36B44" w:rsidP="00F36B44">
            <w:pPr>
              <w:jc w:val="center"/>
              <w:rPr>
                <w:b/>
                <w:bCs/>
                <w:sz w:val="20"/>
                <w:szCs w:val="20"/>
              </w:rPr>
            </w:pPr>
            <w:r w:rsidRPr="004642C4">
              <w:rPr>
                <w:b/>
                <w:sz w:val="20"/>
                <w:szCs w:val="20"/>
              </w:rPr>
              <w:t>39 120,45</w:t>
            </w:r>
          </w:p>
        </w:tc>
        <w:tc>
          <w:tcPr>
            <w:tcW w:w="1276" w:type="dxa"/>
          </w:tcPr>
          <w:p w:rsidR="00F36B44" w:rsidRPr="004642C4" w:rsidRDefault="00F36B44" w:rsidP="00F36B44">
            <w:pPr>
              <w:jc w:val="right"/>
              <w:rPr>
                <w:b/>
                <w:bCs/>
                <w:sz w:val="20"/>
                <w:szCs w:val="20"/>
              </w:rPr>
            </w:pPr>
            <w:r w:rsidRPr="004642C4">
              <w:rPr>
                <w:b/>
                <w:bCs/>
                <w:sz w:val="20"/>
                <w:szCs w:val="20"/>
              </w:rPr>
              <w:t>39579,0</w:t>
            </w:r>
          </w:p>
        </w:tc>
        <w:tc>
          <w:tcPr>
            <w:tcW w:w="1275" w:type="dxa"/>
          </w:tcPr>
          <w:p w:rsidR="00F36B44" w:rsidRPr="009413F2" w:rsidRDefault="00985294" w:rsidP="00F36B44">
            <w:pPr>
              <w:jc w:val="right"/>
              <w:rPr>
                <w:b/>
                <w:bCs/>
                <w:sz w:val="20"/>
                <w:szCs w:val="20"/>
              </w:rPr>
            </w:pPr>
            <w:r>
              <w:rPr>
                <w:b/>
                <w:bCs/>
                <w:sz w:val="20"/>
                <w:szCs w:val="20"/>
              </w:rPr>
              <w:t>101,2</w:t>
            </w:r>
          </w:p>
        </w:tc>
      </w:tr>
      <w:tr w:rsidR="00F36B44" w:rsidRPr="003302B4" w:rsidTr="009A4901">
        <w:tc>
          <w:tcPr>
            <w:tcW w:w="4537" w:type="dxa"/>
          </w:tcPr>
          <w:p w:rsidR="00F36B44" w:rsidRPr="009413F2" w:rsidRDefault="00F36B44" w:rsidP="00F36B44">
            <w:r w:rsidRPr="009413F2">
              <w:t xml:space="preserve">налоговые и неналоговые </w:t>
            </w:r>
          </w:p>
        </w:tc>
        <w:tc>
          <w:tcPr>
            <w:tcW w:w="1275" w:type="dxa"/>
          </w:tcPr>
          <w:p w:rsidR="00F36B44" w:rsidRPr="00683B29" w:rsidRDefault="009A4901" w:rsidP="00F36B44">
            <w:pPr>
              <w:jc w:val="center"/>
              <w:rPr>
                <w:sz w:val="26"/>
                <w:szCs w:val="26"/>
                <w:lang w:eastAsia="en-US"/>
              </w:rPr>
            </w:pPr>
            <w:r w:rsidRPr="0081328D">
              <w:rPr>
                <w:sz w:val="20"/>
                <w:szCs w:val="20"/>
              </w:rPr>
              <w:t>21064,6</w:t>
            </w:r>
          </w:p>
        </w:tc>
        <w:tc>
          <w:tcPr>
            <w:tcW w:w="1418" w:type="dxa"/>
          </w:tcPr>
          <w:p w:rsidR="00F36B44" w:rsidRPr="004642C4" w:rsidRDefault="00F36B44" w:rsidP="00F36B44">
            <w:pPr>
              <w:jc w:val="right"/>
              <w:rPr>
                <w:sz w:val="20"/>
                <w:szCs w:val="20"/>
              </w:rPr>
            </w:pPr>
            <w:r w:rsidRPr="004642C4">
              <w:rPr>
                <w:sz w:val="20"/>
                <w:szCs w:val="20"/>
              </w:rPr>
              <w:t>20 862,90</w:t>
            </w:r>
          </w:p>
        </w:tc>
        <w:tc>
          <w:tcPr>
            <w:tcW w:w="1276" w:type="dxa"/>
          </w:tcPr>
          <w:p w:rsidR="00F36B44" w:rsidRPr="004642C4" w:rsidRDefault="00F36B44" w:rsidP="00F36B44">
            <w:pPr>
              <w:jc w:val="right"/>
              <w:rPr>
                <w:sz w:val="20"/>
                <w:szCs w:val="20"/>
              </w:rPr>
            </w:pPr>
            <w:r w:rsidRPr="004642C4">
              <w:rPr>
                <w:sz w:val="20"/>
                <w:szCs w:val="20"/>
              </w:rPr>
              <w:t>21321,4</w:t>
            </w:r>
          </w:p>
        </w:tc>
        <w:tc>
          <w:tcPr>
            <w:tcW w:w="1275" w:type="dxa"/>
          </w:tcPr>
          <w:p w:rsidR="00F36B44" w:rsidRPr="009413F2" w:rsidRDefault="00985294" w:rsidP="00F36B44">
            <w:pPr>
              <w:jc w:val="right"/>
              <w:rPr>
                <w:sz w:val="20"/>
                <w:szCs w:val="20"/>
              </w:rPr>
            </w:pPr>
            <w:r>
              <w:rPr>
                <w:sz w:val="20"/>
                <w:szCs w:val="20"/>
              </w:rPr>
              <w:t>102,2</w:t>
            </w:r>
          </w:p>
        </w:tc>
      </w:tr>
      <w:tr w:rsidR="00F36B44" w:rsidRPr="003302B4" w:rsidTr="009A4901">
        <w:tc>
          <w:tcPr>
            <w:tcW w:w="4537" w:type="dxa"/>
            <w:tcBorders>
              <w:bottom w:val="single" w:sz="4" w:space="0" w:color="auto"/>
            </w:tcBorders>
          </w:tcPr>
          <w:p w:rsidR="00F36B44" w:rsidRPr="009413F2" w:rsidRDefault="00F36B44" w:rsidP="00F36B44">
            <w:r w:rsidRPr="009413F2">
              <w:t>безвозмездные поступления</w:t>
            </w:r>
          </w:p>
        </w:tc>
        <w:tc>
          <w:tcPr>
            <w:tcW w:w="1275" w:type="dxa"/>
          </w:tcPr>
          <w:p w:rsidR="00F36B44" w:rsidRPr="009413F2" w:rsidRDefault="009A4901" w:rsidP="00F36B44">
            <w:pPr>
              <w:jc w:val="center"/>
              <w:rPr>
                <w:sz w:val="20"/>
                <w:szCs w:val="20"/>
              </w:rPr>
            </w:pPr>
            <w:r w:rsidRPr="0000516A">
              <w:rPr>
                <w:sz w:val="20"/>
                <w:szCs w:val="20"/>
              </w:rPr>
              <w:t>9883,9</w:t>
            </w:r>
          </w:p>
        </w:tc>
        <w:tc>
          <w:tcPr>
            <w:tcW w:w="1418" w:type="dxa"/>
          </w:tcPr>
          <w:p w:rsidR="00F36B44" w:rsidRPr="004642C4" w:rsidRDefault="00F36B44" w:rsidP="00F36B44">
            <w:pPr>
              <w:jc w:val="right"/>
              <w:rPr>
                <w:sz w:val="20"/>
                <w:szCs w:val="20"/>
              </w:rPr>
            </w:pPr>
            <w:r w:rsidRPr="004642C4">
              <w:rPr>
                <w:bCs/>
                <w:color w:val="000000"/>
                <w:sz w:val="20"/>
                <w:szCs w:val="20"/>
              </w:rPr>
              <w:t>18 257,548</w:t>
            </w:r>
          </w:p>
        </w:tc>
        <w:tc>
          <w:tcPr>
            <w:tcW w:w="1276" w:type="dxa"/>
          </w:tcPr>
          <w:p w:rsidR="00F36B44" w:rsidRPr="004642C4" w:rsidRDefault="00F36B44" w:rsidP="00F36B44">
            <w:pPr>
              <w:jc w:val="right"/>
              <w:rPr>
                <w:sz w:val="20"/>
                <w:szCs w:val="20"/>
              </w:rPr>
            </w:pPr>
            <w:r w:rsidRPr="004642C4">
              <w:rPr>
                <w:sz w:val="20"/>
                <w:szCs w:val="20"/>
              </w:rPr>
              <w:t>18257,6</w:t>
            </w:r>
          </w:p>
        </w:tc>
        <w:tc>
          <w:tcPr>
            <w:tcW w:w="1275" w:type="dxa"/>
          </w:tcPr>
          <w:p w:rsidR="00F36B44" w:rsidRPr="009413F2" w:rsidRDefault="00985294" w:rsidP="00F36B44">
            <w:pPr>
              <w:jc w:val="right"/>
              <w:rPr>
                <w:sz w:val="20"/>
                <w:szCs w:val="20"/>
              </w:rPr>
            </w:pPr>
            <w:r>
              <w:rPr>
                <w:sz w:val="20"/>
                <w:szCs w:val="20"/>
              </w:rPr>
              <w:t>100,0</w:t>
            </w:r>
          </w:p>
        </w:tc>
      </w:tr>
      <w:tr w:rsidR="00F36B44" w:rsidRPr="003302B4" w:rsidTr="009A4901">
        <w:trPr>
          <w:trHeight w:val="110"/>
        </w:trPr>
        <w:tc>
          <w:tcPr>
            <w:tcW w:w="4537" w:type="dxa"/>
            <w:tcBorders>
              <w:top w:val="single" w:sz="4" w:space="0" w:color="auto"/>
              <w:left w:val="single" w:sz="4" w:space="0" w:color="auto"/>
              <w:bottom w:val="single" w:sz="4" w:space="0" w:color="auto"/>
              <w:right w:val="single" w:sz="4" w:space="0" w:color="auto"/>
            </w:tcBorders>
          </w:tcPr>
          <w:p w:rsidR="00F36B44" w:rsidRPr="009413F2" w:rsidRDefault="00F36B44" w:rsidP="00F36B44">
            <w:pPr>
              <w:rPr>
                <w:b/>
              </w:rPr>
            </w:pPr>
            <w:r w:rsidRPr="009413F2">
              <w:rPr>
                <w:b/>
              </w:rPr>
              <w:t>Расходы</w:t>
            </w:r>
          </w:p>
        </w:tc>
        <w:tc>
          <w:tcPr>
            <w:tcW w:w="1275" w:type="dxa"/>
          </w:tcPr>
          <w:p w:rsidR="00F36B44" w:rsidRPr="004642C4" w:rsidRDefault="009A4901" w:rsidP="00F36B44">
            <w:pPr>
              <w:jc w:val="center"/>
              <w:rPr>
                <w:b/>
                <w:sz w:val="26"/>
                <w:szCs w:val="26"/>
                <w:lang w:eastAsia="en-US"/>
              </w:rPr>
            </w:pPr>
            <w:r w:rsidRPr="004642C4">
              <w:rPr>
                <w:b/>
                <w:bCs/>
                <w:sz w:val="20"/>
                <w:szCs w:val="20"/>
              </w:rPr>
              <w:t xml:space="preserve">30213,2  </w:t>
            </w:r>
          </w:p>
        </w:tc>
        <w:tc>
          <w:tcPr>
            <w:tcW w:w="1418" w:type="dxa"/>
          </w:tcPr>
          <w:p w:rsidR="00F36B44" w:rsidRPr="004642C4" w:rsidRDefault="00F36B44" w:rsidP="00F36B44">
            <w:pPr>
              <w:autoSpaceDE w:val="0"/>
              <w:autoSpaceDN w:val="0"/>
              <w:adjustRightInd w:val="0"/>
              <w:jc w:val="right"/>
              <w:rPr>
                <w:b/>
                <w:bCs/>
                <w:sz w:val="20"/>
                <w:szCs w:val="20"/>
              </w:rPr>
            </w:pPr>
            <w:r w:rsidRPr="004642C4">
              <w:rPr>
                <w:b/>
                <w:sz w:val="20"/>
                <w:szCs w:val="20"/>
              </w:rPr>
              <w:t>41 182,45</w:t>
            </w:r>
          </w:p>
        </w:tc>
        <w:tc>
          <w:tcPr>
            <w:tcW w:w="1276" w:type="dxa"/>
          </w:tcPr>
          <w:p w:rsidR="00F36B44" w:rsidRPr="004642C4" w:rsidRDefault="00F36B44" w:rsidP="00F36B44">
            <w:pPr>
              <w:autoSpaceDE w:val="0"/>
              <w:autoSpaceDN w:val="0"/>
              <w:adjustRightInd w:val="0"/>
              <w:jc w:val="right"/>
              <w:rPr>
                <w:b/>
                <w:sz w:val="20"/>
                <w:szCs w:val="20"/>
              </w:rPr>
            </w:pPr>
            <w:r w:rsidRPr="004642C4">
              <w:rPr>
                <w:b/>
                <w:sz w:val="20"/>
                <w:szCs w:val="20"/>
              </w:rPr>
              <w:t>39460,4</w:t>
            </w:r>
          </w:p>
        </w:tc>
        <w:tc>
          <w:tcPr>
            <w:tcW w:w="1275" w:type="dxa"/>
          </w:tcPr>
          <w:p w:rsidR="00F36B44" w:rsidRPr="009413F2" w:rsidRDefault="00985294" w:rsidP="00F36B44">
            <w:pPr>
              <w:autoSpaceDE w:val="0"/>
              <w:autoSpaceDN w:val="0"/>
              <w:adjustRightInd w:val="0"/>
              <w:jc w:val="right"/>
              <w:rPr>
                <w:b/>
                <w:bCs/>
                <w:sz w:val="20"/>
                <w:szCs w:val="20"/>
              </w:rPr>
            </w:pPr>
            <w:r>
              <w:rPr>
                <w:b/>
                <w:bCs/>
                <w:sz w:val="20"/>
                <w:szCs w:val="20"/>
              </w:rPr>
              <w:t>95,8</w:t>
            </w:r>
          </w:p>
        </w:tc>
      </w:tr>
      <w:tr w:rsidR="00F36B44"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F36B44" w:rsidRPr="009413F2" w:rsidRDefault="00F36B44" w:rsidP="00F36B44">
            <w:pPr>
              <w:rPr>
                <w:b/>
              </w:rPr>
            </w:pPr>
            <w:r w:rsidRPr="009413F2">
              <w:rPr>
                <w:b/>
              </w:rPr>
              <w:t>Дефицит (-), профицит(+)</w:t>
            </w:r>
          </w:p>
        </w:tc>
        <w:tc>
          <w:tcPr>
            <w:tcW w:w="1275" w:type="dxa"/>
          </w:tcPr>
          <w:p w:rsidR="00F36B44" w:rsidRPr="00683B29" w:rsidRDefault="009A4901" w:rsidP="00F36B44">
            <w:pPr>
              <w:jc w:val="center"/>
              <w:rPr>
                <w:sz w:val="26"/>
                <w:szCs w:val="26"/>
                <w:lang w:eastAsia="en-US"/>
              </w:rPr>
            </w:pPr>
            <w:r w:rsidRPr="005C417E">
              <w:rPr>
                <w:b/>
                <w:sz w:val="20"/>
                <w:szCs w:val="20"/>
              </w:rPr>
              <w:t>+735,3</w:t>
            </w:r>
          </w:p>
        </w:tc>
        <w:tc>
          <w:tcPr>
            <w:tcW w:w="1418" w:type="dxa"/>
          </w:tcPr>
          <w:p w:rsidR="00F36B44" w:rsidRPr="004642C4" w:rsidRDefault="00F36B44" w:rsidP="00F36B44">
            <w:pPr>
              <w:jc w:val="right"/>
              <w:rPr>
                <w:b/>
                <w:sz w:val="20"/>
                <w:szCs w:val="20"/>
              </w:rPr>
            </w:pPr>
            <w:r w:rsidRPr="004642C4">
              <w:rPr>
                <w:b/>
                <w:sz w:val="20"/>
                <w:szCs w:val="20"/>
              </w:rPr>
              <w:t>- 2 062,0</w:t>
            </w:r>
          </w:p>
        </w:tc>
        <w:tc>
          <w:tcPr>
            <w:tcW w:w="1276" w:type="dxa"/>
          </w:tcPr>
          <w:p w:rsidR="00F36B44" w:rsidRPr="004642C4" w:rsidRDefault="00F36B44" w:rsidP="00F36B44">
            <w:pPr>
              <w:jc w:val="right"/>
              <w:rPr>
                <w:sz w:val="20"/>
                <w:szCs w:val="20"/>
              </w:rPr>
            </w:pPr>
            <w:r w:rsidRPr="004642C4">
              <w:rPr>
                <w:sz w:val="20"/>
                <w:szCs w:val="20"/>
              </w:rPr>
              <w:t>+118,7</w:t>
            </w:r>
          </w:p>
        </w:tc>
        <w:tc>
          <w:tcPr>
            <w:tcW w:w="1275" w:type="dxa"/>
          </w:tcPr>
          <w:p w:rsidR="00F36B44" w:rsidRPr="009413F2" w:rsidRDefault="00F36B44" w:rsidP="00F36B44">
            <w:pPr>
              <w:jc w:val="right"/>
              <w:rPr>
                <w:b/>
                <w:sz w:val="20"/>
                <w:szCs w:val="20"/>
              </w:rPr>
            </w:pPr>
          </w:p>
        </w:tc>
      </w:tr>
      <w:tr w:rsidR="00F36B44"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F36B44" w:rsidRPr="009413F2" w:rsidRDefault="00F36B44" w:rsidP="00F36B44">
            <w:pPr>
              <w:rPr>
                <w:b/>
                <w:sz w:val="18"/>
                <w:szCs w:val="18"/>
              </w:rPr>
            </w:pPr>
            <w:r w:rsidRPr="009413F2">
              <w:rPr>
                <w:b/>
                <w:sz w:val="18"/>
                <w:szCs w:val="18"/>
              </w:rPr>
              <w:t xml:space="preserve">Источники финансирования дефицита бюджета </w:t>
            </w:r>
          </w:p>
        </w:tc>
        <w:tc>
          <w:tcPr>
            <w:tcW w:w="1275" w:type="dxa"/>
          </w:tcPr>
          <w:p w:rsidR="00F36B44" w:rsidRPr="009413F2" w:rsidRDefault="00F36B44" w:rsidP="00F36B44">
            <w:pPr>
              <w:jc w:val="center"/>
              <w:rPr>
                <w:sz w:val="20"/>
                <w:szCs w:val="20"/>
              </w:rPr>
            </w:pPr>
          </w:p>
        </w:tc>
        <w:tc>
          <w:tcPr>
            <w:tcW w:w="1418" w:type="dxa"/>
          </w:tcPr>
          <w:p w:rsidR="00F36B44" w:rsidRPr="009413F2" w:rsidRDefault="00F36B44" w:rsidP="00F36B44">
            <w:pPr>
              <w:jc w:val="right"/>
              <w:rPr>
                <w:b/>
                <w:bCs/>
                <w:sz w:val="20"/>
                <w:szCs w:val="20"/>
              </w:rPr>
            </w:pPr>
          </w:p>
        </w:tc>
        <w:tc>
          <w:tcPr>
            <w:tcW w:w="1276" w:type="dxa"/>
          </w:tcPr>
          <w:p w:rsidR="00F36B44" w:rsidRPr="009413F2" w:rsidRDefault="00F36B44" w:rsidP="00F36B44">
            <w:pPr>
              <w:jc w:val="right"/>
              <w:rPr>
                <w:b/>
                <w:bCs/>
                <w:sz w:val="20"/>
                <w:szCs w:val="20"/>
              </w:rPr>
            </w:pPr>
          </w:p>
        </w:tc>
        <w:tc>
          <w:tcPr>
            <w:tcW w:w="1275" w:type="dxa"/>
          </w:tcPr>
          <w:p w:rsidR="00F36B44" w:rsidRPr="009413F2" w:rsidRDefault="00F36B44" w:rsidP="00F36B44">
            <w:pPr>
              <w:jc w:val="right"/>
              <w:rPr>
                <w:b/>
                <w:bCs/>
                <w:sz w:val="20"/>
                <w:szCs w:val="20"/>
              </w:rPr>
            </w:pPr>
          </w:p>
        </w:tc>
      </w:tr>
      <w:tr w:rsidR="00F36B44"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F36B44" w:rsidRPr="004642C4" w:rsidRDefault="00F36B44" w:rsidP="004642C4">
            <w:pPr>
              <w:rPr>
                <w:sz w:val="20"/>
                <w:szCs w:val="20"/>
              </w:rPr>
            </w:pPr>
            <w:r w:rsidRPr="004642C4">
              <w:rPr>
                <w:sz w:val="20"/>
                <w:szCs w:val="20"/>
              </w:rPr>
              <w:t>1 Изменение остатков на счетах бюджета  факт 2018 год (748,3-</w:t>
            </w:r>
            <w:r w:rsidRPr="004642C4">
              <w:rPr>
                <w:sz w:val="20"/>
                <w:szCs w:val="20"/>
                <w:lang w:eastAsia="en-US"/>
              </w:rPr>
              <w:t>1776,1)</w:t>
            </w:r>
            <w:r w:rsidR="004642C4" w:rsidRPr="004642C4">
              <w:rPr>
                <w:sz w:val="20"/>
                <w:szCs w:val="20"/>
                <w:lang w:eastAsia="en-US"/>
              </w:rPr>
              <w:t xml:space="preserve"> </w:t>
            </w:r>
            <w:r w:rsidR="00093FF6" w:rsidRPr="004642C4">
              <w:rPr>
                <w:sz w:val="20"/>
                <w:szCs w:val="20"/>
                <w:lang w:eastAsia="en-US"/>
              </w:rPr>
              <w:t xml:space="preserve">факт 2019 г </w:t>
            </w:r>
            <w:r w:rsidR="00093FF6" w:rsidRPr="004642C4">
              <w:rPr>
                <w:sz w:val="20"/>
                <w:szCs w:val="20"/>
              </w:rPr>
              <w:t>(</w:t>
            </w:r>
            <w:r w:rsidR="00093FF6" w:rsidRPr="004642C4">
              <w:rPr>
                <w:sz w:val="20"/>
                <w:szCs w:val="20"/>
                <w:lang w:eastAsia="en-US"/>
              </w:rPr>
              <w:t>1776,1- 1692,)</w:t>
            </w:r>
          </w:p>
        </w:tc>
        <w:tc>
          <w:tcPr>
            <w:tcW w:w="1275" w:type="dxa"/>
          </w:tcPr>
          <w:p w:rsidR="00F36B44" w:rsidRPr="004642C4" w:rsidRDefault="00093FF6" w:rsidP="00F36B44">
            <w:pPr>
              <w:jc w:val="center"/>
              <w:rPr>
                <w:sz w:val="26"/>
                <w:szCs w:val="26"/>
              </w:rPr>
            </w:pPr>
            <w:r w:rsidRPr="004642C4">
              <w:rPr>
                <w:sz w:val="26"/>
                <w:szCs w:val="26"/>
              </w:rPr>
              <w:t>1027,8</w:t>
            </w:r>
          </w:p>
        </w:tc>
        <w:tc>
          <w:tcPr>
            <w:tcW w:w="1418" w:type="dxa"/>
          </w:tcPr>
          <w:p w:rsidR="00F36B44" w:rsidRPr="009413F2" w:rsidRDefault="00F36B44" w:rsidP="00F36B44">
            <w:pPr>
              <w:jc w:val="right"/>
              <w:rPr>
                <w:sz w:val="20"/>
                <w:szCs w:val="20"/>
              </w:rPr>
            </w:pPr>
            <w:r w:rsidRPr="002142D8">
              <w:t>1776,08</w:t>
            </w:r>
          </w:p>
        </w:tc>
        <w:tc>
          <w:tcPr>
            <w:tcW w:w="1276" w:type="dxa"/>
          </w:tcPr>
          <w:p w:rsidR="00F36B44" w:rsidRPr="00093FF6" w:rsidRDefault="00093FF6" w:rsidP="00F36B44">
            <w:pPr>
              <w:jc w:val="right"/>
              <w:rPr>
                <w:sz w:val="26"/>
                <w:szCs w:val="26"/>
              </w:rPr>
            </w:pPr>
            <w:r w:rsidRPr="00093FF6">
              <w:rPr>
                <w:sz w:val="26"/>
                <w:szCs w:val="26"/>
              </w:rPr>
              <w:t>83,9</w:t>
            </w:r>
          </w:p>
        </w:tc>
        <w:tc>
          <w:tcPr>
            <w:tcW w:w="1275" w:type="dxa"/>
          </w:tcPr>
          <w:p w:rsidR="00F36B44" w:rsidRPr="00ED43BF" w:rsidRDefault="00F36B44" w:rsidP="00F36B44">
            <w:pPr>
              <w:jc w:val="right"/>
              <w:rPr>
                <w:color w:val="FF0000"/>
                <w:sz w:val="20"/>
                <w:szCs w:val="20"/>
              </w:rPr>
            </w:pPr>
          </w:p>
        </w:tc>
      </w:tr>
      <w:tr w:rsidR="009A4901"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9A4901" w:rsidRPr="009413F2" w:rsidRDefault="009A4901" w:rsidP="009A4901">
            <w:r w:rsidRPr="009413F2">
              <w:t>2 Кредиты кредитных организ</w:t>
            </w:r>
          </w:p>
        </w:tc>
        <w:tc>
          <w:tcPr>
            <w:tcW w:w="1275" w:type="dxa"/>
          </w:tcPr>
          <w:p w:rsidR="009A4901" w:rsidRPr="00E624F3" w:rsidRDefault="009A4901" w:rsidP="009A4901">
            <w:pPr>
              <w:jc w:val="right"/>
              <w:rPr>
                <w:sz w:val="20"/>
                <w:szCs w:val="20"/>
              </w:rPr>
            </w:pPr>
            <w:r w:rsidRPr="00E624F3">
              <w:rPr>
                <w:sz w:val="20"/>
                <w:szCs w:val="20"/>
              </w:rPr>
              <w:t>292,5</w:t>
            </w:r>
          </w:p>
        </w:tc>
        <w:tc>
          <w:tcPr>
            <w:tcW w:w="1418" w:type="dxa"/>
          </w:tcPr>
          <w:p w:rsidR="009A4901" w:rsidRPr="009413F2" w:rsidRDefault="009A4901" w:rsidP="009A4901">
            <w:pPr>
              <w:jc w:val="right"/>
              <w:rPr>
                <w:sz w:val="20"/>
                <w:szCs w:val="20"/>
              </w:rPr>
            </w:pPr>
            <w:r w:rsidRPr="002142D8">
              <w:t>285,92</w:t>
            </w:r>
          </w:p>
        </w:tc>
        <w:tc>
          <w:tcPr>
            <w:tcW w:w="1276" w:type="dxa"/>
          </w:tcPr>
          <w:p w:rsidR="009A4901" w:rsidRPr="00C52E7F" w:rsidRDefault="009A4901" w:rsidP="009A4901">
            <w:pPr>
              <w:jc w:val="center"/>
            </w:pPr>
            <w:r w:rsidRPr="00C52E7F">
              <w:t>-202,5</w:t>
            </w:r>
          </w:p>
        </w:tc>
        <w:tc>
          <w:tcPr>
            <w:tcW w:w="1275" w:type="dxa"/>
          </w:tcPr>
          <w:p w:rsidR="009A4901" w:rsidRPr="009413F2" w:rsidRDefault="009A4901" w:rsidP="009A4901">
            <w:pPr>
              <w:jc w:val="right"/>
              <w:rPr>
                <w:sz w:val="20"/>
                <w:szCs w:val="20"/>
              </w:rPr>
            </w:pPr>
          </w:p>
        </w:tc>
      </w:tr>
      <w:tr w:rsidR="009A4901"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9A4901" w:rsidRPr="009413F2" w:rsidRDefault="009A4901" w:rsidP="009A4901">
            <w:r w:rsidRPr="009413F2">
              <w:t>- получение кредитов</w:t>
            </w:r>
          </w:p>
        </w:tc>
        <w:tc>
          <w:tcPr>
            <w:tcW w:w="1275" w:type="dxa"/>
          </w:tcPr>
          <w:p w:rsidR="009A4901" w:rsidRPr="00E624F3" w:rsidRDefault="009A4901" w:rsidP="009A4901">
            <w:pPr>
              <w:jc w:val="right"/>
              <w:rPr>
                <w:sz w:val="20"/>
                <w:szCs w:val="20"/>
              </w:rPr>
            </w:pPr>
            <w:r w:rsidRPr="00E624F3">
              <w:rPr>
                <w:sz w:val="20"/>
                <w:szCs w:val="20"/>
              </w:rPr>
              <w:t>+1500,0</w:t>
            </w:r>
          </w:p>
        </w:tc>
        <w:tc>
          <w:tcPr>
            <w:tcW w:w="1418" w:type="dxa"/>
          </w:tcPr>
          <w:p w:rsidR="009A4901" w:rsidRPr="009413F2" w:rsidRDefault="009A4901" w:rsidP="009A4901">
            <w:pPr>
              <w:jc w:val="right"/>
              <w:rPr>
                <w:sz w:val="20"/>
                <w:szCs w:val="20"/>
              </w:rPr>
            </w:pPr>
            <w:r w:rsidRPr="002142D8">
              <w:t>1988,42</w:t>
            </w:r>
          </w:p>
        </w:tc>
        <w:tc>
          <w:tcPr>
            <w:tcW w:w="1276" w:type="dxa"/>
            <w:vAlign w:val="center"/>
          </w:tcPr>
          <w:p w:rsidR="009A4901" w:rsidRPr="009B617A" w:rsidRDefault="009A4901" w:rsidP="009A4901">
            <w:pPr>
              <w:jc w:val="center"/>
              <w:rPr>
                <w:sz w:val="26"/>
                <w:szCs w:val="26"/>
              </w:rPr>
            </w:pPr>
            <w:r>
              <w:rPr>
                <w:sz w:val="26"/>
                <w:szCs w:val="26"/>
              </w:rPr>
              <w:t>+</w:t>
            </w:r>
            <w:r w:rsidRPr="009B617A">
              <w:rPr>
                <w:sz w:val="26"/>
                <w:szCs w:val="26"/>
              </w:rPr>
              <w:t>1500,0</w:t>
            </w:r>
          </w:p>
        </w:tc>
        <w:tc>
          <w:tcPr>
            <w:tcW w:w="1275" w:type="dxa"/>
          </w:tcPr>
          <w:p w:rsidR="009A4901" w:rsidRPr="009413F2" w:rsidRDefault="009A4901" w:rsidP="009A4901">
            <w:pPr>
              <w:jc w:val="right"/>
              <w:rPr>
                <w:sz w:val="20"/>
                <w:szCs w:val="20"/>
              </w:rPr>
            </w:pPr>
          </w:p>
        </w:tc>
      </w:tr>
      <w:tr w:rsidR="009A4901" w:rsidRPr="003302B4" w:rsidTr="009A4901">
        <w:trPr>
          <w:trHeight w:val="72"/>
        </w:trPr>
        <w:tc>
          <w:tcPr>
            <w:tcW w:w="4537" w:type="dxa"/>
            <w:tcBorders>
              <w:top w:val="single" w:sz="4" w:space="0" w:color="auto"/>
              <w:left w:val="single" w:sz="4" w:space="0" w:color="auto"/>
              <w:bottom w:val="single" w:sz="4" w:space="0" w:color="auto"/>
              <w:right w:val="single" w:sz="4" w:space="0" w:color="auto"/>
            </w:tcBorders>
          </w:tcPr>
          <w:p w:rsidR="009A4901" w:rsidRPr="009413F2" w:rsidRDefault="009A4901" w:rsidP="009A4901">
            <w:r w:rsidRPr="009413F2">
              <w:t>- погашение кредитов</w:t>
            </w:r>
          </w:p>
        </w:tc>
        <w:tc>
          <w:tcPr>
            <w:tcW w:w="1275" w:type="dxa"/>
          </w:tcPr>
          <w:p w:rsidR="009A4901" w:rsidRPr="00E624F3" w:rsidRDefault="009A4901" w:rsidP="009A4901">
            <w:pPr>
              <w:jc w:val="right"/>
              <w:rPr>
                <w:sz w:val="20"/>
                <w:szCs w:val="20"/>
              </w:rPr>
            </w:pPr>
            <w:r w:rsidRPr="00E624F3">
              <w:rPr>
                <w:sz w:val="20"/>
                <w:szCs w:val="20"/>
              </w:rPr>
              <w:t>-1207,5</w:t>
            </w:r>
          </w:p>
        </w:tc>
        <w:tc>
          <w:tcPr>
            <w:tcW w:w="1418" w:type="dxa"/>
          </w:tcPr>
          <w:p w:rsidR="009A4901" w:rsidRPr="009413F2" w:rsidRDefault="009A4901" w:rsidP="009A4901">
            <w:pPr>
              <w:jc w:val="right"/>
              <w:rPr>
                <w:sz w:val="20"/>
                <w:szCs w:val="20"/>
              </w:rPr>
            </w:pPr>
            <w:r w:rsidRPr="002142D8">
              <w:t>-1 702,50</w:t>
            </w:r>
          </w:p>
        </w:tc>
        <w:tc>
          <w:tcPr>
            <w:tcW w:w="1276" w:type="dxa"/>
          </w:tcPr>
          <w:p w:rsidR="009A4901" w:rsidRPr="00DA4A8E" w:rsidRDefault="009A4901" w:rsidP="009A4901">
            <w:pPr>
              <w:jc w:val="center"/>
            </w:pPr>
            <w:r w:rsidRPr="00DA4A8E">
              <w:t>-1702,5</w:t>
            </w:r>
          </w:p>
        </w:tc>
        <w:tc>
          <w:tcPr>
            <w:tcW w:w="1275" w:type="dxa"/>
          </w:tcPr>
          <w:p w:rsidR="009A4901" w:rsidRPr="009413F2" w:rsidRDefault="009A4901" w:rsidP="009A4901">
            <w:pPr>
              <w:jc w:val="right"/>
              <w:rPr>
                <w:sz w:val="20"/>
                <w:szCs w:val="20"/>
              </w:rPr>
            </w:pPr>
          </w:p>
        </w:tc>
      </w:tr>
    </w:tbl>
    <w:p w:rsidR="000D1364" w:rsidRDefault="000D1364" w:rsidP="000D1364">
      <w:pPr>
        <w:ind w:firstLine="708"/>
        <w:jc w:val="both"/>
        <w:rPr>
          <w:color w:val="FF0000"/>
          <w:sz w:val="28"/>
          <w:szCs w:val="28"/>
        </w:rPr>
      </w:pPr>
    </w:p>
    <w:p w:rsidR="00404FF7" w:rsidRPr="009A4901" w:rsidRDefault="000D1364" w:rsidP="009A04F3">
      <w:pPr>
        <w:pStyle w:val="a4"/>
        <w:jc w:val="both"/>
        <w:rPr>
          <w:rFonts w:ascii="Times New Roman" w:hAnsi="Times New Roman" w:cs="Times New Roman"/>
          <w:sz w:val="28"/>
          <w:szCs w:val="28"/>
        </w:rPr>
      </w:pPr>
      <w:r w:rsidRPr="00ED43BF">
        <w:rPr>
          <w:rFonts w:ascii="Times New Roman" w:hAnsi="Times New Roman" w:cs="Times New Roman"/>
          <w:sz w:val="28"/>
          <w:szCs w:val="28"/>
        </w:rPr>
        <w:t>Бюджет поселения на 201</w:t>
      </w:r>
      <w:r w:rsidR="00ED43BF" w:rsidRPr="00ED43BF">
        <w:rPr>
          <w:rFonts w:ascii="Times New Roman" w:hAnsi="Times New Roman" w:cs="Times New Roman"/>
          <w:sz w:val="28"/>
          <w:szCs w:val="28"/>
        </w:rPr>
        <w:t>9</w:t>
      </w:r>
      <w:r w:rsidRPr="00ED43BF">
        <w:rPr>
          <w:rFonts w:ascii="Times New Roman" w:hAnsi="Times New Roman" w:cs="Times New Roman"/>
          <w:sz w:val="28"/>
          <w:szCs w:val="28"/>
        </w:rPr>
        <w:t xml:space="preserve"> год, </w:t>
      </w:r>
      <w:r w:rsidR="000F3B01" w:rsidRPr="00ED43BF">
        <w:rPr>
          <w:rFonts w:ascii="Times New Roman" w:hAnsi="Times New Roman" w:cs="Times New Roman"/>
          <w:sz w:val="28"/>
          <w:szCs w:val="28"/>
        </w:rPr>
        <w:t>уточнен</w:t>
      </w:r>
      <w:r w:rsidR="00D65FAE" w:rsidRPr="00ED43BF">
        <w:rPr>
          <w:rFonts w:ascii="Times New Roman" w:hAnsi="Times New Roman" w:cs="Times New Roman"/>
          <w:sz w:val="28"/>
          <w:szCs w:val="28"/>
        </w:rPr>
        <w:t xml:space="preserve"> </w:t>
      </w:r>
      <w:r w:rsidR="000F3B01" w:rsidRPr="00ED43BF">
        <w:rPr>
          <w:rFonts w:ascii="Times New Roman" w:hAnsi="Times New Roman" w:cs="Times New Roman"/>
          <w:sz w:val="28"/>
          <w:szCs w:val="28"/>
        </w:rPr>
        <w:t>в последней редакции</w:t>
      </w:r>
      <w:r w:rsidR="00B867AA" w:rsidRPr="00ED43BF">
        <w:rPr>
          <w:rFonts w:ascii="Times New Roman" w:hAnsi="Times New Roman" w:cs="Times New Roman"/>
          <w:sz w:val="28"/>
          <w:szCs w:val="28"/>
        </w:rPr>
        <w:t xml:space="preserve"> с дефицитом</w:t>
      </w:r>
      <w:r w:rsidR="00681626" w:rsidRPr="00ED43BF">
        <w:rPr>
          <w:rFonts w:ascii="Times New Roman" w:hAnsi="Times New Roman" w:cs="Times New Roman"/>
          <w:sz w:val="28"/>
          <w:szCs w:val="28"/>
        </w:rPr>
        <w:t xml:space="preserve"> </w:t>
      </w:r>
      <w:r w:rsidR="008171A7" w:rsidRPr="00ED43BF">
        <w:rPr>
          <w:rFonts w:ascii="Times New Roman" w:hAnsi="Times New Roman" w:cs="Times New Roman"/>
          <w:sz w:val="28"/>
          <w:szCs w:val="28"/>
        </w:rPr>
        <w:t>–</w:t>
      </w:r>
      <w:r w:rsidR="00681626" w:rsidRPr="008171A7">
        <w:rPr>
          <w:rFonts w:ascii="Times New Roman" w:hAnsi="Times New Roman" w:cs="Times New Roman"/>
          <w:sz w:val="28"/>
          <w:szCs w:val="28"/>
        </w:rPr>
        <w:t xml:space="preserve"> </w:t>
      </w:r>
      <w:r w:rsidR="008171A7" w:rsidRPr="008171A7">
        <w:rPr>
          <w:rFonts w:ascii="Times New Roman" w:hAnsi="Times New Roman" w:cs="Times New Roman"/>
          <w:sz w:val="28"/>
          <w:szCs w:val="28"/>
        </w:rPr>
        <w:t>2062,0</w:t>
      </w:r>
      <w:r w:rsidR="005C417E" w:rsidRPr="008171A7">
        <w:rPr>
          <w:rFonts w:ascii="Times New Roman" w:hAnsi="Times New Roman" w:cs="Times New Roman"/>
          <w:sz w:val="28"/>
          <w:szCs w:val="28"/>
        </w:rPr>
        <w:t xml:space="preserve"> тыс.руб.</w:t>
      </w:r>
      <w:r w:rsidRPr="003302B4">
        <w:rPr>
          <w:rFonts w:ascii="Times New Roman" w:hAnsi="Times New Roman" w:cs="Times New Roman"/>
          <w:color w:val="FF0000"/>
          <w:sz w:val="28"/>
          <w:szCs w:val="28"/>
        </w:rPr>
        <w:t xml:space="preserve"> </w:t>
      </w:r>
      <w:r w:rsidR="009F6BFE" w:rsidRPr="008171A7">
        <w:rPr>
          <w:rFonts w:ascii="Times New Roman" w:hAnsi="Times New Roman" w:cs="Times New Roman"/>
          <w:sz w:val="28"/>
          <w:szCs w:val="28"/>
        </w:rPr>
        <w:t xml:space="preserve">Источниками </w:t>
      </w:r>
      <w:r w:rsidR="005C417E" w:rsidRPr="008171A7">
        <w:rPr>
          <w:rFonts w:ascii="Times New Roman" w:hAnsi="Times New Roman" w:cs="Times New Roman"/>
          <w:sz w:val="28"/>
          <w:szCs w:val="28"/>
        </w:rPr>
        <w:t>ф</w:t>
      </w:r>
      <w:r w:rsidR="009F6BFE" w:rsidRPr="008171A7">
        <w:rPr>
          <w:rFonts w:ascii="Times New Roman" w:hAnsi="Times New Roman" w:cs="Times New Roman"/>
          <w:sz w:val="28"/>
          <w:szCs w:val="28"/>
        </w:rPr>
        <w:t xml:space="preserve">инансирования дефицита бюджета уточнены остатки бюджетных средств на начало финансового </w:t>
      </w:r>
      <w:r w:rsidR="009F6BFE" w:rsidRPr="00A43F9C">
        <w:rPr>
          <w:rFonts w:ascii="Times New Roman" w:hAnsi="Times New Roman" w:cs="Times New Roman"/>
          <w:sz w:val="28"/>
          <w:szCs w:val="28"/>
        </w:rPr>
        <w:t xml:space="preserve">года </w:t>
      </w:r>
      <w:r w:rsidR="00A43F9C" w:rsidRPr="00A43F9C">
        <w:rPr>
          <w:rFonts w:ascii="Times New Roman" w:hAnsi="Times New Roman" w:cs="Times New Roman"/>
          <w:sz w:val="28"/>
          <w:szCs w:val="28"/>
        </w:rPr>
        <w:t>(1776,08 тыс.руб. )</w:t>
      </w:r>
      <w:r w:rsidR="00A43F9C">
        <w:t xml:space="preserve"> </w:t>
      </w:r>
      <w:r w:rsidR="009F6BFE" w:rsidRPr="008171A7">
        <w:rPr>
          <w:rFonts w:ascii="Times New Roman" w:hAnsi="Times New Roman" w:cs="Times New Roman"/>
          <w:sz w:val="28"/>
          <w:szCs w:val="28"/>
        </w:rPr>
        <w:t xml:space="preserve">и кредитные </w:t>
      </w:r>
      <w:r w:rsidR="009F6BFE" w:rsidRPr="00A43F9C">
        <w:rPr>
          <w:rFonts w:ascii="Times New Roman" w:hAnsi="Times New Roman" w:cs="Times New Roman"/>
          <w:sz w:val="28"/>
          <w:szCs w:val="28"/>
        </w:rPr>
        <w:t>средства</w:t>
      </w:r>
      <w:r w:rsidR="00A43F9C" w:rsidRPr="00A43F9C">
        <w:rPr>
          <w:rFonts w:ascii="Times New Roman" w:hAnsi="Times New Roman" w:cs="Times New Roman"/>
          <w:sz w:val="28"/>
          <w:szCs w:val="28"/>
        </w:rPr>
        <w:t xml:space="preserve"> (285,92 тыс.руб. )</w:t>
      </w:r>
      <w:r w:rsidR="009F6BFE" w:rsidRPr="00A43F9C">
        <w:rPr>
          <w:rFonts w:ascii="Times New Roman" w:hAnsi="Times New Roman" w:cs="Times New Roman"/>
          <w:sz w:val="28"/>
          <w:szCs w:val="28"/>
        </w:rPr>
        <w:t>.</w:t>
      </w:r>
      <w:r w:rsidR="009F6BFE" w:rsidRPr="008171A7">
        <w:rPr>
          <w:rFonts w:ascii="Times New Roman" w:hAnsi="Times New Roman" w:cs="Times New Roman"/>
          <w:sz w:val="28"/>
          <w:szCs w:val="28"/>
        </w:rPr>
        <w:t xml:space="preserve"> И</w:t>
      </w:r>
      <w:r w:rsidRPr="008171A7">
        <w:rPr>
          <w:rFonts w:ascii="Times New Roman" w:hAnsi="Times New Roman" w:cs="Times New Roman"/>
          <w:sz w:val="28"/>
          <w:szCs w:val="28"/>
        </w:rPr>
        <w:t xml:space="preserve">сполнен </w:t>
      </w:r>
      <w:r w:rsidR="005C417E" w:rsidRPr="008171A7">
        <w:rPr>
          <w:rFonts w:ascii="Times New Roman" w:hAnsi="Times New Roman" w:cs="Times New Roman"/>
          <w:sz w:val="28"/>
          <w:szCs w:val="28"/>
        </w:rPr>
        <w:t xml:space="preserve">бюджет </w:t>
      </w:r>
      <w:r w:rsidRPr="008171A7">
        <w:rPr>
          <w:rFonts w:ascii="Times New Roman" w:hAnsi="Times New Roman" w:cs="Times New Roman"/>
          <w:sz w:val="28"/>
          <w:szCs w:val="28"/>
        </w:rPr>
        <w:t>с профицитом в размере</w:t>
      </w:r>
      <w:r w:rsidR="00ED43BF">
        <w:rPr>
          <w:rFonts w:ascii="Times New Roman" w:hAnsi="Times New Roman" w:cs="Times New Roman"/>
          <w:sz w:val="28"/>
          <w:szCs w:val="28"/>
        </w:rPr>
        <w:t xml:space="preserve"> </w:t>
      </w:r>
      <w:r w:rsidRPr="008171A7">
        <w:rPr>
          <w:rFonts w:ascii="Times New Roman" w:hAnsi="Times New Roman" w:cs="Times New Roman"/>
          <w:sz w:val="28"/>
          <w:szCs w:val="28"/>
        </w:rPr>
        <w:t xml:space="preserve"> + </w:t>
      </w:r>
      <w:r w:rsidR="008171A7" w:rsidRPr="008171A7">
        <w:rPr>
          <w:rFonts w:ascii="Times New Roman" w:hAnsi="Times New Roman" w:cs="Times New Roman"/>
          <w:sz w:val="28"/>
          <w:szCs w:val="28"/>
        </w:rPr>
        <w:t>118,7</w:t>
      </w:r>
      <w:r w:rsidRPr="008171A7">
        <w:rPr>
          <w:rFonts w:ascii="Times New Roman" w:hAnsi="Times New Roman" w:cs="Times New Roman"/>
          <w:sz w:val="28"/>
          <w:szCs w:val="28"/>
        </w:rPr>
        <w:t xml:space="preserve"> тыс. руб</w:t>
      </w:r>
      <w:r w:rsidRPr="009A4901">
        <w:rPr>
          <w:rFonts w:ascii="Times New Roman" w:hAnsi="Times New Roman" w:cs="Times New Roman"/>
          <w:sz w:val="28"/>
          <w:szCs w:val="28"/>
        </w:rPr>
        <w:t xml:space="preserve">. </w:t>
      </w:r>
      <w:r w:rsidR="00A0226A" w:rsidRPr="009A4901">
        <w:rPr>
          <w:rFonts w:ascii="Times New Roman" w:hAnsi="Times New Roman" w:cs="Times New Roman"/>
          <w:sz w:val="28"/>
          <w:szCs w:val="28"/>
        </w:rPr>
        <w:t xml:space="preserve">, сформированного за счет изменения остатков на счетах бюджета </w:t>
      </w:r>
      <w:r w:rsidR="009A4901" w:rsidRPr="009A4901">
        <w:rPr>
          <w:rFonts w:ascii="Times New Roman" w:hAnsi="Times New Roman" w:cs="Times New Roman"/>
          <w:sz w:val="28"/>
          <w:szCs w:val="28"/>
        </w:rPr>
        <w:t xml:space="preserve">( </w:t>
      </w:r>
      <w:r w:rsidR="00BE0332">
        <w:rPr>
          <w:rFonts w:ascii="Times New Roman" w:hAnsi="Times New Roman" w:cs="Times New Roman"/>
          <w:sz w:val="28"/>
          <w:szCs w:val="28"/>
        </w:rPr>
        <w:t>83,9</w:t>
      </w:r>
      <w:r w:rsidR="009A4901" w:rsidRPr="009A4901">
        <w:rPr>
          <w:rFonts w:ascii="Times New Roman" w:hAnsi="Times New Roman" w:cs="Times New Roman"/>
          <w:sz w:val="28"/>
          <w:szCs w:val="28"/>
        </w:rPr>
        <w:t xml:space="preserve"> тыс.руб.) и</w:t>
      </w:r>
      <w:r w:rsidR="00A0226A" w:rsidRPr="009A4901">
        <w:rPr>
          <w:rFonts w:ascii="Times New Roman" w:hAnsi="Times New Roman" w:cs="Times New Roman"/>
          <w:sz w:val="28"/>
          <w:szCs w:val="28"/>
        </w:rPr>
        <w:t xml:space="preserve"> средств, направленных на гашение кредитов</w:t>
      </w:r>
      <w:r w:rsidR="009A4901" w:rsidRPr="009A4901">
        <w:rPr>
          <w:rFonts w:ascii="Times New Roman" w:hAnsi="Times New Roman" w:cs="Times New Roman"/>
          <w:sz w:val="28"/>
          <w:szCs w:val="28"/>
        </w:rPr>
        <w:t xml:space="preserve"> (202,5 тыс.руб.)</w:t>
      </w:r>
      <w:r w:rsidR="00A0226A" w:rsidRPr="009A4901">
        <w:rPr>
          <w:rFonts w:ascii="Times New Roman" w:hAnsi="Times New Roman" w:cs="Times New Roman"/>
          <w:sz w:val="28"/>
          <w:szCs w:val="28"/>
        </w:rPr>
        <w:t xml:space="preserve">. </w:t>
      </w:r>
    </w:p>
    <w:p w:rsidR="00A0648D" w:rsidRPr="003302B4" w:rsidRDefault="00A0648D" w:rsidP="009A04F3">
      <w:pPr>
        <w:pStyle w:val="a4"/>
        <w:jc w:val="both"/>
        <w:rPr>
          <w:rFonts w:ascii="Times New Roman" w:hAnsi="Times New Roman" w:cs="Times New Roman"/>
          <w:color w:val="FF0000"/>
          <w:sz w:val="28"/>
          <w:szCs w:val="28"/>
        </w:rPr>
      </w:pPr>
    </w:p>
    <w:p w:rsidR="00681626" w:rsidRPr="00ED43BF" w:rsidRDefault="00C93AF4" w:rsidP="009A04F3">
      <w:pPr>
        <w:jc w:val="both"/>
        <w:rPr>
          <w:sz w:val="28"/>
          <w:szCs w:val="28"/>
        </w:rPr>
      </w:pPr>
      <w:r w:rsidRPr="00BF4E35">
        <w:rPr>
          <w:rFonts w:eastAsiaTheme="minorHAnsi"/>
          <w:b/>
          <w:sz w:val="28"/>
          <w:szCs w:val="28"/>
          <w:lang w:eastAsia="en-US"/>
        </w:rPr>
        <w:t>6</w:t>
      </w:r>
      <w:r w:rsidR="00404FF7" w:rsidRPr="00BF4E35">
        <w:rPr>
          <w:rFonts w:eastAsiaTheme="minorHAnsi"/>
          <w:b/>
          <w:sz w:val="28"/>
          <w:szCs w:val="28"/>
          <w:lang w:eastAsia="en-US"/>
        </w:rPr>
        <w:t>.</w:t>
      </w:r>
      <w:r w:rsidR="00404FF7" w:rsidRPr="00BF4E35">
        <w:rPr>
          <w:rFonts w:eastAsiaTheme="minorHAnsi"/>
          <w:sz w:val="28"/>
          <w:szCs w:val="28"/>
          <w:lang w:eastAsia="en-US"/>
        </w:rPr>
        <w:t xml:space="preserve"> </w:t>
      </w:r>
      <w:r w:rsidR="00681626" w:rsidRPr="00F618E2">
        <w:rPr>
          <w:rFonts w:eastAsiaTheme="minorHAnsi"/>
          <w:b/>
          <w:i/>
          <w:sz w:val="28"/>
          <w:szCs w:val="28"/>
          <w:lang w:eastAsia="en-US"/>
        </w:rPr>
        <w:t>И</w:t>
      </w:r>
      <w:r w:rsidR="00681626" w:rsidRPr="00F618E2">
        <w:rPr>
          <w:b/>
          <w:i/>
          <w:sz w:val="28"/>
          <w:szCs w:val="28"/>
        </w:rPr>
        <w:t>сполнение бюджета по доходам</w:t>
      </w:r>
      <w:r w:rsidR="00681626" w:rsidRPr="00BF4E35">
        <w:rPr>
          <w:sz w:val="28"/>
          <w:szCs w:val="28"/>
        </w:rPr>
        <w:t xml:space="preserve"> составило </w:t>
      </w:r>
      <w:r w:rsidR="00ED43BF" w:rsidRPr="00BF4E35">
        <w:rPr>
          <w:bCs/>
          <w:sz w:val="28"/>
          <w:szCs w:val="28"/>
        </w:rPr>
        <w:t xml:space="preserve">39579,0 </w:t>
      </w:r>
      <w:r w:rsidR="00C9330F">
        <w:rPr>
          <w:sz w:val="28"/>
          <w:szCs w:val="28"/>
        </w:rPr>
        <w:t>тыс. руб, или 101,2</w:t>
      </w:r>
      <w:r w:rsidR="00681626" w:rsidRPr="00BF4E35">
        <w:rPr>
          <w:sz w:val="28"/>
          <w:szCs w:val="28"/>
        </w:rPr>
        <w:t xml:space="preserve"> % от</w:t>
      </w:r>
      <w:r w:rsidR="00681626" w:rsidRPr="00ED43BF">
        <w:rPr>
          <w:sz w:val="28"/>
          <w:szCs w:val="28"/>
        </w:rPr>
        <w:t xml:space="preserve"> уточненных плановых назначений.</w:t>
      </w:r>
      <w:r w:rsidRPr="00ED43BF">
        <w:rPr>
          <w:sz w:val="28"/>
          <w:szCs w:val="28"/>
        </w:rPr>
        <w:t xml:space="preserve"> </w:t>
      </w:r>
      <w:r w:rsidR="00681626" w:rsidRPr="00ED43BF">
        <w:rPr>
          <w:sz w:val="28"/>
          <w:szCs w:val="28"/>
        </w:rPr>
        <w:t>Структура доходов:</w:t>
      </w:r>
    </w:p>
    <w:p w:rsidR="00301422" w:rsidRDefault="00301422" w:rsidP="009A04F3">
      <w:pPr>
        <w:jc w:val="both"/>
        <w:rPr>
          <w:sz w:val="28"/>
          <w:szCs w:val="28"/>
        </w:rPr>
      </w:pPr>
      <w:r w:rsidRPr="003302B4">
        <w:rPr>
          <w:color w:val="FF0000"/>
          <w:sz w:val="28"/>
          <w:szCs w:val="28"/>
        </w:rPr>
        <w:t xml:space="preserve"> </w:t>
      </w:r>
      <w:r w:rsidRPr="00ED43BF">
        <w:rPr>
          <w:sz w:val="28"/>
          <w:szCs w:val="28"/>
        </w:rPr>
        <w:t xml:space="preserve">- </w:t>
      </w:r>
      <w:r w:rsidR="00681626" w:rsidRPr="00ED43BF">
        <w:rPr>
          <w:sz w:val="28"/>
          <w:szCs w:val="28"/>
        </w:rPr>
        <w:t>налоговые и неналоговые доходы</w:t>
      </w:r>
      <w:r w:rsidRPr="00ED43BF">
        <w:rPr>
          <w:sz w:val="28"/>
          <w:szCs w:val="28"/>
        </w:rPr>
        <w:t xml:space="preserve">  - </w:t>
      </w:r>
      <w:r w:rsidR="00ED43BF" w:rsidRPr="00ED43BF">
        <w:rPr>
          <w:sz w:val="28"/>
          <w:szCs w:val="28"/>
        </w:rPr>
        <w:t xml:space="preserve">53,9 </w:t>
      </w:r>
      <w:r w:rsidR="001319DD" w:rsidRPr="00ED43BF">
        <w:rPr>
          <w:sz w:val="28"/>
          <w:szCs w:val="28"/>
        </w:rPr>
        <w:t>%</w:t>
      </w:r>
      <w:r w:rsidR="00681626" w:rsidRPr="00ED43BF">
        <w:rPr>
          <w:sz w:val="28"/>
          <w:szCs w:val="28"/>
        </w:rPr>
        <w:t xml:space="preserve">      </w:t>
      </w:r>
      <w:r w:rsidR="001319DD" w:rsidRPr="00ED43BF">
        <w:rPr>
          <w:sz w:val="28"/>
          <w:szCs w:val="28"/>
        </w:rPr>
        <w:t xml:space="preserve"> </w:t>
      </w:r>
      <w:r w:rsidR="00681626" w:rsidRPr="00ED43BF">
        <w:rPr>
          <w:sz w:val="28"/>
          <w:szCs w:val="28"/>
        </w:rPr>
        <w:t>(</w:t>
      </w:r>
      <w:r w:rsidR="00ED43BF" w:rsidRPr="00ED43BF">
        <w:rPr>
          <w:sz w:val="28"/>
          <w:szCs w:val="28"/>
        </w:rPr>
        <w:t xml:space="preserve">21321,4 </w:t>
      </w:r>
      <w:r w:rsidR="00681626" w:rsidRPr="00ED43BF">
        <w:rPr>
          <w:sz w:val="28"/>
          <w:szCs w:val="28"/>
        </w:rPr>
        <w:t>тыс.</w:t>
      </w:r>
      <w:r w:rsidRPr="00ED43BF">
        <w:rPr>
          <w:sz w:val="28"/>
          <w:szCs w:val="28"/>
        </w:rPr>
        <w:t>руб.</w:t>
      </w:r>
      <w:r w:rsidR="00681626" w:rsidRPr="00ED43BF">
        <w:rPr>
          <w:sz w:val="28"/>
          <w:szCs w:val="28"/>
        </w:rPr>
        <w:t>)</w:t>
      </w:r>
      <w:r w:rsidRPr="00ED43BF">
        <w:rPr>
          <w:sz w:val="28"/>
          <w:szCs w:val="28"/>
        </w:rPr>
        <w:t xml:space="preserve"> ,</w:t>
      </w:r>
    </w:p>
    <w:p w:rsidR="00673FAF" w:rsidRPr="00ED43BF" w:rsidRDefault="00673FAF" w:rsidP="009A04F3">
      <w:pPr>
        <w:jc w:val="both"/>
        <w:rPr>
          <w:sz w:val="28"/>
          <w:szCs w:val="28"/>
        </w:rPr>
      </w:pPr>
      <w:r>
        <w:rPr>
          <w:sz w:val="28"/>
          <w:szCs w:val="28"/>
        </w:rPr>
        <w:t xml:space="preserve">    </w:t>
      </w:r>
      <w:r w:rsidR="00E16A69">
        <w:rPr>
          <w:sz w:val="28"/>
          <w:szCs w:val="28"/>
        </w:rPr>
        <w:t xml:space="preserve">в т.ч. </w:t>
      </w:r>
      <w:r>
        <w:rPr>
          <w:sz w:val="28"/>
          <w:szCs w:val="28"/>
        </w:rPr>
        <w:t>налоговы</w:t>
      </w:r>
      <w:r w:rsidR="00E16A69">
        <w:rPr>
          <w:sz w:val="28"/>
          <w:szCs w:val="28"/>
        </w:rPr>
        <w:t xml:space="preserve">е – 42,2 %, </w:t>
      </w:r>
      <w:r>
        <w:rPr>
          <w:sz w:val="28"/>
          <w:szCs w:val="28"/>
        </w:rPr>
        <w:t>неналоговы</w:t>
      </w:r>
      <w:r w:rsidR="00F618E2">
        <w:rPr>
          <w:sz w:val="28"/>
          <w:szCs w:val="28"/>
        </w:rPr>
        <w:t>е – 11,7 % в общей сумме доходов.</w:t>
      </w:r>
      <w:r>
        <w:rPr>
          <w:sz w:val="28"/>
          <w:szCs w:val="28"/>
        </w:rPr>
        <w:t xml:space="preserve"> </w:t>
      </w:r>
    </w:p>
    <w:p w:rsidR="00A35A8F" w:rsidRDefault="00681626" w:rsidP="009A04F3">
      <w:pPr>
        <w:autoSpaceDE w:val="0"/>
        <w:autoSpaceDN w:val="0"/>
        <w:adjustRightInd w:val="0"/>
        <w:jc w:val="both"/>
        <w:outlineLvl w:val="1"/>
        <w:rPr>
          <w:sz w:val="28"/>
          <w:szCs w:val="28"/>
        </w:rPr>
      </w:pPr>
      <w:r w:rsidRPr="00ED43BF">
        <w:rPr>
          <w:sz w:val="28"/>
          <w:szCs w:val="28"/>
        </w:rPr>
        <w:t xml:space="preserve"> </w:t>
      </w:r>
      <w:r w:rsidR="00301422" w:rsidRPr="00ED43BF">
        <w:rPr>
          <w:sz w:val="28"/>
          <w:szCs w:val="28"/>
        </w:rPr>
        <w:t xml:space="preserve">- безвозмездные поступления </w:t>
      </w:r>
      <w:r w:rsidRPr="00ED43BF">
        <w:rPr>
          <w:sz w:val="28"/>
          <w:szCs w:val="28"/>
        </w:rPr>
        <w:t xml:space="preserve">          -</w:t>
      </w:r>
      <w:r w:rsidR="004D0647" w:rsidRPr="00ED43BF">
        <w:rPr>
          <w:sz w:val="28"/>
          <w:szCs w:val="28"/>
        </w:rPr>
        <w:t xml:space="preserve"> </w:t>
      </w:r>
      <w:r w:rsidR="00ED43BF" w:rsidRPr="00ED43BF">
        <w:rPr>
          <w:sz w:val="28"/>
          <w:szCs w:val="28"/>
        </w:rPr>
        <w:t>46,1</w:t>
      </w:r>
      <w:r w:rsidR="001319DD" w:rsidRPr="00ED43BF">
        <w:rPr>
          <w:sz w:val="28"/>
          <w:szCs w:val="28"/>
        </w:rPr>
        <w:t xml:space="preserve"> % </w:t>
      </w:r>
      <w:r w:rsidRPr="00ED43BF">
        <w:rPr>
          <w:sz w:val="28"/>
          <w:szCs w:val="28"/>
        </w:rPr>
        <w:t>-</w:t>
      </w:r>
      <w:r w:rsidR="00301422" w:rsidRPr="00ED43BF">
        <w:rPr>
          <w:sz w:val="28"/>
          <w:szCs w:val="28"/>
        </w:rPr>
        <w:t xml:space="preserve">     </w:t>
      </w:r>
      <w:r w:rsidRPr="00ED43BF">
        <w:rPr>
          <w:sz w:val="28"/>
          <w:szCs w:val="28"/>
        </w:rPr>
        <w:t xml:space="preserve">( </w:t>
      </w:r>
      <w:r w:rsidR="00ED43BF" w:rsidRPr="00ED43BF">
        <w:rPr>
          <w:sz w:val="28"/>
          <w:szCs w:val="28"/>
        </w:rPr>
        <w:t xml:space="preserve">18257,6 </w:t>
      </w:r>
      <w:r w:rsidR="00301422" w:rsidRPr="00ED43BF">
        <w:rPr>
          <w:sz w:val="28"/>
          <w:szCs w:val="28"/>
        </w:rPr>
        <w:t>тыс.руб.</w:t>
      </w:r>
      <w:r w:rsidRPr="00ED43BF">
        <w:rPr>
          <w:sz w:val="28"/>
          <w:szCs w:val="28"/>
        </w:rPr>
        <w:t>)</w:t>
      </w:r>
      <w:r w:rsidR="00301422" w:rsidRPr="00ED43BF">
        <w:rPr>
          <w:sz w:val="28"/>
          <w:szCs w:val="28"/>
        </w:rPr>
        <w:t>.</w:t>
      </w:r>
    </w:p>
    <w:p w:rsidR="001E355A" w:rsidRPr="00ED43BF" w:rsidRDefault="001E355A" w:rsidP="009A04F3">
      <w:pPr>
        <w:autoSpaceDE w:val="0"/>
        <w:autoSpaceDN w:val="0"/>
        <w:adjustRightInd w:val="0"/>
        <w:jc w:val="both"/>
        <w:outlineLvl w:val="1"/>
        <w:rPr>
          <w:sz w:val="28"/>
          <w:szCs w:val="28"/>
        </w:rPr>
      </w:pPr>
      <w:r>
        <w:rPr>
          <w:sz w:val="28"/>
          <w:szCs w:val="28"/>
        </w:rPr>
        <w:t>В сравнении с прошлым финансовым периодом увеличение доходной части бюджета составило +1,2%.</w:t>
      </w:r>
    </w:p>
    <w:p w:rsidR="001670F8" w:rsidRDefault="00245E8C" w:rsidP="009A04F3">
      <w:pPr>
        <w:tabs>
          <w:tab w:val="left" w:pos="993"/>
        </w:tabs>
        <w:jc w:val="both"/>
        <w:rPr>
          <w:sz w:val="28"/>
          <w:szCs w:val="28"/>
        </w:rPr>
      </w:pPr>
      <w:r w:rsidRPr="00ED43BF">
        <w:rPr>
          <w:sz w:val="28"/>
          <w:szCs w:val="28"/>
        </w:rPr>
        <w:t>Анализ исполнения</w:t>
      </w:r>
      <w:r w:rsidR="00BE12F6" w:rsidRPr="00ED43BF">
        <w:rPr>
          <w:sz w:val="28"/>
          <w:szCs w:val="28"/>
        </w:rPr>
        <w:t xml:space="preserve"> </w:t>
      </w:r>
      <w:r w:rsidRPr="00ED43BF">
        <w:rPr>
          <w:sz w:val="28"/>
          <w:szCs w:val="28"/>
        </w:rPr>
        <w:t xml:space="preserve">налоговых и неналоговых </w:t>
      </w:r>
      <w:r w:rsidR="00FE2E35" w:rsidRPr="00ED43BF">
        <w:rPr>
          <w:sz w:val="28"/>
          <w:szCs w:val="28"/>
        </w:rPr>
        <w:t xml:space="preserve"> </w:t>
      </w:r>
      <w:r w:rsidRPr="00ED43BF">
        <w:rPr>
          <w:sz w:val="28"/>
          <w:szCs w:val="28"/>
        </w:rPr>
        <w:t xml:space="preserve">доходов бюджета </w:t>
      </w:r>
      <w:r w:rsidR="008C21B6" w:rsidRPr="00ED43BF">
        <w:rPr>
          <w:sz w:val="28"/>
          <w:szCs w:val="28"/>
        </w:rPr>
        <w:t>за 201</w:t>
      </w:r>
      <w:r w:rsidR="00ED43BF">
        <w:rPr>
          <w:sz w:val="28"/>
          <w:szCs w:val="28"/>
        </w:rPr>
        <w:t>9</w:t>
      </w:r>
      <w:r w:rsidR="001670F8" w:rsidRPr="00ED43BF">
        <w:rPr>
          <w:sz w:val="28"/>
          <w:szCs w:val="28"/>
        </w:rPr>
        <w:t xml:space="preserve"> год </w:t>
      </w:r>
      <w:r w:rsidR="00DD0F0E" w:rsidRPr="00ED43BF">
        <w:rPr>
          <w:sz w:val="28"/>
          <w:szCs w:val="28"/>
        </w:rPr>
        <w:t>представлен</w:t>
      </w:r>
      <w:r w:rsidR="001670F8" w:rsidRPr="00ED43BF">
        <w:rPr>
          <w:sz w:val="28"/>
          <w:szCs w:val="28"/>
        </w:rPr>
        <w:t xml:space="preserve"> в таблице</w:t>
      </w:r>
      <w:r w:rsidR="00B308E2" w:rsidRPr="00ED43BF">
        <w:rPr>
          <w:sz w:val="28"/>
          <w:szCs w:val="28"/>
        </w:rPr>
        <w:t xml:space="preserve"> №</w:t>
      </w:r>
      <w:r w:rsidR="001670F8" w:rsidRPr="00ED43BF">
        <w:rPr>
          <w:sz w:val="28"/>
          <w:szCs w:val="28"/>
        </w:rPr>
        <w:t xml:space="preserve"> </w:t>
      </w:r>
      <w:r w:rsidRPr="00ED43BF">
        <w:rPr>
          <w:sz w:val="28"/>
          <w:szCs w:val="28"/>
        </w:rPr>
        <w:t>2.</w:t>
      </w:r>
    </w:p>
    <w:p w:rsidR="00ED43BF" w:rsidRPr="00ED43BF" w:rsidRDefault="00ED43BF" w:rsidP="009A04F3">
      <w:pPr>
        <w:tabs>
          <w:tab w:val="left" w:pos="993"/>
        </w:tabs>
        <w:jc w:val="both"/>
        <w:rPr>
          <w:sz w:val="28"/>
          <w:szCs w:val="28"/>
        </w:rPr>
      </w:pPr>
    </w:p>
    <w:p w:rsidR="004924E3" w:rsidRPr="00ED43BF" w:rsidRDefault="001670F8" w:rsidP="001670F8">
      <w:pPr>
        <w:tabs>
          <w:tab w:val="left" w:pos="540"/>
        </w:tabs>
        <w:ind w:left="-180"/>
        <w:jc w:val="both"/>
        <w:rPr>
          <w:sz w:val="28"/>
          <w:szCs w:val="28"/>
        </w:rPr>
      </w:pPr>
      <w:r w:rsidRPr="003302B4">
        <w:rPr>
          <w:color w:val="FF0000"/>
          <w:sz w:val="28"/>
          <w:szCs w:val="28"/>
        </w:rPr>
        <w:t xml:space="preserve">      </w:t>
      </w:r>
      <w:r w:rsidR="00245E8C" w:rsidRPr="00ED43BF">
        <w:rPr>
          <w:sz w:val="20"/>
          <w:szCs w:val="20"/>
        </w:rPr>
        <w:t>Табл</w:t>
      </w:r>
      <w:r w:rsidRPr="00ED43BF">
        <w:rPr>
          <w:sz w:val="20"/>
          <w:szCs w:val="20"/>
        </w:rPr>
        <w:t>.</w:t>
      </w:r>
      <w:r w:rsidR="00245E8C" w:rsidRPr="00ED43BF">
        <w:rPr>
          <w:sz w:val="20"/>
          <w:szCs w:val="20"/>
        </w:rPr>
        <w:t xml:space="preserve"> </w:t>
      </w:r>
      <w:r w:rsidR="00B308E2" w:rsidRPr="00ED43BF">
        <w:rPr>
          <w:sz w:val="20"/>
          <w:szCs w:val="20"/>
        </w:rPr>
        <w:t xml:space="preserve">№ </w:t>
      </w:r>
      <w:r w:rsidR="00245E8C" w:rsidRPr="00ED43BF">
        <w:rPr>
          <w:sz w:val="20"/>
          <w:szCs w:val="20"/>
        </w:rPr>
        <w:t xml:space="preserve">2 </w:t>
      </w:r>
      <w:r w:rsidRPr="00ED43BF">
        <w:rPr>
          <w:sz w:val="20"/>
          <w:szCs w:val="20"/>
        </w:rPr>
        <w:t xml:space="preserve">                                                                                                                                       </w:t>
      </w:r>
      <w:r w:rsidRPr="00ED43BF">
        <w:rPr>
          <w:sz w:val="22"/>
          <w:szCs w:val="22"/>
        </w:rPr>
        <w:t>(тыс.руб.)</w:t>
      </w:r>
    </w:p>
    <w:tbl>
      <w:tblPr>
        <w:tblW w:w="10026" w:type="dxa"/>
        <w:tblInd w:w="5" w:type="dxa"/>
        <w:tblLayout w:type="fixed"/>
        <w:tblLook w:val="04A0" w:firstRow="1" w:lastRow="0" w:firstColumn="1" w:lastColumn="0" w:noHBand="0" w:noVBand="1"/>
      </w:tblPr>
      <w:tblGrid>
        <w:gridCol w:w="4214"/>
        <w:gridCol w:w="1418"/>
        <w:gridCol w:w="1134"/>
        <w:gridCol w:w="1417"/>
        <w:gridCol w:w="1843"/>
      </w:tblGrid>
      <w:tr w:rsidR="008171A7" w:rsidRPr="003302B4" w:rsidTr="00985294">
        <w:trPr>
          <w:trHeight w:val="1060"/>
          <w:tblHeader/>
        </w:trPr>
        <w:tc>
          <w:tcPr>
            <w:tcW w:w="4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1A7" w:rsidRPr="009413F2" w:rsidRDefault="008171A7" w:rsidP="008171A7">
            <w:pPr>
              <w:jc w:val="center"/>
            </w:pPr>
            <w:r w:rsidRPr="009413F2">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1A7" w:rsidRPr="009413F2" w:rsidRDefault="008171A7" w:rsidP="008171A7">
            <w:pPr>
              <w:jc w:val="center"/>
            </w:pPr>
            <w:r w:rsidRPr="009413F2">
              <w:t xml:space="preserve">Исполнено за </w:t>
            </w:r>
          </w:p>
          <w:p w:rsidR="008171A7" w:rsidRPr="003302B4" w:rsidRDefault="008171A7" w:rsidP="008171A7">
            <w:pPr>
              <w:jc w:val="center"/>
              <w:rPr>
                <w:color w:val="FF0000"/>
              </w:rPr>
            </w:pPr>
            <w:r w:rsidRPr="009413F2">
              <w:t>2018  год</w:t>
            </w:r>
          </w:p>
        </w:tc>
        <w:tc>
          <w:tcPr>
            <w:tcW w:w="1134" w:type="dxa"/>
            <w:tcBorders>
              <w:top w:val="single" w:sz="4" w:space="0" w:color="auto"/>
              <w:left w:val="single" w:sz="4" w:space="0" w:color="auto"/>
              <w:bottom w:val="single" w:sz="4" w:space="0" w:color="auto"/>
              <w:right w:val="single" w:sz="4" w:space="0" w:color="auto"/>
            </w:tcBorders>
          </w:tcPr>
          <w:p w:rsidR="008171A7" w:rsidRPr="001F227E" w:rsidRDefault="008171A7" w:rsidP="008171A7">
            <w:pPr>
              <w:jc w:val="center"/>
            </w:pPr>
            <w:r w:rsidRPr="001F227E">
              <w:t>Уточнено на 2019 год</w:t>
            </w:r>
          </w:p>
        </w:tc>
        <w:tc>
          <w:tcPr>
            <w:tcW w:w="1417" w:type="dxa"/>
            <w:tcBorders>
              <w:top w:val="single" w:sz="4" w:space="0" w:color="auto"/>
              <w:left w:val="single" w:sz="4" w:space="0" w:color="auto"/>
              <w:bottom w:val="single" w:sz="4" w:space="0" w:color="auto"/>
              <w:right w:val="single" w:sz="4" w:space="0" w:color="auto"/>
            </w:tcBorders>
            <w:vAlign w:val="center"/>
          </w:tcPr>
          <w:p w:rsidR="008171A7" w:rsidRPr="009413F2" w:rsidRDefault="008171A7" w:rsidP="008171A7">
            <w:pPr>
              <w:jc w:val="center"/>
            </w:pPr>
            <w:r w:rsidRPr="009413F2">
              <w:t xml:space="preserve">Исполнено за </w:t>
            </w:r>
          </w:p>
          <w:p w:rsidR="008171A7" w:rsidRPr="009413F2" w:rsidRDefault="008171A7" w:rsidP="008171A7">
            <w:pPr>
              <w:jc w:val="center"/>
            </w:pPr>
            <w:r w:rsidRPr="009413F2">
              <w:t>2019 год</w:t>
            </w:r>
          </w:p>
        </w:tc>
        <w:tc>
          <w:tcPr>
            <w:tcW w:w="1843" w:type="dxa"/>
            <w:tcBorders>
              <w:top w:val="single" w:sz="4" w:space="0" w:color="auto"/>
              <w:left w:val="single" w:sz="4" w:space="0" w:color="auto"/>
              <w:bottom w:val="single" w:sz="4" w:space="0" w:color="auto"/>
              <w:right w:val="single" w:sz="4" w:space="0" w:color="auto"/>
            </w:tcBorders>
            <w:vAlign w:val="center"/>
          </w:tcPr>
          <w:p w:rsidR="008171A7" w:rsidRPr="009413F2" w:rsidRDefault="008171A7" w:rsidP="008171A7">
            <w:pPr>
              <w:jc w:val="center"/>
            </w:pPr>
            <w:r w:rsidRPr="009413F2">
              <w:t xml:space="preserve">Исполнено за </w:t>
            </w:r>
          </w:p>
          <w:p w:rsidR="008171A7" w:rsidRPr="009413F2" w:rsidRDefault="008171A7" w:rsidP="008171A7">
            <w:pPr>
              <w:jc w:val="center"/>
            </w:pPr>
            <w:r w:rsidRPr="009413F2">
              <w:t>2019 год</w:t>
            </w:r>
            <w:r>
              <w:t xml:space="preserve"> в %%% в 2018 году</w:t>
            </w:r>
          </w:p>
        </w:tc>
      </w:tr>
      <w:tr w:rsidR="006A79E0" w:rsidRPr="003302B4" w:rsidTr="00985294">
        <w:trPr>
          <w:trHeight w:val="339"/>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79E0" w:rsidRPr="009413F2" w:rsidRDefault="006A79E0" w:rsidP="006A79E0">
            <w:pPr>
              <w:rPr>
                <w:b/>
              </w:rPr>
            </w:pPr>
            <w:r w:rsidRPr="009413F2">
              <w:rPr>
                <w:b/>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A79E0" w:rsidRPr="00066BCF" w:rsidRDefault="006A79E0" w:rsidP="006A79E0">
            <w:pPr>
              <w:jc w:val="center"/>
              <w:rPr>
                <w:b/>
                <w:sz w:val="20"/>
                <w:szCs w:val="20"/>
              </w:rPr>
            </w:pPr>
            <w:r w:rsidRPr="00066BCF">
              <w:rPr>
                <w:b/>
                <w:sz w:val="20"/>
                <w:szCs w:val="20"/>
              </w:rPr>
              <w:t>2106</w:t>
            </w:r>
            <w:r>
              <w:rPr>
                <w:b/>
                <w:sz w:val="20"/>
                <w:szCs w:val="20"/>
              </w:rPr>
              <w:t>4</w:t>
            </w:r>
            <w:r w:rsidRPr="00066BCF">
              <w:rPr>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C70823" w:rsidRDefault="006A79E0" w:rsidP="006A79E0">
            <w:pPr>
              <w:jc w:val="center"/>
              <w:rPr>
                <w:b/>
                <w:sz w:val="20"/>
                <w:szCs w:val="20"/>
              </w:rPr>
            </w:pPr>
            <w:r w:rsidRPr="00C70823">
              <w:rPr>
                <w:b/>
                <w:sz w:val="20"/>
                <w:szCs w:val="20"/>
              </w:rPr>
              <w:t>20862,9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C70823" w:rsidRDefault="006A79E0" w:rsidP="006A79E0">
            <w:pPr>
              <w:jc w:val="center"/>
              <w:rPr>
                <w:b/>
                <w:color w:val="FF0000"/>
                <w:sz w:val="20"/>
                <w:szCs w:val="20"/>
              </w:rPr>
            </w:pPr>
            <w:r w:rsidRPr="00C70823">
              <w:rPr>
                <w:b/>
                <w:sz w:val="20"/>
                <w:szCs w:val="20"/>
              </w:rPr>
              <w:t>21321,4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BF4E35" w:rsidRDefault="00BF4E35" w:rsidP="00BF4E35">
            <w:pPr>
              <w:jc w:val="center"/>
              <w:rPr>
                <w:b/>
                <w:sz w:val="20"/>
                <w:szCs w:val="20"/>
              </w:rPr>
            </w:pPr>
            <w:r w:rsidRPr="00BF4E35">
              <w:rPr>
                <w:b/>
                <w:sz w:val="20"/>
                <w:szCs w:val="20"/>
              </w:rPr>
              <w:t>101,2</w:t>
            </w:r>
          </w:p>
        </w:tc>
      </w:tr>
      <w:tr w:rsidR="006A79E0" w:rsidRPr="003302B4" w:rsidTr="00985294">
        <w:trPr>
          <w:trHeight w:val="339"/>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9413F2" w:rsidRDefault="006A79E0" w:rsidP="006A79E0">
            <w:pPr>
              <w:rPr>
                <w:b/>
              </w:rPr>
            </w:pPr>
            <w:r w:rsidRPr="009413F2">
              <w:rPr>
                <w:b/>
              </w:rPr>
              <w:t xml:space="preserve">В т ч налоговые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A79E0" w:rsidRPr="00017027" w:rsidRDefault="006A79E0" w:rsidP="006A79E0">
            <w:pPr>
              <w:jc w:val="center"/>
              <w:rPr>
                <w:b/>
                <w:sz w:val="20"/>
                <w:szCs w:val="20"/>
              </w:rPr>
            </w:pPr>
            <w:r w:rsidRPr="00017027">
              <w:rPr>
                <w:b/>
                <w:sz w:val="20"/>
                <w:szCs w:val="20"/>
              </w:rPr>
              <w:t>16538,4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8E2D81" w:rsidRDefault="006A79E0" w:rsidP="006A79E0">
            <w:pPr>
              <w:jc w:val="center"/>
              <w:rPr>
                <w:b/>
              </w:rPr>
            </w:pPr>
            <w:r w:rsidRPr="008E2D81">
              <w:rPr>
                <w:b/>
                <w:color w:val="000000"/>
                <w:sz w:val="22"/>
                <w:szCs w:val="22"/>
              </w:rPr>
              <w:t>16288,4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8E2D81" w:rsidRDefault="006A79E0" w:rsidP="006A79E0">
            <w:pPr>
              <w:jc w:val="center"/>
              <w:rPr>
                <w:b/>
                <w:sz w:val="20"/>
                <w:szCs w:val="20"/>
              </w:rPr>
            </w:pPr>
            <w:r w:rsidRPr="008E2D81">
              <w:rPr>
                <w:b/>
                <w:sz w:val="20"/>
                <w:szCs w:val="20"/>
              </w:rPr>
              <w:t>16695,7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BF4E35" w:rsidRDefault="00BF4E35" w:rsidP="00BF4E35">
            <w:pPr>
              <w:jc w:val="center"/>
              <w:rPr>
                <w:b/>
                <w:sz w:val="20"/>
                <w:szCs w:val="20"/>
              </w:rPr>
            </w:pPr>
            <w:r>
              <w:rPr>
                <w:b/>
                <w:sz w:val="20"/>
                <w:szCs w:val="20"/>
              </w:rPr>
              <w:t>101,0</w:t>
            </w:r>
          </w:p>
        </w:tc>
      </w:tr>
      <w:tr w:rsidR="006A79E0" w:rsidRPr="003302B4" w:rsidTr="00985294">
        <w:trPr>
          <w:trHeight w:val="339"/>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НДФЛ</w:t>
            </w:r>
          </w:p>
        </w:tc>
        <w:tc>
          <w:tcPr>
            <w:tcW w:w="1418" w:type="dxa"/>
            <w:tcBorders>
              <w:top w:val="nil"/>
              <w:left w:val="nil"/>
              <w:bottom w:val="single" w:sz="4" w:space="0" w:color="auto"/>
              <w:right w:val="single" w:sz="4" w:space="0" w:color="auto"/>
            </w:tcBorders>
            <w:shd w:val="clear" w:color="auto" w:fill="auto"/>
            <w:noWrap/>
            <w:vAlign w:val="center"/>
          </w:tcPr>
          <w:p w:rsidR="006A79E0" w:rsidRPr="005635D8" w:rsidRDefault="006A79E0" w:rsidP="006A79E0">
            <w:pPr>
              <w:jc w:val="center"/>
              <w:rPr>
                <w:sz w:val="20"/>
                <w:szCs w:val="20"/>
              </w:rPr>
            </w:pPr>
            <w:r w:rsidRPr="005635D8">
              <w:rPr>
                <w:sz w:val="20"/>
                <w:szCs w:val="20"/>
              </w:rPr>
              <w:t>7381,2</w:t>
            </w:r>
          </w:p>
        </w:tc>
        <w:tc>
          <w:tcPr>
            <w:tcW w:w="1134" w:type="dxa"/>
            <w:tcBorders>
              <w:top w:val="single" w:sz="4" w:space="0" w:color="auto"/>
              <w:left w:val="single" w:sz="4" w:space="0" w:color="auto"/>
              <w:bottom w:val="single" w:sz="4" w:space="0" w:color="auto"/>
              <w:right w:val="single" w:sz="4" w:space="0" w:color="auto"/>
            </w:tcBorders>
            <w:vAlign w:val="center"/>
          </w:tcPr>
          <w:p w:rsidR="006A79E0" w:rsidRPr="008E2D81" w:rsidRDefault="006A79E0" w:rsidP="006A79E0">
            <w:pPr>
              <w:jc w:val="center"/>
            </w:pPr>
            <w:r w:rsidRPr="008E2D81">
              <w:rPr>
                <w:sz w:val="22"/>
                <w:szCs w:val="22"/>
              </w:rPr>
              <w:t>6900,0</w:t>
            </w:r>
          </w:p>
        </w:tc>
        <w:tc>
          <w:tcPr>
            <w:tcW w:w="1417" w:type="dxa"/>
            <w:tcBorders>
              <w:top w:val="single" w:sz="4" w:space="0" w:color="auto"/>
              <w:left w:val="single" w:sz="4" w:space="0" w:color="auto"/>
              <w:bottom w:val="single" w:sz="4" w:space="0" w:color="auto"/>
              <w:right w:val="single" w:sz="4" w:space="0" w:color="auto"/>
            </w:tcBorders>
            <w:vAlign w:val="center"/>
          </w:tcPr>
          <w:p w:rsidR="006A79E0" w:rsidRPr="00280285" w:rsidRDefault="006A79E0" w:rsidP="006A79E0">
            <w:pPr>
              <w:jc w:val="center"/>
            </w:pPr>
            <w:r w:rsidRPr="00280285">
              <w:rPr>
                <w:sz w:val="22"/>
                <w:szCs w:val="22"/>
              </w:rPr>
              <w:t>7512,2</w:t>
            </w:r>
          </w:p>
        </w:tc>
        <w:tc>
          <w:tcPr>
            <w:tcW w:w="1843" w:type="dxa"/>
            <w:tcBorders>
              <w:top w:val="single" w:sz="4" w:space="0" w:color="auto"/>
              <w:left w:val="single" w:sz="4" w:space="0" w:color="auto"/>
              <w:bottom w:val="single" w:sz="4" w:space="0" w:color="auto"/>
              <w:right w:val="single" w:sz="4" w:space="0" w:color="auto"/>
            </w:tcBorders>
            <w:vAlign w:val="center"/>
          </w:tcPr>
          <w:p w:rsidR="006A79E0" w:rsidRPr="00BF4E35" w:rsidRDefault="00BF4E35" w:rsidP="00BF4E35">
            <w:pPr>
              <w:jc w:val="center"/>
            </w:pPr>
            <w:r>
              <w:t>101,8</w:t>
            </w:r>
          </w:p>
        </w:tc>
      </w:tr>
      <w:tr w:rsidR="006A79E0" w:rsidRPr="003302B4" w:rsidTr="00985294">
        <w:trPr>
          <w:trHeight w:val="339"/>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Налог на имущество физ лиц</w:t>
            </w:r>
          </w:p>
        </w:tc>
        <w:tc>
          <w:tcPr>
            <w:tcW w:w="1418" w:type="dxa"/>
            <w:tcBorders>
              <w:top w:val="nil"/>
              <w:left w:val="nil"/>
              <w:bottom w:val="single" w:sz="4" w:space="0" w:color="auto"/>
              <w:right w:val="single" w:sz="4" w:space="0" w:color="auto"/>
            </w:tcBorders>
            <w:shd w:val="clear" w:color="auto" w:fill="auto"/>
            <w:noWrap/>
            <w:vAlign w:val="center"/>
          </w:tcPr>
          <w:p w:rsidR="006A79E0" w:rsidRPr="005635D8" w:rsidRDefault="006A79E0" w:rsidP="006A79E0">
            <w:pPr>
              <w:jc w:val="center"/>
              <w:rPr>
                <w:sz w:val="20"/>
                <w:szCs w:val="20"/>
              </w:rPr>
            </w:pPr>
            <w:r w:rsidRPr="005635D8">
              <w:rPr>
                <w:sz w:val="20"/>
                <w:szCs w:val="20"/>
              </w:rPr>
              <w:t>1466,1</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pPr>
            <w:r w:rsidRPr="008E2D81">
              <w:rPr>
                <w:sz w:val="22"/>
                <w:szCs w:val="22"/>
              </w:rPr>
              <w:t>920,0</w:t>
            </w:r>
          </w:p>
        </w:tc>
        <w:tc>
          <w:tcPr>
            <w:tcW w:w="1417" w:type="dxa"/>
            <w:tcBorders>
              <w:top w:val="single" w:sz="4" w:space="0" w:color="auto"/>
              <w:left w:val="single" w:sz="4" w:space="0" w:color="auto"/>
              <w:bottom w:val="single" w:sz="4" w:space="0" w:color="auto"/>
              <w:right w:val="single" w:sz="4" w:space="0" w:color="auto"/>
            </w:tcBorders>
            <w:vAlign w:val="center"/>
          </w:tcPr>
          <w:p w:rsidR="006A79E0" w:rsidRPr="00280285" w:rsidRDefault="006A79E0" w:rsidP="006A79E0">
            <w:pPr>
              <w:jc w:val="center"/>
            </w:pPr>
            <w:r w:rsidRPr="00280285">
              <w:rPr>
                <w:sz w:val="22"/>
                <w:szCs w:val="22"/>
              </w:rPr>
              <w:t>938,5</w:t>
            </w:r>
          </w:p>
        </w:tc>
        <w:tc>
          <w:tcPr>
            <w:tcW w:w="1843" w:type="dxa"/>
            <w:tcBorders>
              <w:top w:val="single" w:sz="4" w:space="0" w:color="auto"/>
              <w:left w:val="single" w:sz="4" w:space="0" w:color="auto"/>
              <w:bottom w:val="single" w:sz="4" w:space="0" w:color="auto"/>
              <w:right w:val="single" w:sz="4" w:space="0" w:color="auto"/>
            </w:tcBorders>
            <w:vAlign w:val="center"/>
          </w:tcPr>
          <w:p w:rsidR="006A79E0" w:rsidRPr="00BF4E35" w:rsidRDefault="00BF4E35" w:rsidP="00BF4E35">
            <w:pPr>
              <w:jc w:val="center"/>
            </w:pPr>
            <w:r>
              <w:t>64,0</w:t>
            </w:r>
          </w:p>
        </w:tc>
      </w:tr>
      <w:tr w:rsidR="006A79E0" w:rsidRPr="003302B4" w:rsidTr="00985294">
        <w:trPr>
          <w:trHeight w:val="339"/>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 xml:space="preserve">Акцизы </w:t>
            </w:r>
          </w:p>
        </w:tc>
        <w:tc>
          <w:tcPr>
            <w:tcW w:w="1418" w:type="dxa"/>
            <w:tcBorders>
              <w:top w:val="nil"/>
              <w:left w:val="nil"/>
              <w:bottom w:val="single" w:sz="4" w:space="0" w:color="auto"/>
              <w:right w:val="single" w:sz="4" w:space="0" w:color="auto"/>
            </w:tcBorders>
            <w:shd w:val="clear" w:color="auto" w:fill="auto"/>
            <w:noWrap/>
            <w:vAlign w:val="center"/>
          </w:tcPr>
          <w:p w:rsidR="006A79E0" w:rsidRPr="005635D8" w:rsidRDefault="006A79E0" w:rsidP="006A79E0">
            <w:pPr>
              <w:jc w:val="center"/>
              <w:rPr>
                <w:sz w:val="20"/>
                <w:szCs w:val="20"/>
              </w:rPr>
            </w:pPr>
            <w:r w:rsidRPr="005635D8">
              <w:rPr>
                <w:sz w:val="20"/>
                <w:szCs w:val="20"/>
              </w:rPr>
              <w:t>2739,9</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pPr>
            <w:r w:rsidRPr="008E2D81">
              <w:rPr>
                <w:sz w:val="22"/>
                <w:szCs w:val="22"/>
              </w:rPr>
              <w:t>3197,3</w:t>
            </w:r>
          </w:p>
        </w:tc>
        <w:tc>
          <w:tcPr>
            <w:tcW w:w="1417" w:type="dxa"/>
            <w:tcBorders>
              <w:top w:val="single" w:sz="4" w:space="0" w:color="auto"/>
              <w:left w:val="single" w:sz="4" w:space="0" w:color="auto"/>
              <w:bottom w:val="single" w:sz="4" w:space="0" w:color="auto"/>
              <w:right w:val="single" w:sz="4" w:space="0" w:color="auto"/>
            </w:tcBorders>
            <w:vAlign w:val="center"/>
          </w:tcPr>
          <w:p w:rsidR="006A79E0" w:rsidRPr="00280285" w:rsidRDefault="006A79E0" w:rsidP="006A79E0">
            <w:pPr>
              <w:jc w:val="center"/>
            </w:pPr>
            <w:r>
              <w:rPr>
                <w:sz w:val="22"/>
                <w:szCs w:val="22"/>
              </w:rPr>
              <w:t>3186,4</w:t>
            </w:r>
          </w:p>
        </w:tc>
        <w:tc>
          <w:tcPr>
            <w:tcW w:w="1843" w:type="dxa"/>
            <w:tcBorders>
              <w:top w:val="single" w:sz="4" w:space="0" w:color="auto"/>
              <w:left w:val="single" w:sz="4" w:space="0" w:color="auto"/>
              <w:bottom w:val="single" w:sz="4" w:space="0" w:color="auto"/>
              <w:right w:val="single" w:sz="4" w:space="0" w:color="auto"/>
            </w:tcBorders>
            <w:vAlign w:val="center"/>
          </w:tcPr>
          <w:p w:rsidR="006A79E0" w:rsidRPr="00BF4E35" w:rsidRDefault="00BF4E35" w:rsidP="00BF4E35">
            <w:pPr>
              <w:jc w:val="center"/>
            </w:pPr>
            <w:r>
              <w:t>116,3</w:t>
            </w:r>
          </w:p>
        </w:tc>
      </w:tr>
      <w:tr w:rsidR="006A79E0" w:rsidRPr="003302B4" w:rsidTr="00985294">
        <w:trPr>
          <w:trHeight w:val="339"/>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 xml:space="preserve">Земельный налог всего :, в т ч </w:t>
            </w:r>
          </w:p>
        </w:tc>
        <w:tc>
          <w:tcPr>
            <w:tcW w:w="1418" w:type="dxa"/>
            <w:tcBorders>
              <w:top w:val="nil"/>
              <w:left w:val="nil"/>
              <w:bottom w:val="single" w:sz="4" w:space="0" w:color="auto"/>
              <w:right w:val="single" w:sz="4" w:space="0" w:color="auto"/>
            </w:tcBorders>
            <w:shd w:val="clear" w:color="auto" w:fill="auto"/>
            <w:noWrap/>
            <w:vAlign w:val="center"/>
          </w:tcPr>
          <w:p w:rsidR="006A79E0" w:rsidRPr="005635D8" w:rsidRDefault="006A79E0" w:rsidP="006A79E0">
            <w:pPr>
              <w:jc w:val="center"/>
              <w:rPr>
                <w:sz w:val="20"/>
                <w:szCs w:val="20"/>
              </w:rPr>
            </w:pPr>
            <w:r w:rsidRPr="005635D8">
              <w:rPr>
                <w:sz w:val="20"/>
                <w:szCs w:val="20"/>
              </w:rPr>
              <w:t>4947,4</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pPr>
            <w:r w:rsidRPr="008E2D81">
              <w:rPr>
                <w:sz w:val="22"/>
                <w:szCs w:val="22"/>
              </w:rPr>
              <w:t>5250,0</w:t>
            </w:r>
          </w:p>
        </w:tc>
        <w:tc>
          <w:tcPr>
            <w:tcW w:w="1417" w:type="dxa"/>
            <w:tcBorders>
              <w:top w:val="single" w:sz="4" w:space="0" w:color="auto"/>
              <w:left w:val="single" w:sz="4" w:space="0" w:color="auto"/>
              <w:bottom w:val="single" w:sz="4" w:space="0" w:color="auto"/>
              <w:right w:val="single" w:sz="4" w:space="0" w:color="auto"/>
            </w:tcBorders>
            <w:vAlign w:val="center"/>
          </w:tcPr>
          <w:p w:rsidR="006A79E0" w:rsidRPr="00280285" w:rsidRDefault="006A79E0" w:rsidP="006A79E0">
            <w:pPr>
              <w:jc w:val="center"/>
            </w:pPr>
            <w:r w:rsidRPr="00280285">
              <w:rPr>
                <w:sz w:val="22"/>
                <w:szCs w:val="22"/>
              </w:rPr>
              <w:t>5045,6</w:t>
            </w:r>
          </w:p>
        </w:tc>
        <w:tc>
          <w:tcPr>
            <w:tcW w:w="1843" w:type="dxa"/>
            <w:tcBorders>
              <w:top w:val="single" w:sz="4" w:space="0" w:color="auto"/>
              <w:left w:val="single" w:sz="4" w:space="0" w:color="auto"/>
              <w:bottom w:val="single" w:sz="4" w:space="0" w:color="auto"/>
              <w:right w:val="single" w:sz="4" w:space="0" w:color="auto"/>
            </w:tcBorders>
            <w:vAlign w:val="center"/>
          </w:tcPr>
          <w:p w:rsidR="006A79E0" w:rsidRPr="00BF4E35" w:rsidRDefault="00BF4E35" w:rsidP="00BF4E35">
            <w:pPr>
              <w:jc w:val="center"/>
            </w:pPr>
            <w:r>
              <w:t>102,0</w:t>
            </w:r>
          </w:p>
        </w:tc>
      </w:tr>
      <w:tr w:rsidR="006A79E0" w:rsidRPr="003302B4" w:rsidTr="00985294">
        <w:trPr>
          <w:trHeight w:val="183"/>
        </w:trPr>
        <w:tc>
          <w:tcPr>
            <w:tcW w:w="4214" w:type="dxa"/>
            <w:tcBorders>
              <w:top w:val="nil"/>
              <w:left w:val="single" w:sz="4" w:space="0" w:color="auto"/>
              <w:bottom w:val="single" w:sz="4" w:space="0" w:color="auto"/>
              <w:right w:val="single" w:sz="4" w:space="0" w:color="auto"/>
            </w:tcBorders>
            <w:shd w:val="clear" w:color="auto" w:fill="auto"/>
            <w:hideMark/>
          </w:tcPr>
          <w:p w:rsidR="006A79E0" w:rsidRPr="009413F2" w:rsidRDefault="006A79E0" w:rsidP="006A79E0">
            <w:pPr>
              <w:rPr>
                <w:i/>
              </w:rPr>
            </w:pPr>
            <w:r w:rsidRPr="009413F2">
              <w:rPr>
                <w:i/>
              </w:rPr>
              <w:t>Земельный налог с организ</w:t>
            </w:r>
          </w:p>
        </w:tc>
        <w:tc>
          <w:tcPr>
            <w:tcW w:w="1418" w:type="dxa"/>
            <w:tcBorders>
              <w:top w:val="nil"/>
              <w:left w:val="nil"/>
              <w:bottom w:val="single" w:sz="4" w:space="0" w:color="auto"/>
              <w:right w:val="single" w:sz="4" w:space="0" w:color="auto"/>
            </w:tcBorders>
            <w:shd w:val="clear" w:color="auto" w:fill="auto"/>
            <w:noWrap/>
          </w:tcPr>
          <w:p w:rsidR="006A79E0" w:rsidRPr="00DE6AA0" w:rsidRDefault="006A79E0" w:rsidP="006A79E0">
            <w:pPr>
              <w:jc w:val="center"/>
              <w:rPr>
                <w:i/>
                <w:sz w:val="16"/>
                <w:szCs w:val="16"/>
              </w:rPr>
            </w:pPr>
            <w:r w:rsidRPr="00DE6AA0">
              <w:rPr>
                <w:i/>
                <w:sz w:val="16"/>
                <w:szCs w:val="16"/>
              </w:rPr>
              <w:t>4339,5</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rPr>
                <w:i/>
              </w:rPr>
            </w:pPr>
            <w:r w:rsidRPr="008E2D81">
              <w:rPr>
                <w:i/>
                <w:sz w:val="22"/>
                <w:szCs w:val="22"/>
              </w:rPr>
              <w:t>4500,0</w:t>
            </w:r>
          </w:p>
        </w:tc>
        <w:tc>
          <w:tcPr>
            <w:tcW w:w="1417" w:type="dxa"/>
            <w:tcBorders>
              <w:top w:val="single" w:sz="4" w:space="0" w:color="auto"/>
              <w:left w:val="single" w:sz="4" w:space="0" w:color="auto"/>
              <w:bottom w:val="single" w:sz="4" w:space="0" w:color="auto"/>
              <w:right w:val="single" w:sz="4" w:space="0" w:color="auto"/>
            </w:tcBorders>
          </w:tcPr>
          <w:p w:rsidR="006A79E0" w:rsidRPr="00280285" w:rsidRDefault="006A79E0" w:rsidP="006A79E0">
            <w:pPr>
              <w:jc w:val="center"/>
              <w:rPr>
                <w:i/>
              </w:rPr>
            </w:pPr>
            <w:r w:rsidRPr="00280285">
              <w:rPr>
                <w:i/>
                <w:sz w:val="22"/>
                <w:szCs w:val="22"/>
              </w:rPr>
              <w:t>4325,8</w:t>
            </w:r>
          </w:p>
        </w:tc>
        <w:tc>
          <w:tcPr>
            <w:tcW w:w="1843" w:type="dxa"/>
            <w:tcBorders>
              <w:top w:val="nil"/>
              <w:left w:val="single" w:sz="4" w:space="0" w:color="auto"/>
              <w:bottom w:val="single" w:sz="4" w:space="0" w:color="auto"/>
              <w:right w:val="single" w:sz="4" w:space="0" w:color="auto"/>
            </w:tcBorders>
          </w:tcPr>
          <w:p w:rsidR="006A79E0" w:rsidRPr="00BF4E35" w:rsidRDefault="006A79E0" w:rsidP="00BF4E35">
            <w:pPr>
              <w:jc w:val="center"/>
              <w:rPr>
                <w:i/>
              </w:rPr>
            </w:pPr>
          </w:p>
        </w:tc>
      </w:tr>
      <w:tr w:rsidR="006A79E0" w:rsidRPr="003302B4" w:rsidTr="00985294">
        <w:trPr>
          <w:trHeight w:val="183"/>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pPr>
              <w:rPr>
                <w:i/>
              </w:rPr>
            </w:pPr>
            <w:r w:rsidRPr="009413F2">
              <w:rPr>
                <w:i/>
              </w:rPr>
              <w:t>Земельный налог с физлиц</w:t>
            </w:r>
          </w:p>
        </w:tc>
        <w:tc>
          <w:tcPr>
            <w:tcW w:w="1418" w:type="dxa"/>
            <w:tcBorders>
              <w:top w:val="nil"/>
              <w:left w:val="nil"/>
              <w:bottom w:val="single" w:sz="4" w:space="0" w:color="auto"/>
              <w:right w:val="single" w:sz="4" w:space="0" w:color="auto"/>
            </w:tcBorders>
            <w:shd w:val="clear" w:color="auto" w:fill="auto"/>
            <w:noWrap/>
          </w:tcPr>
          <w:p w:rsidR="006A79E0" w:rsidRPr="00DE6AA0" w:rsidRDefault="006A79E0" w:rsidP="006A79E0">
            <w:pPr>
              <w:jc w:val="center"/>
              <w:rPr>
                <w:i/>
                <w:sz w:val="16"/>
                <w:szCs w:val="16"/>
              </w:rPr>
            </w:pPr>
            <w:r w:rsidRPr="00DE6AA0">
              <w:rPr>
                <w:i/>
                <w:sz w:val="16"/>
                <w:szCs w:val="16"/>
              </w:rPr>
              <w:t>608,0</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rPr>
                <w:i/>
              </w:rPr>
            </w:pPr>
            <w:r w:rsidRPr="008E2D81">
              <w:rPr>
                <w:i/>
                <w:sz w:val="22"/>
                <w:szCs w:val="22"/>
              </w:rPr>
              <w:t>750,0</w:t>
            </w:r>
          </w:p>
        </w:tc>
        <w:tc>
          <w:tcPr>
            <w:tcW w:w="1417" w:type="dxa"/>
            <w:tcBorders>
              <w:top w:val="single" w:sz="4" w:space="0" w:color="auto"/>
              <w:left w:val="single" w:sz="4" w:space="0" w:color="auto"/>
              <w:bottom w:val="single" w:sz="4" w:space="0" w:color="auto"/>
              <w:right w:val="single" w:sz="4" w:space="0" w:color="auto"/>
            </w:tcBorders>
          </w:tcPr>
          <w:p w:rsidR="006A79E0" w:rsidRPr="00280285" w:rsidRDefault="006A79E0" w:rsidP="006A79E0">
            <w:pPr>
              <w:jc w:val="center"/>
              <w:rPr>
                <w:i/>
              </w:rPr>
            </w:pPr>
            <w:r w:rsidRPr="00280285">
              <w:rPr>
                <w:i/>
                <w:sz w:val="22"/>
                <w:szCs w:val="22"/>
              </w:rPr>
              <w:t>719,8</w:t>
            </w:r>
          </w:p>
        </w:tc>
        <w:tc>
          <w:tcPr>
            <w:tcW w:w="1843" w:type="dxa"/>
            <w:tcBorders>
              <w:top w:val="nil"/>
              <w:left w:val="single" w:sz="4" w:space="0" w:color="auto"/>
              <w:bottom w:val="single" w:sz="4" w:space="0" w:color="auto"/>
              <w:right w:val="single" w:sz="4" w:space="0" w:color="auto"/>
            </w:tcBorders>
          </w:tcPr>
          <w:p w:rsidR="006A79E0" w:rsidRPr="00BF4E35" w:rsidRDefault="006A79E0" w:rsidP="00BF4E35">
            <w:pPr>
              <w:jc w:val="center"/>
              <w:rPr>
                <w:i/>
              </w:rPr>
            </w:pPr>
          </w:p>
        </w:tc>
      </w:tr>
      <w:tr w:rsidR="006A79E0" w:rsidRPr="003302B4" w:rsidTr="00985294">
        <w:trPr>
          <w:trHeight w:val="183"/>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 xml:space="preserve">Единый сельхозналог </w:t>
            </w:r>
          </w:p>
        </w:tc>
        <w:tc>
          <w:tcPr>
            <w:tcW w:w="1418" w:type="dxa"/>
            <w:tcBorders>
              <w:top w:val="nil"/>
              <w:left w:val="nil"/>
              <w:bottom w:val="single" w:sz="4" w:space="0" w:color="auto"/>
              <w:right w:val="single" w:sz="4" w:space="0" w:color="auto"/>
            </w:tcBorders>
            <w:shd w:val="clear" w:color="auto" w:fill="auto"/>
            <w:noWrap/>
          </w:tcPr>
          <w:p w:rsidR="006A79E0" w:rsidRPr="00052D16" w:rsidRDefault="006A79E0" w:rsidP="006A79E0">
            <w:pPr>
              <w:jc w:val="center"/>
              <w:rPr>
                <w:sz w:val="20"/>
                <w:szCs w:val="20"/>
              </w:rPr>
            </w:pPr>
            <w:r w:rsidRPr="00052D16">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pPr>
            <w:r w:rsidRPr="008E2D81">
              <w:rPr>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6A79E0" w:rsidRPr="00774CE3" w:rsidRDefault="006A79E0" w:rsidP="006A79E0">
            <w:pPr>
              <w:jc w:val="center"/>
            </w:pPr>
            <w:r w:rsidRPr="00774CE3">
              <w:rPr>
                <w:sz w:val="22"/>
                <w:szCs w:val="22"/>
              </w:rPr>
              <w:t>11,8</w:t>
            </w:r>
          </w:p>
        </w:tc>
        <w:tc>
          <w:tcPr>
            <w:tcW w:w="1843" w:type="dxa"/>
            <w:tcBorders>
              <w:top w:val="nil"/>
              <w:left w:val="single" w:sz="4" w:space="0" w:color="auto"/>
              <w:bottom w:val="single" w:sz="4" w:space="0" w:color="auto"/>
              <w:right w:val="single" w:sz="4" w:space="0" w:color="auto"/>
            </w:tcBorders>
          </w:tcPr>
          <w:p w:rsidR="006A79E0" w:rsidRPr="00BF4E35" w:rsidRDefault="006A79E0" w:rsidP="00BF4E35">
            <w:pPr>
              <w:jc w:val="center"/>
            </w:pPr>
          </w:p>
        </w:tc>
      </w:tr>
      <w:tr w:rsidR="006A79E0" w:rsidRPr="003302B4" w:rsidTr="00985294">
        <w:trPr>
          <w:trHeight w:val="201"/>
        </w:trPr>
        <w:tc>
          <w:tcPr>
            <w:tcW w:w="4214" w:type="dxa"/>
            <w:tcBorders>
              <w:top w:val="nil"/>
              <w:left w:val="single" w:sz="4" w:space="0" w:color="auto"/>
              <w:bottom w:val="single" w:sz="4" w:space="0" w:color="auto"/>
              <w:right w:val="single" w:sz="4" w:space="0" w:color="auto"/>
            </w:tcBorders>
            <w:shd w:val="clear" w:color="auto" w:fill="auto"/>
            <w:hideMark/>
          </w:tcPr>
          <w:p w:rsidR="006A79E0" w:rsidRPr="009413F2" w:rsidRDefault="006A79E0" w:rsidP="006A79E0">
            <w:r w:rsidRPr="009413F2">
              <w:t>Госпошлина</w:t>
            </w:r>
          </w:p>
        </w:tc>
        <w:tc>
          <w:tcPr>
            <w:tcW w:w="1418" w:type="dxa"/>
            <w:tcBorders>
              <w:top w:val="nil"/>
              <w:left w:val="nil"/>
              <w:bottom w:val="single" w:sz="4" w:space="0" w:color="auto"/>
              <w:right w:val="single" w:sz="4" w:space="0" w:color="auto"/>
            </w:tcBorders>
            <w:shd w:val="clear" w:color="auto" w:fill="auto"/>
            <w:noWrap/>
          </w:tcPr>
          <w:p w:rsidR="006A79E0" w:rsidRPr="00052D16" w:rsidRDefault="006A79E0" w:rsidP="006A79E0">
            <w:pPr>
              <w:jc w:val="center"/>
              <w:rPr>
                <w:sz w:val="20"/>
                <w:szCs w:val="20"/>
              </w:rPr>
            </w:pPr>
            <w:r>
              <w:rPr>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6A79E0" w:rsidRPr="008E2D81" w:rsidRDefault="006A79E0" w:rsidP="006A79E0">
            <w:pPr>
              <w:jc w:val="center"/>
            </w:pPr>
            <w:r w:rsidRPr="008E2D81">
              <w:rPr>
                <w:sz w:val="22"/>
                <w:szCs w:val="22"/>
              </w:rPr>
              <w:t>1,1</w:t>
            </w:r>
          </w:p>
        </w:tc>
        <w:tc>
          <w:tcPr>
            <w:tcW w:w="1417" w:type="dxa"/>
            <w:tcBorders>
              <w:top w:val="single" w:sz="4" w:space="0" w:color="auto"/>
              <w:left w:val="single" w:sz="4" w:space="0" w:color="auto"/>
              <w:bottom w:val="single" w:sz="4" w:space="0" w:color="auto"/>
              <w:right w:val="single" w:sz="4" w:space="0" w:color="auto"/>
            </w:tcBorders>
          </w:tcPr>
          <w:p w:rsidR="006A79E0" w:rsidRPr="00774CE3" w:rsidRDefault="006A79E0" w:rsidP="006A79E0">
            <w:pPr>
              <w:jc w:val="center"/>
            </w:pPr>
            <w:r w:rsidRPr="00774CE3">
              <w:rPr>
                <w:sz w:val="22"/>
                <w:szCs w:val="22"/>
              </w:rPr>
              <w:t>1,1</w:t>
            </w:r>
          </w:p>
        </w:tc>
        <w:tc>
          <w:tcPr>
            <w:tcW w:w="1843" w:type="dxa"/>
            <w:tcBorders>
              <w:top w:val="nil"/>
              <w:left w:val="single" w:sz="4" w:space="0" w:color="auto"/>
              <w:bottom w:val="single" w:sz="4" w:space="0" w:color="auto"/>
              <w:right w:val="single" w:sz="4" w:space="0" w:color="auto"/>
            </w:tcBorders>
          </w:tcPr>
          <w:p w:rsidR="006A79E0" w:rsidRPr="00BF4E35" w:rsidRDefault="006A79E0" w:rsidP="00BF4E35">
            <w:pPr>
              <w:jc w:val="center"/>
            </w:pPr>
          </w:p>
        </w:tc>
      </w:tr>
      <w:tr w:rsidR="006A79E0" w:rsidRPr="003302B4" w:rsidTr="00985294">
        <w:trPr>
          <w:trHeight w:val="201"/>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9413F2" w:rsidRDefault="006A79E0" w:rsidP="006A79E0">
            <w:pPr>
              <w:rPr>
                <w:b/>
              </w:rPr>
            </w:pPr>
            <w:r w:rsidRPr="009413F2">
              <w:rPr>
                <w:b/>
              </w:rPr>
              <w:t xml:space="preserve">Неналоговые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A79E0" w:rsidRPr="00017027" w:rsidRDefault="006A79E0" w:rsidP="006A79E0">
            <w:pPr>
              <w:jc w:val="center"/>
              <w:rPr>
                <w:b/>
                <w:sz w:val="20"/>
                <w:szCs w:val="20"/>
              </w:rPr>
            </w:pPr>
            <w:r w:rsidRPr="00017027">
              <w:rPr>
                <w:b/>
                <w:sz w:val="20"/>
                <w:szCs w:val="20"/>
              </w:rPr>
              <w:t>4526,2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1F227E" w:rsidRDefault="006A79E0" w:rsidP="006A79E0">
            <w:pPr>
              <w:jc w:val="center"/>
              <w:rPr>
                <w:b/>
                <w:sz w:val="20"/>
                <w:szCs w:val="20"/>
              </w:rPr>
            </w:pPr>
            <w:r>
              <w:rPr>
                <w:b/>
                <w:sz w:val="20"/>
                <w:szCs w:val="20"/>
              </w:rPr>
              <w:t>4574,5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9E0" w:rsidRPr="00774CE3" w:rsidRDefault="006A79E0" w:rsidP="006A79E0">
            <w:pPr>
              <w:jc w:val="center"/>
              <w:rPr>
                <w:b/>
                <w:sz w:val="20"/>
                <w:szCs w:val="20"/>
              </w:rPr>
            </w:pPr>
            <w:r w:rsidRPr="00774CE3">
              <w:rPr>
                <w:b/>
                <w:sz w:val="20"/>
                <w:szCs w:val="20"/>
              </w:rPr>
              <w:t>4625,9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BF4E35" w:rsidRDefault="006A79E0" w:rsidP="00BF4E35">
            <w:pPr>
              <w:jc w:val="center"/>
              <w:rPr>
                <w:b/>
                <w:sz w:val="20"/>
                <w:szCs w:val="20"/>
              </w:rPr>
            </w:pPr>
          </w:p>
        </w:tc>
      </w:tr>
      <w:tr w:rsidR="006A79E0" w:rsidRPr="003302B4" w:rsidTr="00985294">
        <w:trPr>
          <w:trHeight w:val="201"/>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9413F2" w:rsidRDefault="006A79E0" w:rsidP="006A79E0">
            <w:pPr>
              <w:rPr>
                <w:b/>
                <w:i/>
              </w:rPr>
            </w:pPr>
            <w:r w:rsidRPr="009413F2">
              <w:rPr>
                <w:b/>
                <w:i/>
              </w:rPr>
              <w:t xml:space="preserve">Доходы от использования имущества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A79E0" w:rsidRPr="00405DBB" w:rsidRDefault="006A79E0" w:rsidP="006A79E0">
            <w:pPr>
              <w:pStyle w:val="a4"/>
              <w:jc w:val="center"/>
              <w:rPr>
                <w:rFonts w:ascii="Times New Roman" w:hAnsi="Times New Roman" w:cs="Times New Roman"/>
                <w:sz w:val="20"/>
                <w:szCs w:val="20"/>
              </w:rPr>
            </w:pPr>
            <w:r w:rsidRPr="00405DBB">
              <w:rPr>
                <w:rFonts w:ascii="Times New Roman" w:hAnsi="Times New Roman" w:cs="Times New Roman"/>
                <w:sz w:val="20"/>
                <w:szCs w:val="20"/>
              </w:rPr>
              <w:t>3960,3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C70823" w:rsidRDefault="006A79E0" w:rsidP="006A79E0">
            <w:pPr>
              <w:pStyle w:val="a4"/>
              <w:jc w:val="center"/>
              <w:rPr>
                <w:rFonts w:ascii="Times New Roman" w:hAnsi="Times New Roman" w:cs="Times New Roman"/>
                <w:b/>
                <w:i/>
                <w:sz w:val="20"/>
                <w:szCs w:val="20"/>
              </w:rPr>
            </w:pPr>
            <w:r w:rsidRPr="00C70823">
              <w:rPr>
                <w:rFonts w:ascii="Times New Roman" w:hAnsi="Times New Roman" w:cs="Times New Roman"/>
                <w:b/>
                <w:i/>
                <w:sz w:val="20"/>
                <w:szCs w:val="20"/>
              </w:rPr>
              <w:t>3650,0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774CE3" w:rsidRDefault="006A79E0" w:rsidP="006A79E0">
            <w:pPr>
              <w:pStyle w:val="a4"/>
              <w:jc w:val="center"/>
              <w:rPr>
                <w:rFonts w:ascii="Times New Roman" w:hAnsi="Times New Roman" w:cs="Times New Roman"/>
                <w:b/>
                <w:i/>
                <w:sz w:val="20"/>
                <w:szCs w:val="20"/>
              </w:rPr>
            </w:pPr>
            <w:r w:rsidRPr="00774CE3">
              <w:rPr>
                <w:rFonts w:ascii="Times New Roman" w:hAnsi="Times New Roman" w:cs="Times New Roman"/>
                <w:b/>
                <w:i/>
                <w:sz w:val="20"/>
                <w:szCs w:val="20"/>
              </w:rPr>
              <w:t>3649,6</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BF4E35" w:rsidRDefault="006A79E0" w:rsidP="00BF4E35">
            <w:pPr>
              <w:jc w:val="center"/>
              <w:rPr>
                <w:b/>
                <w:sz w:val="20"/>
                <w:szCs w:val="20"/>
              </w:rPr>
            </w:pPr>
          </w:p>
        </w:tc>
      </w:tr>
      <w:tr w:rsidR="006A79E0" w:rsidRPr="003302B4" w:rsidTr="00985294">
        <w:trPr>
          <w:trHeight w:val="220"/>
        </w:trPr>
        <w:tc>
          <w:tcPr>
            <w:tcW w:w="4214" w:type="dxa"/>
            <w:tcBorders>
              <w:top w:val="nil"/>
              <w:left w:val="single" w:sz="4" w:space="0" w:color="auto"/>
              <w:bottom w:val="single" w:sz="4" w:space="0" w:color="auto"/>
              <w:right w:val="single" w:sz="4" w:space="0" w:color="auto"/>
            </w:tcBorders>
            <w:shd w:val="clear" w:color="auto" w:fill="auto"/>
            <w:hideMark/>
          </w:tcPr>
          <w:p w:rsidR="006A79E0" w:rsidRPr="009413F2" w:rsidRDefault="006A79E0" w:rsidP="006A79E0">
            <w:r w:rsidRPr="009413F2">
              <w:lastRenderedPageBreak/>
              <w:t xml:space="preserve">Аренда земли </w:t>
            </w:r>
          </w:p>
        </w:tc>
        <w:tc>
          <w:tcPr>
            <w:tcW w:w="1418" w:type="dxa"/>
            <w:tcBorders>
              <w:top w:val="nil"/>
              <w:left w:val="nil"/>
              <w:bottom w:val="single" w:sz="4" w:space="0" w:color="auto"/>
              <w:right w:val="single" w:sz="4" w:space="0" w:color="auto"/>
            </w:tcBorders>
            <w:shd w:val="clear" w:color="auto" w:fill="auto"/>
            <w:noWrap/>
          </w:tcPr>
          <w:p w:rsidR="006A79E0" w:rsidRPr="00017027" w:rsidRDefault="006A79E0" w:rsidP="006A79E0">
            <w:pPr>
              <w:pStyle w:val="a4"/>
              <w:jc w:val="center"/>
              <w:rPr>
                <w:rFonts w:ascii="Times New Roman" w:hAnsi="Times New Roman" w:cs="Times New Roman"/>
                <w:sz w:val="20"/>
                <w:szCs w:val="20"/>
              </w:rPr>
            </w:pPr>
            <w:r w:rsidRPr="00017027">
              <w:rPr>
                <w:rFonts w:ascii="Times New Roman" w:hAnsi="Times New Roman" w:cs="Times New Roman"/>
                <w:sz w:val="20"/>
                <w:szCs w:val="20"/>
              </w:rPr>
              <w:t>2897,4</w:t>
            </w:r>
          </w:p>
        </w:tc>
        <w:tc>
          <w:tcPr>
            <w:tcW w:w="1134" w:type="dxa"/>
            <w:tcBorders>
              <w:top w:val="single" w:sz="4" w:space="0" w:color="auto"/>
              <w:left w:val="single" w:sz="4" w:space="0" w:color="auto"/>
              <w:bottom w:val="single" w:sz="4" w:space="0" w:color="auto"/>
              <w:right w:val="single" w:sz="4" w:space="0" w:color="auto"/>
            </w:tcBorders>
          </w:tcPr>
          <w:p w:rsidR="006A79E0" w:rsidRPr="001F227E" w:rsidRDefault="006A79E0" w:rsidP="006A79E0">
            <w:pPr>
              <w:pStyle w:val="a4"/>
              <w:jc w:val="center"/>
              <w:rPr>
                <w:rFonts w:ascii="Times New Roman" w:hAnsi="Times New Roman" w:cs="Times New Roman"/>
                <w:sz w:val="20"/>
                <w:szCs w:val="20"/>
              </w:rPr>
            </w:pPr>
            <w:r>
              <w:rPr>
                <w:rFonts w:ascii="Times New Roman" w:hAnsi="Times New Roman" w:cs="Times New Roman"/>
                <w:sz w:val="20"/>
                <w:szCs w:val="20"/>
              </w:rPr>
              <w:t>3100,0</w:t>
            </w:r>
          </w:p>
        </w:tc>
        <w:tc>
          <w:tcPr>
            <w:tcW w:w="1417" w:type="dxa"/>
            <w:tcBorders>
              <w:top w:val="single" w:sz="4" w:space="0" w:color="auto"/>
              <w:left w:val="single" w:sz="4" w:space="0" w:color="auto"/>
              <w:bottom w:val="single" w:sz="4" w:space="0" w:color="auto"/>
              <w:right w:val="single" w:sz="4" w:space="0" w:color="auto"/>
            </w:tcBorders>
          </w:tcPr>
          <w:p w:rsidR="006A79E0" w:rsidRPr="00774CE3" w:rsidRDefault="006A79E0" w:rsidP="006A79E0">
            <w:pPr>
              <w:pStyle w:val="a4"/>
              <w:jc w:val="center"/>
              <w:rPr>
                <w:rFonts w:ascii="Times New Roman" w:hAnsi="Times New Roman" w:cs="Times New Roman"/>
                <w:sz w:val="20"/>
                <w:szCs w:val="20"/>
                <w:lang w:val="en-US"/>
              </w:rPr>
            </w:pPr>
            <w:r w:rsidRPr="00774CE3">
              <w:rPr>
                <w:rFonts w:ascii="Times New Roman" w:hAnsi="Times New Roman" w:cs="Times New Roman"/>
                <w:sz w:val="20"/>
                <w:szCs w:val="20"/>
              </w:rPr>
              <w:t>3122,3</w:t>
            </w:r>
          </w:p>
        </w:tc>
        <w:tc>
          <w:tcPr>
            <w:tcW w:w="1843" w:type="dxa"/>
            <w:tcBorders>
              <w:top w:val="nil"/>
              <w:left w:val="single" w:sz="4" w:space="0" w:color="auto"/>
              <w:bottom w:val="single" w:sz="4" w:space="0" w:color="auto"/>
              <w:right w:val="single" w:sz="4" w:space="0" w:color="auto"/>
            </w:tcBorders>
          </w:tcPr>
          <w:p w:rsidR="006A79E0" w:rsidRPr="00BF4E35" w:rsidRDefault="00BF4E35" w:rsidP="00BF4E35">
            <w:pPr>
              <w:jc w:val="center"/>
              <w:rPr>
                <w:sz w:val="20"/>
                <w:szCs w:val="20"/>
              </w:rPr>
            </w:pPr>
            <w:r>
              <w:rPr>
                <w:sz w:val="20"/>
                <w:szCs w:val="20"/>
              </w:rPr>
              <w:t>107,8</w:t>
            </w:r>
          </w:p>
        </w:tc>
      </w:tr>
      <w:tr w:rsidR="006A79E0" w:rsidRPr="003302B4" w:rsidTr="00985294">
        <w:trPr>
          <w:trHeight w:val="237"/>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Аренда имущества</w:t>
            </w:r>
            <w:r>
              <w:t xml:space="preserve"> ( оперативн управлен)</w:t>
            </w:r>
          </w:p>
        </w:tc>
        <w:tc>
          <w:tcPr>
            <w:tcW w:w="1418" w:type="dxa"/>
            <w:tcBorders>
              <w:top w:val="nil"/>
              <w:left w:val="nil"/>
              <w:bottom w:val="single" w:sz="4" w:space="0" w:color="auto"/>
              <w:right w:val="single" w:sz="4" w:space="0" w:color="auto"/>
            </w:tcBorders>
            <w:shd w:val="clear" w:color="auto" w:fill="auto"/>
            <w:noWrap/>
          </w:tcPr>
          <w:p w:rsidR="006A79E0" w:rsidRPr="00017027" w:rsidRDefault="006A79E0" w:rsidP="006A79E0">
            <w:pPr>
              <w:jc w:val="center"/>
              <w:rPr>
                <w:sz w:val="20"/>
                <w:szCs w:val="20"/>
              </w:rPr>
            </w:pPr>
            <w:r w:rsidRPr="00017027">
              <w:rPr>
                <w:sz w:val="20"/>
                <w:szCs w:val="20"/>
              </w:rPr>
              <w:t>689,7</w:t>
            </w:r>
          </w:p>
        </w:tc>
        <w:tc>
          <w:tcPr>
            <w:tcW w:w="1134" w:type="dxa"/>
            <w:tcBorders>
              <w:top w:val="single" w:sz="4" w:space="0" w:color="auto"/>
              <w:left w:val="single" w:sz="4" w:space="0" w:color="auto"/>
              <w:bottom w:val="single" w:sz="4" w:space="0" w:color="auto"/>
              <w:right w:val="single" w:sz="4" w:space="0" w:color="auto"/>
            </w:tcBorders>
          </w:tcPr>
          <w:p w:rsidR="006A79E0" w:rsidRPr="001F227E" w:rsidRDefault="006A79E0" w:rsidP="006A79E0">
            <w:pPr>
              <w:jc w:val="center"/>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6A79E0" w:rsidRPr="00774CE3" w:rsidRDefault="006A79E0" w:rsidP="006A79E0">
            <w:pPr>
              <w:jc w:val="center"/>
              <w:rPr>
                <w:sz w:val="20"/>
                <w:szCs w:val="20"/>
              </w:rPr>
            </w:pPr>
            <w:r w:rsidRPr="00774CE3">
              <w:rPr>
                <w:sz w:val="20"/>
                <w:szCs w:val="20"/>
              </w:rPr>
              <w:t>0,5</w:t>
            </w:r>
          </w:p>
        </w:tc>
        <w:tc>
          <w:tcPr>
            <w:tcW w:w="1843" w:type="dxa"/>
            <w:tcBorders>
              <w:top w:val="nil"/>
              <w:left w:val="single" w:sz="4" w:space="0" w:color="auto"/>
              <w:bottom w:val="single" w:sz="4" w:space="0" w:color="auto"/>
              <w:right w:val="single" w:sz="4" w:space="0" w:color="auto"/>
            </w:tcBorders>
          </w:tcPr>
          <w:p w:rsidR="006A79E0" w:rsidRPr="003302B4" w:rsidRDefault="006A79E0" w:rsidP="006A79E0">
            <w:pPr>
              <w:jc w:val="center"/>
              <w:rPr>
                <w:color w:val="FF0000"/>
                <w:sz w:val="20"/>
                <w:szCs w:val="20"/>
              </w:rPr>
            </w:pPr>
          </w:p>
        </w:tc>
      </w:tr>
      <w:tr w:rsidR="008171A7" w:rsidRPr="003302B4" w:rsidTr="00985294">
        <w:trPr>
          <w:trHeight w:val="237"/>
        </w:trPr>
        <w:tc>
          <w:tcPr>
            <w:tcW w:w="4214" w:type="dxa"/>
            <w:tcBorders>
              <w:top w:val="nil"/>
              <w:left w:val="single" w:sz="4" w:space="0" w:color="auto"/>
              <w:bottom w:val="single" w:sz="4" w:space="0" w:color="auto"/>
              <w:right w:val="single" w:sz="4" w:space="0" w:color="auto"/>
            </w:tcBorders>
            <w:shd w:val="clear" w:color="auto" w:fill="auto"/>
          </w:tcPr>
          <w:p w:rsidR="008171A7" w:rsidRPr="009413F2" w:rsidRDefault="008171A7" w:rsidP="008241A3">
            <w:r w:rsidRPr="009413F2">
              <w:t>Аренда имущества</w:t>
            </w:r>
            <w:r>
              <w:t xml:space="preserve"> ( казна)</w:t>
            </w:r>
          </w:p>
        </w:tc>
        <w:tc>
          <w:tcPr>
            <w:tcW w:w="1418" w:type="dxa"/>
            <w:tcBorders>
              <w:top w:val="nil"/>
              <w:left w:val="nil"/>
              <w:bottom w:val="single" w:sz="4" w:space="0" w:color="auto"/>
              <w:right w:val="single" w:sz="4" w:space="0" w:color="auto"/>
            </w:tcBorders>
            <w:shd w:val="clear" w:color="auto" w:fill="auto"/>
            <w:noWrap/>
          </w:tcPr>
          <w:p w:rsidR="008171A7" w:rsidRPr="003302B4" w:rsidRDefault="008171A7" w:rsidP="008241A3">
            <w:pPr>
              <w:jc w:val="center"/>
              <w:rPr>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71A7" w:rsidRPr="001F227E" w:rsidRDefault="008171A7" w:rsidP="008241A3">
            <w:pPr>
              <w:jc w:val="center"/>
              <w:rPr>
                <w:sz w:val="20"/>
                <w:szCs w:val="20"/>
              </w:rPr>
            </w:pPr>
            <w:r>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8171A7" w:rsidRPr="00774CE3" w:rsidRDefault="008171A7" w:rsidP="008241A3">
            <w:pPr>
              <w:jc w:val="center"/>
              <w:rPr>
                <w:sz w:val="20"/>
                <w:szCs w:val="20"/>
              </w:rPr>
            </w:pPr>
            <w:r w:rsidRPr="00774CE3">
              <w:rPr>
                <w:sz w:val="20"/>
                <w:szCs w:val="20"/>
              </w:rPr>
              <w:t>181,4</w:t>
            </w:r>
          </w:p>
        </w:tc>
        <w:tc>
          <w:tcPr>
            <w:tcW w:w="1843" w:type="dxa"/>
            <w:tcBorders>
              <w:top w:val="nil"/>
              <w:left w:val="single" w:sz="4" w:space="0" w:color="auto"/>
              <w:bottom w:val="single" w:sz="4" w:space="0" w:color="auto"/>
              <w:right w:val="single" w:sz="4" w:space="0" w:color="auto"/>
            </w:tcBorders>
          </w:tcPr>
          <w:p w:rsidR="008171A7" w:rsidRPr="003302B4" w:rsidRDefault="008171A7" w:rsidP="008241A3">
            <w:pPr>
              <w:jc w:val="center"/>
              <w:rPr>
                <w:color w:val="FF0000"/>
                <w:sz w:val="20"/>
                <w:szCs w:val="20"/>
              </w:rPr>
            </w:pPr>
          </w:p>
        </w:tc>
      </w:tr>
      <w:tr w:rsidR="006A79E0" w:rsidRPr="003302B4" w:rsidTr="00985294">
        <w:trPr>
          <w:trHeight w:val="251"/>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Плата по соц найму</w:t>
            </w:r>
          </w:p>
        </w:tc>
        <w:tc>
          <w:tcPr>
            <w:tcW w:w="1418" w:type="dxa"/>
            <w:tcBorders>
              <w:top w:val="nil"/>
              <w:left w:val="nil"/>
              <w:bottom w:val="single" w:sz="4" w:space="0" w:color="auto"/>
              <w:right w:val="single" w:sz="4" w:space="0" w:color="auto"/>
            </w:tcBorders>
            <w:shd w:val="clear" w:color="auto" w:fill="auto"/>
            <w:noWrap/>
          </w:tcPr>
          <w:p w:rsidR="006A79E0" w:rsidRPr="00017027" w:rsidRDefault="006A79E0" w:rsidP="006A79E0">
            <w:pPr>
              <w:jc w:val="center"/>
              <w:rPr>
                <w:sz w:val="20"/>
                <w:szCs w:val="20"/>
              </w:rPr>
            </w:pPr>
            <w:r w:rsidRPr="00017027">
              <w:rPr>
                <w:sz w:val="20"/>
                <w:szCs w:val="20"/>
              </w:rPr>
              <w:t>373,2</w:t>
            </w:r>
          </w:p>
        </w:tc>
        <w:tc>
          <w:tcPr>
            <w:tcW w:w="1134" w:type="dxa"/>
            <w:tcBorders>
              <w:top w:val="single" w:sz="4" w:space="0" w:color="auto"/>
              <w:left w:val="single" w:sz="4" w:space="0" w:color="auto"/>
              <w:bottom w:val="single" w:sz="4" w:space="0" w:color="auto"/>
              <w:right w:val="single" w:sz="4" w:space="0" w:color="auto"/>
            </w:tcBorders>
          </w:tcPr>
          <w:p w:rsidR="006A79E0" w:rsidRPr="001F227E" w:rsidRDefault="006A79E0" w:rsidP="006A79E0">
            <w:pPr>
              <w:jc w:val="center"/>
              <w:rPr>
                <w:sz w:val="20"/>
                <w:szCs w:val="20"/>
              </w:rPr>
            </w:pPr>
            <w:r>
              <w:rPr>
                <w:sz w:val="20"/>
                <w:szCs w:val="20"/>
              </w:rPr>
              <w:t>350,0</w:t>
            </w:r>
          </w:p>
        </w:tc>
        <w:tc>
          <w:tcPr>
            <w:tcW w:w="1417" w:type="dxa"/>
            <w:tcBorders>
              <w:top w:val="single" w:sz="4" w:space="0" w:color="auto"/>
              <w:left w:val="single" w:sz="4" w:space="0" w:color="auto"/>
              <w:bottom w:val="single" w:sz="4" w:space="0" w:color="auto"/>
              <w:right w:val="single" w:sz="4" w:space="0" w:color="auto"/>
            </w:tcBorders>
          </w:tcPr>
          <w:p w:rsidR="006A79E0" w:rsidRPr="00774CE3" w:rsidRDefault="006A79E0" w:rsidP="006A79E0">
            <w:pPr>
              <w:jc w:val="center"/>
              <w:rPr>
                <w:sz w:val="20"/>
                <w:szCs w:val="20"/>
              </w:rPr>
            </w:pPr>
            <w:r w:rsidRPr="00774CE3">
              <w:rPr>
                <w:sz w:val="20"/>
                <w:szCs w:val="20"/>
              </w:rPr>
              <w:t>345,4</w:t>
            </w:r>
          </w:p>
        </w:tc>
        <w:tc>
          <w:tcPr>
            <w:tcW w:w="1843" w:type="dxa"/>
            <w:tcBorders>
              <w:top w:val="nil"/>
              <w:left w:val="single" w:sz="4" w:space="0" w:color="auto"/>
              <w:bottom w:val="single" w:sz="4" w:space="0" w:color="auto"/>
              <w:right w:val="single" w:sz="4" w:space="0" w:color="auto"/>
            </w:tcBorders>
          </w:tcPr>
          <w:p w:rsidR="006A79E0" w:rsidRPr="00BF4E35" w:rsidRDefault="00BF4E35" w:rsidP="006A79E0">
            <w:pPr>
              <w:jc w:val="center"/>
              <w:rPr>
                <w:sz w:val="20"/>
                <w:szCs w:val="20"/>
              </w:rPr>
            </w:pPr>
            <w:r w:rsidRPr="00BF4E35">
              <w:rPr>
                <w:sz w:val="20"/>
                <w:szCs w:val="20"/>
              </w:rPr>
              <w:t>92,6</w:t>
            </w:r>
          </w:p>
        </w:tc>
      </w:tr>
      <w:tr w:rsidR="006A79E0" w:rsidRPr="003302B4" w:rsidTr="00985294">
        <w:trPr>
          <w:trHeight w:val="251"/>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9413F2" w:rsidRDefault="006A79E0" w:rsidP="006A79E0">
            <w:pPr>
              <w:rPr>
                <w:b/>
                <w:i/>
              </w:rPr>
            </w:pPr>
            <w:r w:rsidRPr="009413F2">
              <w:rPr>
                <w:b/>
                <w:i/>
              </w:rPr>
              <w:t xml:space="preserve">Доходы от продажи  имущества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A79E0" w:rsidRPr="00017027" w:rsidRDefault="006A79E0" w:rsidP="006A79E0">
            <w:pPr>
              <w:jc w:val="center"/>
              <w:rPr>
                <w:b/>
                <w:i/>
                <w:sz w:val="20"/>
                <w:szCs w:val="20"/>
              </w:rPr>
            </w:pPr>
            <w:r w:rsidRPr="00017027">
              <w:rPr>
                <w:b/>
                <w:i/>
                <w:sz w:val="20"/>
                <w:szCs w:val="20"/>
              </w:rPr>
              <w:t>275,2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1F227E" w:rsidRDefault="006A79E0" w:rsidP="006A79E0">
            <w:pPr>
              <w:jc w:val="center"/>
              <w:rPr>
                <w:b/>
                <w:i/>
                <w:sz w:val="20"/>
                <w:szCs w:val="20"/>
              </w:rPr>
            </w:pPr>
            <w:r>
              <w:rPr>
                <w:b/>
                <w:i/>
                <w:sz w:val="20"/>
                <w:szCs w:val="20"/>
              </w:rPr>
              <w:t>209,5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280285" w:rsidRDefault="006A79E0" w:rsidP="006A79E0">
            <w:pPr>
              <w:jc w:val="center"/>
              <w:rPr>
                <w:b/>
                <w:i/>
                <w:sz w:val="20"/>
                <w:szCs w:val="20"/>
              </w:rPr>
            </w:pPr>
            <w:r w:rsidRPr="00280285">
              <w:rPr>
                <w:b/>
                <w:i/>
                <w:sz w:val="20"/>
                <w:szCs w:val="20"/>
              </w:rPr>
              <w:t>204,9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79E0" w:rsidRPr="003302B4" w:rsidRDefault="006A79E0" w:rsidP="006A79E0">
            <w:pPr>
              <w:jc w:val="center"/>
              <w:rPr>
                <w:b/>
                <w:i/>
                <w:color w:val="FF0000"/>
                <w:sz w:val="20"/>
                <w:szCs w:val="20"/>
              </w:rPr>
            </w:pPr>
          </w:p>
        </w:tc>
      </w:tr>
      <w:tr w:rsidR="006A79E0" w:rsidRPr="003302B4" w:rsidTr="00985294">
        <w:trPr>
          <w:trHeight w:val="301"/>
        </w:trPr>
        <w:tc>
          <w:tcPr>
            <w:tcW w:w="4214" w:type="dxa"/>
            <w:tcBorders>
              <w:top w:val="nil"/>
              <w:left w:val="single" w:sz="4" w:space="0" w:color="auto"/>
              <w:bottom w:val="single" w:sz="4" w:space="0" w:color="auto"/>
              <w:right w:val="single" w:sz="4" w:space="0" w:color="auto"/>
            </w:tcBorders>
            <w:shd w:val="clear" w:color="auto" w:fill="auto"/>
          </w:tcPr>
          <w:p w:rsidR="006A79E0" w:rsidRPr="009413F2" w:rsidRDefault="006A79E0" w:rsidP="006A79E0">
            <w:r w:rsidRPr="009413F2">
              <w:t>Продажа земли (собственн не разгранич.)</w:t>
            </w:r>
          </w:p>
        </w:tc>
        <w:tc>
          <w:tcPr>
            <w:tcW w:w="1418" w:type="dxa"/>
            <w:tcBorders>
              <w:top w:val="nil"/>
              <w:left w:val="nil"/>
              <w:bottom w:val="single" w:sz="4" w:space="0" w:color="auto"/>
              <w:right w:val="single" w:sz="4" w:space="0" w:color="auto"/>
            </w:tcBorders>
            <w:shd w:val="clear" w:color="auto" w:fill="auto"/>
            <w:noWrap/>
          </w:tcPr>
          <w:p w:rsidR="006A79E0" w:rsidRPr="00017027" w:rsidRDefault="006A79E0" w:rsidP="006A79E0">
            <w:pPr>
              <w:jc w:val="center"/>
              <w:rPr>
                <w:sz w:val="20"/>
                <w:szCs w:val="20"/>
              </w:rPr>
            </w:pPr>
            <w:r w:rsidRPr="00017027">
              <w:rPr>
                <w:sz w:val="20"/>
                <w:szCs w:val="20"/>
              </w:rPr>
              <w:t>75,2</w:t>
            </w:r>
          </w:p>
        </w:tc>
        <w:tc>
          <w:tcPr>
            <w:tcW w:w="1134" w:type="dxa"/>
            <w:tcBorders>
              <w:top w:val="single" w:sz="4" w:space="0" w:color="auto"/>
              <w:left w:val="single" w:sz="4" w:space="0" w:color="auto"/>
              <w:bottom w:val="single" w:sz="4" w:space="0" w:color="auto"/>
              <w:right w:val="single" w:sz="4" w:space="0" w:color="auto"/>
            </w:tcBorders>
          </w:tcPr>
          <w:p w:rsidR="006A79E0" w:rsidRPr="001F227E" w:rsidRDefault="006A79E0" w:rsidP="006A79E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A79E0" w:rsidRPr="00280285" w:rsidRDefault="006A79E0" w:rsidP="006A79E0">
            <w:pPr>
              <w:jc w:val="center"/>
              <w:rPr>
                <w:sz w:val="20"/>
                <w:szCs w:val="20"/>
              </w:rPr>
            </w:pPr>
          </w:p>
        </w:tc>
        <w:tc>
          <w:tcPr>
            <w:tcW w:w="1843" w:type="dxa"/>
            <w:tcBorders>
              <w:top w:val="nil"/>
              <w:left w:val="single" w:sz="4" w:space="0" w:color="auto"/>
              <w:bottom w:val="single" w:sz="4" w:space="0" w:color="auto"/>
              <w:right w:val="single" w:sz="4" w:space="0" w:color="auto"/>
            </w:tcBorders>
          </w:tcPr>
          <w:p w:rsidR="006A79E0" w:rsidRPr="003302B4" w:rsidRDefault="006A79E0" w:rsidP="006A79E0">
            <w:pPr>
              <w:jc w:val="center"/>
              <w:rPr>
                <w:color w:val="FF0000"/>
                <w:sz w:val="20"/>
                <w:szCs w:val="20"/>
              </w:rPr>
            </w:pPr>
          </w:p>
        </w:tc>
      </w:tr>
      <w:tr w:rsidR="008171A7" w:rsidRPr="003302B4" w:rsidTr="00985294">
        <w:trPr>
          <w:trHeight w:val="301"/>
        </w:trPr>
        <w:tc>
          <w:tcPr>
            <w:tcW w:w="4214" w:type="dxa"/>
            <w:tcBorders>
              <w:top w:val="nil"/>
              <w:left w:val="single" w:sz="4" w:space="0" w:color="auto"/>
              <w:bottom w:val="single" w:sz="4" w:space="0" w:color="auto"/>
              <w:right w:val="single" w:sz="4" w:space="0" w:color="auto"/>
            </w:tcBorders>
            <w:shd w:val="clear" w:color="auto" w:fill="auto"/>
          </w:tcPr>
          <w:p w:rsidR="008171A7" w:rsidRPr="009413F2" w:rsidRDefault="008171A7" w:rsidP="008241A3">
            <w:r w:rsidRPr="009413F2">
              <w:t>Продажа земли ( мун собств)</w:t>
            </w:r>
          </w:p>
        </w:tc>
        <w:tc>
          <w:tcPr>
            <w:tcW w:w="1418" w:type="dxa"/>
            <w:tcBorders>
              <w:top w:val="nil"/>
              <w:left w:val="nil"/>
              <w:bottom w:val="single" w:sz="4" w:space="0" w:color="auto"/>
              <w:right w:val="single" w:sz="4" w:space="0" w:color="auto"/>
            </w:tcBorders>
            <w:shd w:val="clear" w:color="auto" w:fill="auto"/>
            <w:noWrap/>
          </w:tcPr>
          <w:p w:rsidR="008171A7" w:rsidRPr="003302B4" w:rsidRDefault="008171A7" w:rsidP="008241A3">
            <w:pPr>
              <w:jc w:val="center"/>
              <w:rPr>
                <w:i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71A7" w:rsidRPr="00B41F1F" w:rsidRDefault="008171A7" w:rsidP="008241A3">
            <w:pPr>
              <w:jc w:val="center"/>
              <w:rPr>
                <w:sz w:val="20"/>
                <w:szCs w:val="20"/>
              </w:rPr>
            </w:pPr>
            <w:r w:rsidRPr="00B41F1F">
              <w:rPr>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8171A7" w:rsidRPr="00280285" w:rsidRDefault="008171A7" w:rsidP="008241A3">
            <w:pPr>
              <w:jc w:val="center"/>
              <w:rPr>
                <w:sz w:val="20"/>
                <w:szCs w:val="20"/>
              </w:rPr>
            </w:pPr>
            <w:r w:rsidRPr="00280285">
              <w:rPr>
                <w:sz w:val="20"/>
                <w:szCs w:val="20"/>
              </w:rPr>
              <w:t>95,4</w:t>
            </w:r>
          </w:p>
        </w:tc>
        <w:tc>
          <w:tcPr>
            <w:tcW w:w="1843" w:type="dxa"/>
            <w:tcBorders>
              <w:top w:val="nil"/>
              <w:left w:val="single" w:sz="4" w:space="0" w:color="auto"/>
              <w:bottom w:val="single" w:sz="4" w:space="0" w:color="auto"/>
              <w:right w:val="single" w:sz="4" w:space="0" w:color="auto"/>
            </w:tcBorders>
          </w:tcPr>
          <w:p w:rsidR="008171A7" w:rsidRPr="003302B4" w:rsidRDefault="008171A7" w:rsidP="008241A3">
            <w:pPr>
              <w:jc w:val="center"/>
              <w:rPr>
                <w:color w:val="FF0000"/>
                <w:sz w:val="20"/>
                <w:szCs w:val="20"/>
              </w:rPr>
            </w:pPr>
          </w:p>
        </w:tc>
      </w:tr>
      <w:tr w:rsidR="008171A7" w:rsidRPr="003302B4" w:rsidTr="00985294">
        <w:trPr>
          <w:trHeight w:val="397"/>
        </w:trPr>
        <w:tc>
          <w:tcPr>
            <w:tcW w:w="4214" w:type="dxa"/>
            <w:tcBorders>
              <w:top w:val="nil"/>
              <w:left w:val="single" w:sz="4" w:space="0" w:color="auto"/>
              <w:bottom w:val="single" w:sz="4" w:space="0" w:color="auto"/>
              <w:right w:val="single" w:sz="4" w:space="0" w:color="auto"/>
            </w:tcBorders>
            <w:shd w:val="clear" w:color="auto" w:fill="auto"/>
            <w:hideMark/>
          </w:tcPr>
          <w:p w:rsidR="008171A7" w:rsidRPr="009413F2" w:rsidRDefault="008171A7" w:rsidP="008241A3">
            <w:r w:rsidRPr="009413F2">
              <w:t>Реализация основных средств</w:t>
            </w:r>
          </w:p>
        </w:tc>
        <w:tc>
          <w:tcPr>
            <w:tcW w:w="1418" w:type="dxa"/>
            <w:tcBorders>
              <w:top w:val="nil"/>
              <w:left w:val="nil"/>
              <w:bottom w:val="single" w:sz="4" w:space="0" w:color="auto"/>
              <w:right w:val="single" w:sz="4" w:space="0" w:color="auto"/>
            </w:tcBorders>
            <w:shd w:val="clear" w:color="auto" w:fill="auto"/>
            <w:noWrap/>
          </w:tcPr>
          <w:p w:rsidR="008171A7" w:rsidRPr="003302B4" w:rsidRDefault="006A79E0" w:rsidP="008241A3">
            <w:pPr>
              <w:jc w:val="center"/>
              <w:rPr>
                <w:iCs/>
                <w:color w:val="FF0000"/>
                <w:sz w:val="20"/>
                <w:szCs w:val="20"/>
              </w:rPr>
            </w:pPr>
            <w:r w:rsidRPr="00017027">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171A7" w:rsidRPr="001F227E" w:rsidRDefault="008171A7" w:rsidP="008241A3">
            <w:pPr>
              <w:jc w:val="center"/>
              <w:rPr>
                <w:sz w:val="20"/>
                <w:szCs w:val="20"/>
              </w:rPr>
            </w:pPr>
            <w:r w:rsidRPr="00280285">
              <w:rPr>
                <w:sz w:val="20"/>
                <w:szCs w:val="20"/>
              </w:rPr>
              <w:t>109,5</w:t>
            </w:r>
          </w:p>
        </w:tc>
        <w:tc>
          <w:tcPr>
            <w:tcW w:w="1417" w:type="dxa"/>
            <w:tcBorders>
              <w:top w:val="single" w:sz="4" w:space="0" w:color="auto"/>
              <w:left w:val="single" w:sz="4" w:space="0" w:color="auto"/>
              <w:bottom w:val="single" w:sz="4" w:space="0" w:color="auto"/>
              <w:right w:val="single" w:sz="4" w:space="0" w:color="auto"/>
            </w:tcBorders>
          </w:tcPr>
          <w:p w:rsidR="008171A7" w:rsidRPr="00774CE3" w:rsidRDefault="008171A7" w:rsidP="008241A3">
            <w:pPr>
              <w:jc w:val="center"/>
              <w:rPr>
                <w:sz w:val="20"/>
                <w:szCs w:val="20"/>
              </w:rPr>
            </w:pPr>
            <w:r w:rsidRPr="00774CE3">
              <w:rPr>
                <w:sz w:val="20"/>
                <w:szCs w:val="20"/>
              </w:rPr>
              <w:t>109,5</w:t>
            </w:r>
          </w:p>
        </w:tc>
        <w:tc>
          <w:tcPr>
            <w:tcW w:w="1843" w:type="dxa"/>
            <w:tcBorders>
              <w:top w:val="nil"/>
              <w:left w:val="single" w:sz="4" w:space="0" w:color="auto"/>
              <w:bottom w:val="single" w:sz="4" w:space="0" w:color="auto"/>
              <w:right w:val="single" w:sz="4" w:space="0" w:color="auto"/>
            </w:tcBorders>
          </w:tcPr>
          <w:p w:rsidR="008171A7" w:rsidRPr="003302B4" w:rsidRDefault="008171A7" w:rsidP="008241A3">
            <w:pPr>
              <w:jc w:val="center"/>
              <w:rPr>
                <w:color w:val="FF0000"/>
                <w:sz w:val="20"/>
                <w:szCs w:val="20"/>
              </w:rPr>
            </w:pPr>
          </w:p>
        </w:tc>
      </w:tr>
      <w:tr w:rsidR="008171A7" w:rsidRPr="003302B4" w:rsidTr="00985294">
        <w:trPr>
          <w:trHeight w:val="267"/>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9413F2" w:rsidRDefault="008171A7" w:rsidP="008241A3">
            <w:pPr>
              <w:rPr>
                <w:b/>
              </w:rPr>
            </w:pPr>
            <w:r w:rsidRPr="009413F2">
              <w:rPr>
                <w:b/>
              </w:rPr>
              <w:t>Штрафы</w:t>
            </w:r>
            <w:r>
              <w:rPr>
                <w:b/>
              </w:rPr>
              <w:t xml:space="preserve"> за несоблюдение мун ПА</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8171A7" w:rsidRPr="003302B4" w:rsidRDefault="006A79E0" w:rsidP="008241A3">
            <w:pPr>
              <w:jc w:val="center"/>
              <w:rPr>
                <w:b/>
                <w:color w:val="FF0000"/>
                <w:sz w:val="20"/>
                <w:szCs w:val="20"/>
              </w:rPr>
            </w:pPr>
            <w:r w:rsidRPr="00017027">
              <w:rPr>
                <w:b/>
                <w:sz w:val="20"/>
                <w:szCs w:val="20"/>
              </w:rPr>
              <w:t>19,9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1F227E" w:rsidRDefault="008171A7" w:rsidP="008241A3">
            <w:pPr>
              <w:jc w:val="center"/>
              <w:rPr>
                <w:b/>
                <w:sz w:val="20"/>
                <w:szCs w:val="20"/>
              </w:rPr>
            </w:pPr>
            <w:r>
              <w:rPr>
                <w:b/>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774CE3" w:rsidRDefault="008171A7" w:rsidP="008241A3">
            <w:pPr>
              <w:jc w:val="center"/>
              <w:rPr>
                <w:b/>
                <w:sz w:val="20"/>
                <w:szCs w:val="20"/>
              </w:rPr>
            </w:pPr>
            <w:r w:rsidRPr="00774CE3">
              <w:rPr>
                <w:b/>
                <w:sz w:val="20"/>
                <w:szCs w:val="20"/>
              </w:rPr>
              <w:t>54,2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3302B4" w:rsidRDefault="008171A7" w:rsidP="008241A3">
            <w:pPr>
              <w:jc w:val="center"/>
              <w:rPr>
                <w:b/>
                <w:color w:val="FF0000"/>
                <w:sz w:val="20"/>
                <w:szCs w:val="20"/>
              </w:rPr>
            </w:pPr>
          </w:p>
        </w:tc>
      </w:tr>
      <w:tr w:rsidR="008171A7" w:rsidRPr="003302B4" w:rsidTr="00985294">
        <w:trPr>
          <w:trHeight w:val="302"/>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Default="008171A7" w:rsidP="008241A3">
            <w:pPr>
              <w:rPr>
                <w:b/>
              </w:rPr>
            </w:pPr>
            <w:r w:rsidRPr="009413F2">
              <w:rPr>
                <w:b/>
              </w:rPr>
              <w:t>Штрафы</w:t>
            </w:r>
            <w:r>
              <w:rPr>
                <w:b/>
              </w:rPr>
              <w:t xml:space="preserve"> за нарушение закон-ва в сфере закупок</w:t>
            </w:r>
          </w:p>
          <w:p w:rsidR="008171A7" w:rsidRPr="009413F2" w:rsidRDefault="008171A7" w:rsidP="008241A3">
            <w:pPr>
              <w:rPr>
                <w:b/>
              </w:rPr>
            </w:pPr>
            <w:r w:rsidRPr="00227CF8">
              <w:t>(</w:t>
            </w:r>
            <w:r>
              <w:t>792</w:t>
            </w:r>
            <w:r w:rsidRPr="00227CF8">
              <w:t>11633050130000140)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8171A7" w:rsidRPr="003302B4" w:rsidRDefault="008171A7" w:rsidP="008241A3">
            <w:pPr>
              <w:jc w:val="center"/>
              <w:rPr>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1F227E" w:rsidRDefault="008171A7" w:rsidP="008241A3">
            <w:pPr>
              <w:jc w:val="center"/>
              <w:rPr>
                <w:b/>
                <w:sz w:val="20"/>
                <w:szCs w:val="20"/>
              </w:rPr>
            </w:pPr>
            <w:r>
              <w:rPr>
                <w:b/>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774CE3" w:rsidRDefault="008171A7" w:rsidP="008241A3">
            <w:pPr>
              <w:jc w:val="center"/>
              <w:rPr>
                <w:b/>
                <w:sz w:val="20"/>
                <w:szCs w:val="20"/>
              </w:rPr>
            </w:pPr>
            <w:r w:rsidRPr="00774CE3">
              <w:rPr>
                <w:b/>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3302B4" w:rsidRDefault="008171A7" w:rsidP="008241A3">
            <w:pPr>
              <w:jc w:val="center"/>
              <w:rPr>
                <w:b/>
                <w:color w:val="FF0000"/>
                <w:sz w:val="20"/>
                <w:szCs w:val="20"/>
              </w:rPr>
            </w:pPr>
          </w:p>
        </w:tc>
      </w:tr>
      <w:tr w:rsidR="008171A7" w:rsidRPr="003302B4" w:rsidTr="00985294">
        <w:trPr>
          <w:trHeight w:val="302"/>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Default="008171A7" w:rsidP="008241A3">
            <w:pPr>
              <w:rPr>
                <w:b/>
              </w:rPr>
            </w:pPr>
            <w:r w:rsidRPr="009413F2">
              <w:rPr>
                <w:b/>
              </w:rPr>
              <w:t>Штрафы</w:t>
            </w:r>
            <w:r>
              <w:rPr>
                <w:b/>
              </w:rPr>
              <w:t xml:space="preserve"> за нарушение закон-ва в сфере закупок</w:t>
            </w:r>
          </w:p>
          <w:p w:rsidR="008171A7" w:rsidRPr="00227CF8" w:rsidRDefault="008171A7" w:rsidP="008241A3">
            <w:r w:rsidRPr="00227CF8">
              <w:t>(95311633050130000140)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8171A7" w:rsidRPr="003302B4" w:rsidRDefault="008171A7" w:rsidP="008241A3">
            <w:pPr>
              <w:jc w:val="center"/>
              <w:rPr>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1F227E" w:rsidRDefault="008171A7" w:rsidP="00B41F1F">
            <w:pPr>
              <w:jc w:val="center"/>
              <w:rPr>
                <w:b/>
                <w:sz w:val="20"/>
                <w:szCs w:val="20"/>
              </w:rPr>
            </w:pPr>
            <w:r>
              <w:rPr>
                <w:b/>
                <w:sz w:val="20"/>
                <w:szCs w:val="20"/>
              </w:rPr>
              <w:t>55,0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774CE3" w:rsidRDefault="008171A7" w:rsidP="008241A3">
            <w:pPr>
              <w:jc w:val="center"/>
              <w:rPr>
                <w:b/>
                <w:sz w:val="20"/>
                <w:szCs w:val="20"/>
              </w:rPr>
            </w:pPr>
            <w:r w:rsidRPr="00774CE3">
              <w:rPr>
                <w:b/>
                <w:sz w:val="20"/>
                <w:szCs w:val="20"/>
              </w:rPr>
              <w:t>39,4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3302B4" w:rsidRDefault="008171A7" w:rsidP="008241A3">
            <w:pPr>
              <w:jc w:val="center"/>
              <w:rPr>
                <w:b/>
                <w:color w:val="FF0000"/>
                <w:sz w:val="20"/>
                <w:szCs w:val="20"/>
              </w:rPr>
            </w:pPr>
          </w:p>
        </w:tc>
      </w:tr>
      <w:tr w:rsidR="008171A7" w:rsidRPr="003302B4" w:rsidTr="00985294">
        <w:trPr>
          <w:trHeight w:val="187"/>
        </w:trPr>
        <w:tc>
          <w:tcPr>
            <w:tcW w:w="4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9413F2" w:rsidRDefault="008171A7" w:rsidP="008241A3">
            <w:pPr>
              <w:rPr>
                <w:b/>
              </w:rPr>
            </w:pPr>
            <w:r w:rsidRPr="009413F2">
              <w:rPr>
                <w:b/>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8171A7" w:rsidRPr="003302B4" w:rsidRDefault="006A79E0" w:rsidP="008241A3">
            <w:pPr>
              <w:jc w:val="center"/>
              <w:rPr>
                <w:b/>
                <w:color w:val="FF0000"/>
                <w:sz w:val="20"/>
                <w:szCs w:val="20"/>
              </w:rPr>
            </w:pPr>
            <w:r w:rsidRPr="00DE6AA0">
              <w:rPr>
                <w:b/>
                <w:sz w:val="20"/>
                <w:szCs w:val="20"/>
              </w:rPr>
              <w:t>270,8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1F227E" w:rsidRDefault="008171A7" w:rsidP="008241A3">
            <w:pPr>
              <w:jc w:val="center"/>
              <w:rPr>
                <w:b/>
                <w:sz w:val="20"/>
                <w:szCs w:val="20"/>
              </w:rPr>
            </w:pPr>
            <w:r>
              <w:rPr>
                <w:b/>
                <w:sz w:val="20"/>
                <w:szCs w:val="20"/>
              </w:rPr>
              <w:t>600,0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280285" w:rsidRDefault="008171A7" w:rsidP="008241A3">
            <w:pPr>
              <w:jc w:val="center"/>
              <w:rPr>
                <w:b/>
                <w:sz w:val="20"/>
                <w:szCs w:val="20"/>
              </w:rPr>
            </w:pPr>
            <w:r w:rsidRPr="00280285">
              <w:rPr>
                <w:b/>
                <w:sz w:val="20"/>
                <w:szCs w:val="20"/>
              </w:rPr>
              <w:t>647,7</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71A7" w:rsidRPr="00BF4E35" w:rsidRDefault="00BF4E35" w:rsidP="008241A3">
            <w:pPr>
              <w:jc w:val="center"/>
              <w:rPr>
                <w:b/>
                <w:sz w:val="20"/>
                <w:szCs w:val="20"/>
              </w:rPr>
            </w:pPr>
            <w:r w:rsidRPr="00BF4E35">
              <w:rPr>
                <w:b/>
                <w:sz w:val="20"/>
                <w:szCs w:val="20"/>
              </w:rPr>
              <w:t>239,2</w:t>
            </w:r>
          </w:p>
        </w:tc>
      </w:tr>
    </w:tbl>
    <w:p w:rsidR="00580BFE" w:rsidRPr="003302B4" w:rsidRDefault="00580BFE" w:rsidP="004924E3">
      <w:pPr>
        <w:tabs>
          <w:tab w:val="left" w:pos="0"/>
        </w:tabs>
        <w:ind w:firstLine="709"/>
        <w:jc w:val="both"/>
        <w:rPr>
          <w:b/>
          <w:color w:val="FF0000"/>
          <w:sz w:val="28"/>
          <w:szCs w:val="28"/>
        </w:rPr>
      </w:pPr>
    </w:p>
    <w:p w:rsidR="0050405F" w:rsidRDefault="00AC2499" w:rsidP="000F2E3B">
      <w:pPr>
        <w:pStyle w:val="a4"/>
        <w:jc w:val="both"/>
        <w:rPr>
          <w:rFonts w:ascii="Times New Roman" w:hAnsi="Times New Roman" w:cs="Times New Roman"/>
          <w:sz w:val="28"/>
          <w:szCs w:val="28"/>
        </w:rPr>
      </w:pPr>
      <w:r w:rsidRPr="00BF4E35">
        <w:rPr>
          <w:rFonts w:ascii="Times New Roman" w:hAnsi="Times New Roman" w:cs="Times New Roman"/>
          <w:b/>
          <w:sz w:val="28"/>
          <w:szCs w:val="28"/>
        </w:rPr>
        <w:t>7</w:t>
      </w:r>
      <w:r w:rsidR="000942C1" w:rsidRPr="00BF4E35">
        <w:rPr>
          <w:rFonts w:ascii="Times New Roman" w:hAnsi="Times New Roman" w:cs="Times New Roman"/>
          <w:b/>
          <w:sz w:val="28"/>
          <w:szCs w:val="28"/>
        </w:rPr>
        <w:t>.</w:t>
      </w:r>
      <w:r w:rsidR="00474D8A" w:rsidRPr="00BF4E35">
        <w:rPr>
          <w:rFonts w:ascii="Times New Roman" w:hAnsi="Times New Roman" w:cs="Times New Roman"/>
          <w:b/>
          <w:sz w:val="28"/>
          <w:szCs w:val="28"/>
        </w:rPr>
        <w:t xml:space="preserve"> </w:t>
      </w:r>
      <w:r w:rsidR="00474D8A" w:rsidRPr="00BF4E35">
        <w:rPr>
          <w:b/>
        </w:rPr>
        <w:t xml:space="preserve"> </w:t>
      </w:r>
      <w:r w:rsidR="0086255B" w:rsidRPr="00BF4E35">
        <w:rPr>
          <w:rFonts w:ascii="Times New Roman" w:hAnsi="Times New Roman" w:cs="Times New Roman"/>
          <w:b/>
          <w:i/>
          <w:sz w:val="28"/>
          <w:szCs w:val="28"/>
        </w:rPr>
        <w:t>Н</w:t>
      </w:r>
      <w:r w:rsidR="00245E8C" w:rsidRPr="00BF4E35">
        <w:rPr>
          <w:rFonts w:ascii="Times New Roman" w:hAnsi="Times New Roman" w:cs="Times New Roman"/>
          <w:b/>
          <w:i/>
          <w:sz w:val="28"/>
          <w:szCs w:val="28"/>
        </w:rPr>
        <w:t>алоговые доходы</w:t>
      </w:r>
      <w:r w:rsidR="00245E8C" w:rsidRPr="00BF4E35">
        <w:rPr>
          <w:rFonts w:ascii="Times New Roman" w:hAnsi="Times New Roman" w:cs="Times New Roman"/>
          <w:i/>
          <w:sz w:val="28"/>
          <w:szCs w:val="28"/>
        </w:rPr>
        <w:t xml:space="preserve"> </w:t>
      </w:r>
      <w:r w:rsidR="00245E8C" w:rsidRPr="00BF4E35">
        <w:rPr>
          <w:rFonts w:ascii="Times New Roman" w:hAnsi="Times New Roman" w:cs="Times New Roman"/>
          <w:sz w:val="28"/>
          <w:szCs w:val="28"/>
        </w:rPr>
        <w:t xml:space="preserve">состояли из </w:t>
      </w:r>
      <w:r w:rsidR="00257A1A" w:rsidRPr="00BF4E35">
        <w:rPr>
          <w:rFonts w:ascii="Times New Roman" w:hAnsi="Times New Roman" w:cs="Times New Roman"/>
          <w:sz w:val="28"/>
          <w:szCs w:val="28"/>
        </w:rPr>
        <w:t>8</w:t>
      </w:r>
      <w:r w:rsidR="00245E8C" w:rsidRPr="00BF4E35">
        <w:rPr>
          <w:rFonts w:ascii="Times New Roman" w:hAnsi="Times New Roman" w:cs="Times New Roman"/>
          <w:sz w:val="28"/>
          <w:szCs w:val="28"/>
        </w:rPr>
        <w:t xml:space="preserve"> видов налогов и сборов</w:t>
      </w:r>
      <w:r w:rsidR="00C7596B" w:rsidRPr="00BF4E35">
        <w:rPr>
          <w:rFonts w:ascii="Times New Roman" w:hAnsi="Times New Roman" w:cs="Times New Roman"/>
          <w:sz w:val="28"/>
          <w:szCs w:val="28"/>
        </w:rPr>
        <w:t xml:space="preserve"> в общей сумме</w:t>
      </w:r>
      <w:r w:rsidR="00C7596B" w:rsidRPr="0050405F">
        <w:rPr>
          <w:rFonts w:ascii="Times New Roman" w:hAnsi="Times New Roman" w:cs="Times New Roman"/>
          <w:sz w:val="28"/>
          <w:szCs w:val="28"/>
        </w:rPr>
        <w:t xml:space="preserve"> </w:t>
      </w:r>
      <w:r w:rsidR="0050405F" w:rsidRPr="0050405F">
        <w:rPr>
          <w:rFonts w:ascii="Times New Roman" w:hAnsi="Times New Roman" w:cs="Times New Roman"/>
          <w:sz w:val="28"/>
          <w:szCs w:val="28"/>
        </w:rPr>
        <w:t>16695,7</w:t>
      </w:r>
      <w:r w:rsidR="0050405F" w:rsidRPr="0050405F">
        <w:rPr>
          <w:b/>
          <w:sz w:val="20"/>
          <w:szCs w:val="20"/>
        </w:rPr>
        <w:t xml:space="preserve"> </w:t>
      </w:r>
      <w:r w:rsidR="00C7596B" w:rsidRPr="0050405F">
        <w:rPr>
          <w:rFonts w:ascii="Times New Roman" w:hAnsi="Times New Roman" w:cs="Times New Roman"/>
          <w:sz w:val="28"/>
          <w:szCs w:val="28"/>
        </w:rPr>
        <w:t>тыс.руб.</w:t>
      </w:r>
    </w:p>
    <w:p w:rsidR="00891049" w:rsidRPr="0050405F" w:rsidRDefault="00B10FA5" w:rsidP="000F2E3B">
      <w:pPr>
        <w:pStyle w:val="a4"/>
        <w:jc w:val="both"/>
        <w:rPr>
          <w:rFonts w:ascii="Times New Roman" w:hAnsi="Times New Roman" w:cs="Times New Roman"/>
          <w:sz w:val="28"/>
          <w:szCs w:val="28"/>
        </w:rPr>
      </w:pPr>
      <w:r w:rsidRPr="0050405F">
        <w:rPr>
          <w:rFonts w:ascii="Times New Roman" w:hAnsi="Times New Roman" w:cs="Times New Roman"/>
          <w:sz w:val="28"/>
          <w:szCs w:val="28"/>
        </w:rPr>
        <w:t xml:space="preserve"> </w:t>
      </w:r>
      <w:r w:rsidR="00891049" w:rsidRPr="0050405F">
        <w:rPr>
          <w:rFonts w:ascii="Times New Roman" w:hAnsi="Times New Roman" w:cs="Times New Roman"/>
          <w:sz w:val="28"/>
          <w:szCs w:val="28"/>
        </w:rPr>
        <w:t xml:space="preserve">Основными </w:t>
      </w:r>
      <w:r w:rsidRPr="0050405F">
        <w:rPr>
          <w:rFonts w:ascii="Times New Roman" w:hAnsi="Times New Roman" w:cs="Times New Roman"/>
          <w:sz w:val="28"/>
          <w:szCs w:val="28"/>
        </w:rPr>
        <w:t>бюджетообразующими</w:t>
      </w:r>
      <w:r w:rsidR="00891049" w:rsidRPr="0050405F">
        <w:rPr>
          <w:rFonts w:ascii="Times New Roman" w:hAnsi="Times New Roman" w:cs="Times New Roman"/>
          <w:sz w:val="28"/>
          <w:szCs w:val="28"/>
        </w:rPr>
        <w:t xml:space="preserve"> доход</w:t>
      </w:r>
      <w:r w:rsidRPr="0050405F">
        <w:rPr>
          <w:rFonts w:ascii="Times New Roman" w:hAnsi="Times New Roman" w:cs="Times New Roman"/>
          <w:sz w:val="28"/>
          <w:szCs w:val="28"/>
        </w:rPr>
        <w:t>ами</w:t>
      </w:r>
      <w:r w:rsidR="00891049" w:rsidRPr="0050405F">
        <w:rPr>
          <w:rFonts w:ascii="Times New Roman" w:hAnsi="Times New Roman" w:cs="Times New Roman"/>
          <w:sz w:val="28"/>
          <w:szCs w:val="28"/>
        </w:rPr>
        <w:t xml:space="preserve"> являются :</w:t>
      </w:r>
    </w:p>
    <w:p w:rsidR="0050405F" w:rsidRDefault="00891049" w:rsidP="000F2E3B">
      <w:pPr>
        <w:pStyle w:val="a4"/>
        <w:jc w:val="both"/>
        <w:rPr>
          <w:rFonts w:ascii="Times New Roman" w:hAnsi="Times New Roman" w:cs="Times New Roman"/>
          <w:color w:val="FF0000"/>
          <w:sz w:val="28"/>
          <w:szCs w:val="28"/>
        </w:rPr>
      </w:pPr>
      <w:r w:rsidRPr="0050405F">
        <w:rPr>
          <w:rFonts w:ascii="Times New Roman" w:hAnsi="Times New Roman" w:cs="Times New Roman"/>
          <w:sz w:val="28"/>
          <w:szCs w:val="28"/>
        </w:rPr>
        <w:t>-</w:t>
      </w:r>
      <w:r w:rsidR="00245E8C" w:rsidRPr="0050405F">
        <w:rPr>
          <w:rFonts w:ascii="Times New Roman" w:hAnsi="Times New Roman" w:cs="Times New Roman"/>
          <w:sz w:val="28"/>
          <w:szCs w:val="28"/>
        </w:rPr>
        <w:t>налог на доходы физических лиц</w:t>
      </w:r>
      <w:r w:rsidR="00245E8C" w:rsidRPr="003302B4">
        <w:rPr>
          <w:rFonts w:ascii="Times New Roman" w:hAnsi="Times New Roman" w:cs="Times New Roman"/>
          <w:color w:val="FF0000"/>
          <w:sz w:val="28"/>
          <w:szCs w:val="28"/>
        </w:rPr>
        <w:t xml:space="preserve"> </w:t>
      </w:r>
      <w:r w:rsidR="00245E8C" w:rsidRPr="0050405F">
        <w:rPr>
          <w:rFonts w:ascii="Times New Roman" w:hAnsi="Times New Roman" w:cs="Times New Roman"/>
          <w:sz w:val="28"/>
          <w:szCs w:val="28"/>
        </w:rPr>
        <w:t>(НДФЛ</w:t>
      </w:r>
      <w:r w:rsidR="00245E8C" w:rsidRPr="0050405F">
        <w:rPr>
          <w:rFonts w:ascii="Times New Roman" w:hAnsi="Times New Roman" w:cs="Times New Roman"/>
          <w:i/>
          <w:sz w:val="28"/>
          <w:szCs w:val="28"/>
        </w:rPr>
        <w:t>)</w:t>
      </w:r>
      <w:r w:rsidR="00A508B6" w:rsidRPr="0050405F">
        <w:rPr>
          <w:rFonts w:ascii="Times New Roman" w:hAnsi="Times New Roman" w:cs="Times New Roman"/>
          <w:i/>
          <w:sz w:val="28"/>
          <w:szCs w:val="28"/>
        </w:rPr>
        <w:t xml:space="preserve"> </w:t>
      </w:r>
      <w:r w:rsidR="00AC2499" w:rsidRPr="0050405F">
        <w:rPr>
          <w:rFonts w:ascii="Times New Roman" w:hAnsi="Times New Roman" w:cs="Times New Roman"/>
          <w:sz w:val="28"/>
          <w:szCs w:val="28"/>
        </w:rPr>
        <w:t>(</w:t>
      </w:r>
      <w:r w:rsidR="00AC2499" w:rsidRPr="0050405F">
        <w:rPr>
          <w:rFonts w:ascii="Times New Roman" w:hAnsi="Times New Roman" w:cs="Times New Roman"/>
          <w:i/>
          <w:sz w:val="28"/>
          <w:szCs w:val="28"/>
        </w:rPr>
        <w:t xml:space="preserve"> </w:t>
      </w:r>
      <w:r w:rsidR="0050405F" w:rsidRPr="0050405F">
        <w:rPr>
          <w:rFonts w:ascii="Times New Roman" w:hAnsi="Times New Roman" w:cs="Times New Roman"/>
          <w:sz w:val="28"/>
          <w:szCs w:val="28"/>
        </w:rPr>
        <w:t xml:space="preserve">7512,2 </w:t>
      </w:r>
      <w:r w:rsidR="00AC2499" w:rsidRPr="0050405F">
        <w:rPr>
          <w:rFonts w:ascii="Times New Roman" w:hAnsi="Times New Roman" w:cs="Times New Roman"/>
          <w:bCs/>
          <w:sz w:val="28"/>
          <w:szCs w:val="28"/>
        </w:rPr>
        <w:t>тыс.руб</w:t>
      </w:r>
      <w:r w:rsidR="00AC2499" w:rsidRPr="0050405F">
        <w:rPr>
          <w:rFonts w:ascii="Times New Roman" w:hAnsi="Times New Roman" w:cs="Times New Roman"/>
          <w:sz w:val="28"/>
          <w:szCs w:val="28"/>
        </w:rPr>
        <w:t xml:space="preserve"> ),</w:t>
      </w:r>
      <w:r w:rsidR="00A508B6" w:rsidRPr="0050405F">
        <w:rPr>
          <w:rFonts w:ascii="Times New Roman" w:hAnsi="Times New Roman" w:cs="Times New Roman"/>
          <w:sz w:val="28"/>
          <w:szCs w:val="28"/>
        </w:rPr>
        <w:t xml:space="preserve"> доля в структуре </w:t>
      </w:r>
      <w:r w:rsidR="00C7596B" w:rsidRPr="0050405F">
        <w:rPr>
          <w:rFonts w:ascii="Times New Roman" w:hAnsi="Times New Roman" w:cs="Times New Roman"/>
          <w:sz w:val="28"/>
          <w:szCs w:val="28"/>
        </w:rPr>
        <w:t>налоговых</w:t>
      </w:r>
      <w:r w:rsidR="00A508B6" w:rsidRPr="0050405F">
        <w:rPr>
          <w:rFonts w:ascii="Times New Roman" w:hAnsi="Times New Roman" w:cs="Times New Roman"/>
          <w:sz w:val="28"/>
          <w:szCs w:val="28"/>
        </w:rPr>
        <w:t xml:space="preserve"> доходов </w:t>
      </w:r>
      <w:r w:rsidR="00B10FA5" w:rsidRPr="0050405F">
        <w:rPr>
          <w:rFonts w:ascii="Times New Roman" w:hAnsi="Times New Roman" w:cs="Times New Roman"/>
          <w:sz w:val="28"/>
          <w:szCs w:val="28"/>
        </w:rPr>
        <w:t xml:space="preserve"> </w:t>
      </w:r>
      <w:r w:rsidR="0050405F" w:rsidRPr="0050405F">
        <w:rPr>
          <w:rFonts w:ascii="Times New Roman" w:hAnsi="Times New Roman" w:cs="Times New Roman"/>
          <w:sz w:val="28"/>
          <w:szCs w:val="28"/>
        </w:rPr>
        <w:t>45,0</w:t>
      </w:r>
      <w:r w:rsidR="00A508B6" w:rsidRPr="0050405F">
        <w:rPr>
          <w:rFonts w:ascii="Times New Roman" w:hAnsi="Times New Roman" w:cs="Times New Roman"/>
          <w:sz w:val="28"/>
          <w:szCs w:val="28"/>
        </w:rPr>
        <w:t xml:space="preserve"> % .</w:t>
      </w:r>
      <w:r w:rsidR="00A508B6" w:rsidRPr="003302B4">
        <w:rPr>
          <w:rFonts w:ascii="Times New Roman" w:hAnsi="Times New Roman" w:cs="Times New Roman"/>
          <w:color w:val="FF0000"/>
          <w:sz w:val="28"/>
          <w:szCs w:val="28"/>
        </w:rPr>
        <w:t xml:space="preserve"> </w:t>
      </w:r>
      <w:r w:rsidR="00245E8C" w:rsidRPr="003302B4">
        <w:rPr>
          <w:rFonts w:ascii="Times New Roman" w:hAnsi="Times New Roman" w:cs="Times New Roman"/>
          <w:color w:val="FF0000"/>
          <w:sz w:val="28"/>
          <w:szCs w:val="28"/>
        </w:rPr>
        <w:t xml:space="preserve"> </w:t>
      </w:r>
    </w:p>
    <w:p w:rsidR="006648A6" w:rsidRPr="006648A6" w:rsidRDefault="00E24E5B" w:rsidP="000F2E3B">
      <w:pPr>
        <w:pStyle w:val="a4"/>
        <w:jc w:val="both"/>
        <w:rPr>
          <w:rFonts w:ascii="Times New Roman" w:hAnsi="Times New Roman" w:cs="Times New Roman"/>
          <w:sz w:val="28"/>
          <w:szCs w:val="28"/>
        </w:rPr>
      </w:pPr>
      <w:r w:rsidRPr="006648A6">
        <w:rPr>
          <w:rFonts w:ascii="Times New Roman" w:hAnsi="Times New Roman" w:cs="Times New Roman"/>
          <w:sz w:val="28"/>
          <w:szCs w:val="28"/>
        </w:rPr>
        <w:t xml:space="preserve">- земельный налог </w:t>
      </w:r>
      <w:r w:rsidR="00AC2499" w:rsidRPr="006648A6">
        <w:rPr>
          <w:rFonts w:ascii="Times New Roman" w:hAnsi="Times New Roman" w:cs="Times New Roman"/>
          <w:sz w:val="28"/>
          <w:szCs w:val="28"/>
        </w:rPr>
        <w:t>(</w:t>
      </w:r>
      <w:r w:rsidRPr="006648A6">
        <w:rPr>
          <w:rFonts w:ascii="Times New Roman" w:hAnsi="Times New Roman" w:cs="Times New Roman"/>
          <w:i/>
          <w:sz w:val="28"/>
          <w:szCs w:val="28"/>
        </w:rPr>
        <w:t xml:space="preserve"> </w:t>
      </w:r>
      <w:r w:rsidR="006648A6" w:rsidRPr="006648A6">
        <w:rPr>
          <w:rFonts w:ascii="Times New Roman" w:hAnsi="Times New Roman" w:cs="Times New Roman"/>
          <w:sz w:val="28"/>
          <w:szCs w:val="28"/>
        </w:rPr>
        <w:t xml:space="preserve">5045,6 </w:t>
      </w:r>
      <w:r w:rsidRPr="006648A6">
        <w:rPr>
          <w:rFonts w:ascii="Times New Roman" w:hAnsi="Times New Roman" w:cs="Times New Roman"/>
          <w:bCs/>
          <w:sz w:val="28"/>
          <w:szCs w:val="28"/>
        </w:rPr>
        <w:t>тыс.руб.</w:t>
      </w:r>
      <w:r w:rsidR="00AC2499" w:rsidRPr="006648A6">
        <w:rPr>
          <w:rFonts w:ascii="Times New Roman" w:hAnsi="Times New Roman" w:cs="Times New Roman"/>
          <w:bCs/>
          <w:sz w:val="28"/>
          <w:szCs w:val="28"/>
        </w:rPr>
        <w:t>)</w:t>
      </w:r>
      <w:r w:rsidRPr="006648A6">
        <w:rPr>
          <w:rFonts w:ascii="Times New Roman" w:hAnsi="Times New Roman" w:cs="Times New Roman"/>
          <w:bCs/>
          <w:sz w:val="28"/>
          <w:szCs w:val="28"/>
        </w:rPr>
        <w:t xml:space="preserve">, </w:t>
      </w:r>
      <w:r w:rsidRPr="006648A6">
        <w:rPr>
          <w:rFonts w:ascii="Times New Roman" w:hAnsi="Times New Roman" w:cs="Times New Roman"/>
          <w:sz w:val="28"/>
          <w:szCs w:val="28"/>
        </w:rPr>
        <w:t xml:space="preserve">доля в структуре налоговых доходов– </w:t>
      </w:r>
      <w:r w:rsidR="006648A6" w:rsidRPr="006648A6">
        <w:rPr>
          <w:rFonts w:ascii="Times New Roman" w:hAnsi="Times New Roman" w:cs="Times New Roman"/>
          <w:sz w:val="28"/>
          <w:szCs w:val="28"/>
        </w:rPr>
        <w:t>30,0</w:t>
      </w:r>
      <w:r w:rsidRPr="006648A6">
        <w:rPr>
          <w:rFonts w:ascii="Times New Roman" w:hAnsi="Times New Roman" w:cs="Times New Roman"/>
          <w:sz w:val="28"/>
          <w:szCs w:val="28"/>
        </w:rPr>
        <w:t xml:space="preserve">  %,</w:t>
      </w:r>
      <w:r w:rsidR="006648A6" w:rsidRPr="006648A6">
        <w:rPr>
          <w:rFonts w:ascii="Times New Roman" w:hAnsi="Times New Roman" w:cs="Times New Roman"/>
          <w:sz w:val="28"/>
          <w:szCs w:val="28"/>
        </w:rPr>
        <w:t xml:space="preserve"> </w:t>
      </w:r>
      <w:r w:rsidR="005B1DD3" w:rsidRPr="006648A6">
        <w:rPr>
          <w:rFonts w:ascii="Times New Roman" w:hAnsi="Times New Roman" w:cs="Times New Roman"/>
          <w:sz w:val="28"/>
          <w:szCs w:val="28"/>
        </w:rPr>
        <w:t>( 2017 год -</w:t>
      </w:r>
      <w:r w:rsidR="008E2D81">
        <w:rPr>
          <w:rFonts w:ascii="Times New Roman" w:hAnsi="Times New Roman" w:cs="Times New Roman"/>
          <w:sz w:val="28"/>
          <w:szCs w:val="28"/>
        </w:rPr>
        <w:t xml:space="preserve"> </w:t>
      </w:r>
      <w:r w:rsidR="005B1DD3" w:rsidRPr="006648A6">
        <w:rPr>
          <w:rFonts w:ascii="Times New Roman" w:hAnsi="Times New Roman" w:cs="Times New Roman"/>
          <w:sz w:val="28"/>
          <w:szCs w:val="28"/>
        </w:rPr>
        <w:t>44,4 %</w:t>
      </w:r>
      <w:r w:rsidR="006648A6" w:rsidRPr="006648A6">
        <w:rPr>
          <w:rFonts w:ascii="Times New Roman" w:hAnsi="Times New Roman" w:cs="Times New Roman"/>
          <w:sz w:val="28"/>
          <w:szCs w:val="28"/>
        </w:rPr>
        <w:t>, 2018 г – 29,0 %</w:t>
      </w:r>
      <w:r w:rsidR="005B1DD3" w:rsidRPr="006648A6">
        <w:rPr>
          <w:rFonts w:ascii="Times New Roman" w:hAnsi="Times New Roman" w:cs="Times New Roman"/>
          <w:sz w:val="28"/>
          <w:szCs w:val="28"/>
        </w:rPr>
        <w:t>).</w:t>
      </w:r>
    </w:p>
    <w:p w:rsidR="00CA1CB2" w:rsidRPr="006648A6" w:rsidRDefault="00B455A8" w:rsidP="000F2E3B">
      <w:pPr>
        <w:pStyle w:val="a4"/>
        <w:jc w:val="both"/>
        <w:rPr>
          <w:rFonts w:ascii="Times New Roman" w:eastAsia="Lucida Sans Unicode" w:hAnsi="Times New Roman" w:cs="Times New Roman"/>
          <w:kern w:val="1"/>
          <w:sz w:val="28"/>
          <w:szCs w:val="28"/>
        </w:rPr>
      </w:pPr>
      <w:r w:rsidRPr="006648A6">
        <w:rPr>
          <w:rFonts w:ascii="Times New Roman" w:eastAsia="Lucida Sans Unicode" w:hAnsi="Times New Roman" w:cs="Times New Roman"/>
          <w:kern w:val="1"/>
          <w:sz w:val="28"/>
          <w:szCs w:val="28"/>
        </w:rPr>
        <w:t>На остальные налоги приходится 25</w:t>
      </w:r>
      <w:r w:rsidR="006648A6">
        <w:rPr>
          <w:rFonts w:ascii="Times New Roman" w:eastAsia="Lucida Sans Unicode" w:hAnsi="Times New Roman" w:cs="Times New Roman"/>
          <w:kern w:val="1"/>
          <w:sz w:val="28"/>
          <w:szCs w:val="28"/>
        </w:rPr>
        <w:t>,0</w:t>
      </w:r>
      <w:r w:rsidRPr="006648A6">
        <w:rPr>
          <w:rFonts w:ascii="Times New Roman" w:eastAsia="Lucida Sans Unicode" w:hAnsi="Times New Roman" w:cs="Times New Roman"/>
          <w:kern w:val="1"/>
          <w:sz w:val="28"/>
          <w:szCs w:val="28"/>
        </w:rPr>
        <w:t xml:space="preserve"> %.</w:t>
      </w:r>
    </w:p>
    <w:p w:rsidR="00BF4E35" w:rsidRDefault="00CB4DB3" w:rsidP="000F2E3B">
      <w:pPr>
        <w:pStyle w:val="a4"/>
        <w:jc w:val="both"/>
        <w:rPr>
          <w:rFonts w:ascii="Times New Roman" w:hAnsi="Times New Roman" w:cs="Times New Roman"/>
          <w:sz w:val="28"/>
          <w:szCs w:val="28"/>
        </w:rPr>
      </w:pPr>
      <w:r w:rsidRPr="006648A6">
        <w:rPr>
          <w:rFonts w:ascii="Times New Roman" w:hAnsi="Times New Roman" w:cs="Times New Roman"/>
          <w:sz w:val="28"/>
          <w:szCs w:val="28"/>
        </w:rPr>
        <w:t>В</w:t>
      </w:r>
      <w:r w:rsidR="00E24E5B" w:rsidRPr="006648A6">
        <w:rPr>
          <w:rFonts w:ascii="Times New Roman" w:hAnsi="Times New Roman" w:cs="Times New Roman"/>
          <w:sz w:val="28"/>
          <w:szCs w:val="28"/>
        </w:rPr>
        <w:t xml:space="preserve"> сравнении с 201</w:t>
      </w:r>
      <w:r w:rsidR="006648A6" w:rsidRPr="006648A6">
        <w:rPr>
          <w:rFonts w:ascii="Times New Roman" w:hAnsi="Times New Roman" w:cs="Times New Roman"/>
          <w:sz w:val="28"/>
          <w:szCs w:val="28"/>
        </w:rPr>
        <w:t>8</w:t>
      </w:r>
      <w:r w:rsidR="00E24E5B" w:rsidRPr="006648A6">
        <w:rPr>
          <w:rFonts w:ascii="Times New Roman" w:hAnsi="Times New Roman" w:cs="Times New Roman"/>
          <w:sz w:val="28"/>
          <w:szCs w:val="28"/>
        </w:rPr>
        <w:t xml:space="preserve"> г</w:t>
      </w:r>
      <w:r w:rsidR="00BF4E35">
        <w:rPr>
          <w:rFonts w:ascii="Times New Roman" w:hAnsi="Times New Roman" w:cs="Times New Roman"/>
          <w:sz w:val="28"/>
          <w:szCs w:val="28"/>
        </w:rPr>
        <w:t xml:space="preserve">одом установлен небольшой прирост </w:t>
      </w:r>
      <w:r w:rsidR="008E2D81">
        <w:rPr>
          <w:rFonts w:ascii="Times New Roman" w:hAnsi="Times New Roman" w:cs="Times New Roman"/>
          <w:sz w:val="28"/>
          <w:szCs w:val="28"/>
        </w:rPr>
        <w:t xml:space="preserve">поступлений </w:t>
      </w:r>
      <w:r w:rsidR="00BF4E35" w:rsidRPr="00C67F40">
        <w:rPr>
          <w:rFonts w:ascii="Times New Roman" w:hAnsi="Times New Roman" w:cs="Times New Roman"/>
          <w:sz w:val="28"/>
          <w:szCs w:val="28"/>
        </w:rPr>
        <w:t xml:space="preserve">земельного налога </w:t>
      </w:r>
      <w:r w:rsidR="008E2D81">
        <w:rPr>
          <w:rFonts w:ascii="Times New Roman" w:hAnsi="Times New Roman" w:cs="Times New Roman"/>
          <w:sz w:val="28"/>
          <w:szCs w:val="28"/>
        </w:rPr>
        <w:t>(</w:t>
      </w:r>
      <w:r w:rsidR="00BF4E35">
        <w:rPr>
          <w:rFonts w:ascii="Times New Roman" w:hAnsi="Times New Roman" w:cs="Times New Roman"/>
          <w:sz w:val="28"/>
          <w:szCs w:val="28"/>
        </w:rPr>
        <w:t>на 2%</w:t>
      </w:r>
      <w:r w:rsidR="008E2D81">
        <w:rPr>
          <w:rFonts w:ascii="Times New Roman" w:hAnsi="Times New Roman" w:cs="Times New Roman"/>
          <w:sz w:val="28"/>
          <w:szCs w:val="28"/>
        </w:rPr>
        <w:t xml:space="preserve">) </w:t>
      </w:r>
      <w:r w:rsidR="00BF4E35">
        <w:rPr>
          <w:rFonts w:ascii="Times New Roman" w:hAnsi="Times New Roman" w:cs="Times New Roman"/>
          <w:sz w:val="28"/>
          <w:szCs w:val="28"/>
        </w:rPr>
        <w:t xml:space="preserve">, </w:t>
      </w:r>
    </w:p>
    <w:p w:rsidR="00E24E5B" w:rsidRPr="00C67F40" w:rsidRDefault="004B1B49" w:rsidP="000F2E3B">
      <w:pPr>
        <w:pStyle w:val="a4"/>
        <w:jc w:val="both"/>
        <w:rPr>
          <w:rFonts w:ascii="Times New Roman" w:hAnsi="Times New Roman" w:cs="Times New Roman"/>
          <w:sz w:val="28"/>
          <w:szCs w:val="28"/>
        </w:rPr>
      </w:pPr>
      <w:r w:rsidRPr="00C67F40">
        <w:rPr>
          <w:rFonts w:ascii="Times New Roman" w:hAnsi="Times New Roman" w:cs="Times New Roman"/>
          <w:sz w:val="28"/>
          <w:szCs w:val="28"/>
        </w:rPr>
        <w:t xml:space="preserve">Динамика поступления земельного налога представлена в таблице </w:t>
      </w:r>
      <w:r w:rsidR="00182C6A">
        <w:rPr>
          <w:rFonts w:ascii="Times New Roman" w:hAnsi="Times New Roman" w:cs="Times New Roman"/>
          <w:sz w:val="28"/>
          <w:szCs w:val="28"/>
        </w:rPr>
        <w:t xml:space="preserve"> № 3 </w:t>
      </w:r>
      <w:r w:rsidRPr="00C67F40">
        <w:rPr>
          <w:rFonts w:ascii="Times New Roman" w:hAnsi="Times New Roman" w:cs="Times New Roman"/>
          <w:sz w:val="28"/>
          <w:szCs w:val="28"/>
        </w:rPr>
        <w:t xml:space="preserve">: </w:t>
      </w:r>
      <w:r w:rsidR="00E24E5B" w:rsidRPr="00C67F40">
        <w:rPr>
          <w:rFonts w:ascii="Times New Roman" w:hAnsi="Times New Roman" w:cs="Times New Roman"/>
          <w:sz w:val="28"/>
          <w:szCs w:val="28"/>
        </w:rPr>
        <w:t xml:space="preserve">   </w:t>
      </w:r>
    </w:p>
    <w:p w:rsidR="004B1B49" w:rsidRPr="00182C6A" w:rsidRDefault="00182C6A" w:rsidP="00E24E5B">
      <w:pPr>
        <w:pStyle w:val="a4"/>
        <w:jc w:val="both"/>
        <w:rPr>
          <w:rFonts w:ascii="Times New Roman" w:hAnsi="Times New Roman" w:cs="Times New Roman"/>
          <w:sz w:val="20"/>
          <w:szCs w:val="20"/>
        </w:rPr>
      </w:pPr>
      <w:r w:rsidRPr="00182C6A">
        <w:rPr>
          <w:rFonts w:ascii="Times New Roman" w:hAnsi="Times New Roman" w:cs="Times New Roman"/>
          <w:sz w:val="20"/>
          <w:szCs w:val="20"/>
        </w:rPr>
        <w:t xml:space="preserve">Таблица № 3 </w:t>
      </w:r>
    </w:p>
    <w:tbl>
      <w:tblPr>
        <w:tblW w:w="9884" w:type="dxa"/>
        <w:tblInd w:w="5" w:type="dxa"/>
        <w:tblLayout w:type="fixed"/>
        <w:tblLook w:val="04A0" w:firstRow="1" w:lastRow="0" w:firstColumn="1" w:lastColumn="0" w:noHBand="0" w:noVBand="1"/>
      </w:tblPr>
      <w:tblGrid>
        <w:gridCol w:w="2088"/>
        <w:gridCol w:w="992"/>
        <w:gridCol w:w="992"/>
        <w:gridCol w:w="993"/>
        <w:gridCol w:w="992"/>
        <w:gridCol w:w="1559"/>
        <w:gridCol w:w="992"/>
        <w:gridCol w:w="1276"/>
      </w:tblGrid>
      <w:tr w:rsidR="00C67F40" w:rsidRPr="003302B4" w:rsidTr="006648A6">
        <w:trPr>
          <w:trHeight w:val="339"/>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C67F40" w:rsidRPr="00C67F40" w:rsidRDefault="00C67F40" w:rsidP="00C67F40">
            <w:pPr>
              <w:jc w:val="center"/>
            </w:pPr>
          </w:p>
        </w:tc>
        <w:tc>
          <w:tcPr>
            <w:tcW w:w="992"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center"/>
              <w:rPr>
                <w:b/>
                <w:sz w:val="20"/>
                <w:szCs w:val="20"/>
              </w:rPr>
            </w:pPr>
            <w:r w:rsidRPr="00C67F40">
              <w:rPr>
                <w:b/>
                <w:sz w:val="20"/>
                <w:szCs w:val="20"/>
              </w:rPr>
              <w:t>2013 год</w:t>
            </w: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center"/>
              <w:rPr>
                <w:b/>
                <w:sz w:val="20"/>
                <w:szCs w:val="20"/>
              </w:rPr>
            </w:pPr>
            <w:r w:rsidRPr="00C67F40">
              <w:rPr>
                <w:b/>
                <w:sz w:val="20"/>
                <w:szCs w:val="20"/>
              </w:rPr>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center"/>
              <w:rPr>
                <w:b/>
                <w:sz w:val="20"/>
                <w:szCs w:val="20"/>
              </w:rPr>
            </w:pPr>
            <w:r w:rsidRPr="00C67F40">
              <w:rPr>
                <w:b/>
                <w:sz w:val="20"/>
                <w:szCs w:val="20"/>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center"/>
              <w:rPr>
                <w:b/>
                <w:sz w:val="20"/>
                <w:szCs w:val="20"/>
              </w:rPr>
            </w:pPr>
            <w:r w:rsidRPr="00C67F40">
              <w:rPr>
                <w:b/>
                <w:sz w:val="20"/>
                <w:szCs w:val="20"/>
              </w:rPr>
              <w:t>2016 год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7F40" w:rsidRPr="00C67F40" w:rsidRDefault="00C67F40" w:rsidP="00C67F40">
            <w:pPr>
              <w:jc w:val="center"/>
              <w:rPr>
                <w:b/>
                <w:sz w:val="20"/>
                <w:szCs w:val="20"/>
              </w:rPr>
            </w:pPr>
            <w:r w:rsidRPr="00C67F40">
              <w:rPr>
                <w:b/>
                <w:sz w:val="20"/>
                <w:szCs w:val="20"/>
              </w:rPr>
              <w:t>2017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40" w:rsidRPr="00C67F40" w:rsidRDefault="00C67F40" w:rsidP="00C67F40">
            <w:pPr>
              <w:jc w:val="center"/>
              <w:rPr>
                <w:b/>
                <w:sz w:val="20"/>
                <w:szCs w:val="20"/>
              </w:rPr>
            </w:pPr>
            <w:r w:rsidRPr="00C67F40">
              <w:rPr>
                <w:b/>
                <w:sz w:val="20"/>
                <w:szCs w:val="20"/>
              </w:rPr>
              <w:t>2018 год</w:t>
            </w:r>
          </w:p>
        </w:tc>
        <w:tc>
          <w:tcPr>
            <w:tcW w:w="1276"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center"/>
              <w:rPr>
                <w:b/>
                <w:sz w:val="20"/>
                <w:szCs w:val="20"/>
              </w:rPr>
            </w:pPr>
            <w:r w:rsidRPr="00C67F40">
              <w:rPr>
                <w:b/>
                <w:sz w:val="20"/>
                <w:szCs w:val="20"/>
              </w:rPr>
              <w:t>2019 год</w:t>
            </w:r>
          </w:p>
        </w:tc>
      </w:tr>
      <w:tr w:rsidR="00C67F40" w:rsidRPr="003302B4" w:rsidTr="006648A6">
        <w:trPr>
          <w:trHeight w:val="33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C67F40" w:rsidRPr="00C67F40" w:rsidRDefault="00C67F40" w:rsidP="00C67F40">
            <w:pPr>
              <w:rPr>
                <w:b/>
                <w:i/>
              </w:rPr>
            </w:pPr>
            <w:r w:rsidRPr="00C67F40">
              <w:rPr>
                <w:b/>
                <w:i/>
              </w:rPr>
              <w:t xml:space="preserve">Земельный налог всего :, в т ч </w:t>
            </w:r>
          </w:p>
        </w:tc>
        <w:tc>
          <w:tcPr>
            <w:tcW w:w="992"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right"/>
              <w:rPr>
                <w:iCs/>
              </w:rPr>
            </w:pPr>
            <w:r w:rsidRPr="00C67F40">
              <w:rPr>
                <w:bCs/>
                <w:sz w:val="22"/>
                <w:szCs w:val="22"/>
                <w:lang w:eastAsia="en-US"/>
              </w:rPr>
              <w:t>10990,1</w:t>
            </w: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r w:rsidRPr="00C67F40">
              <w:rPr>
                <w:bCs/>
                <w:sz w:val="22"/>
                <w:szCs w:val="22"/>
              </w:rPr>
              <w:t>13705,0</w:t>
            </w:r>
          </w:p>
        </w:tc>
        <w:tc>
          <w:tcPr>
            <w:tcW w:w="993"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r w:rsidRPr="00C67F40">
              <w:rPr>
                <w:bCs/>
                <w:sz w:val="22"/>
                <w:szCs w:val="22"/>
              </w:rPr>
              <w:t>8569,0</w:t>
            </w: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bCs/>
              </w:rPr>
            </w:pPr>
            <w:r w:rsidRPr="00C67F40">
              <w:rPr>
                <w:bCs/>
                <w:sz w:val="22"/>
                <w:szCs w:val="22"/>
              </w:rPr>
              <w:t>11324,3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7F40" w:rsidRPr="00C67F40" w:rsidRDefault="00C67F40" w:rsidP="00C67F40">
            <w:pPr>
              <w:jc w:val="right"/>
              <w:rPr>
                <w:bCs/>
              </w:rPr>
            </w:pPr>
            <w:r w:rsidRPr="00C67F40">
              <w:rPr>
                <w:bCs/>
                <w:sz w:val="22"/>
                <w:szCs w:val="22"/>
              </w:rPr>
              <w:t>7958,8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40" w:rsidRPr="00C67F40" w:rsidRDefault="00C67F40" w:rsidP="00C67F40">
            <w:pPr>
              <w:jc w:val="center"/>
            </w:pPr>
            <w:r w:rsidRPr="00C67F40">
              <w:rPr>
                <w:sz w:val="22"/>
                <w:szCs w:val="22"/>
              </w:rPr>
              <w:t>4947,4</w:t>
            </w:r>
          </w:p>
        </w:tc>
        <w:tc>
          <w:tcPr>
            <w:tcW w:w="1276"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center"/>
            </w:pPr>
            <w:r w:rsidRPr="00280285">
              <w:rPr>
                <w:sz w:val="22"/>
                <w:szCs w:val="22"/>
              </w:rPr>
              <w:t>5045,6</w:t>
            </w:r>
          </w:p>
        </w:tc>
      </w:tr>
      <w:tr w:rsidR="00C67F40" w:rsidRPr="003302B4" w:rsidTr="006648A6">
        <w:trPr>
          <w:trHeight w:val="183"/>
        </w:trPr>
        <w:tc>
          <w:tcPr>
            <w:tcW w:w="2088" w:type="dxa"/>
            <w:tcBorders>
              <w:top w:val="nil"/>
              <w:left w:val="single" w:sz="4" w:space="0" w:color="auto"/>
              <w:bottom w:val="single" w:sz="4" w:space="0" w:color="auto"/>
              <w:right w:val="single" w:sz="4" w:space="0" w:color="auto"/>
            </w:tcBorders>
            <w:shd w:val="clear" w:color="auto" w:fill="auto"/>
            <w:hideMark/>
          </w:tcPr>
          <w:p w:rsidR="00C67F40" w:rsidRPr="00C67F40" w:rsidRDefault="00C67F40" w:rsidP="00C67F40">
            <w:r w:rsidRPr="00C67F40">
              <w:t>Земельный налог с организаций</w:t>
            </w:r>
          </w:p>
        </w:tc>
        <w:tc>
          <w:tcPr>
            <w:tcW w:w="992"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p>
        </w:tc>
        <w:tc>
          <w:tcPr>
            <w:tcW w:w="993"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
                <w:iCs/>
              </w:rPr>
            </w:pPr>
            <w:r w:rsidRPr="00C67F40">
              <w:rPr>
                <w:i/>
                <w:iCs/>
                <w:sz w:val="22"/>
                <w:szCs w:val="22"/>
              </w:rPr>
              <w:t>10982,5</w:t>
            </w:r>
          </w:p>
        </w:tc>
        <w:tc>
          <w:tcPr>
            <w:tcW w:w="1559" w:type="dxa"/>
            <w:tcBorders>
              <w:top w:val="nil"/>
              <w:left w:val="nil"/>
              <w:bottom w:val="single" w:sz="4" w:space="0" w:color="auto"/>
              <w:right w:val="single" w:sz="4" w:space="0" w:color="auto"/>
            </w:tcBorders>
            <w:shd w:val="clear" w:color="auto" w:fill="auto"/>
            <w:noWrap/>
            <w:vAlign w:val="center"/>
          </w:tcPr>
          <w:p w:rsidR="00C67F40" w:rsidRPr="00C67F40" w:rsidRDefault="00C67F40" w:rsidP="00C67F40">
            <w:pPr>
              <w:jc w:val="right"/>
              <w:rPr>
                <w:i/>
                <w:iCs/>
              </w:rPr>
            </w:pPr>
            <w:r w:rsidRPr="00C67F40">
              <w:rPr>
                <w:i/>
                <w:iCs/>
                <w:sz w:val="22"/>
                <w:szCs w:val="22"/>
              </w:rPr>
              <w:t>6448,0</w:t>
            </w:r>
          </w:p>
        </w:tc>
        <w:tc>
          <w:tcPr>
            <w:tcW w:w="992" w:type="dxa"/>
            <w:tcBorders>
              <w:top w:val="nil"/>
              <w:left w:val="nil"/>
              <w:bottom w:val="single" w:sz="4" w:space="0" w:color="auto"/>
              <w:right w:val="single" w:sz="4" w:space="0" w:color="auto"/>
            </w:tcBorders>
            <w:shd w:val="clear" w:color="auto" w:fill="auto"/>
            <w:noWrap/>
            <w:vAlign w:val="center"/>
          </w:tcPr>
          <w:p w:rsidR="00C67F40" w:rsidRPr="00C67F40" w:rsidRDefault="00C67F40" w:rsidP="00C67F40">
            <w:pPr>
              <w:jc w:val="center"/>
              <w:rPr>
                <w:i/>
              </w:rPr>
            </w:pPr>
            <w:r w:rsidRPr="00C67F40">
              <w:rPr>
                <w:i/>
                <w:sz w:val="22"/>
                <w:szCs w:val="22"/>
              </w:rPr>
              <w:t>4339,5</w:t>
            </w:r>
          </w:p>
        </w:tc>
        <w:tc>
          <w:tcPr>
            <w:tcW w:w="1276" w:type="dxa"/>
            <w:tcBorders>
              <w:top w:val="nil"/>
              <w:left w:val="nil"/>
              <w:bottom w:val="single" w:sz="4" w:space="0" w:color="auto"/>
              <w:right w:val="single" w:sz="4" w:space="0" w:color="auto"/>
            </w:tcBorders>
            <w:vAlign w:val="center"/>
          </w:tcPr>
          <w:p w:rsidR="00C67F40" w:rsidRPr="00C67F40" w:rsidRDefault="00C67F40" w:rsidP="00C67F40">
            <w:pPr>
              <w:jc w:val="center"/>
              <w:rPr>
                <w:i/>
              </w:rPr>
            </w:pPr>
            <w:r w:rsidRPr="00C67F40">
              <w:rPr>
                <w:i/>
                <w:sz w:val="22"/>
                <w:szCs w:val="22"/>
              </w:rPr>
              <w:t>4325,8</w:t>
            </w:r>
          </w:p>
        </w:tc>
      </w:tr>
      <w:tr w:rsidR="00C67F40" w:rsidRPr="003302B4" w:rsidTr="006648A6">
        <w:trPr>
          <w:trHeight w:val="183"/>
        </w:trPr>
        <w:tc>
          <w:tcPr>
            <w:tcW w:w="2088" w:type="dxa"/>
            <w:tcBorders>
              <w:top w:val="nil"/>
              <w:left w:val="single" w:sz="4" w:space="0" w:color="auto"/>
              <w:bottom w:val="single" w:sz="4" w:space="0" w:color="auto"/>
              <w:right w:val="single" w:sz="4" w:space="0" w:color="auto"/>
            </w:tcBorders>
            <w:shd w:val="clear" w:color="auto" w:fill="auto"/>
          </w:tcPr>
          <w:p w:rsidR="00C67F40" w:rsidRPr="00C67F40" w:rsidRDefault="00C67F40" w:rsidP="00C67F40">
            <w:r w:rsidRPr="00C67F40">
              <w:t>Земельный налог с физич.лиц</w:t>
            </w:r>
          </w:p>
        </w:tc>
        <w:tc>
          <w:tcPr>
            <w:tcW w:w="992" w:type="dxa"/>
            <w:tcBorders>
              <w:top w:val="single" w:sz="4" w:space="0" w:color="auto"/>
              <w:left w:val="nil"/>
              <w:bottom w:val="single" w:sz="4" w:space="0" w:color="auto"/>
              <w:right w:val="single" w:sz="4" w:space="0" w:color="auto"/>
            </w:tcBorders>
            <w:vAlign w:val="center"/>
          </w:tcPr>
          <w:p w:rsidR="00C67F40" w:rsidRPr="00C67F40" w:rsidRDefault="00C67F40" w:rsidP="00C67F40">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p>
        </w:tc>
        <w:tc>
          <w:tcPr>
            <w:tcW w:w="993"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67F40" w:rsidRPr="00C67F40" w:rsidRDefault="00C67F40" w:rsidP="00C67F40">
            <w:pPr>
              <w:jc w:val="right"/>
              <w:rPr>
                <w:i/>
                <w:iCs/>
              </w:rPr>
            </w:pPr>
            <w:r w:rsidRPr="00C67F40">
              <w:rPr>
                <w:i/>
                <w:iCs/>
                <w:sz w:val="22"/>
                <w:szCs w:val="22"/>
              </w:rPr>
              <w:t>341,8</w:t>
            </w:r>
          </w:p>
        </w:tc>
        <w:tc>
          <w:tcPr>
            <w:tcW w:w="1559" w:type="dxa"/>
            <w:tcBorders>
              <w:top w:val="nil"/>
              <w:left w:val="nil"/>
              <w:bottom w:val="single" w:sz="4" w:space="0" w:color="auto"/>
              <w:right w:val="single" w:sz="4" w:space="0" w:color="auto"/>
            </w:tcBorders>
            <w:shd w:val="clear" w:color="auto" w:fill="auto"/>
            <w:noWrap/>
            <w:vAlign w:val="center"/>
          </w:tcPr>
          <w:p w:rsidR="00C67F40" w:rsidRPr="00C67F40" w:rsidRDefault="00C67F40" w:rsidP="00C67F40">
            <w:pPr>
              <w:jc w:val="right"/>
              <w:rPr>
                <w:i/>
                <w:iCs/>
              </w:rPr>
            </w:pPr>
            <w:r w:rsidRPr="00C67F40">
              <w:rPr>
                <w:i/>
                <w:iCs/>
                <w:sz w:val="22"/>
                <w:szCs w:val="22"/>
              </w:rPr>
              <w:t>1510,8</w:t>
            </w:r>
          </w:p>
        </w:tc>
        <w:tc>
          <w:tcPr>
            <w:tcW w:w="992" w:type="dxa"/>
            <w:tcBorders>
              <w:top w:val="nil"/>
              <w:left w:val="nil"/>
              <w:bottom w:val="single" w:sz="4" w:space="0" w:color="auto"/>
              <w:right w:val="single" w:sz="4" w:space="0" w:color="auto"/>
            </w:tcBorders>
            <w:shd w:val="clear" w:color="auto" w:fill="auto"/>
            <w:noWrap/>
            <w:vAlign w:val="center"/>
          </w:tcPr>
          <w:p w:rsidR="00C67F40" w:rsidRPr="00C67F40" w:rsidRDefault="00C67F40" w:rsidP="00C67F40">
            <w:pPr>
              <w:jc w:val="center"/>
              <w:rPr>
                <w:i/>
              </w:rPr>
            </w:pPr>
            <w:r w:rsidRPr="00C67F40">
              <w:rPr>
                <w:i/>
                <w:sz w:val="22"/>
                <w:szCs w:val="22"/>
              </w:rPr>
              <w:t>608,0</w:t>
            </w:r>
          </w:p>
        </w:tc>
        <w:tc>
          <w:tcPr>
            <w:tcW w:w="1276" w:type="dxa"/>
            <w:tcBorders>
              <w:top w:val="nil"/>
              <w:left w:val="nil"/>
              <w:bottom w:val="single" w:sz="4" w:space="0" w:color="auto"/>
              <w:right w:val="single" w:sz="4" w:space="0" w:color="auto"/>
            </w:tcBorders>
            <w:vAlign w:val="center"/>
          </w:tcPr>
          <w:p w:rsidR="00C67F40" w:rsidRPr="00C67F40" w:rsidRDefault="00C67F40" w:rsidP="00C67F40">
            <w:pPr>
              <w:jc w:val="center"/>
              <w:rPr>
                <w:i/>
              </w:rPr>
            </w:pPr>
            <w:r w:rsidRPr="00C67F40">
              <w:rPr>
                <w:i/>
                <w:sz w:val="22"/>
                <w:szCs w:val="22"/>
              </w:rPr>
              <w:t>719,8</w:t>
            </w:r>
          </w:p>
        </w:tc>
      </w:tr>
    </w:tbl>
    <w:p w:rsidR="004B1B49" w:rsidRPr="003302B4" w:rsidRDefault="004B1B49" w:rsidP="004B1B49">
      <w:pPr>
        <w:pStyle w:val="a4"/>
        <w:rPr>
          <w:rFonts w:ascii="Times New Roman" w:hAnsi="Times New Roman" w:cs="Times New Roman"/>
          <w:color w:val="FF0000"/>
          <w:sz w:val="28"/>
          <w:szCs w:val="28"/>
        </w:rPr>
      </w:pPr>
    </w:p>
    <w:p w:rsidR="004B1B49" w:rsidRPr="00C915AC" w:rsidRDefault="004B1B49" w:rsidP="000F2E3B">
      <w:pPr>
        <w:pStyle w:val="a4"/>
        <w:jc w:val="both"/>
        <w:rPr>
          <w:rFonts w:ascii="Times New Roman" w:hAnsi="Times New Roman" w:cs="Times New Roman"/>
          <w:sz w:val="28"/>
          <w:szCs w:val="28"/>
        </w:rPr>
      </w:pPr>
      <w:r w:rsidRPr="00C915AC">
        <w:rPr>
          <w:rFonts w:ascii="Times New Roman" w:hAnsi="Times New Roman" w:cs="Times New Roman"/>
          <w:sz w:val="28"/>
          <w:szCs w:val="28"/>
        </w:rPr>
        <w:t>Поступление земельного налога в бюджет поселения</w:t>
      </w:r>
      <w:r w:rsidR="00A70A70" w:rsidRPr="00C915AC">
        <w:rPr>
          <w:rFonts w:ascii="Times New Roman" w:hAnsi="Times New Roman" w:cs="Times New Roman"/>
          <w:sz w:val="28"/>
          <w:szCs w:val="28"/>
        </w:rPr>
        <w:t xml:space="preserve"> </w:t>
      </w:r>
      <w:r w:rsidRPr="00C915AC">
        <w:rPr>
          <w:rFonts w:ascii="Times New Roman" w:hAnsi="Times New Roman" w:cs="Times New Roman"/>
          <w:sz w:val="28"/>
          <w:szCs w:val="28"/>
        </w:rPr>
        <w:t>в 201</w:t>
      </w:r>
      <w:r w:rsidR="006648A6" w:rsidRPr="00C915AC">
        <w:rPr>
          <w:rFonts w:ascii="Times New Roman" w:hAnsi="Times New Roman" w:cs="Times New Roman"/>
          <w:sz w:val="28"/>
          <w:szCs w:val="28"/>
        </w:rPr>
        <w:t>9</w:t>
      </w:r>
      <w:r w:rsidRPr="00C915AC">
        <w:rPr>
          <w:rFonts w:ascii="Times New Roman" w:hAnsi="Times New Roman" w:cs="Times New Roman"/>
          <w:sz w:val="28"/>
          <w:szCs w:val="28"/>
        </w:rPr>
        <w:t xml:space="preserve"> году относительного показателей прошлых лет сложил</w:t>
      </w:r>
      <w:r w:rsidR="00BD5E5D">
        <w:rPr>
          <w:rFonts w:ascii="Times New Roman" w:hAnsi="Times New Roman" w:cs="Times New Roman"/>
          <w:sz w:val="28"/>
          <w:szCs w:val="28"/>
        </w:rPr>
        <w:t>о</w:t>
      </w:r>
      <w:r w:rsidRPr="00C915AC">
        <w:rPr>
          <w:rFonts w:ascii="Times New Roman" w:hAnsi="Times New Roman" w:cs="Times New Roman"/>
          <w:sz w:val="28"/>
          <w:szCs w:val="28"/>
        </w:rPr>
        <w:t xml:space="preserve">сь следующим образом : к 2013 году </w:t>
      </w:r>
      <w:r w:rsidR="00F829BC">
        <w:rPr>
          <w:rFonts w:ascii="Times New Roman" w:hAnsi="Times New Roman" w:cs="Times New Roman"/>
          <w:sz w:val="28"/>
          <w:szCs w:val="28"/>
        </w:rPr>
        <w:t>–</w:t>
      </w:r>
      <w:r w:rsidRPr="00C915AC">
        <w:rPr>
          <w:rFonts w:ascii="Times New Roman" w:hAnsi="Times New Roman" w:cs="Times New Roman"/>
          <w:sz w:val="28"/>
          <w:szCs w:val="28"/>
        </w:rPr>
        <w:t xml:space="preserve"> 45</w:t>
      </w:r>
      <w:r w:rsidR="00F829BC">
        <w:rPr>
          <w:rFonts w:ascii="Times New Roman" w:hAnsi="Times New Roman" w:cs="Times New Roman"/>
          <w:sz w:val="28"/>
          <w:szCs w:val="28"/>
        </w:rPr>
        <w:t xml:space="preserve">,9 </w:t>
      </w:r>
      <w:r w:rsidRPr="00C915AC">
        <w:rPr>
          <w:rFonts w:ascii="Times New Roman" w:hAnsi="Times New Roman" w:cs="Times New Roman"/>
          <w:sz w:val="28"/>
          <w:szCs w:val="28"/>
        </w:rPr>
        <w:t>%, к 2014 году – 36,</w:t>
      </w:r>
      <w:r w:rsidR="00F829BC">
        <w:rPr>
          <w:rFonts w:ascii="Times New Roman" w:hAnsi="Times New Roman" w:cs="Times New Roman"/>
          <w:sz w:val="28"/>
          <w:szCs w:val="28"/>
        </w:rPr>
        <w:t>8</w:t>
      </w:r>
      <w:r w:rsidRPr="00C915AC">
        <w:rPr>
          <w:rFonts w:ascii="Times New Roman" w:hAnsi="Times New Roman" w:cs="Times New Roman"/>
          <w:sz w:val="28"/>
          <w:szCs w:val="28"/>
        </w:rPr>
        <w:t xml:space="preserve"> %,  к 2015 году – 5</w:t>
      </w:r>
      <w:r w:rsidR="00F829BC">
        <w:rPr>
          <w:rFonts w:ascii="Times New Roman" w:hAnsi="Times New Roman" w:cs="Times New Roman"/>
          <w:sz w:val="28"/>
          <w:szCs w:val="28"/>
        </w:rPr>
        <w:t>8</w:t>
      </w:r>
      <w:r w:rsidRPr="00C915AC">
        <w:rPr>
          <w:rFonts w:ascii="Times New Roman" w:hAnsi="Times New Roman" w:cs="Times New Roman"/>
          <w:sz w:val="28"/>
          <w:szCs w:val="28"/>
        </w:rPr>
        <w:t>,</w:t>
      </w:r>
      <w:r w:rsidR="00F829BC">
        <w:rPr>
          <w:rFonts w:ascii="Times New Roman" w:hAnsi="Times New Roman" w:cs="Times New Roman"/>
          <w:sz w:val="28"/>
          <w:szCs w:val="28"/>
        </w:rPr>
        <w:t>8</w:t>
      </w:r>
      <w:r w:rsidRPr="00C915AC">
        <w:rPr>
          <w:rFonts w:ascii="Times New Roman" w:hAnsi="Times New Roman" w:cs="Times New Roman"/>
          <w:sz w:val="28"/>
          <w:szCs w:val="28"/>
        </w:rPr>
        <w:t xml:space="preserve"> %, к 2016 году</w:t>
      </w:r>
      <w:r w:rsidR="006648A6" w:rsidRPr="00C915AC">
        <w:rPr>
          <w:rFonts w:ascii="Times New Roman" w:hAnsi="Times New Roman" w:cs="Times New Roman"/>
          <w:sz w:val="28"/>
          <w:szCs w:val="28"/>
        </w:rPr>
        <w:t xml:space="preserve"> – </w:t>
      </w:r>
      <w:r w:rsidR="00F829BC">
        <w:rPr>
          <w:rFonts w:ascii="Times New Roman" w:hAnsi="Times New Roman" w:cs="Times New Roman"/>
          <w:sz w:val="28"/>
          <w:szCs w:val="28"/>
        </w:rPr>
        <w:t>44,5</w:t>
      </w:r>
      <w:r w:rsidR="006648A6" w:rsidRPr="00C915AC">
        <w:rPr>
          <w:rFonts w:ascii="Times New Roman" w:hAnsi="Times New Roman" w:cs="Times New Roman"/>
          <w:sz w:val="28"/>
          <w:szCs w:val="28"/>
        </w:rPr>
        <w:t xml:space="preserve"> %, к 2017 году – </w:t>
      </w:r>
      <w:r w:rsidR="00F829BC">
        <w:rPr>
          <w:rFonts w:ascii="Times New Roman" w:hAnsi="Times New Roman" w:cs="Times New Roman"/>
          <w:sz w:val="28"/>
          <w:szCs w:val="28"/>
        </w:rPr>
        <w:t>63,3</w:t>
      </w:r>
      <w:r w:rsidR="006648A6" w:rsidRPr="00C915AC">
        <w:rPr>
          <w:rFonts w:ascii="Times New Roman" w:hAnsi="Times New Roman" w:cs="Times New Roman"/>
          <w:sz w:val="28"/>
          <w:szCs w:val="28"/>
        </w:rPr>
        <w:t xml:space="preserve"> %, к 2018 году – 102,0%.</w:t>
      </w:r>
    </w:p>
    <w:p w:rsidR="004B1B49" w:rsidRDefault="004B1B49" w:rsidP="004B1B49">
      <w:pPr>
        <w:pStyle w:val="a4"/>
        <w:rPr>
          <w:rFonts w:ascii="Times New Roman" w:hAnsi="Times New Roman" w:cs="Times New Roman"/>
          <w:color w:val="FF0000"/>
          <w:sz w:val="28"/>
          <w:szCs w:val="28"/>
        </w:rPr>
      </w:pPr>
    </w:p>
    <w:p w:rsidR="008E2D81" w:rsidRDefault="008E2D81" w:rsidP="008E2D81">
      <w:pPr>
        <w:pStyle w:val="a4"/>
        <w:rPr>
          <w:rFonts w:ascii="Times New Roman" w:hAnsi="Times New Roman" w:cs="Times New Roman"/>
          <w:sz w:val="28"/>
          <w:szCs w:val="28"/>
        </w:rPr>
      </w:pPr>
      <w:r w:rsidRPr="008E2D81">
        <w:rPr>
          <w:rFonts w:ascii="Times New Roman" w:hAnsi="Times New Roman" w:cs="Times New Roman"/>
          <w:sz w:val="28"/>
          <w:szCs w:val="28"/>
        </w:rPr>
        <w:t xml:space="preserve">По </w:t>
      </w:r>
      <w:r>
        <w:rPr>
          <w:rFonts w:ascii="Times New Roman" w:hAnsi="Times New Roman" w:cs="Times New Roman"/>
          <w:sz w:val="28"/>
          <w:szCs w:val="28"/>
        </w:rPr>
        <w:t>н</w:t>
      </w:r>
      <w:r w:rsidRPr="008E2D81">
        <w:rPr>
          <w:rFonts w:ascii="Times New Roman" w:hAnsi="Times New Roman" w:cs="Times New Roman"/>
          <w:sz w:val="28"/>
          <w:szCs w:val="28"/>
        </w:rPr>
        <w:t>алог</w:t>
      </w:r>
      <w:r>
        <w:rPr>
          <w:rFonts w:ascii="Times New Roman" w:hAnsi="Times New Roman" w:cs="Times New Roman"/>
          <w:sz w:val="28"/>
          <w:szCs w:val="28"/>
        </w:rPr>
        <w:t>у</w:t>
      </w:r>
      <w:r w:rsidRPr="008E2D81">
        <w:rPr>
          <w:rFonts w:ascii="Times New Roman" w:hAnsi="Times New Roman" w:cs="Times New Roman"/>
          <w:sz w:val="28"/>
          <w:szCs w:val="28"/>
        </w:rPr>
        <w:t xml:space="preserve"> на имущество физ</w:t>
      </w:r>
      <w:r>
        <w:rPr>
          <w:rFonts w:ascii="Times New Roman" w:hAnsi="Times New Roman" w:cs="Times New Roman"/>
          <w:sz w:val="28"/>
          <w:szCs w:val="28"/>
        </w:rPr>
        <w:t>ических</w:t>
      </w:r>
      <w:r w:rsidRPr="008E2D81">
        <w:rPr>
          <w:rFonts w:ascii="Times New Roman" w:hAnsi="Times New Roman" w:cs="Times New Roman"/>
          <w:sz w:val="28"/>
          <w:szCs w:val="28"/>
        </w:rPr>
        <w:t xml:space="preserve"> лиц в сравнении с 2018 годом </w:t>
      </w:r>
      <w:r>
        <w:rPr>
          <w:rFonts w:ascii="Times New Roman" w:hAnsi="Times New Roman" w:cs="Times New Roman"/>
          <w:sz w:val="28"/>
          <w:szCs w:val="28"/>
        </w:rPr>
        <w:t xml:space="preserve">отмечается сокращение поступлений  на 36 %. </w:t>
      </w:r>
    </w:p>
    <w:p w:rsidR="006D578B" w:rsidRDefault="006D578B" w:rsidP="008E2D81">
      <w:pPr>
        <w:pStyle w:val="a4"/>
        <w:rPr>
          <w:rFonts w:ascii="Times New Roman" w:hAnsi="Times New Roman" w:cs="Times New Roman"/>
          <w:b/>
          <w:color w:val="FF0000"/>
          <w:sz w:val="28"/>
          <w:szCs w:val="28"/>
        </w:rPr>
      </w:pPr>
    </w:p>
    <w:p w:rsidR="00E24E5B" w:rsidRPr="008E2D81" w:rsidRDefault="00AC2499" w:rsidP="008E2D81">
      <w:pPr>
        <w:pStyle w:val="a4"/>
        <w:rPr>
          <w:rFonts w:ascii="Times New Roman" w:hAnsi="Times New Roman" w:cs="Times New Roman"/>
          <w:sz w:val="28"/>
          <w:szCs w:val="28"/>
        </w:rPr>
      </w:pPr>
      <w:r w:rsidRPr="008E2D81">
        <w:rPr>
          <w:rFonts w:ascii="Times New Roman" w:hAnsi="Times New Roman" w:cs="Times New Roman"/>
          <w:b/>
          <w:sz w:val="28"/>
          <w:szCs w:val="28"/>
        </w:rPr>
        <w:lastRenderedPageBreak/>
        <w:t>8</w:t>
      </w:r>
      <w:r w:rsidR="000942C1" w:rsidRPr="008E2D81">
        <w:rPr>
          <w:rFonts w:ascii="Times New Roman" w:hAnsi="Times New Roman" w:cs="Times New Roman"/>
          <w:b/>
          <w:sz w:val="28"/>
          <w:szCs w:val="28"/>
        </w:rPr>
        <w:t>.</w:t>
      </w:r>
      <w:r w:rsidR="000942C1" w:rsidRPr="008E2D81">
        <w:rPr>
          <w:i/>
        </w:rPr>
        <w:t xml:space="preserve"> </w:t>
      </w:r>
      <w:r w:rsidR="00E24E5B" w:rsidRPr="008E2D81">
        <w:rPr>
          <w:rFonts w:ascii="Times New Roman" w:hAnsi="Times New Roman" w:cs="Times New Roman"/>
          <w:b/>
          <w:i/>
          <w:sz w:val="28"/>
          <w:szCs w:val="28"/>
        </w:rPr>
        <w:t>Неналоговы</w:t>
      </w:r>
      <w:r w:rsidR="00474D8A" w:rsidRPr="008E2D81">
        <w:rPr>
          <w:rFonts w:ascii="Times New Roman" w:hAnsi="Times New Roman" w:cs="Times New Roman"/>
          <w:b/>
          <w:i/>
          <w:sz w:val="28"/>
          <w:szCs w:val="28"/>
        </w:rPr>
        <w:t>х</w:t>
      </w:r>
      <w:r w:rsidR="00E24E5B" w:rsidRPr="008E2D81">
        <w:rPr>
          <w:rFonts w:ascii="Times New Roman" w:hAnsi="Times New Roman" w:cs="Times New Roman"/>
          <w:b/>
          <w:i/>
          <w:sz w:val="28"/>
          <w:szCs w:val="28"/>
        </w:rPr>
        <w:t xml:space="preserve"> доход</w:t>
      </w:r>
      <w:r w:rsidR="00474D8A" w:rsidRPr="008E2D81">
        <w:rPr>
          <w:rFonts w:ascii="Times New Roman" w:hAnsi="Times New Roman" w:cs="Times New Roman"/>
          <w:b/>
          <w:i/>
          <w:sz w:val="28"/>
          <w:szCs w:val="28"/>
        </w:rPr>
        <w:t>ов</w:t>
      </w:r>
      <w:r w:rsidR="00E24E5B" w:rsidRPr="008E2D81">
        <w:rPr>
          <w:rFonts w:ascii="Times New Roman" w:hAnsi="Times New Roman" w:cs="Times New Roman"/>
          <w:sz w:val="28"/>
          <w:szCs w:val="28"/>
        </w:rPr>
        <w:t xml:space="preserve"> поступило на сумму </w:t>
      </w:r>
      <w:r w:rsidR="006C4CAC" w:rsidRPr="008E2D81">
        <w:rPr>
          <w:rFonts w:ascii="Times New Roman" w:hAnsi="Times New Roman" w:cs="Times New Roman"/>
          <w:b/>
          <w:sz w:val="28"/>
          <w:szCs w:val="28"/>
        </w:rPr>
        <w:t>4625,9</w:t>
      </w:r>
      <w:r w:rsidR="006C4CAC" w:rsidRPr="008E2D81">
        <w:rPr>
          <w:b/>
          <w:sz w:val="20"/>
          <w:szCs w:val="20"/>
        </w:rPr>
        <w:t xml:space="preserve"> </w:t>
      </w:r>
      <w:r w:rsidR="004D1708" w:rsidRPr="008E2D81">
        <w:rPr>
          <w:rFonts w:ascii="Times New Roman" w:hAnsi="Times New Roman" w:cs="Times New Roman"/>
          <w:sz w:val="28"/>
          <w:szCs w:val="28"/>
        </w:rPr>
        <w:t>тыс. руб</w:t>
      </w:r>
      <w:r w:rsidR="000942C1" w:rsidRPr="008E2D81">
        <w:rPr>
          <w:rFonts w:ascii="Times New Roman" w:hAnsi="Times New Roman" w:cs="Times New Roman"/>
          <w:b/>
          <w:sz w:val="28"/>
          <w:szCs w:val="28"/>
        </w:rPr>
        <w:t xml:space="preserve">. </w:t>
      </w:r>
      <w:r w:rsidR="00E24E5B" w:rsidRPr="008E2D81">
        <w:rPr>
          <w:rFonts w:ascii="Times New Roman" w:hAnsi="Times New Roman" w:cs="Times New Roman"/>
          <w:sz w:val="28"/>
          <w:szCs w:val="28"/>
        </w:rPr>
        <w:t xml:space="preserve">при </w:t>
      </w:r>
      <w:r w:rsidR="00405DBB" w:rsidRPr="008E2D81">
        <w:rPr>
          <w:rFonts w:ascii="Times New Roman" w:hAnsi="Times New Roman" w:cs="Times New Roman"/>
          <w:sz w:val="28"/>
          <w:szCs w:val="28"/>
        </w:rPr>
        <w:t xml:space="preserve">уточненных </w:t>
      </w:r>
      <w:r w:rsidR="00E24E5B" w:rsidRPr="008E2D81">
        <w:rPr>
          <w:rFonts w:ascii="Times New Roman" w:hAnsi="Times New Roman" w:cs="Times New Roman"/>
          <w:sz w:val="28"/>
          <w:szCs w:val="28"/>
        </w:rPr>
        <w:t xml:space="preserve">годовых назначениях в размере </w:t>
      </w:r>
      <w:r w:rsidR="008E2D81" w:rsidRPr="008E2D81">
        <w:rPr>
          <w:rFonts w:ascii="Times New Roman" w:hAnsi="Times New Roman" w:cs="Times New Roman"/>
          <w:sz w:val="28"/>
          <w:szCs w:val="28"/>
        </w:rPr>
        <w:t xml:space="preserve">4574,5 </w:t>
      </w:r>
      <w:r w:rsidR="00E24E5B" w:rsidRPr="008E2D81">
        <w:rPr>
          <w:rFonts w:ascii="Times New Roman" w:hAnsi="Times New Roman" w:cs="Times New Roman"/>
          <w:sz w:val="28"/>
          <w:szCs w:val="28"/>
        </w:rPr>
        <w:t xml:space="preserve">тыс. руб. или </w:t>
      </w:r>
      <w:r w:rsidR="008E2D81" w:rsidRPr="008E2D81">
        <w:rPr>
          <w:rFonts w:ascii="Times New Roman" w:hAnsi="Times New Roman" w:cs="Times New Roman"/>
          <w:sz w:val="28"/>
          <w:szCs w:val="28"/>
        </w:rPr>
        <w:t>101,1</w:t>
      </w:r>
      <w:r w:rsidR="00E24E5B" w:rsidRPr="008E2D81">
        <w:rPr>
          <w:rFonts w:ascii="Times New Roman" w:hAnsi="Times New Roman" w:cs="Times New Roman"/>
          <w:sz w:val="28"/>
          <w:szCs w:val="28"/>
        </w:rPr>
        <w:t xml:space="preserve"> %. </w:t>
      </w:r>
    </w:p>
    <w:p w:rsidR="008E2D81" w:rsidRDefault="00E24E5B" w:rsidP="008643BF">
      <w:pPr>
        <w:pStyle w:val="a4"/>
        <w:jc w:val="both"/>
        <w:rPr>
          <w:rFonts w:ascii="Times New Roman" w:eastAsia="Lucida Sans Unicode" w:hAnsi="Times New Roman" w:cs="Times New Roman"/>
          <w:kern w:val="1"/>
          <w:sz w:val="28"/>
          <w:szCs w:val="28"/>
        </w:rPr>
      </w:pPr>
      <w:r w:rsidRPr="006C4CAC">
        <w:rPr>
          <w:rFonts w:ascii="Times New Roman" w:eastAsia="Lucida Sans Unicode" w:hAnsi="Times New Roman" w:cs="Times New Roman"/>
          <w:kern w:val="1"/>
          <w:sz w:val="28"/>
          <w:szCs w:val="28"/>
        </w:rPr>
        <w:t xml:space="preserve">Наибольший удельный вес </w:t>
      </w:r>
      <w:r w:rsidR="00474D8A" w:rsidRPr="006C4CAC">
        <w:rPr>
          <w:rFonts w:ascii="Times New Roman" w:eastAsia="Lucida Sans Unicode" w:hAnsi="Times New Roman" w:cs="Times New Roman"/>
          <w:kern w:val="1"/>
          <w:sz w:val="28"/>
          <w:szCs w:val="28"/>
        </w:rPr>
        <w:t>(</w:t>
      </w:r>
      <w:r w:rsidR="006C4CAC" w:rsidRPr="006C4CAC">
        <w:rPr>
          <w:rFonts w:ascii="Times New Roman" w:eastAsia="Lucida Sans Unicode" w:hAnsi="Times New Roman" w:cs="Times New Roman"/>
          <w:kern w:val="1"/>
          <w:sz w:val="28"/>
          <w:szCs w:val="28"/>
        </w:rPr>
        <w:t>67,5</w:t>
      </w:r>
      <w:r w:rsidR="00474D8A" w:rsidRPr="006C4CAC">
        <w:rPr>
          <w:rFonts w:ascii="Times New Roman" w:eastAsia="Lucida Sans Unicode" w:hAnsi="Times New Roman" w:cs="Times New Roman"/>
          <w:kern w:val="1"/>
          <w:sz w:val="28"/>
          <w:szCs w:val="28"/>
        </w:rPr>
        <w:t xml:space="preserve"> % - </w:t>
      </w:r>
      <w:r w:rsidR="006C4CAC" w:rsidRPr="006C4CAC">
        <w:rPr>
          <w:rFonts w:ascii="Times New Roman" w:hAnsi="Times New Roman" w:cs="Times New Roman"/>
          <w:sz w:val="28"/>
          <w:szCs w:val="28"/>
        </w:rPr>
        <w:t xml:space="preserve">3122,3 </w:t>
      </w:r>
      <w:r w:rsidR="00474D8A" w:rsidRPr="006C4CAC">
        <w:rPr>
          <w:rFonts w:ascii="Times New Roman" w:eastAsia="Lucida Sans Unicode" w:hAnsi="Times New Roman" w:cs="Times New Roman"/>
          <w:kern w:val="1"/>
          <w:sz w:val="28"/>
          <w:szCs w:val="28"/>
        </w:rPr>
        <w:t>тыс.руб. )</w:t>
      </w:r>
      <w:r w:rsidR="006C4CAC" w:rsidRPr="006C4CAC">
        <w:rPr>
          <w:rFonts w:ascii="Times New Roman" w:eastAsia="Lucida Sans Unicode" w:hAnsi="Times New Roman" w:cs="Times New Roman"/>
          <w:kern w:val="1"/>
          <w:sz w:val="28"/>
          <w:szCs w:val="28"/>
        </w:rPr>
        <w:t xml:space="preserve"> </w:t>
      </w:r>
      <w:r w:rsidRPr="006C4CAC">
        <w:rPr>
          <w:rFonts w:ascii="Times New Roman" w:eastAsia="Lucida Sans Unicode" w:hAnsi="Times New Roman" w:cs="Times New Roman"/>
          <w:kern w:val="1"/>
          <w:sz w:val="28"/>
          <w:szCs w:val="28"/>
        </w:rPr>
        <w:t xml:space="preserve">в объеме неналоговых </w:t>
      </w:r>
    </w:p>
    <w:p w:rsidR="00E24E5B" w:rsidRPr="003302B4" w:rsidRDefault="00E24E5B" w:rsidP="006D578B">
      <w:pPr>
        <w:pStyle w:val="a4"/>
        <w:jc w:val="both"/>
        <w:rPr>
          <w:rFonts w:ascii="Times New Roman" w:hAnsi="Times New Roman" w:cs="Times New Roman"/>
          <w:color w:val="FF0000"/>
          <w:sz w:val="28"/>
          <w:szCs w:val="28"/>
        </w:rPr>
      </w:pPr>
      <w:r w:rsidRPr="006C4CAC">
        <w:rPr>
          <w:rFonts w:ascii="Times New Roman" w:eastAsia="Lucida Sans Unicode" w:hAnsi="Times New Roman" w:cs="Times New Roman"/>
          <w:kern w:val="1"/>
          <w:sz w:val="28"/>
          <w:szCs w:val="28"/>
        </w:rPr>
        <w:t xml:space="preserve">доходов составляют доходы получаемые в виде </w:t>
      </w:r>
      <w:r w:rsidRPr="006D578B">
        <w:rPr>
          <w:rFonts w:ascii="Times New Roman" w:eastAsia="Lucida Sans Unicode" w:hAnsi="Times New Roman" w:cs="Times New Roman"/>
          <w:b/>
          <w:i/>
          <w:kern w:val="1"/>
          <w:sz w:val="28"/>
          <w:szCs w:val="28"/>
        </w:rPr>
        <w:t>арендной</w:t>
      </w:r>
      <w:r w:rsidR="00F25D99" w:rsidRPr="006D578B">
        <w:rPr>
          <w:rFonts w:ascii="Times New Roman" w:eastAsia="Lucida Sans Unicode" w:hAnsi="Times New Roman" w:cs="Times New Roman"/>
          <w:b/>
          <w:i/>
          <w:kern w:val="1"/>
          <w:sz w:val="28"/>
          <w:szCs w:val="28"/>
        </w:rPr>
        <w:t xml:space="preserve"> платы за земельные участки </w:t>
      </w:r>
      <w:r w:rsidR="00F25D99" w:rsidRPr="006C4CAC">
        <w:rPr>
          <w:rFonts w:ascii="Times New Roman" w:hAnsi="Times New Roman" w:cs="Times New Roman"/>
          <w:sz w:val="28"/>
          <w:szCs w:val="28"/>
        </w:rPr>
        <w:t xml:space="preserve">(по нормативу </w:t>
      </w:r>
      <w:r w:rsidR="00F25D99" w:rsidRPr="006D578B">
        <w:rPr>
          <w:rFonts w:ascii="Times New Roman" w:hAnsi="Times New Roman" w:cs="Times New Roman"/>
          <w:sz w:val="28"/>
          <w:szCs w:val="28"/>
        </w:rPr>
        <w:t xml:space="preserve">50 %.) </w:t>
      </w:r>
      <w:r w:rsidR="00474D8A" w:rsidRPr="006D578B">
        <w:rPr>
          <w:rFonts w:ascii="Times New Roman" w:hAnsi="Times New Roman" w:cs="Times New Roman"/>
          <w:sz w:val="28"/>
          <w:szCs w:val="28"/>
        </w:rPr>
        <w:t>.</w:t>
      </w:r>
      <w:r w:rsidR="00F25D99" w:rsidRPr="006C4CAC">
        <w:rPr>
          <w:rFonts w:ascii="Times New Roman" w:hAnsi="Times New Roman" w:cs="Times New Roman"/>
          <w:sz w:val="28"/>
          <w:szCs w:val="28"/>
        </w:rPr>
        <w:t xml:space="preserve"> </w:t>
      </w:r>
    </w:p>
    <w:p w:rsidR="006C4CAC" w:rsidRPr="006C4CAC" w:rsidRDefault="00F25D99" w:rsidP="008643BF">
      <w:pPr>
        <w:pStyle w:val="a4"/>
        <w:jc w:val="both"/>
        <w:rPr>
          <w:rFonts w:ascii="Times New Roman" w:hAnsi="Times New Roman" w:cs="Times New Roman"/>
          <w:sz w:val="28"/>
          <w:szCs w:val="28"/>
        </w:rPr>
      </w:pPr>
      <w:r w:rsidRPr="006C4CAC">
        <w:rPr>
          <w:rFonts w:ascii="Times New Roman" w:hAnsi="Times New Roman" w:cs="Times New Roman"/>
          <w:b/>
          <w:i/>
          <w:sz w:val="28"/>
          <w:szCs w:val="28"/>
        </w:rPr>
        <w:t>Д</w:t>
      </w:r>
      <w:r w:rsidR="00E24E5B" w:rsidRPr="006C4CAC">
        <w:rPr>
          <w:rFonts w:ascii="Times New Roman" w:hAnsi="Times New Roman" w:cs="Times New Roman"/>
          <w:b/>
          <w:i/>
          <w:sz w:val="28"/>
          <w:szCs w:val="28"/>
        </w:rPr>
        <w:t>оходы от сдачи в аренду имущества</w:t>
      </w:r>
      <w:r w:rsidR="00E24E5B" w:rsidRPr="006C4CAC">
        <w:rPr>
          <w:rFonts w:ascii="Times New Roman" w:hAnsi="Times New Roman" w:cs="Times New Roman"/>
          <w:b/>
          <w:sz w:val="28"/>
          <w:szCs w:val="28"/>
        </w:rPr>
        <w:t xml:space="preserve">  </w:t>
      </w:r>
      <w:r w:rsidR="00E24E5B" w:rsidRPr="006C4CAC">
        <w:rPr>
          <w:rFonts w:ascii="Times New Roman" w:hAnsi="Times New Roman" w:cs="Times New Roman"/>
          <w:sz w:val="28"/>
          <w:szCs w:val="28"/>
        </w:rPr>
        <w:t xml:space="preserve">составили </w:t>
      </w:r>
      <w:r w:rsidR="006C4CAC" w:rsidRPr="006C4CAC">
        <w:rPr>
          <w:rFonts w:ascii="Times New Roman" w:hAnsi="Times New Roman" w:cs="Times New Roman"/>
          <w:sz w:val="28"/>
          <w:szCs w:val="28"/>
        </w:rPr>
        <w:t>3,9</w:t>
      </w:r>
      <w:r w:rsidRPr="006C4CAC">
        <w:rPr>
          <w:rFonts w:ascii="Times New Roman" w:hAnsi="Times New Roman" w:cs="Times New Roman"/>
          <w:sz w:val="28"/>
          <w:szCs w:val="28"/>
        </w:rPr>
        <w:t xml:space="preserve"> % -</w:t>
      </w:r>
      <w:r w:rsidRPr="003302B4">
        <w:rPr>
          <w:rFonts w:ascii="Times New Roman" w:hAnsi="Times New Roman" w:cs="Times New Roman"/>
          <w:color w:val="FF0000"/>
          <w:sz w:val="28"/>
          <w:szCs w:val="28"/>
        </w:rPr>
        <w:t xml:space="preserve"> </w:t>
      </w:r>
      <w:r w:rsidR="006C4CAC" w:rsidRPr="006C4CAC">
        <w:rPr>
          <w:rFonts w:ascii="Times New Roman" w:hAnsi="Times New Roman" w:cs="Times New Roman"/>
          <w:sz w:val="28"/>
          <w:szCs w:val="28"/>
        </w:rPr>
        <w:t>181,9</w:t>
      </w:r>
      <w:r w:rsidR="00E24E5B" w:rsidRPr="006C4CAC">
        <w:rPr>
          <w:rFonts w:ascii="Times New Roman" w:hAnsi="Times New Roman" w:cs="Times New Roman"/>
          <w:sz w:val="28"/>
          <w:szCs w:val="28"/>
        </w:rPr>
        <w:t xml:space="preserve"> тыс.руб</w:t>
      </w:r>
      <w:r w:rsidR="006C4CAC">
        <w:rPr>
          <w:rFonts w:ascii="Times New Roman" w:hAnsi="Times New Roman" w:cs="Times New Roman"/>
          <w:sz w:val="28"/>
          <w:szCs w:val="28"/>
        </w:rPr>
        <w:t>, , с уменьшением к прощлому отчетному периоду на 11,3 %.</w:t>
      </w:r>
    </w:p>
    <w:p w:rsidR="00405DBB" w:rsidRPr="006C4CAC" w:rsidRDefault="00E24E5B" w:rsidP="008643BF">
      <w:pPr>
        <w:pStyle w:val="a4"/>
        <w:jc w:val="both"/>
        <w:rPr>
          <w:rFonts w:ascii="Times New Roman" w:hAnsi="Times New Roman" w:cs="Times New Roman"/>
          <w:sz w:val="28"/>
          <w:szCs w:val="28"/>
          <w:lang w:eastAsia="ar-SA"/>
        </w:rPr>
      </w:pPr>
      <w:r w:rsidRPr="0076287E">
        <w:rPr>
          <w:rFonts w:ascii="Times New Roman" w:hAnsi="Times New Roman" w:cs="Times New Roman"/>
          <w:b/>
          <w:i/>
          <w:sz w:val="28"/>
          <w:szCs w:val="28"/>
          <w:lang w:eastAsia="ar-SA"/>
        </w:rPr>
        <w:t>Доходы в виде платы за наем муниципального жилого фонда</w:t>
      </w:r>
      <w:r w:rsidRPr="006C4CAC">
        <w:rPr>
          <w:rFonts w:ascii="Times New Roman" w:hAnsi="Times New Roman" w:cs="Times New Roman"/>
          <w:sz w:val="28"/>
          <w:szCs w:val="28"/>
          <w:lang w:eastAsia="ar-SA"/>
        </w:rPr>
        <w:t xml:space="preserve"> поступили</w:t>
      </w:r>
      <w:r w:rsidR="00077EED" w:rsidRPr="006C4CAC">
        <w:rPr>
          <w:rFonts w:ascii="Times New Roman" w:hAnsi="Times New Roman" w:cs="Times New Roman"/>
          <w:sz w:val="28"/>
          <w:szCs w:val="28"/>
          <w:lang w:eastAsia="ar-SA"/>
        </w:rPr>
        <w:t xml:space="preserve"> </w:t>
      </w:r>
      <w:r w:rsidR="005200C2">
        <w:rPr>
          <w:rFonts w:ascii="Times New Roman" w:hAnsi="Times New Roman" w:cs="Times New Roman"/>
          <w:sz w:val="28"/>
          <w:szCs w:val="28"/>
          <w:lang w:eastAsia="ar-SA"/>
        </w:rPr>
        <w:t xml:space="preserve">в сумме </w:t>
      </w:r>
      <w:r w:rsidR="006C4CAC" w:rsidRPr="006C4CAC">
        <w:rPr>
          <w:rFonts w:ascii="Times New Roman" w:hAnsi="Times New Roman" w:cs="Times New Roman"/>
          <w:sz w:val="28"/>
          <w:szCs w:val="28"/>
        </w:rPr>
        <w:t>345,4</w:t>
      </w:r>
      <w:r w:rsidR="006C4CAC">
        <w:rPr>
          <w:sz w:val="20"/>
          <w:szCs w:val="20"/>
        </w:rPr>
        <w:t xml:space="preserve"> </w:t>
      </w:r>
      <w:r w:rsidR="00855655" w:rsidRPr="006C4CAC">
        <w:rPr>
          <w:rFonts w:ascii="Times New Roman" w:hAnsi="Times New Roman" w:cs="Times New Roman"/>
          <w:sz w:val="28"/>
          <w:szCs w:val="28"/>
          <w:lang w:eastAsia="ar-SA"/>
        </w:rPr>
        <w:t>тыс.руб.</w:t>
      </w:r>
      <w:r w:rsidR="006C4CAC">
        <w:rPr>
          <w:rFonts w:ascii="Times New Roman" w:hAnsi="Times New Roman" w:cs="Times New Roman"/>
          <w:sz w:val="28"/>
          <w:szCs w:val="28"/>
          <w:lang w:eastAsia="ar-SA"/>
        </w:rPr>
        <w:t xml:space="preserve">, </w:t>
      </w:r>
      <w:r w:rsidR="00855655" w:rsidRPr="006C4CAC">
        <w:rPr>
          <w:rFonts w:ascii="Times New Roman" w:hAnsi="Times New Roman" w:cs="Times New Roman"/>
          <w:sz w:val="28"/>
          <w:szCs w:val="28"/>
          <w:lang w:eastAsia="ar-SA"/>
        </w:rPr>
        <w:t xml:space="preserve"> </w:t>
      </w:r>
    </w:p>
    <w:p w:rsidR="005D258B" w:rsidRPr="0076287E" w:rsidRDefault="00E24E5B" w:rsidP="008643BF">
      <w:pPr>
        <w:pStyle w:val="a4"/>
        <w:jc w:val="both"/>
        <w:rPr>
          <w:rFonts w:ascii="Times New Roman" w:hAnsi="Times New Roman" w:cs="Times New Roman"/>
          <w:sz w:val="28"/>
          <w:szCs w:val="28"/>
        </w:rPr>
      </w:pPr>
      <w:r w:rsidRPr="0076287E">
        <w:rPr>
          <w:rFonts w:ascii="Times New Roman" w:hAnsi="Times New Roman" w:cs="Times New Roman"/>
          <w:b/>
          <w:i/>
          <w:sz w:val="28"/>
          <w:szCs w:val="28"/>
        </w:rPr>
        <w:t>Доходы от продажи муниципального имущества</w:t>
      </w:r>
      <w:r w:rsidR="00EE41D6" w:rsidRPr="0076287E">
        <w:rPr>
          <w:rFonts w:ascii="Times New Roman" w:hAnsi="Times New Roman" w:cs="Times New Roman"/>
          <w:sz w:val="28"/>
          <w:szCs w:val="28"/>
        </w:rPr>
        <w:t xml:space="preserve"> составляют </w:t>
      </w:r>
      <w:r w:rsidR="0076287E" w:rsidRPr="0076287E">
        <w:rPr>
          <w:rFonts w:ascii="Times New Roman" w:hAnsi="Times New Roman" w:cs="Times New Roman"/>
          <w:sz w:val="28"/>
          <w:szCs w:val="28"/>
        </w:rPr>
        <w:t>4,4</w:t>
      </w:r>
      <w:r w:rsidR="00EE41D6" w:rsidRPr="0076287E">
        <w:rPr>
          <w:rFonts w:ascii="Times New Roman" w:hAnsi="Times New Roman" w:cs="Times New Roman"/>
          <w:sz w:val="28"/>
          <w:szCs w:val="28"/>
        </w:rPr>
        <w:t xml:space="preserve"> %</w:t>
      </w:r>
      <w:r w:rsidRPr="0076287E">
        <w:rPr>
          <w:rFonts w:ascii="Times New Roman" w:hAnsi="Times New Roman" w:cs="Times New Roman"/>
          <w:sz w:val="28"/>
          <w:szCs w:val="28"/>
        </w:rPr>
        <w:t xml:space="preserve"> </w:t>
      </w:r>
      <w:r w:rsidR="00EE41D6" w:rsidRPr="0076287E">
        <w:rPr>
          <w:rFonts w:ascii="Times New Roman" w:hAnsi="Times New Roman" w:cs="Times New Roman"/>
          <w:sz w:val="28"/>
          <w:szCs w:val="28"/>
        </w:rPr>
        <w:t>-</w:t>
      </w:r>
      <w:r w:rsidRPr="0076287E">
        <w:rPr>
          <w:rFonts w:ascii="Times New Roman" w:hAnsi="Times New Roman" w:cs="Times New Roman"/>
          <w:sz w:val="28"/>
          <w:szCs w:val="28"/>
        </w:rPr>
        <w:t xml:space="preserve"> </w:t>
      </w:r>
      <w:r w:rsidR="0076287E" w:rsidRPr="0076287E">
        <w:rPr>
          <w:rFonts w:ascii="Times New Roman" w:hAnsi="Times New Roman" w:cs="Times New Roman"/>
          <w:b/>
          <w:i/>
          <w:sz w:val="28"/>
          <w:szCs w:val="28"/>
        </w:rPr>
        <w:t xml:space="preserve">204,9 </w:t>
      </w:r>
      <w:r w:rsidR="00EE41D6" w:rsidRPr="0076287E">
        <w:rPr>
          <w:rFonts w:ascii="Times New Roman" w:hAnsi="Times New Roman" w:cs="Times New Roman"/>
          <w:sz w:val="28"/>
          <w:szCs w:val="28"/>
        </w:rPr>
        <w:t>т</w:t>
      </w:r>
      <w:r w:rsidRPr="0076287E">
        <w:rPr>
          <w:rFonts w:ascii="Times New Roman" w:hAnsi="Times New Roman" w:cs="Times New Roman"/>
          <w:sz w:val="28"/>
          <w:szCs w:val="28"/>
        </w:rPr>
        <w:t>ыс.руб.</w:t>
      </w:r>
      <w:r w:rsidR="00077EED" w:rsidRPr="0076287E">
        <w:rPr>
          <w:rFonts w:ascii="Times New Roman" w:hAnsi="Times New Roman" w:cs="Times New Roman"/>
          <w:sz w:val="28"/>
          <w:szCs w:val="28"/>
        </w:rPr>
        <w:t xml:space="preserve">, </w:t>
      </w:r>
    </w:p>
    <w:p w:rsidR="0076287E" w:rsidRPr="0076287E" w:rsidRDefault="008D0062" w:rsidP="008643BF">
      <w:pPr>
        <w:pStyle w:val="a4"/>
        <w:jc w:val="both"/>
        <w:rPr>
          <w:rFonts w:ascii="Times New Roman" w:hAnsi="Times New Roman" w:cs="Times New Roman"/>
          <w:sz w:val="28"/>
          <w:szCs w:val="28"/>
        </w:rPr>
      </w:pPr>
      <w:r w:rsidRPr="0076287E">
        <w:rPr>
          <w:rFonts w:ascii="Times New Roman" w:hAnsi="Times New Roman" w:cs="Times New Roman"/>
          <w:sz w:val="28"/>
          <w:szCs w:val="28"/>
        </w:rPr>
        <w:t>в т</w:t>
      </w:r>
      <w:r w:rsidR="00711832" w:rsidRPr="0076287E">
        <w:rPr>
          <w:rFonts w:ascii="Times New Roman" w:hAnsi="Times New Roman" w:cs="Times New Roman"/>
          <w:sz w:val="28"/>
          <w:szCs w:val="28"/>
        </w:rPr>
        <w:t>.</w:t>
      </w:r>
      <w:r w:rsidRPr="0076287E">
        <w:rPr>
          <w:rFonts w:ascii="Times New Roman" w:hAnsi="Times New Roman" w:cs="Times New Roman"/>
          <w:sz w:val="28"/>
          <w:szCs w:val="28"/>
        </w:rPr>
        <w:t>ч</w:t>
      </w:r>
      <w:r w:rsidR="00711832" w:rsidRPr="0076287E">
        <w:rPr>
          <w:rFonts w:ascii="Times New Roman" w:hAnsi="Times New Roman" w:cs="Times New Roman"/>
          <w:sz w:val="28"/>
          <w:szCs w:val="28"/>
        </w:rPr>
        <w:t>.</w:t>
      </w:r>
      <w:r w:rsidR="0076287E">
        <w:rPr>
          <w:rFonts w:ascii="Times New Roman" w:hAnsi="Times New Roman" w:cs="Times New Roman"/>
          <w:sz w:val="28"/>
          <w:szCs w:val="28"/>
        </w:rPr>
        <w:t>: продажа земли</w:t>
      </w:r>
      <w:r w:rsidR="006E497B">
        <w:rPr>
          <w:rFonts w:ascii="Times New Roman" w:hAnsi="Times New Roman" w:cs="Times New Roman"/>
          <w:sz w:val="28"/>
          <w:szCs w:val="28"/>
        </w:rPr>
        <w:t xml:space="preserve">- </w:t>
      </w:r>
      <w:r w:rsidR="0076287E">
        <w:rPr>
          <w:rFonts w:ascii="Times New Roman" w:hAnsi="Times New Roman" w:cs="Times New Roman"/>
          <w:sz w:val="28"/>
          <w:szCs w:val="28"/>
        </w:rPr>
        <w:t xml:space="preserve"> 94,5 тыс.руб. ,</w:t>
      </w:r>
      <w:r w:rsidRPr="0076287E">
        <w:rPr>
          <w:rFonts w:ascii="Times New Roman" w:hAnsi="Times New Roman" w:cs="Times New Roman"/>
          <w:sz w:val="28"/>
          <w:szCs w:val="28"/>
        </w:rPr>
        <w:t xml:space="preserve"> продаж</w:t>
      </w:r>
      <w:r w:rsidR="0076287E">
        <w:rPr>
          <w:rFonts w:ascii="Times New Roman" w:hAnsi="Times New Roman" w:cs="Times New Roman"/>
          <w:sz w:val="28"/>
          <w:szCs w:val="28"/>
        </w:rPr>
        <w:t>а</w:t>
      </w:r>
      <w:r w:rsidRPr="0076287E">
        <w:rPr>
          <w:rFonts w:ascii="Times New Roman" w:hAnsi="Times New Roman" w:cs="Times New Roman"/>
          <w:sz w:val="28"/>
          <w:szCs w:val="28"/>
        </w:rPr>
        <w:t xml:space="preserve"> основных средств</w:t>
      </w:r>
      <w:r w:rsidR="006E497B">
        <w:rPr>
          <w:rFonts w:ascii="Times New Roman" w:hAnsi="Times New Roman" w:cs="Times New Roman"/>
          <w:sz w:val="28"/>
          <w:szCs w:val="28"/>
        </w:rPr>
        <w:t xml:space="preserve">- </w:t>
      </w:r>
      <w:r w:rsidRPr="0076287E">
        <w:rPr>
          <w:rFonts w:ascii="Times New Roman" w:hAnsi="Times New Roman" w:cs="Times New Roman"/>
          <w:sz w:val="28"/>
          <w:szCs w:val="28"/>
        </w:rPr>
        <w:t xml:space="preserve"> </w:t>
      </w:r>
      <w:r w:rsidR="0076287E" w:rsidRPr="0076287E">
        <w:rPr>
          <w:sz w:val="28"/>
          <w:szCs w:val="28"/>
        </w:rPr>
        <w:t xml:space="preserve">109,5 </w:t>
      </w:r>
      <w:r w:rsidRPr="0076287E">
        <w:rPr>
          <w:rFonts w:ascii="Times New Roman" w:hAnsi="Times New Roman" w:cs="Times New Roman"/>
          <w:sz w:val="28"/>
          <w:szCs w:val="28"/>
        </w:rPr>
        <w:t>тыс.руб.</w:t>
      </w:r>
    </w:p>
    <w:p w:rsidR="000C15D8" w:rsidRDefault="008D0062" w:rsidP="000C15D8">
      <w:pPr>
        <w:pStyle w:val="a4"/>
        <w:jc w:val="both"/>
        <w:rPr>
          <w:rFonts w:ascii="Times New Roman" w:hAnsi="Times New Roman" w:cs="Times New Roman"/>
          <w:sz w:val="28"/>
          <w:szCs w:val="28"/>
        </w:rPr>
      </w:pPr>
      <w:r w:rsidRPr="003302B4">
        <w:rPr>
          <w:rFonts w:ascii="Times New Roman" w:hAnsi="Times New Roman" w:cs="Times New Roman"/>
          <w:color w:val="FF0000"/>
          <w:sz w:val="28"/>
          <w:szCs w:val="28"/>
        </w:rPr>
        <w:t xml:space="preserve"> </w:t>
      </w:r>
      <w:r w:rsidRPr="0076287E">
        <w:rPr>
          <w:rFonts w:ascii="Times New Roman" w:hAnsi="Times New Roman" w:cs="Times New Roman"/>
          <w:sz w:val="28"/>
          <w:szCs w:val="28"/>
        </w:rPr>
        <w:t>В нарушение Положения о порядке планирования приватизации муниципального имущества  Горноключевского городского поселения , утвержденного Решением МК</w:t>
      </w:r>
      <w:r w:rsidRPr="0076287E">
        <w:rPr>
          <w:rFonts w:ascii="Times New Roman" w:hAnsi="Times New Roman" w:cs="Times New Roman"/>
          <w:bCs/>
          <w:sz w:val="28"/>
          <w:szCs w:val="28"/>
        </w:rPr>
        <w:t xml:space="preserve">  </w:t>
      </w:r>
      <w:r w:rsidRPr="0076287E">
        <w:rPr>
          <w:rFonts w:ascii="Times New Roman" w:hAnsi="Times New Roman" w:cs="Times New Roman"/>
          <w:bCs/>
          <w:spacing w:val="-6"/>
          <w:sz w:val="28"/>
          <w:szCs w:val="28"/>
        </w:rPr>
        <w:t xml:space="preserve">№ 110 </w:t>
      </w:r>
      <w:r w:rsidRPr="0076287E">
        <w:rPr>
          <w:rFonts w:ascii="Times New Roman" w:hAnsi="Times New Roman" w:cs="Times New Roman"/>
          <w:sz w:val="28"/>
          <w:szCs w:val="28"/>
        </w:rPr>
        <w:t xml:space="preserve"> </w:t>
      </w:r>
      <w:r w:rsidRPr="0076287E">
        <w:rPr>
          <w:rFonts w:ascii="Times New Roman" w:hAnsi="Times New Roman" w:cs="Times New Roman"/>
          <w:bCs/>
          <w:spacing w:val="8"/>
          <w:sz w:val="28"/>
          <w:szCs w:val="28"/>
        </w:rPr>
        <w:t>от 21.06. 2016 г.</w:t>
      </w:r>
      <w:r w:rsidRPr="0076287E">
        <w:rPr>
          <w:rFonts w:ascii="Times New Roman" w:hAnsi="Times New Roman" w:cs="Times New Roman"/>
          <w:bCs/>
          <w:sz w:val="28"/>
          <w:szCs w:val="28"/>
        </w:rPr>
        <w:t>, с</w:t>
      </w:r>
      <w:r w:rsidRPr="0076287E">
        <w:rPr>
          <w:rFonts w:ascii="Times New Roman" w:hAnsi="Times New Roman" w:cs="Times New Roman"/>
          <w:sz w:val="28"/>
          <w:szCs w:val="28"/>
        </w:rPr>
        <w:t>огласно</w:t>
      </w:r>
      <w:r w:rsidRPr="0076287E">
        <w:rPr>
          <w:rFonts w:ascii="Times New Roman" w:hAnsi="Times New Roman" w:cs="Times New Roman"/>
          <w:bCs/>
          <w:sz w:val="28"/>
          <w:szCs w:val="28"/>
        </w:rPr>
        <w:t xml:space="preserve"> которому п</w:t>
      </w:r>
      <w:r w:rsidRPr="0076287E">
        <w:rPr>
          <w:rFonts w:ascii="Times New Roman" w:hAnsi="Times New Roman" w:cs="Times New Roman"/>
          <w:sz w:val="28"/>
          <w:szCs w:val="28"/>
        </w:rPr>
        <w:t>ланирование приватизации муниципального имущества осуществляется путем подготовки администрацией Прогнозного плана приватизации в срок не позднее 1 сентября финансового года , предшествующего планируемому, и представление его на утверждение</w:t>
      </w:r>
      <w:r w:rsidR="0076287E" w:rsidRPr="0076287E">
        <w:rPr>
          <w:rFonts w:ascii="Times New Roman" w:hAnsi="Times New Roman" w:cs="Times New Roman"/>
          <w:sz w:val="28"/>
          <w:szCs w:val="28"/>
        </w:rPr>
        <w:t xml:space="preserve"> в </w:t>
      </w:r>
      <w:r w:rsidRPr="0076287E">
        <w:rPr>
          <w:rFonts w:ascii="Times New Roman" w:hAnsi="Times New Roman" w:cs="Times New Roman"/>
          <w:sz w:val="28"/>
          <w:szCs w:val="28"/>
        </w:rPr>
        <w:t>М</w:t>
      </w:r>
      <w:r w:rsidR="0076287E" w:rsidRPr="0076287E">
        <w:rPr>
          <w:rFonts w:ascii="Times New Roman" w:hAnsi="Times New Roman" w:cs="Times New Roman"/>
          <w:sz w:val="28"/>
          <w:szCs w:val="28"/>
        </w:rPr>
        <w:t xml:space="preserve">униципальный </w:t>
      </w:r>
      <w:r w:rsidRPr="0076287E">
        <w:rPr>
          <w:rFonts w:ascii="Times New Roman" w:hAnsi="Times New Roman" w:cs="Times New Roman"/>
          <w:sz w:val="28"/>
          <w:szCs w:val="28"/>
        </w:rPr>
        <w:t>К</w:t>
      </w:r>
      <w:r w:rsidR="0076287E" w:rsidRPr="0076287E">
        <w:rPr>
          <w:rFonts w:ascii="Times New Roman" w:hAnsi="Times New Roman" w:cs="Times New Roman"/>
          <w:sz w:val="28"/>
          <w:szCs w:val="28"/>
        </w:rPr>
        <w:t xml:space="preserve">омитет </w:t>
      </w:r>
      <w:r w:rsidRPr="0076287E">
        <w:rPr>
          <w:rFonts w:ascii="Times New Roman" w:hAnsi="Times New Roman" w:cs="Times New Roman"/>
          <w:sz w:val="28"/>
          <w:szCs w:val="28"/>
        </w:rPr>
        <w:t xml:space="preserve">одновременно с проектом бюджета на очередной финансовый год, администрация поселения  ежегодно, не позднее 1 марта, представляет </w:t>
      </w:r>
      <w:r w:rsidR="00711832" w:rsidRPr="0076287E">
        <w:rPr>
          <w:rFonts w:ascii="Times New Roman" w:hAnsi="Times New Roman" w:cs="Times New Roman"/>
          <w:sz w:val="28"/>
          <w:szCs w:val="28"/>
        </w:rPr>
        <w:t xml:space="preserve">в </w:t>
      </w:r>
      <w:r w:rsidR="0076287E" w:rsidRPr="0076287E">
        <w:rPr>
          <w:rFonts w:ascii="Times New Roman" w:hAnsi="Times New Roman" w:cs="Times New Roman"/>
          <w:sz w:val="28"/>
          <w:szCs w:val="28"/>
        </w:rPr>
        <w:t>Муниципальный Комитет</w:t>
      </w:r>
      <w:r w:rsidRPr="0076287E">
        <w:rPr>
          <w:rFonts w:ascii="Times New Roman" w:hAnsi="Times New Roman" w:cs="Times New Roman"/>
          <w:sz w:val="28"/>
          <w:szCs w:val="28"/>
        </w:rPr>
        <w:t xml:space="preserve"> отчет о </w:t>
      </w:r>
      <w:r w:rsidR="00711832" w:rsidRPr="0076287E">
        <w:rPr>
          <w:rFonts w:ascii="Times New Roman" w:hAnsi="Times New Roman" w:cs="Times New Roman"/>
          <w:sz w:val="28"/>
          <w:szCs w:val="28"/>
        </w:rPr>
        <w:t xml:space="preserve">его </w:t>
      </w:r>
      <w:r w:rsidRPr="0076287E">
        <w:rPr>
          <w:rFonts w:ascii="Times New Roman" w:hAnsi="Times New Roman" w:cs="Times New Roman"/>
          <w:sz w:val="28"/>
          <w:szCs w:val="28"/>
        </w:rPr>
        <w:t xml:space="preserve">выполнении за прошедший год, </w:t>
      </w:r>
      <w:r w:rsidR="0076287E">
        <w:rPr>
          <w:rFonts w:ascii="Times New Roman" w:hAnsi="Times New Roman" w:cs="Times New Roman"/>
          <w:sz w:val="28"/>
          <w:szCs w:val="28"/>
        </w:rPr>
        <w:t>у</w:t>
      </w:r>
      <w:r w:rsidRPr="0076287E">
        <w:rPr>
          <w:rFonts w:ascii="Times New Roman" w:hAnsi="Times New Roman" w:cs="Times New Roman"/>
          <w:sz w:val="28"/>
          <w:szCs w:val="28"/>
        </w:rPr>
        <w:t>казанные документы отсутствуют.</w:t>
      </w:r>
    </w:p>
    <w:p w:rsidR="0076287E" w:rsidRPr="000C15D8" w:rsidRDefault="00EE41D6" w:rsidP="000C15D8">
      <w:pPr>
        <w:pStyle w:val="a4"/>
        <w:jc w:val="both"/>
        <w:rPr>
          <w:rFonts w:ascii="Times New Roman" w:hAnsi="Times New Roman" w:cs="Times New Roman"/>
          <w:sz w:val="28"/>
          <w:szCs w:val="28"/>
        </w:rPr>
      </w:pPr>
      <w:r w:rsidRPr="000C15D8">
        <w:rPr>
          <w:rFonts w:ascii="Times New Roman" w:hAnsi="Times New Roman" w:cs="Times New Roman"/>
          <w:b/>
          <w:i/>
          <w:sz w:val="28"/>
          <w:szCs w:val="28"/>
        </w:rPr>
        <w:t>Штрафы-</w:t>
      </w:r>
      <w:r w:rsidR="00E24E5B" w:rsidRPr="000C15D8">
        <w:rPr>
          <w:rFonts w:ascii="Times New Roman" w:hAnsi="Times New Roman" w:cs="Times New Roman"/>
          <w:b/>
          <w:i/>
          <w:sz w:val="28"/>
          <w:szCs w:val="28"/>
        </w:rPr>
        <w:t xml:space="preserve"> </w:t>
      </w:r>
      <w:r w:rsidR="00E24E5B" w:rsidRPr="000C15D8">
        <w:rPr>
          <w:rFonts w:ascii="Times New Roman" w:hAnsi="Times New Roman" w:cs="Times New Roman"/>
          <w:sz w:val="28"/>
          <w:szCs w:val="28"/>
        </w:rPr>
        <w:t xml:space="preserve">поступление в сумме </w:t>
      </w:r>
      <w:r w:rsidR="00774CE3" w:rsidRPr="000C15D8">
        <w:rPr>
          <w:rFonts w:ascii="Times New Roman" w:hAnsi="Times New Roman" w:cs="Times New Roman"/>
          <w:sz w:val="28"/>
          <w:szCs w:val="28"/>
        </w:rPr>
        <w:t>123,6</w:t>
      </w:r>
      <w:r w:rsidR="005D258B" w:rsidRPr="000C15D8">
        <w:rPr>
          <w:rFonts w:ascii="Times New Roman" w:hAnsi="Times New Roman" w:cs="Times New Roman"/>
          <w:sz w:val="28"/>
          <w:szCs w:val="28"/>
        </w:rPr>
        <w:t xml:space="preserve"> тыс.руб</w:t>
      </w:r>
      <w:r w:rsidRPr="000C15D8">
        <w:rPr>
          <w:rFonts w:ascii="Times New Roman" w:hAnsi="Times New Roman" w:cs="Times New Roman"/>
          <w:sz w:val="28"/>
          <w:szCs w:val="28"/>
        </w:rPr>
        <w:t>.</w:t>
      </w:r>
      <w:r w:rsidR="00351907" w:rsidRPr="000C15D8">
        <w:rPr>
          <w:rFonts w:ascii="Times New Roman" w:hAnsi="Times New Roman" w:cs="Times New Roman"/>
          <w:sz w:val="28"/>
          <w:szCs w:val="28"/>
        </w:rPr>
        <w:t xml:space="preserve"> </w:t>
      </w:r>
      <w:r w:rsidR="00F618E2" w:rsidRPr="000C15D8">
        <w:rPr>
          <w:rFonts w:ascii="Times New Roman" w:hAnsi="Times New Roman" w:cs="Times New Roman"/>
          <w:color w:val="000000"/>
          <w:sz w:val="28"/>
          <w:szCs w:val="28"/>
        </w:rPr>
        <w:t>в результате работы административной комиссии по соблюдению правил благоустройства, в т.ч. 69,4т.р.   штрафы за нарушение законодательства в сфере закупок.</w:t>
      </w:r>
    </w:p>
    <w:p w:rsidR="00EE41D6" w:rsidRPr="003302B4" w:rsidRDefault="00E24E5B" w:rsidP="00095DF4">
      <w:pPr>
        <w:spacing w:after="240"/>
        <w:jc w:val="both"/>
        <w:rPr>
          <w:color w:val="FF0000"/>
          <w:sz w:val="28"/>
          <w:szCs w:val="28"/>
        </w:rPr>
      </w:pPr>
      <w:r w:rsidRPr="000C15D8">
        <w:rPr>
          <w:b/>
          <w:i/>
          <w:sz w:val="28"/>
          <w:szCs w:val="28"/>
        </w:rPr>
        <w:t>Прочие неналоговые доходы</w:t>
      </w:r>
      <w:r w:rsidR="00095DF4" w:rsidRPr="000C15D8">
        <w:rPr>
          <w:b/>
          <w:i/>
          <w:color w:val="FF0000"/>
          <w:sz w:val="28"/>
          <w:szCs w:val="28"/>
        </w:rPr>
        <w:t xml:space="preserve"> </w:t>
      </w:r>
      <w:r w:rsidR="00095DF4" w:rsidRPr="000C15D8">
        <w:rPr>
          <w:sz w:val="28"/>
          <w:szCs w:val="28"/>
        </w:rPr>
        <w:t xml:space="preserve">– 647,7 тыс.руб.- </w:t>
      </w:r>
      <w:r w:rsidRPr="000C15D8">
        <w:rPr>
          <w:sz w:val="28"/>
          <w:szCs w:val="28"/>
        </w:rPr>
        <w:t>поступления на обеспечение</w:t>
      </w:r>
      <w:r w:rsidRPr="0076287E">
        <w:rPr>
          <w:sz w:val="28"/>
          <w:szCs w:val="28"/>
        </w:rPr>
        <w:t xml:space="preserve"> исполнения контрактов </w:t>
      </w:r>
      <w:r w:rsidR="00095DF4" w:rsidRPr="00095DF4">
        <w:rPr>
          <w:color w:val="000000"/>
          <w:sz w:val="28"/>
          <w:szCs w:val="28"/>
        </w:rPr>
        <w:t>для муниципальных нужд, за размещение нестационарных объектов.</w:t>
      </w:r>
    </w:p>
    <w:p w:rsidR="00841598" w:rsidRPr="00517995" w:rsidRDefault="00E73817" w:rsidP="008643BF">
      <w:pPr>
        <w:pStyle w:val="a4"/>
        <w:jc w:val="both"/>
        <w:rPr>
          <w:rFonts w:ascii="Times New Roman" w:hAnsi="Times New Roman" w:cs="Times New Roman"/>
          <w:sz w:val="28"/>
          <w:szCs w:val="28"/>
          <w:shd w:val="clear" w:color="auto" w:fill="FFFFFF"/>
        </w:rPr>
      </w:pPr>
      <w:r w:rsidRPr="000C15D8">
        <w:rPr>
          <w:rFonts w:ascii="Times New Roman" w:hAnsi="Times New Roman" w:cs="Times New Roman"/>
          <w:b/>
          <w:sz w:val="28"/>
          <w:szCs w:val="28"/>
        </w:rPr>
        <w:t>9</w:t>
      </w:r>
      <w:r w:rsidR="001D04B9" w:rsidRPr="000C15D8">
        <w:rPr>
          <w:rFonts w:ascii="Times New Roman" w:hAnsi="Times New Roman" w:cs="Times New Roman"/>
          <w:b/>
          <w:sz w:val="28"/>
          <w:szCs w:val="28"/>
        </w:rPr>
        <w:t>.</w:t>
      </w:r>
      <w:r w:rsidR="001D04B9" w:rsidRPr="003302B4">
        <w:rPr>
          <w:rFonts w:ascii="Times New Roman" w:hAnsi="Times New Roman" w:cs="Times New Roman"/>
          <w:color w:val="FF0000"/>
          <w:sz w:val="28"/>
          <w:szCs w:val="28"/>
        </w:rPr>
        <w:t xml:space="preserve"> </w:t>
      </w:r>
      <w:r w:rsidR="00E24E5B" w:rsidRPr="00517995">
        <w:rPr>
          <w:rFonts w:ascii="Times New Roman" w:hAnsi="Times New Roman" w:cs="Times New Roman"/>
          <w:sz w:val="28"/>
          <w:szCs w:val="28"/>
        </w:rPr>
        <w:t xml:space="preserve">Одним из возможных источников доходов поселения являются </w:t>
      </w:r>
      <w:r w:rsidR="00E24E5B" w:rsidRPr="0076287E">
        <w:rPr>
          <w:rFonts w:ascii="Times New Roman" w:hAnsi="Times New Roman" w:cs="Times New Roman"/>
          <w:b/>
          <w:i/>
          <w:sz w:val="28"/>
          <w:szCs w:val="28"/>
        </w:rPr>
        <w:t>доходы от части прибыли, остающейся после уплаты налогов муниципальных унитарных предп</w:t>
      </w:r>
      <w:r w:rsidRPr="0076287E">
        <w:rPr>
          <w:rFonts w:ascii="Times New Roman" w:hAnsi="Times New Roman" w:cs="Times New Roman"/>
          <w:b/>
          <w:i/>
          <w:sz w:val="28"/>
          <w:szCs w:val="28"/>
        </w:rPr>
        <w:t>р</w:t>
      </w:r>
      <w:r w:rsidR="00E24E5B" w:rsidRPr="0076287E">
        <w:rPr>
          <w:rFonts w:ascii="Times New Roman" w:hAnsi="Times New Roman" w:cs="Times New Roman"/>
          <w:b/>
          <w:i/>
          <w:sz w:val="28"/>
          <w:szCs w:val="28"/>
        </w:rPr>
        <w:t>иятий</w:t>
      </w:r>
      <w:r w:rsidR="00E24E5B" w:rsidRPr="00517995">
        <w:rPr>
          <w:rFonts w:ascii="Times New Roman" w:hAnsi="Times New Roman" w:cs="Times New Roman"/>
          <w:sz w:val="28"/>
          <w:szCs w:val="28"/>
        </w:rPr>
        <w:t xml:space="preserve"> , которые , в нарушение ст</w:t>
      </w:r>
      <w:r w:rsidRPr="00517995">
        <w:rPr>
          <w:rFonts w:ascii="Times New Roman" w:hAnsi="Times New Roman" w:cs="Times New Roman"/>
          <w:sz w:val="28"/>
          <w:szCs w:val="28"/>
        </w:rPr>
        <w:t>.</w:t>
      </w:r>
      <w:r w:rsidR="00E24E5B" w:rsidRPr="00517995">
        <w:rPr>
          <w:rFonts w:ascii="Times New Roman" w:hAnsi="Times New Roman" w:cs="Times New Roman"/>
          <w:sz w:val="28"/>
          <w:szCs w:val="28"/>
        </w:rPr>
        <w:t xml:space="preserve"> 17 Федерального закона  № 161-ФЗ «</w:t>
      </w:r>
      <w:r w:rsidR="00E24E5B" w:rsidRPr="00517995">
        <w:rPr>
          <w:rFonts w:ascii="Times New Roman" w:hAnsi="Times New Roman" w:cs="Times New Roman"/>
          <w:bCs/>
          <w:sz w:val="28"/>
          <w:szCs w:val="28"/>
          <w:shd w:val="clear" w:color="auto" w:fill="FFFFFF"/>
        </w:rPr>
        <w:t>О</w:t>
      </w:r>
      <w:r w:rsidR="00E24E5B" w:rsidRPr="00517995">
        <w:rPr>
          <w:rFonts w:ascii="Times New Roman" w:hAnsi="Times New Roman" w:cs="Times New Roman"/>
          <w:b/>
          <w:bCs/>
          <w:sz w:val="28"/>
          <w:szCs w:val="28"/>
          <w:shd w:val="clear" w:color="auto" w:fill="FFFFFF"/>
        </w:rPr>
        <w:t xml:space="preserve"> </w:t>
      </w:r>
      <w:r w:rsidR="00E24E5B" w:rsidRPr="00517995">
        <w:rPr>
          <w:rFonts w:ascii="Times New Roman" w:hAnsi="Times New Roman" w:cs="Times New Roman"/>
          <w:bCs/>
          <w:sz w:val="28"/>
          <w:szCs w:val="28"/>
          <w:shd w:val="clear" w:color="auto" w:fill="FFFFFF"/>
        </w:rPr>
        <w:t xml:space="preserve">государственных и муниципальных унитарных предприятиях» , </w:t>
      </w:r>
      <w:r w:rsidR="00E24E5B" w:rsidRPr="00517995">
        <w:rPr>
          <w:rFonts w:ascii="Times New Roman" w:hAnsi="Times New Roman" w:cs="Times New Roman"/>
          <w:sz w:val="28"/>
          <w:szCs w:val="28"/>
        </w:rPr>
        <w:t>ст. 62 БК РФ , п.7 ст.61 Устава Горноключевского городского поселения, не планировались и не осуществлялись</w:t>
      </w:r>
      <w:r w:rsidR="003C7ED2" w:rsidRPr="00517995">
        <w:rPr>
          <w:rFonts w:ascii="Times New Roman" w:hAnsi="Times New Roman" w:cs="Times New Roman"/>
          <w:sz w:val="28"/>
          <w:szCs w:val="28"/>
        </w:rPr>
        <w:t>,</w:t>
      </w:r>
      <w:r w:rsidR="003C7ED2" w:rsidRPr="003302B4">
        <w:rPr>
          <w:rFonts w:ascii="Times New Roman" w:hAnsi="Times New Roman" w:cs="Times New Roman"/>
          <w:color w:val="FF0000"/>
          <w:sz w:val="28"/>
          <w:szCs w:val="28"/>
        </w:rPr>
        <w:t xml:space="preserve"> </w:t>
      </w:r>
      <w:r w:rsidR="00970F3E" w:rsidRPr="00517995">
        <w:rPr>
          <w:rFonts w:ascii="Times New Roman" w:hAnsi="Times New Roman" w:cs="Times New Roman"/>
          <w:sz w:val="28"/>
          <w:szCs w:val="28"/>
        </w:rPr>
        <w:t>Согласно ст. 62 БК РФ</w:t>
      </w:r>
      <w:r w:rsidR="00E24E5B" w:rsidRPr="00517995">
        <w:rPr>
          <w:rFonts w:ascii="Times New Roman" w:hAnsi="Times New Roman" w:cs="Times New Roman"/>
          <w:sz w:val="28"/>
          <w:szCs w:val="28"/>
        </w:rPr>
        <w:t xml:space="preserve"> </w:t>
      </w:r>
      <w:r w:rsidR="00970F3E" w:rsidRPr="00517995">
        <w:rPr>
          <w:rFonts w:ascii="Times New Roman" w:hAnsi="Times New Roman" w:cs="Times New Roman"/>
          <w:sz w:val="28"/>
          <w:szCs w:val="28"/>
          <w:shd w:val="clear" w:color="auto" w:fill="FFFFFF"/>
        </w:rPr>
        <w:t>размеры части прибыли муниципальных унитарных предприятий, остающейся после уплаты налогов и иных обязательных платежей и подлежащей уплате в бюджет,  определяются в порядке, установленном муниципальными правовыми актами представительного органа. Указанный порядок отсутствует.</w:t>
      </w:r>
    </w:p>
    <w:p w:rsidR="00E24E5B" w:rsidRPr="003302B4" w:rsidRDefault="00E24E5B" w:rsidP="00841598">
      <w:pPr>
        <w:pStyle w:val="a4"/>
        <w:rPr>
          <w:rFonts w:ascii="Times New Roman" w:hAnsi="Times New Roman" w:cs="Times New Roman"/>
          <w:color w:val="FF0000"/>
          <w:sz w:val="28"/>
          <w:szCs w:val="28"/>
        </w:rPr>
      </w:pPr>
    </w:p>
    <w:p w:rsidR="00E24E5B" w:rsidRPr="000C1BCE" w:rsidRDefault="000C15D8" w:rsidP="00884BA8">
      <w:pPr>
        <w:pStyle w:val="a4"/>
        <w:jc w:val="both"/>
        <w:rPr>
          <w:rFonts w:ascii="Times New Roman" w:hAnsi="Times New Roman" w:cs="Times New Roman"/>
          <w:sz w:val="28"/>
          <w:szCs w:val="28"/>
        </w:rPr>
      </w:pPr>
      <w:r w:rsidRPr="000C15D8">
        <w:rPr>
          <w:rFonts w:ascii="Times New Roman" w:hAnsi="Times New Roman" w:cs="Times New Roman"/>
          <w:b/>
          <w:sz w:val="28"/>
          <w:szCs w:val="28"/>
        </w:rPr>
        <w:t>10</w:t>
      </w:r>
      <w:r w:rsidR="007C6D78" w:rsidRPr="000C15D8">
        <w:rPr>
          <w:b/>
          <w:sz w:val="28"/>
          <w:szCs w:val="28"/>
        </w:rPr>
        <w:t>.</w:t>
      </w:r>
      <w:r w:rsidR="007C6D78" w:rsidRPr="003302B4">
        <w:rPr>
          <w:b/>
          <w:color w:val="FF0000"/>
        </w:rPr>
        <w:t xml:space="preserve"> </w:t>
      </w:r>
      <w:r w:rsidR="007C6D78" w:rsidRPr="00517995">
        <w:rPr>
          <w:rFonts w:ascii="Times New Roman" w:hAnsi="Times New Roman" w:cs="Times New Roman"/>
          <w:sz w:val="28"/>
          <w:szCs w:val="28"/>
        </w:rPr>
        <w:t xml:space="preserve">Общий объём </w:t>
      </w:r>
      <w:r w:rsidR="007C6D78" w:rsidRPr="00A65FE1">
        <w:rPr>
          <w:rFonts w:ascii="Times New Roman" w:hAnsi="Times New Roman" w:cs="Times New Roman"/>
          <w:b/>
          <w:i/>
          <w:sz w:val="28"/>
          <w:szCs w:val="28"/>
        </w:rPr>
        <w:t>безвозмездных поступлений</w:t>
      </w:r>
      <w:r w:rsidR="007C6D78" w:rsidRPr="00517995">
        <w:rPr>
          <w:rFonts w:ascii="Times New Roman" w:hAnsi="Times New Roman" w:cs="Times New Roman"/>
          <w:sz w:val="28"/>
          <w:szCs w:val="28"/>
        </w:rPr>
        <w:t xml:space="preserve"> за</w:t>
      </w:r>
      <w:r w:rsidR="007C6D78" w:rsidRPr="003302B4">
        <w:rPr>
          <w:rFonts w:ascii="Times New Roman" w:hAnsi="Times New Roman" w:cs="Times New Roman"/>
          <w:color w:val="FF0000"/>
          <w:sz w:val="28"/>
          <w:szCs w:val="28"/>
        </w:rPr>
        <w:t xml:space="preserve"> </w:t>
      </w:r>
      <w:r w:rsidR="007C6D78" w:rsidRPr="00517995">
        <w:rPr>
          <w:rFonts w:ascii="Times New Roman" w:hAnsi="Times New Roman" w:cs="Times New Roman"/>
          <w:sz w:val="28"/>
          <w:szCs w:val="28"/>
        </w:rPr>
        <w:t>201</w:t>
      </w:r>
      <w:r w:rsidR="00517995" w:rsidRPr="00517995">
        <w:rPr>
          <w:rFonts w:ascii="Times New Roman" w:hAnsi="Times New Roman" w:cs="Times New Roman"/>
          <w:sz w:val="28"/>
          <w:szCs w:val="28"/>
        </w:rPr>
        <w:t>9</w:t>
      </w:r>
      <w:r w:rsidR="007C6D78" w:rsidRPr="00517995">
        <w:rPr>
          <w:rFonts w:ascii="Times New Roman" w:hAnsi="Times New Roman" w:cs="Times New Roman"/>
          <w:sz w:val="28"/>
          <w:szCs w:val="28"/>
        </w:rPr>
        <w:t xml:space="preserve"> год составляет</w:t>
      </w:r>
      <w:r w:rsidR="007C6D78" w:rsidRPr="003302B4">
        <w:rPr>
          <w:rFonts w:ascii="Times New Roman" w:hAnsi="Times New Roman" w:cs="Times New Roman"/>
          <w:color w:val="FF0000"/>
          <w:sz w:val="28"/>
          <w:szCs w:val="28"/>
        </w:rPr>
        <w:t xml:space="preserve"> </w:t>
      </w:r>
      <w:r w:rsidR="00517995" w:rsidRPr="00517995">
        <w:rPr>
          <w:rFonts w:ascii="Times New Roman" w:hAnsi="Times New Roman" w:cs="Times New Roman"/>
          <w:bCs/>
          <w:sz w:val="28"/>
          <w:szCs w:val="28"/>
        </w:rPr>
        <w:t>18257,5</w:t>
      </w:r>
      <w:r w:rsidR="007C6D78" w:rsidRPr="00517995">
        <w:rPr>
          <w:rFonts w:ascii="Times New Roman" w:hAnsi="Times New Roman" w:cs="Times New Roman"/>
          <w:bCs/>
          <w:sz w:val="28"/>
          <w:szCs w:val="28"/>
        </w:rPr>
        <w:t xml:space="preserve"> </w:t>
      </w:r>
      <w:r w:rsidR="007C6D78" w:rsidRPr="00517995">
        <w:rPr>
          <w:rFonts w:ascii="Times New Roman" w:hAnsi="Times New Roman" w:cs="Times New Roman"/>
          <w:sz w:val="28"/>
          <w:szCs w:val="28"/>
        </w:rPr>
        <w:t xml:space="preserve">тыс.руб. при </w:t>
      </w:r>
      <w:r w:rsidR="007C6D78" w:rsidRPr="000C1BCE">
        <w:rPr>
          <w:rFonts w:ascii="Times New Roman" w:hAnsi="Times New Roman" w:cs="Times New Roman"/>
          <w:sz w:val="28"/>
          <w:szCs w:val="28"/>
        </w:rPr>
        <w:t xml:space="preserve">плане </w:t>
      </w:r>
      <w:r w:rsidR="000C1BCE" w:rsidRPr="000C1BCE">
        <w:rPr>
          <w:rFonts w:ascii="Times New Roman" w:hAnsi="Times New Roman" w:cs="Times New Roman"/>
          <w:bCs/>
          <w:sz w:val="28"/>
          <w:szCs w:val="28"/>
        </w:rPr>
        <w:t xml:space="preserve">18257,5 </w:t>
      </w:r>
      <w:r w:rsidR="007C6D78" w:rsidRPr="000C1BCE">
        <w:rPr>
          <w:rFonts w:ascii="Times New Roman" w:hAnsi="Times New Roman" w:cs="Times New Roman"/>
          <w:sz w:val="28"/>
          <w:szCs w:val="28"/>
        </w:rPr>
        <w:t>тыс.руб.</w:t>
      </w:r>
      <w:r w:rsidR="00D838E6" w:rsidRPr="000C1BCE">
        <w:rPr>
          <w:rFonts w:ascii="Times New Roman" w:hAnsi="Times New Roman" w:cs="Times New Roman"/>
          <w:sz w:val="28"/>
          <w:szCs w:val="28"/>
        </w:rPr>
        <w:t xml:space="preserve"> </w:t>
      </w:r>
    </w:p>
    <w:p w:rsidR="00841598" w:rsidRPr="003302B4" w:rsidRDefault="00841598" w:rsidP="007C6D78">
      <w:pPr>
        <w:tabs>
          <w:tab w:val="left" w:pos="0"/>
        </w:tabs>
        <w:rPr>
          <w:color w:val="FF0000"/>
          <w:sz w:val="28"/>
          <w:szCs w:val="28"/>
        </w:rPr>
      </w:pPr>
    </w:p>
    <w:p w:rsidR="00841598" w:rsidRPr="00517995" w:rsidRDefault="00AE5F00" w:rsidP="00841598">
      <w:pPr>
        <w:tabs>
          <w:tab w:val="left" w:pos="0"/>
        </w:tabs>
        <w:rPr>
          <w:sz w:val="28"/>
          <w:szCs w:val="28"/>
        </w:rPr>
      </w:pPr>
      <w:r w:rsidRPr="00517995">
        <w:rPr>
          <w:sz w:val="28"/>
          <w:szCs w:val="28"/>
        </w:rPr>
        <w:t>Б</w:t>
      </w:r>
      <w:r w:rsidR="00841598" w:rsidRPr="00517995">
        <w:rPr>
          <w:sz w:val="28"/>
          <w:szCs w:val="28"/>
        </w:rPr>
        <w:t>езвозмездные поступления  за 201</w:t>
      </w:r>
      <w:r w:rsidR="00517995" w:rsidRPr="00517995">
        <w:rPr>
          <w:sz w:val="28"/>
          <w:szCs w:val="28"/>
        </w:rPr>
        <w:t>9</w:t>
      </w:r>
      <w:r w:rsidR="00841598" w:rsidRPr="00517995">
        <w:rPr>
          <w:sz w:val="28"/>
          <w:szCs w:val="28"/>
        </w:rPr>
        <w:t xml:space="preserve"> год представлены в таблице № </w:t>
      </w:r>
      <w:r w:rsidR="00182C6A">
        <w:rPr>
          <w:sz w:val="28"/>
          <w:szCs w:val="28"/>
        </w:rPr>
        <w:t>4</w:t>
      </w:r>
      <w:r w:rsidRPr="00517995">
        <w:rPr>
          <w:sz w:val="28"/>
          <w:szCs w:val="28"/>
        </w:rPr>
        <w:t>:</w:t>
      </w:r>
    </w:p>
    <w:p w:rsidR="00F14ADF" w:rsidRPr="00517995" w:rsidRDefault="00796E38" w:rsidP="00E24E5B">
      <w:pPr>
        <w:jc w:val="both"/>
        <w:rPr>
          <w:sz w:val="22"/>
          <w:szCs w:val="22"/>
        </w:rPr>
      </w:pPr>
      <w:r w:rsidRPr="00517995">
        <w:rPr>
          <w:sz w:val="22"/>
          <w:szCs w:val="22"/>
        </w:rPr>
        <w:t xml:space="preserve">Табл.№ </w:t>
      </w:r>
      <w:r w:rsidR="00182C6A">
        <w:rPr>
          <w:sz w:val="22"/>
          <w:szCs w:val="22"/>
        </w:rPr>
        <w:t>4</w:t>
      </w:r>
      <w:r w:rsidR="00841598" w:rsidRPr="00517995">
        <w:rPr>
          <w:sz w:val="22"/>
          <w:szCs w:val="22"/>
        </w:rPr>
        <w:t xml:space="preserve">                                                                                                                                           тыс.руб.</w:t>
      </w:r>
    </w:p>
    <w:tbl>
      <w:tblPr>
        <w:tblW w:w="10032" w:type="dxa"/>
        <w:tblInd w:w="93" w:type="dxa"/>
        <w:tblLayout w:type="fixed"/>
        <w:tblLook w:val="04A0" w:firstRow="1" w:lastRow="0" w:firstColumn="1" w:lastColumn="0" w:noHBand="0" w:noVBand="1"/>
      </w:tblPr>
      <w:tblGrid>
        <w:gridCol w:w="7245"/>
        <w:gridCol w:w="1275"/>
        <w:gridCol w:w="1276"/>
        <w:gridCol w:w="236"/>
      </w:tblGrid>
      <w:tr w:rsidR="008E2D81" w:rsidRPr="003302B4" w:rsidTr="008E2D81">
        <w:trPr>
          <w:gridAfter w:val="1"/>
          <w:wAfter w:w="236" w:type="dxa"/>
          <w:trHeight w:val="616"/>
          <w:tblHeader/>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D81" w:rsidRPr="00517995" w:rsidRDefault="008E2D81" w:rsidP="004D1708">
            <w:pPr>
              <w:jc w:val="center"/>
            </w:pPr>
            <w:r w:rsidRPr="00517995">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8E2D81" w:rsidRPr="00517995" w:rsidRDefault="008E2D81" w:rsidP="00517995">
            <w:pPr>
              <w:jc w:val="center"/>
            </w:pPr>
            <w:r>
              <w:rPr>
                <w:sz w:val="22"/>
                <w:szCs w:val="22"/>
              </w:rPr>
              <w:t>уточнено</w:t>
            </w:r>
            <w:r w:rsidRPr="00517995">
              <w:rPr>
                <w:sz w:val="22"/>
                <w:szCs w:val="22"/>
              </w:rPr>
              <w:t xml:space="preserve">на 2019 год </w:t>
            </w:r>
          </w:p>
        </w:tc>
        <w:tc>
          <w:tcPr>
            <w:tcW w:w="1276" w:type="dxa"/>
            <w:tcBorders>
              <w:top w:val="single" w:sz="4" w:space="0" w:color="auto"/>
              <w:left w:val="single" w:sz="4" w:space="0" w:color="auto"/>
              <w:bottom w:val="single" w:sz="4" w:space="0" w:color="auto"/>
              <w:right w:val="single" w:sz="4" w:space="0" w:color="auto"/>
            </w:tcBorders>
          </w:tcPr>
          <w:p w:rsidR="008E2D81" w:rsidRPr="00517995" w:rsidRDefault="008E2D81" w:rsidP="00517995">
            <w:r w:rsidRPr="00517995">
              <w:rPr>
                <w:sz w:val="22"/>
                <w:szCs w:val="22"/>
              </w:rPr>
              <w:t>Исполнено 2019 г</w:t>
            </w:r>
          </w:p>
        </w:tc>
      </w:tr>
      <w:tr w:rsidR="008E2D81" w:rsidRPr="003302B4" w:rsidTr="008E2D81">
        <w:trPr>
          <w:gridAfter w:val="1"/>
          <w:wAfter w:w="236" w:type="dxa"/>
          <w:trHeight w:val="58"/>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8E2D81" w:rsidRPr="00517995" w:rsidRDefault="008E2D81" w:rsidP="004D1708">
            <w:r w:rsidRPr="00517995">
              <w:t xml:space="preserve">Безвозмездные поступления от др. бюджетов </w:t>
            </w:r>
            <w:r>
              <w:t xml:space="preserve">, </w:t>
            </w:r>
            <w:r w:rsidRPr="00F36B44">
              <w:rPr>
                <w:b/>
                <w:i/>
                <w:iCs/>
              </w:rPr>
              <w:t>в том числе :</w:t>
            </w:r>
          </w:p>
        </w:tc>
        <w:tc>
          <w:tcPr>
            <w:tcW w:w="1275" w:type="dxa"/>
            <w:tcBorders>
              <w:top w:val="single" w:sz="4" w:space="0" w:color="auto"/>
              <w:left w:val="single" w:sz="4" w:space="0" w:color="auto"/>
              <w:bottom w:val="single" w:sz="4" w:space="0" w:color="auto"/>
              <w:right w:val="single" w:sz="4" w:space="0" w:color="auto"/>
            </w:tcBorders>
          </w:tcPr>
          <w:p w:rsidR="008E2D81" w:rsidRPr="008E2D81" w:rsidRDefault="008E2D81" w:rsidP="004D1708">
            <w:pPr>
              <w:jc w:val="center"/>
              <w:rPr>
                <w:b/>
                <w:color w:val="FF0000"/>
              </w:rPr>
            </w:pPr>
            <w:r w:rsidRPr="008E2D81">
              <w:rPr>
                <w:b/>
                <w:bCs/>
                <w:color w:val="000000"/>
                <w:sz w:val="22"/>
                <w:szCs w:val="22"/>
              </w:rPr>
              <w:t>18 257,6</w:t>
            </w:r>
          </w:p>
        </w:tc>
        <w:tc>
          <w:tcPr>
            <w:tcW w:w="1276" w:type="dxa"/>
            <w:tcBorders>
              <w:top w:val="single" w:sz="4" w:space="0" w:color="auto"/>
              <w:left w:val="single" w:sz="4" w:space="0" w:color="auto"/>
              <w:bottom w:val="single" w:sz="4" w:space="0" w:color="auto"/>
              <w:right w:val="single" w:sz="4" w:space="0" w:color="auto"/>
            </w:tcBorders>
          </w:tcPr>
          <w:p w:rsidR="008E2D81" w:rsidRPr="008E2D81" w:rsidRDefault="008E2D81" w:rsidP="004D1708">
            <w:pPr>
              <w:jc w:val="center"/>
              <w:rPr>
                <w:b/>
                <w:color w:val="FF0000"/>
              </w:rPr>
            </w:pPr>
            <w:r w:rsidRPr="008E2D81">
              <w:rPr>
                <w:b/>
                <w:bCs/>
              </w:rPr>
              <w:t>18257,6</w:t>
            </w:r>
          </w:p>
        </w:tc>
      </w:tr>
      <w:tr w:rsidR="008E2D81" w:rsidRPr="003302B4" w:rsidTr="008E2D81">
        <w:trPr>
          <w:gridAfter w:val="1"/>
          <w:wAfter w:w="236" w:type="dxa"/>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8E2D81" w:rsidRPr="003F1A6D" w:rsidRDefault="008E2D81" w:rsidP="00F14ADF">
            <w:pPr>
              <w:rPr>
                <w:i/>
                <w:iCs/>
              </w:rPr>
            </w:pPr>
            <w:r w:rsidRPr="003F1A6D">
              <w:rPr>
                <w:i/>
                <w:iCs/>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4D1708">
            <w:pPr>
              <w:jc w:val="center"/>
              <w:rPr>
                <w:color w:val="FF0000"/>
              </w:rPr>
            </w:pPr>
            <w:r w:rsidRPr="003F1A6D">
              <w:rPr>
                <w:sz w:val="22"/>
                <w:szCs w:val="22"/>
              </w:rPr>
              <w:t>1 667,7</w:t>
            </w:r>
          </w:p>
        </w:tc>
        <w:tc>
          <w:tcPr>
            <w:tcW w:w="1276" w:type="dxa"/>
            <w:tcBorders>
              <w:top w:val="single" w:sz="4" w:space="0" w:color="auto"/>
              <w:left w:val="single" w:sz="4" w:space="0" w:color="auto"/>
              <w:bottom w:val="single" w:sz="4" w:space="0" w:color="auto"/>
              <w:right w:val="single" w:sz="4" w:space="0" w:color="auto"/>
            </w:tcBorders>
          </w:tcPr>
          <w:p w:rsidR="008E2D81" w:rsidRPr="00517995" w:rsidRDefault="008E2D81" w:rsidP="004D1708">
            <w:pPr>
              <w:jc w:val="center"/>
            </w:pPr>
            <w:r w:rsidRPr="00517995">
              <w:t>1667,7</w:t>
            </w:r>
          </w:p>
        </w:tc>
      </w:tr>
      <w:tr w:rsidR="008E2D81" w:rsidRPr="003302B4" w:rsidTr="008E2D81">
        <w:trPr>
          <w:gridAfter w:val="1"/>
          <w:wAfter w:w="236" w:type="dxa"/>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8E2D81" w:rsidRPr="003F1A6D" w:rsidRDefault="008E2D81" w:rsidP="004D1708">
            <w:pPr>
              <w:ind w:firstLine="333"/>
              <w:rPr>
                <w:i/>
                <w:iCs/>
              </w:rPr>
            </w:pPr>
            <w:r w:rsidRPr="003F1A6D">
              <w:rPr>
                <w:i/>
                <w:iCs/>
              </w:rPr>
              <w:lastRenderedPageBreak/>
              <w:t xml:space="preserve">Субвенции  на ВУС </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4D1708">
            <w:pPr>
              <w:jc w:val="center"/>
              <w:rPr>
                <w:color w:val="FF0000"/>
              </w:rPr>
            </w:pPr>
            <w:r w:rsidRPr="003F1A6D">
              <w:rPr>
                <w:sz w:val="22"/>
                <w:szCs w:val="22"/>
              </w:rPr>
              <w:t>277,7</w:t>
            </w:r>
          </w:p>
        </w:tc>
        <w:tc>
          <w:tcPr>
            <w:tcW w:w="1276" w:type="dxa"/>
            <w:tcBorders>
              <w:top w:val="single" w:sz="4" w:space="0" w:color="auto"/>
              <w:left w:val="single" w:sz="4" w:space="0" w:color="auto"/>
              <w:bottom w:val="single" w:sz="4" w:space="0" w:color="auto"/>
              <w:right w:val="single" w:sz="4" w:space="0" w:color="auto"/>
            </w:tcBorders>
          </w:tcPr>
          <w:p w:rsidR="008E2D81" w:rsidRPr="00517995" w:rsidRDefault="008E2D81" w:rsidP="004D1708">
            <w:pPr>
              <w:jc w:val="center"/>
            </w:pPr>
            <w:r w:rsidRPr="00517995">
              <w:t>277,</w:t>
            </w:r>
            <w:r>
              <w:t>7</w:t>
            </w:r>
          </w:p>
        </w:tc>
      </w:tr>
      <w:tr w:rsidR="008E2D81" w:rsidRPr="003302B4" w:rsidTr="008E2D81">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tcPr>
          <w:p w:rsidR="008E2D81" w:rsidRPr="00517995" w:rsidRDefault="008E2D81" w:rsidP="000C1BCE">
            <w:r>
              <w:t xml:space="preserve">Прочие </w:t>
            </w:r>
            <w:r w:rsidRPr="000C1BCE">
              <w:t>субсидии в т. ч :</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right"/>
              <w:rPr>
                <w:b/>
                <w:i/>
                <w:color w:val="FF0000"/>
              </w:rPr>
            </w:pPr>
            <w:r w:rsidRPr="003F1A6D">
              <w:rPr>
                <w:b/>
                <w:i/>
                <w:sz w:val="22"/>
                <w:szCs w:val="22"/>
              </w:rPr>
              <w:t>14953,20</w:t>
            </w:r>
          </w:p>
        </w:tc>
        <w:tc>
          <w:tcPr>
            <w:tcW w:w="1276"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center"/>
              <w:rPr>
                <w:b/>
                <w:i/>
                <w:shd w:val="clear" w:color="auto" w:fill="FFFFFF"/>
              </w:rPr>
            </w:pPr>
            <w:r w:rsidRPr="003F1A6D">
              <w:rPr>
                <w:b/>
                <w:i/>
                <w:sz w:val="22"/>
                <w:szCs w:val="22"/>
                <w:shd w:val="clear" w:color="auto" w:fill="FFFFFF"/>
              </w:rPr>
              <w:t>14953,2</w:t>
            </w:r>
          </w:p>
        </w:tc>
        <w:tc>
          <w:tcPr>
            <w:tcW w:w="236" w:type="dxa"/>
            <w:tcBorders>
              <w:left w:val="single" w:sz="4" w:space="0" w:color="auto"/>
            </w:tcBorders>
          </w:tcPr>
          <w:p w:rsidR="008E2D81" w:rsidRPr="003302B4" w:rsidRDefault="008E2D81" w:rsidP="000C1BCE">
            <w:pPr>
              <w:jc w:val="right"/>
              <w:rPr>
                <w:color w:val="FF0000"/>
                <w:shd w:val="clear" w:color="auto" w:fill="FFFFFF"/>
              </w:rPr>
            </w:pPr>
          </w:p>
        </w:tc>
      </w:tr>
      <w:tr w:rsidR="008E2D81" w:rsidRPr="003302B4" w:rsidTr="008E2D81">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tcPr>
          <w:p w:rsidR="008E2D81" w:rsidRDefault="008E2D81" w:rsidP="000C1BCE">
            <w:r w:rsidRPr="002142D8">
              <w:rPr>
                <w:sz w:val="22"/>
                <w:szCs w:val="22"/>
              </w:rPr>
              <w:t>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w:t>
            </w:r>
            <w:r>
              <w:rPr>
                <w:sz w:val="22"/>
                <w:szCs w:val="22"/>
              </w:rPr>
              <w:t>венности, предназначенных для з</w:t>
            </w:r>
            <w:r w:rsidRPr="002142D8">
              <w:rPr>
                <w:sz w:val="22"/>
                <w:szCs w:val="22"/>
              </w:rPr>
              <w:t>ащиты от наводнений в результате прохождения паводков</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right"/>
            </w:pPr>
            <w:r w:rsidRPr="003F1A6D">
              <w:rPr>
                <w:sz w:val="22"/>
                <w:szCs w:val="22"/>
              </w:rPr>
              <w:t>4045,60</w:t>
            </w:r>
          </w:p>
        </w:tc>
        <w:tc>
          <w:tcPr>
            <w:tcW w:w="1276"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right"/>
            </w:pPr>
            <w:r w:rsidRPr="003F1A6D">
              <w:rPr>
                <w:sz w:val="22"/>
                <w:szCs w:val="22"/>
              </w:rPr>
              <w:t>4045,60</w:t>
            </w:r>
          </w:p>
        </w:tc>
        <w:tc>
          <w:tcPr>
            <w:tcW w:w="236" w:type="dxa"/>
            <w:tcBorders>
              <w:left w:val="single" w:sz="4" w:space="0" w:color="auto"/>
            </w:tcBorders>
          </w:tcPr>
          <w:p w:rsidR="008E2D81" w:rsidRPr="003302B4" w:rsidRDefault="008E2D81" w:rsidP="000C1BCE">
            <w:pPr>
              <w:jc w:val="right"/>
              <w:rPr>
                <w:color w:val="FF0000"/>
                <w:shd w:val="clear" w:color="auto" w:fill="FFFFFF"/>
              </w:rPr>
            </w:pPr>
          </w:p>
        </w:tc>
      </w:tr>
      <w:tr w:rsidR="008E2D81" w:rsidRPr="003302B4" w:rsidTr="008E2D81">
        <w:trPr>
          <w:gridAfter w:val="1"/>
          <w:wAfter w:w="236" w:type="dxa"/>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8E2D81" w:rsidRPr="002142D8" w:rsidRDefault="008E2D81" w:rsidP="000C1BCE">
            <w:r w:rsidRPr="002142D8">
              <w:rPr>
                <w:sz w:val="22"/>
                <w:szCs w:val="22"/>
              </w:rPr>
              <w:t>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w:t>
            </w:r>
            <w:r>
              <w:rPr>
                <w:sz w:val="22"/>
                <w:szCs w:val="22"/>
              </w:rPr>
              <w:t>я</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center"/>
              <w:rPr>
                <w:color w:val="FF0000"/>
                <w:shd w:val="clear" w:color="auto" w:fill="FFFFFF"/>
              </w:rPr>
            </w:pPr>
            <w:r w:rsidRPr="003F1A6D">
              <w:rPr>
                <w:sz w:val="22"/>
                <w:szCs w:val="22"/>
              </w:rPr>
              <w:t>7307,60</w:t>
            </w:r>
          </w:p>
        </w:tc>
        <w:tc>
          <w:tcPr>
            <w:tcW w:w="1276"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center"/>
              <w:rPr>
                <w:color w:val="FF0000"/>
                <w:shd w:val="clear" w:color="auto" w:fill="FFFFFF"/>
              </w:rPr>
            </w:pPr>
            <w:r w:rsidRPr="003F1A6D">
              <w:rPr>
                <w:sz w:val="22"/>
                <w:szCs w:val="22"/>
              </w:rPr>
              <w:t>7307,60</w:t>
            </w:r>
          </w:p>
        </w:tc>
      </w:tr>
      <w:tr w:rsidR="008E2D81" w:rsidRPr="003302B4" w:rsidTr="008E2D81">
        <w:trPr>
          <w:gridAfter w:val="1"/>
          <w:wAfter w:w="236" w:type="dxa"/>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8E2D81" w:rsidRPr="002142D8" w:rsidRDefault="008E2D81" w:rsidP="000C1BCE">
            <w:r w:rsidRPr="002142D8">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(1000дворов)</w:t>
            </w:r>
          </w:p>
        </w:tc>
        <w:tc>
          <w:tcPr>
            <w:tcW w:w="1275"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center"/>
              <w:rPr>
                <w:color w:val="FF0000"/>
              </w:rPr>
            </w:pPr>
            <w:r w:rsidRPr="003F1A6D">
              <w:rPr>
                <w:sz w:val="22"/>
                <w:szCs w:val="22"/>
              </w:rPr>
              <w:t>3600,00</w:t>
            </w:r>
          </w:p>
        </w:tc>
        <w:tc>
          <w:tcPr>
            <w:tcW w:w="1276" w:type="dxa"/>
            <w:tcBorders>
              <w:top w:val="single" w:sz="4" w:space="0" w:color="auto"/>
              <w:left w:val="single" w:sz="4" w:space="0" w:color="auto"/>
              <w:bottom w:val="single" w:sz="4" w:space="0" w:color="auto"/>
              <w:right w:val="single" w:sz="4" w:space="0" w:color="auto"/>
            </w:tcBorders>
          </w:tcPr>
          <w:p w:rsidR="008E2D81" w:rsidRPr="003F1A6D" w:rsidRDefault="008E2D81" w:rsidP="000C1BCE">
            <w:pPr>
              <w:jc w:val="center"/>
              <w:rPr>
                <w:color w:val="FF0000"/>
              </w:rPr>
            </w:pPr>
            <w:r w:rsidRPr="003F1A6D">
              <w:rPr>
                <w:sz w:val="22"/>
                <w:szCs w:val="22"/>
              </w:rPr>
              <w:t>3600,00</w:t>
            </w:r>
          </w:p>
        </w:tc>
      </w:tr>
      <w:tr w:rsidR="003F1A6D" w:rsidRPr="003302B4" w:rsidTr="008E2D81">
        <w:trPr>
          <w:gridAfter w:val="1"/>
          <w:wAfter w:w="236" w:type="dxa"/>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3F1A6D" w:rsidRPr="003F1A6D" w:rsidRDefault="003F1A6D" w:rsidP="003F1A6D">
            <w:r w:rsidRPr="003F1A6D">
              <w:rPr>
                <w:sz w:val="22"/>
                <w:szCs w:val="22"/>
              </w:rPr>
              <w:t xml:space="preserve">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275" w:type="dxa"/>
            <w:tcBorders>
              <w:top w:val="single" w:sz="4" w:space="0" w:color="auto"/>
              <w:left w:val="single" w:sz="4" w:space="0" w:color="auto"/>
              <w:bottom w:val="single" w:sz="4" w:space="0" w:color="auto"/>
              <w:right w:val="single" w:sz="4" w:space="0" w:color="auto"/>
            </w:tcBorders>
          </w:tcPr>
          <w:p w:rsidR="003F1A6D" w:rsidRPr="003F1A6D" w:rsidRDefault="003F1A6D" w:rsidP="003F1A6D">
            <w:pPr>
              <w:jc w:val="right"/>
              <w:rPr>
                <w:color w:val="FF0000"/>
                <w:shd w:val="clear" w:color="auto" w:fill="FFFFFF"/>
              </w:rPr>
            </w:pPr>
            <w:r w:rsidRPr="003F1A6D">
              <w:rPr>
                <w:sz w:val="22"/>
                <w:szCs w:val="22"/>
              </w:rPr>
              <w:t>1359,0</w:t>
            </w:r>
          </w:p>
        </w:tc>
        <w:tc>
          <w:tcPr>
            <w:tcW w:w="1276" w:type="dxa"/>
            <w:tcBorders>
              <w:top w:val="single" w:sz="4" w:space="0" w:color="auto"/>
              <w:left w:val="single" w:sz="4" w:space="0" w:color="auto"/>
              <w:bottom w:val="single" w:sz="4" w:space="0" w:color="auto"/>
              <w:right w:val="single" w:sz="4" w:space="0" w:color="auto"/>
            </w:tcBorders>
          </w:tcPr>
          <w:p w:rsidR="003F1A6D" w:rsidRPr="003F1A6D" w:rsidRDefault="003F1A6D" w:rsidP="003F1A6D">
            <w:pPr>
              <w:jc w:val="center"/>
              <w:rPr>
                <w:shd w:val="clear" w:color="auto" w:fill="FFFFFF"/>
              </w:rPr>
            </w:pPr>
            <w:r w:rsidRPr="003F1A6D">
              <w:rPr>
                <w:sz w:val="22"/>
                <w:szCs w:val="22"/>
                <w:shd w:val="clear" w:color="auto" w:fill="FFFFFF"/>
              </w:rPr>
              <w:t>1359,0</w:t>
            </w:r>
          </w:p>
          <w:p w:rsidR="003F1A6D" w:rsidRPr="003F1A6D" w:rsidRDefault="003F1A6D" w:rsidP="003F1A6D">
            <w:pPr>
              <w:jc w:val="right"/>
              <w:rPr>
                <w:shd w:val="clear" w:color="auto" w:fill="FFFFFF"/>
              </w:rPr>
            </w:pPr>
          </w:p>
        </w:tc>
      </w:tr>
    </w:tbl>
    <w:p w:rsidR="000955D6" w:rsidRPr="003302B4" w:rsidRDefault="000955D6" w:rsidP="000955D6">
      <w:pPr>
        <w:jc w:val="both"/>
        <w:rPr>
          <w:color w:val="FF0000"/>
          <w:sz w:val="26"/>
          <w:szCs w:val="26"/>
        </w:rPr>
      </w:pPr>
    </w:p>
    <w:p w:rsidR="000C1BCE" w:rsidRDefault="00796E38" w:rsidP="00884BA8">
      <w:pPr>
        <w:pStyle w:val="a4"/>
        <w:jc w:val="both"/>
        <w:rPr>
          <w:rFonts w:ascii="Times New Roman" w:hAnsi="Times New Roman" w:cs="Times New Roman"/>
          <w:color w:val="FF0000"/>
          <w:sz w:val="28"/>
          <w:szCs w:val="28"/>
        </w:rPr>
      </w:pPr>
      <w:r w:rsidRPr="000C15D8">
        <w:rPr>
          <w:rFonts w:ascii="Times New Roman" w:hAnsi="Times New Roman" w:cs="Times New Roman"/>
          <w:b/>
          <w:sz w:val="28"/>
          <w:szCs w:val="28"/>
        </w:rPr>
        <w:t>1</w:t>
      </w:r>
      <w:r w:rsidR="000C15D8" w:rsidRPr="000C15D8">
        <w:rPr>
          <w:rFonts w:ascii="Times New Roman" w:hAnsi="Times New Roman" w:cs="Times New Roman"/>
          <w:b/>
          <w:sz w:val="28"/>
          <w:szCs w:val="28"/>
        </w:rPr>
        <w:t>1</w:t>
      </w:r>
      <w:r w:rsidRPr="000C15D8">
        <w:rPr>
          <w:rFonts w:ascii="Times New Roman" w:hAnsi="Times New Roman" w:cs="Times New Roman"/>
          <w:b/>
          <w:sz w:val="28"/>
          <w:szCs w:val="28"/>
        </w:rPr>
        <w:t>.</w:t>
      </w:r>
      <w:r w:rsidRPr="000C15D8">
        <w:t xml:space="preserve"> </w:t>
      </w:r>
      <w:r w:rsidRPr="000C1BCE">
        <w:rPr>
          <w:rFonts w:ascii="Times New Roman" w:hAnsi="Times New Roman" w:cs="Times New Roman"/>
          <w:b/>
          <w:sz w:val="28"/>
          <w:szCs w:val="28"/>
        </w:rPr>
        <w:t>И</w:t>
      </w:r>
      <w:r w:rsidR="00E24E5B" w:rsidRPr="000C1BCE">
        <w:rPr>
          <w:rFonts w:ascii="Times New Roman" w:hAnsi="Times New Roman" w:cs="Times New Roman"/>
          <w:b/>
          <w:sz w:val="28"/>
          <w:szCs w:val="28"/>
        </w:rPr>
        <w:t>сполнени</w:t>
      </w:r>
      <w:r w:rsidRPr="000C1BCE">
        <w:rPr>
          <w:rFonts w:ascii="Times New Roman" w:hAnsi="Times New Roman" w:cs="Times New Roman"/>
          <w:b/>
          <w:sz w:val="28"/>
          <w:szCs w:val="28"/>
        </w:rPr>
        <w:t>е</w:t>
      </w:r>
      <w:r w:rsidR="00E24E5B" w:rsidRPr="000C1BCE">
        <w:rPr>
          <w:rFonts w:ascii="Times New Roman" w:hAnsi="Times New Roman" w:cs="Times New Roman"/>
          <w:b/>
          <w:sz w:val="28"/>
          <w:szCs w:val="28"/>
        </w:rPr>
        <w:t xml:space="preserve"> бюджета по расходам</w:t>
      </w:r>
      <w:r w:rsidRPr="003302B4">
        <w:rPr>
          <w:rFonts w:ascii="Times New Roman" w:hAnsi="Times New Roman" w:cs="Times New Roman"/>
          <w:color w:val="FF0000"/>
          <w:sz w:val="28"/>
          <w:szCs w:val="28"/>
        </w:rPr>
        <w:t xml:space="preserve"> </w:t>
      </w:r>
    </w:p>
    <w:p w:rsidR="00985294" w:rsidRDefault="00796E38" w:rsidP="00884BA8">
      <w:pPr>
        <w:pStyle w:val="a4"/>
        <w:jc w:val="both"/>
        <w:rPr>
          <w:rFonts w:ascii="Times New Roman" w:hAnsi="Times New Roman" w:cs="Times New Roman"/>
          <w:color w:val="FF0000"/>
          <w:sz w:val="28"/>
          <w:szCs w:val="28"/>
        </w:rPr>
      </w:pPr>
      <w:r w:rsidRPr="000C1BCE">
        <w:rPr>
          <w:rFonts w:ascii="Times New Roman" w:hAnsi="Times New Roman" w:cs="Times New Roman"/>
          <w:sz w:val="28"/>
          <w:szCs w:val="28"/>
        </w:rPr>
        <w:t>с</w:t>
      </w:r>
      <w:r w:rsidR="00E24E5B" w:rsidRPr="000C1BCE">
        <w:rPr>
          <w:rFonts w:ascii="Times New Roman" w:hAnsi="Times New Roman" w:cs="Times New Roman"/>
          <w:sz w:val="28"/>
          <w:szCs w:val="28"/>
        </w:rPr>
        <w:t xml:space="preserve">огласно отчету об исполнении бюджета </w:t>
      </w:r>
      <w:r w:rsidRPr="000C1BCE">
        <w:rPr>
          <w:rFonts w:ascii="Times New Roman" w:hAnsi="Times New Roman" w:cs="Times New Roman"/>
          <w:sz w:val="28"/>
          <w:szCs w:val="28"/>
        </w:rPr>
        <w:t>(ф</w:t>
      </w:r>
      <w:r w:rsidR="00AE5F00" w:rsidRPr="000C1BCE">
        <w:rPr>
          <w:rFonts w:ascii="Times New Roman" w:hAnsi="Times New Roman" w:cs="Times New Roman"/>
          <w:sz w:val="28"/>
          <w:szCs w:val="28"/>
        </w:rPr>
        <w:t>. №</w:t>
      </w:r>
      <w:r w:rsidRPr="000C1BCE">
        <w:rPr>
          <w:rFonts w:ascii="Times New Roman" w:hAnsi="Times New Roman" w:cs="Times New Roman"/>
          <w:sz w:val="28"/>
          <w:szCs w:val="28"/>
        </w:rPr>
        <w:t xml:space="preserve"> 0503117)</w:t>
      </w:r>
      <w:r w:rsidR="00D81E31" w:rsidRPr="000C1BCE">
        <w:rPr>
          <w:rFonts w:ascii="Times New Roman" w:hAnsi="Times New Roman" w:cs="Times New Roman"/>
          <w:sz w:val="28"/>
          <w:szCs w:val="28"/>
        </w:rPr>
        <w:t xml:space="preserve"> </w:t>
      </w:r>
      <w:r w:rsidR="00E24E5B" w:rsidRPr="000C1BCE">
        <w:rPr>
          <w:rFonts w:ascii="Times New Roman" w:hAnsi="Times New Roman" w:cs="Times New Roman"/>
          <w:sz w:val="28"/>
          <w:szCs w:val="28"/>
        </w:rPr>
        <w:t>за 201</w:t>
      </w:r>
      <w:r w:rsidR="000C1BCE">
        <w:rPr>
          <w:rFonts w:ascii="Times New Roman" w:hAnsi="Times New Roman" w:cs="Times New Roman"/>
          <w:sz w:val="28"/>
          <w:szCs w:val="28"/>
        </w:rPr>
        <w:t>9</w:t>
      </w:r>
      <w:r w:rsidR="00E24E5B" w:rsidRPr="000C1BCE">
        <w:rPr>
          <w:rFonts w:ascii="Times New Roman" w:hAnsi="Times New Roman" w:cs="Times New Roman"/>
          <w:sz w:val="28"/>
          <w:szCs w:val="28"/>
        </w:rPr>
        <w:t xml:space="preserve"> год составило</w:t>
      </w:r>
      <w:r w:rsidR="00E24E5B" w:rsidRPr="003302B4">
        <w:rPr>
          <w:rFonts w:ascii="Times New Roman" w:hAnsi="Times New Roman" w:cs="Times New Roman"/>
          <w:color w:val="FF0000"/>
          <w:sz w:val="28"/>
          <w:szCs w:val="28"/>
        </w:rPr>
        <w:t xml:space="preserve"> </w:t>
      </w:r>
      <w:r w:rsidR="004D6C2A" w:rsidRPr="004D6C2A">
        <w:rPr>
          <w:rFonts w:ascii="Times New Roman" w:hAnsi="Times New Roman" w:cs="Times New Roman"/>
          <w:bCs/>
          <w:sz w:val="28"/>
          <w:szCs w:val="28"/>
        </w:rPr>
        <w:t>39460,4</w:t>
      </w:r>
      <w:r w:rsidR="00E24E5B" w:rsidRPr="004D6C2A">
        <w:rPr>
          <w:rFonts w:ascii="Times New Roman" w:hAnsi="Times New Roman" w:cs="Times New Roman"/>
          <w:b/>
          <w:bCs/>
          <w:sz w:val="28"/>
          <w:szCs w:val="28"/>
        </w:rPr>
        <w:t xml:space="preserve"> </w:t>
      </w:r>
      <w:r w:rsidR="00320405" w:rsidRPr="004D6C2A">
        <w:rPr>
          <w:rFonts w:ascii="Times New Roman" w:hAnsi="Times New Roman" w:cs="Times New Roman"/>
          <w:sz w:val="28"/>
          <w:szCs w:val="28"/>
        </w:rPr>
        <w:t>тыс.</w:t>
      </w:r>
      <w:r w:rsidR="00E24E5B" w:rsidRPr="004D6C2A">
        <w:rPr>
          <w:rFonts w:ascii="Times New Roman" w:hAnsi="Times New Roman" w:cs="Times New Roman"/>
          <w:sz w:val="28"/>
          <w:szCs w:val="28"/>
        </w:rPr>
        <w:t>руб.</w:t>
      </w:r>
      <w:r w:rsidR="004D6C2A">
        <w:rPr>
          <w:rFonts w:ascii="Times New Roman" w:hAnsi="Times New Roman" w:cs="Times New Roman"/>
          <w:sz w:val="28"/>
          <w:szCs w:val="28"/>
        </w:rPr>
        <w:t xml:space="preserve"> </w:t>
      </w:r>
      <w:r w:rsidRPr="008E2D81">
        <w:rPr>
          <w:rFonts w:ascii="Times New Roman" w:hAnsi="Times New Roman" w:cs="Times New Roman"/>
          <w:sz w:val="28"/>
          <w:szCs w:val="28"/>
        </w:rPr>
        <w:t>при плане</w:t>
      </w:r>
      <w:r w:rsidR="005C4A53" w:rsidRPr="008E2D81">
        <w:rPr>
          <w:rFonts w:ascii="Times New Roman" w:hAnsi="Times New Roman" w:cs="Times New Roman"/>
          <w:sz w:val="28"/>
          <w:szCs w:val="28"/>
        </w:rPr>
        <w:t xml:space="preserve"> </w:t>
      </w:r>
      <w:r w:rsidR="008E2D81" w:rsidRPr="008E2D81">
        <w:rPr>
          <w:rFonts w:ascii="Times New Roman" w:hAnsi="Times New Roman" w:cs="Times New Roman"/>
          <w:sz w:val="28"/>
          <w:szCs w:val="28"/>
        </w:rPr>
        <w:t xml:space="preserve">41 182,45 </w:t>
      </w:r>
      <w:r w:rsidR="00320405" w:rsidRPr="008E2D81">
        <w:rPr>
          <w:rFonts w:ascii="Times New Roman" w:hAnsi="Times New Roman" w:cs="Times New Roman"/>
          <w:sz w:val="28"/>
          <w:szCs w:val="28"/>
        </w:rPr>
        <w:t>т</w:t>
      </w:r>
      <w:r w:rsidR="005C4A53" w:rsidRPr="008E2D81">
        <w:rPr>
          <w:rFonts w:ascii="Times New Roman" w:hAnsi="Times New Roman" w:cs="Times New Roman"/>
          <w:sz w:val="28"/>
          <w:szCs w:val="28"/>
        </w:rPr>
        <w:t>ыс.руб.</w:t>
      </w:r>
      <w:r w:rsidR="005C4A53" w:rsidRPr="003302B4">
        <w:rPr>
          <w:rFonts w:ascii="Times New Roman" w:hAnsi="Times New Roman" w:cs="Times New Roman"/>
          <w:color w:val="FF0000"/>
          <w:sz w:val="28"/>
          <w:szCs w:val="28"/>
        </w:rPr>
        <w:t xml:space="preserve"> </w:t>
      </w:r>
      <w:r w:rsidR="00985294" w:rsidRPr="00985294">
        <w:rPr>
          <w:rFonts w:ascii="Times New Roman" w:hAnsi="Times New Roman" w:cs="Times New Roman"/>
          <w:sz w:val="28"/>
          <w:szCs w:val="28"/>
        </w:rPr>
        <w:t>В</w:t>
      </w:r>
      <w:r w:rsidR="00E24E5B" w:rsidRPr="00985294">
        <w:rPr>
          <w:rFonts w:ascii="Times New Roman" w:hAnsi="Times New Roman" w:cs="Times New Roman"/>
          <w:sz w:val="28"/>
          <w:szCs w:val="28"/>
        </w:rPr>
        <w:t xml:space="preserve">ыполнение составляет </w:t>
      </w:r>
      <w:r w:rsidR="00985294" w:rsidRPr="00985294">
        <w:rPr>
          <w:rFonts w:ascii="Times New Roman" w:hAnsi="Times New Roman" w:cs="Times New Roman"/>
          <w:sz w:val="28"/>
          <w:szCs w:val="28"/>
        </w:rPr>
        <w:t>95,8 %</w:t>
      </w:r>
      <w:r w:rsidR="00E24E5B" w:rsidRPr="00985294">
        <w:rPr>
          <w:rFonts w:ascii="Times New Roman" w:hAnsi="Times New Roman" w:cs="Times New Roman"/>
          <w:sz w:val="28"/>
          <w:szCs w:val="28"/>
        </w:rPr>
        <w:t xml:space="preserve"> </w:t>
      </w:r>
      <w:r w:rsidR="00985294" w:rsidRPr="00985294">
        <w:rPr>
          <w:rFonts w:ascii="Times New Roman" w:hAnsi="Times New Roman" w:cs="Times New Roman"/>
          <w:sz w:val="28"/>
          <w:szCs w:val="28"/>
        </w:rPr>
        <w:t>.</w:t>
      </w:r>
      <w:r w:rsidR="00985294">
        <w:rPr>
          <w:rFonts w:ascii="Times New Roman" w:hAnsi="Times New Roman" w:cs="Times New Roman"/>
          <w:color w:val="FF0000"/>
          <w:sz w:val="28"/>
          <w:szCs w:val="28"/>
        </w:rPr>
        <w:t xml:space="preserve"> </w:t>
      </w:r>
    </w:p>
    <w:p w:rsidR="00E24E5B" w:rsidRPr="00985294" w:rsidRDefault="00E24E5B" w:rsidP="00884BA8">
      <w:pPr>
        <w:pStyle w:val="a4"/>
        <w:jc w:val="both"/>
        <w:rPr>
          <w:rFonts w:ascii="Times New Roman" w:hAnsi="Times New Roman" w:cs="Times New Roman"/>
          <w:sz w:val="28"/>
          <w:szCs w:val="28"/>
        </w:rPr>
      </w:pPr>
      <w:r w:rsidRPr="00985294">
        <w:rPr>
          <w:rFonts w:ascii="Times New Roman" w:hAnsi="Times New Roman" w:cs="Times New Roman"/>
          <w:sz w:val="28"/>
          <w:szCs w:val="28"/>
        </w:rPr>
        <w:t>От первоначально утвержденного плана (</w:t>
      </w:r>
      <w:r w:rsidR="00985294" w:rsidRPr="00985294">
        <w:rPr>
          <w:rFonts w:ascii="Times New Roman" w:hAnsi="Times New Roman" w:cs="Times New Roman"/>
          <w:sz w:val="28"/>
          <w:szCs w:val="28"/>
        </w:rPr>
        <w:t>24108,8</w:t>
      </w:r>
      <w:r w:rsidR="00B52BA7" w:rsidRPr="00985294">
        <w:rPr>
          <w:rFonts w:ascii="Times New Roman" w:hAnsi="Times New Roman" w:cs="Times New Roman"/>
          <w:sz w:val="28"/>
          <w:szCs w:val="28"/>
        </w:rPr>
        <w:t xml:space="preserve"> </w:t>
      </w:r>
      <w:r w:rsidRPr="00985294">
        <w:rPr>
          <w:rFonts w:ascii="Times New Roman" w:hAnsi="Times New Roman" w:cs="Times New Roman"/>
          <w:sz w:val="28"/>
          <w:szCs w:val="28"/>
        </w:rPr>
        <w:t>тыс.руб) отклонение составляет</w:t>
      </w:r>
      <w:r w:rsidRPr="003302B4">
        <w:rPr>
          <w:rFonts w:ascii="Times New Roman" w:hAnsi="Times New Roman" w:cs="Times New Roman"/>
          <w:color w:val="FF0000"/>
          <w:sz w:val="28"/>
          <w:szCs w:val="28"/>
        </w:rPr>
        <w:t xml:space="preserve"> </w:t>
      </w:r>
      <w:r w:rsidR="00985294" w:rsidRPr="00985294">
        <w:rPr>
          <w:rFonts w:ascii="Times New Roman" w:hAnsi="Times New Roman" w:cs="Times New Roman"/>
          <w:sz w:val="28"/>
          <w:szCs w:val="28"/>
        </w:rPr>
        <w:t xml:space="preserve"> + 63,7 % </w:t>
      </w:r>
      <w:r w:rsidR="008A7343" w:rsidRPr="003302B4">
        <w:rPr>
          <w:rFonts w:ascii="Times New Roman" w:hAnsi="Times New Roman" w:cs="Times New Roman"/>
          <w:color w:val="FF0000"/>
          <w:sz w:val="28"/>
          <w:szCs w:val="28"/>
        </w:rPr>
        <w:t xml:space="preserve"> </w:t>
      </w:r>
      <w:r w:rsidR="00B52BA7" w:rsidRPr="00985294">
        <w:rPr>
          <w:rFonts w:ascii="Times New Roman" w:hAnsi="Times New Roman" w:cs="Times New Roman"/>
          <w:sz w:val="28"/>
          <w:szCs w:val="28"/>
        </w:rPr>
        <w:t>, в основном за счет увеличения расходов за счет безвозмездных поступлений .</w:t>
      </w:r>
    </w:p>
    <w:p w:rsidR="008A7343" w:rsidRPr="003302B4" w:rsidRDefault="008A7343" w:rsidP="00E24E5B">
      <w:pPr>
        <w:tabs>
          <w:tab w:val="left" w:pos="180"/>
        </w:tabs>
        <w:jc w:val="both"/>
        <w:rPr>
          <w:color w:val="FF0000"/>
          <w:sz w:val="28"/>
          <w:szCs w:val="28"/>
        </w:rPr>
      </w:pPr>
    </w:p>
    <w:p w:rsidR="00246E95" w:rsidRPr="00B15E66" w:rsidRDefault="008A7343" w:rsidP="00884BA8">
      <w:pPr>
        <w:pStyle w:val="a4"/>
        <w:jc w:val="both"/>
        <w:rPr>
          <w:rFonts w:ascii="Times New Roman" w:hAnsi="Times New Roman" w:cs="Times New Roman"/>
          <w:sz w:val="28"/>
          <w:szCs w:val="28"/>
        </w:rPr>
      </w:pPr>
      <w:r w:rsidRPr="000C15D8">
        <w:rPr>
          <w:rFonts w:ascii="Times New Roman" w:hAnsi="Times New Roman" w:cs="Times New Roman"/>
          <w:b/>
          <w:sz w:val="28"/>
          <w:szCs w:val="28"/>
        </w:rPr>
        <w:t>1</w:t>
      </w:r>
      <w:r w:rsidR="000C15D8" w:rsidRPr="000C15D8">
        <w:rPr>
          <w:rFonts w:ascii="Times New Roman" w:hAnsi="Times New Roman" w:cs="Times New Roman"/>
          <w:b/>
          <w:sz w:val="28"/>
          <w:szCs w:val="28"/>
        </w:rPr>
        <w:t>2</w:t>
      </w:r>
      <w:r w:rsidRPr="000C15D8">
        <w:rPr>
          <w:rFonts w:ascii="Times New Roman" w:hAnsi="Times New Roman" w:cs="Times New Roman"/>
          <w:b/>
          <w:sz w:val="28"/>
          <w:szCs w:val="28"/>
        </w:rPr>
        <w:t>.</w:t>
      </w:r>
      <w:r w:rsidR="009715C1" w:rsidRPr="003302B4">
        <w:rPr>
          <w:rFonts w:ascii="Times New Roman" w:hAnsi="Times New Roman" w:cs="Times New Roman"/>
          <w:b/>
          <w:color w:val="FF0000"/>
          <w:sz w:val="28"/>
          <w:szCs w:val="28"/>
        </w:rPr>
        <w:t xml:space="preserve"> </w:t>
      </w:r>
      <w:r w:rsidR="007750A4" w:rsidRPr="00070AE4">
        <w:rPr>
          <w:rFonts w:ascii="Times New Roman" w:hAnsi="Times New Roman" w:cs="Times New Roman"/>
          <w:b/>
          <w:i/>
          <w:sz w:val="28"/>
          <w:szCs w:val="28"/>
        </w:rPr>
        <w:t>Распределени</w:t>
      </w:r>
      <w:r w:rsidR="00B52BA7" w:rsidRPr="00070AE4">
        <w:rPr>
          <w:rFonts w:ascii="Times New Roman" w:hAnsi="Times New Roman" w:cs="Times New Roman"/>
          <w:b/>
          <w:i/>
          <w:sz w:val="28"/>
          <w:szCs w:val="28"/>
        </w:rPr>
        <w:t>е</w:t>
      </w:r>
      <w:r w:rsidR="007750A4" w:rsidRPr="00070AE4">
        <w:rPr>
          <w:rFonts w:ascii="Times New Roman" w:hAnsi="Times New Roman" w:cs="Times New Roman"/>
          <w:b/>
          <w:i/>
          <w:sz w:val="28"/>
          <w:szCs w:val="28"/>
        </w:rPr>
        <w:t xml:space="preserve"> бюджетных ассигнований</w:t>
      </w:r>
      <w:r w:rsidR="007750A4" w:rsidRPr="00B15E66">
        <w:rPr>
          <w:rFonts w:ascii="Times New Roman" w:hAnsi="Times New Roman" w:cs="Times New Roman"/>
          <w:sz w:val="28"/>
          <w:szCs w:val="28"/>
        </w:rPr>
        <w:t xml:space="preserve"> по н</w:t>
      </w:r>
      <w:r w:rsidR="00E24E5B" w:rsidRPr="00B15E66">
        <w:rPr>
          <w:rFonts w:ascii="Times New Roman" w:hAnsi="Times New Roman" w:cs="Times New Roman"/>
          <w:sz w:val="28"/>
          <w:szCs w:val="28"/>
        </w:rPr>
        <w:t>аправления</w:t>
      </w:r>
      <w:r w:rsidR="007750A4" w:rsidRPr="00B15E66">
        <w:rPr>
          <w:rFonts w:ascii="Times New Roman" w:hAnsi="Times New Roman" w:cs="Times New Roman"/>
          <w:sz w:val="28"/>
          <w:szCs w:val="28"/>
        </w:rPr>
        <w:t>м</w:t>
      </w:r>
      <w:r w:rsidR="00E24E5B" w:rsidRPr="00B15E66">
        <w:rPr>
          <w:rFonts w:ascii="Times New Roman" w:hAnsi="Times New Roman" w:cs="Times New Roman"/>
          <w:sz w:val="28"/>
          <w:szCs w:val="28"/>
        </w:rPr>
        <w:t xml:space="preserve"> бюджетной поли</w:t>
      </w:r>
    </w:p>
    <w:p w:rsidR="003943DF" w:rsidRDefault="00E24E5B" w:rsidP="00884BA8">
      <w:pPr>
        <w:pStyle w:val="a4"/>
        <w:jc w:val="both"/>
        <w:rPr>
          <w:rFonts w:ascii="Times New Roman" w:hAnsi="Times New Roman" w:cs="Times New Roman"/>
          <w:color w:val="FF0000"/>
          <w:sz w:val="28"/>
          <w:szCs w:val="28"/>
        </w:rPr>
      </w:pPr>
      <w:r w:rsidRPr="00B15E66">
        <w:rPr>
          <w:rFonts w:ascii="Times New Roman" w:hAnsi="Times New Roman" w:cs="Times New Roman"/>
          <w:sz w:val="28"/>
          <w:szCs w:val="28"/>
        </w:rPr>
        <w:t>тики поселения в 201</w:t>
      </w:r>
      <w:r w:rsidR="00B15E66">
        <w:rPr>
          <w:rFonts w:ascii="Times New Roman" w:hAnsi="Times New Roman" w:cs="Times New Roman"/>
          <w:sz w:val="28"/>
          <w:szCs w:val="28"/>
        </w:rPr>
        <w:t>9</w:t>
      </w:r>
      <w:r w:rsidRPr="00B15E66">
        <w:rPr>
          <w:rFonts w:ascii="Times New Roman" w:hAnsi="Times New Roman" w:cs="Times New Roman"/>
          <w:sz w:val="28"/>
          <w:szCs w:val="28"/>
        </w:rPr>
        <w:t xml:space="preserve"> году</w:t>
      </w:r>
      <w:r w:rsidR="00B52BA7" w:rsidRPr="00B15E66">
        <w:rPr>
          <w:rFonts w:ascii="Times New Roman" w:hAnsi="Times New Roman" w:cs="Times New Roman"/>
          <w:sz w:val="28"/>
          <w:szCs w:val="28"/>
        </w:rPr>
        <w:t>:</w:t>
      </w:r>
      <w:r w:rsidR="00B52BA7" w:rsidRPr="003302B4">
        <w:rPr>
          <w:rFonts w:ascii="Times New Roman" w:hAnsi="Times New Roman" w:cs="Times New Roman"/>
          <w:color w:val="FF0000"/>
          <w:sz w:val="28"/>
          <w:szCs w:val="28"/>
        </w:rPr>
        <w:t xml:space="preserve"> </w:t>
      </w:r>
      <w:r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ЖКХ –</w:t>
      </w:r>
      <w:r w:rsidR="00B52BA7" w:rsidRPr="003943DF">
        <w:rPr>
          <w:rFonts w:ascii="Times New Roman" w:hAnsi="Times New Roman" w:cs="Times New Roman"/>
          <w:sz w:val="28"/>
          <w:szCs w:val="28"/>
        </w:rPr>
        <w:t xml:space="preserve"> </w:t>
      </w:r>
      <w:r w:rsidR="00B33BBA" w:rsidRPr="003943DF">
        <w:rPr>
          <w:rFonts w:ascii="Times New Roman" w:hAnsi="Times New Roman" w:cs="Times New Roman"/>
          <w:sz w:val="28"/>
          <w:szCs w:val="28"/>
        </w:rPr>
        <w:t xml:space="preserve">22,9 % </w:t>
      </w:r>
      <w:r w:rsidR="00276626" w:rsidRPr="003943DF">
        <w:rPr>
          <w:rFonts w:ascii="Times New Roman" w:hAnsi="Times New Roman" w:cs="Times New Roman"/>
          <w:sz w:val="28"/>
          <w:szCs w:val="28"/>
        </w:rPr>
        <w:t xml:space="preserve">( </w:t>
      </w:r>
      <w:r w:rsidR="003943DF" w:rsidRPr="003943DF">
        <w:rPr>
          <w:rFonts w:ascii="Times New Roman" w:hAnsi="Times New Roman" w:cs="Times New Roman"/>
          <w:sz w:val="28"/>
          <w:szCs w:val="28"/>
        </w:rPr>
        <w:t xml:space="preserve">2018 г- 13,3% </w:t>
      </w:r>
      <w:r w:rsidR="00276626" w:rsidRPr="003943DF">
        <w:rPr>
          <w:rFonts w:ascii="Times New Roman" w:hAnsi="Times New Roman" w:cs="Times New Roman"/>
          <w:sz w:val="28"/>
          <w:szCs w:val="28"/>
        </w:rPr>
        <w:t>2017-</w:t>
      </w:r>
      <w:r w:rsidR="00B52BA7" w:rsidRPr="003943DF">
        <w:rPr>
          <w:rFonts w:ascii="Times New Roman" w:hAnsi="Times New Roman" w:cs="Times New Roman"/>
          <w:sz w:val="28"/>
          <w:szCs w:val="28"/>
        </w:rPr>
        <w:t>31,2 %</w:t>
      </w:r>
      <w:r w:rsidR="00276626" w:rsidRPr="003943DF">
        <w:rPr>
          <w:rFonts w:ascii="Times New Roman" w:hAnsi="Times New Roman" w:cs="Times New Roman"/>
          <w:sz w:val="28"/>
          <w:szCs w:val="28"/>
        </w:rPr>
        <w:t>)</w:t>
      </w:r>
      <w:r w:rsidR="00B52BA7" w:rsidRPr="003943DF">
        <w:rPr>
          <w:rFonts w:ascii="Times New Roman" w:hAnsi="Times New Roman" w:cs="Times New Roman"/>
          <w:sz w:val="28"/>
          <w:szCs w:val="28"/>
        </w:rPr>
        <w:t xml:space="preserve"> ;</w:t>
      </w:r>
      <w:r w:rsidR="008A7343"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общегосударственные вопрос</w:t>
      </w:r>
      <w:r w:rsidR="00B52BA7" w:rsidRPr="003943DF">
        <w:rPr>
          <w:rFonts w:ascii="Times New Roman" w:hAnsi="Times New Roman" w:cs="Times New Roman"/>
          <w:sz w:val="28"/>
          <w:szCs w:val="28"/>
        </w:rPr>
        <w:t xml:space="preserve">ы – </w:t>
      </w:r>
      <w:r w:rsidR="003943DF" w:rsidRPr="003943DF">
        <w:rPr>
          <w:rFonts w:ascii="Times New Roman" w:hAnsi="Times New Roman" w:cs="Times New Roman"/>
          <w:sz w:val="28"/>
          <w:szCs w:val="28"/>
        </w:rPr>
        <w:t xml:space="preserve">27,1 %, (2018 г - </w:t>
      </w:r>
      <w:r w:rsidR="00276626" w:rsidRPr="003943DF">
        <w:rPr>
          <w:rFonts w:ascii="Times New Roman" w:hAnsi="Times New Roman" w:cs="Times New Roman"/>
          <w:sz w:val="28"/>
          <w:szCs w:val="28"/>
        </w:rPr>
        <w:t>3</w:t>
      </w:r>
      <w:r w:rsidR="00B52BA7" w:rsidRPr="003943DF">
        <w:rPr>
          <w:rFonts w:ascii="Times New Roman" w:hAnsi="Times New Roman" w:cs="Times New Roman"/>
          <w:sz w:val="28"/>
          <w:szCs w:val="28"/>
        </w:rPr>
        <w:t>2,5 %</w:t>
      </w:r>
      <w:r w:rsidR="00276626" w:rsidRPr="003943DF">
        <w:rPr>
          <w:rFonts w:ascii="Times New Roman" w:hAnsi="Times New Roman" w:cs="Times New Roman"/>
          <w:sz w:val="28"/>
          <w:szCs w:val="28"/>
        </w:rPr>
        <w:t xml:space="preserve"> </w:t>
      </w:r>
      <w:r w:rsidR="003943DF" w:rsidRPr="003943DF">
        <w:rPr>
          <w:rFonts w:ascii="Times New Roman" w:hAnsi="Times New Roman" w:cs="Times New Roman"/>
          <w:sz w:val="28"/>
          <w:szCs w:val="28"/>
        </w:rPr>
        <w:t>,</w:t>
      </w:r>
      <w:r w:rsidR="00276626" w:rsidRPr="003943DF">
        <w:rPr>
          <w:rFonts w:ascii="Times New Roman" w:hAnsi="Times New Roman" w:cs="Times New Roman"/>
          <w:sz w:val="28"/>
          <w:szCs w:val="28"/>
        </w:rPr>
        <w:t xml:space="preserve"> 2017-</w:t>
      </w:r>
      <w:r w:rsidR="00B52BA7" w:rsidRPr="003943DF">
        <w:rPr>
          <w:rFonts w:ascii="Times New Roman" w:hAnsi="Times New Roman" w:cs="Times New Roman"/>
          <w:sz w:val="28"/>
          <w:szCs w:val="28"/>
        </w:rPr>
        <w:t>29,1 %</w:t>
      </w:r>
      <w:r w:rsidR="00276626" w:rsidRPr="003943DF">
        <w:rPr>
          <w:rFonts w:ascii="Times New Roman" w:hAnsi="Times New Roman" w:cs="Times New Roman"/>
          <w:sz w:val="28"/>
          <w:szCs w:val="28"/>
        </w:rPr>
        <w:t xml:space="preserve">) </w:t>
      </w:r>
      <w:r w:rsidR="00B52BA7" w:rsidRPr="003943DF">
        <w:rPr>
          <w:rFonts w:ascii="Times New Roman" w:hAnsi="Times New Roman" w:cs="Times New Roman"/>
          <w:sz w:val="28"/>
          <w:szCs w:val="28"/>
        </w:rPr>
        <w:t>;</w:t>
      </w:r>
      <w:r w:rsidR="00B52BA7"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н</w:t>
      </w:r>
      <w:r w:rsidRPr="003943DF">
        <w:rPr>
          <w:rFonts w:ascii="Times New Roman" w:hAnsi="Times New Roman" w:cs="Times New Roman"/>
          <w:bCs/>
          <w:sz w:val="28"/>
          <w:szCs w:val="28"/>
        </w:rPr>
        <w:t xml:space="preserve">ациональная экономика- </w:t>
      </w:r>
      <w:r w:rsidR="003943DF" w:rsidRPr="003943DF">
        <w:rPr>
          <w:rFonts w:ascii="Times New Roman" w:hAnsi="Times New Roman" w:cs="Times New Roman"/>
          <w:bCs/>
          <w:sz w:val="28"/>
          <w:szCs w:val="28"/>
        </w:rPr>
        <w:t xml:space="preserve">40% (2018 г - </w:t>
      </w:r>
      <w:r w:rsidR="00B52BA7" w:rsidRPr="003943DF">
        <w:rPr>
          <w:rFonts w:ascii="Times New Roman" w:hAnsi="Times New Roman" w:cs="Times New Roman"/>
          <w:bCs/>
          <w:sz w:val="28"/>
          <w:szCs w:val="28"/>
        </w:rPr>
        <w:t xml:space="preserve">41,4 % </w:t>
      </w:r>
      <w:r w:rsidR="003943DF" w:rsidRPr="003943DF">
        <w:rPr>
          <w:rFonts w:ascii="Times New Roman" w:hAnsi="Times New Roman" w:cs="Times New Roman"/>
          <w:bCs/>
          <w:sz w:val="28"/>
          <w:szCs w:val="28"/>
        </w:rPr>
        <w:t xml:space="preserve">, </w:t>
      </w:r>
      <w:r w:rsidR="00276626" w:rsidRPr="003943DF">
        <w:rPr>
          <w:rFonts w:ascii="Times New Roman" w:hAnsi="Times New Roman" w:cs="Times New Roman"/>
          <w:sz w:val="28"/>
          <w:szCs w:val="28"/>
        </w:rPr>
        <w:t>2017-</w:t>
      </w:r>
      <w:r w:rsidRPr="003943DF">
        <w:rPr>
          <w:rFonts w:ascii="Times New Roman" w:hAnsi="Times New Roman" w:cs="Times New Roman"/>
          <w:bCs/>
          <w:sz w:val="28"/>
          <w:szCs w:val="28"/>
        </w:rPr>
        <w:t>26,3 %</w:t>
      </w:r>
      <w:r w:rsidR="00276626" w:rsidRPr="003943DF">
        <w:rPr>
          <w:rFonts w:ascii="Times New Roman" w:hAnsi="Times New Roman" w:cs="Times New Roman"/>
          <w:bCs/>
          <w:sz w:val="28"/>
          <w:szCs w:val="28"/>
        </w:rPr>
        <w:t>)</w:t>
      </w:r>
      <w:r w:rsidRPr="003943DF">
        <w:rPr>
          <w:rFonts w:ascii="Times New Roman" w:hAnsi="Times New Roman" w:cs="Times New Roman"/>
          <w:bCs/>
          <w:sz w:val="28"/>
          <w:szCs w:val="28"/>
        </w:rPr>
        <w:t xml:space="preserve">  ;</w:t>
      </w:r>
      <w:r w:rsidRPr="003943DF">
        <w:rPr>
          <w:rFonts w:ascii="Times New Roman" w:hAnsi="Times New Roman" w:cs="Times New Roman"/>
          <w:sz w:val="28"/>
          <w:szCs w:val="28"/>
        </w:rPr>
        <w:t xml:space="preserve"> на остальные разделы приходится –</w:t>
      </w:r>
      <w:r w:rsidR="00B52BA7" w:rsidRPr="003943DF">
        <w:rPr>
          <w:rFonts w:ascii="Times New Roman" w:hAnsi="Times New Roman" w:cs="Times New Roman"/>
          <w:sz w:val="28"/>
          <w:szCs w:val="28"/>
        </w:rPr>
        <w:t xml:space="preserve"> </w:t>
      </w:r>
      <w:r w:rsidR="003943DF" w:rsidRPr="003943DF">
        <w:rPr>
          <w:rFonts w:ascii="Times New Roman" w:hAnsi="Times New Roman" w:cs="Times New Roman"/>
          <w:sz w:val="28"/>
          <w:szCs w:val="28"/>
        </w:rPr>
        <w:t>10 % ( 2018 г -</w:t>
      </w:r>
      <w:r w:rsidRPr="003943DF">
        <w:rPr>
          <w:rFonts w:ascii="Times New Roman" w:hAnsi="Times New Roman" w:cs="Times New Roman"/>
          <w:sz w:val="28"/>
          <w:szCs w:val="28"/>
        </w:rPr>
        <w:t xml:space="preserve"> </w:t>
      </w:r>
      <w:r w:rsidR="00276626" w:rsidRPr="003943DF">
        <w:rPr>
          <w:rFonts w:ascii="Times New Roman" w:hAnsi="Times New Roman" w:cs="Times New Roman"/>
          <w:sz w:val="28"/>
          <w:szCs w:val="28"/>
        </w:rPr>
        <w:t>12,8%,  2017-</w:t>
      </w:r>
      <w:r w:rsidRPr="003943DF">
        <w:rPr>
          <w:rFonts w:ascii="Times New Roman" w:hAnsi="Times New Roman" w:cs="Times New Roman"/>
          <w:sz w:val="28"/>
          <w:szCs w:val="28"/>
        </w:rPr>
        <w:t xml:space="preserve">13,4 % </w:t>
      </w:r>
      <w:r w:rsidR="00276626" w:rsidRPr="003943DF">
        <w:rPr>
          <w:rFonts w:ascii="Times New Roman" w:hAnsi="Times New Roman" w:cs="Times New Roman"/>
          <w:sz w:val="28"/>
          <w:szCs w:val="28"/>
        </w:rPr>
        <w:t>)</w:t>
      </w:r>
      <w:r w:rsidRPr="003943DF">
        <w:rPr>
          <w:rFonts w:ascii="Times New Roman" w:hAnsi="Times New Roman" w:cs="Times New Roman"/>
          <w:sz w:val="28"/>
          <w:szCs w:val="28"/>
        </w:rPr>
        <w:t>;</w:t>
      </w:r>
      <w:r w:rsidRPr="003302B4">
        <w:rPr>
          <w:rFonts w:ascii="Times New Roman" w:hAnsi="Times New Roman" w:cs="Times New Roman"/>
          <w:color w:val="FF0000"/>
          <w:sz w:val="28"/>
          <w:szCs w:val="28"/>
        </w:rPr>
        <w:t xml:space="preserve">  </w:t>
      </w:r>
    </w:p>
    <w:p w:rsidR="003943DF" w:rsidRDefault="00D81E31" w:rsidP="00884BA8">
      <w:pPr>
        <w:pStyle w:val="a4"/>
        <w:jc w:val="both"/>
        <w:rPr>
          <w:rFonts w:ascii="Times New Roman" w:hAnsi="Times New Roman" w:cs="Times New Roman"/>
          <w:color w:val="FF0000"/>
          <w:sz w:val="28"/>
          <w:szCs w:val="28"/>
        </w:rPr>
      </w:pPr>
      <w:r w:rsidRPr="00070AE4">
        <w:rPr>
          <w:rFonts w:ascii="Times New Roman" w:hAnsi="Times New Roman" w:cs="Times New Roman"/>
          <w:b/>
          <w:i/>
          <w:sz w:val="28"/>
          <w:szCs w:val="28"/>
        </w:rPr>
        <w:t>Структура кассовых расходов</w:t>
      </w:r>
      <w:r w:rsidRPr="003943DF">
        <w:rPr>
          <w:rFonts w:ascii="Times New Roman" w:hAnsi="Times New Roman" w:cs="Times New Roman"/>
          <w:sz w:val="28"/>
          <w:szCs w:val="28"/>
        </w:rPr>
        <w:t xml:space="preserve"> исполнени</w:t>
      </w:r>
      <w:r w:rsidR="009554D3" w:rsidRPr="003943DF">
        <w:rPr>
          <w:rFonts w:ascii="Times New Roman" w:hAnsi="Times New Roman" w:cs="Times New Roman"/>
          <w:sz w:val="28"/>
          <w:szCs w:val="28"/>
        </w:rPr>
        <w:t>я</w:t>
      </w:r>
      <w:r w:rsidRPr="003943DF">
        <w:rPr>
          <w:rFonts w:ascii="Times New Roman" w:hAnsi="Times New Roman" w:cs="Times New Roman"/>
          <w:sz w:val="28"/>
          <w:szCs w:val="28"/>
        </w:rPr>
        <w:t xml:space="preserve"> бюджета </w:t>
      </w:r>
      <w:r w:rsidR="006C385B" w:rsidRPr="003943DF">
        <w:rPr>
          <w:rFonts w:ascii="Times New Roman" w:hAnsi="Times New Roman" w:cs="Times New Roman"/>
          <w:sz w:val="28"/>
          <w:szCs w:val="28"/>
        </w:rPr>
        <w:t>в разрезе основных  расходных обязательств (КОСГУ)</w:t>
      </w:r>
      <w:r w:rsidR="003943DF">
        <w:rPr>
          <w:rFonts w:ascii="Times New Roman" w:hAnsi="Times New Roman" w:cs="Times New Roman"/>
          <w:sz w:val="28"/>
          <w:szCs w:val="28"/>
        </w:rPr>
        <w:t xml:space="preserve"> согласно ф № 0503123 с.11</w:t>
      </w:r>
      <w:r w:rsidR="006C385B" w:rsidRPr="003943DF">
        <w:rPr>
          <w:rFonts w:ascii="Times New Roman" w:hAnsi="Times New Roman" w:cs="Times New Roman"/>
          <w:sz w:val="28"/>
          <w:szCs w:val="28"/>
        </w:rPr>
        <w:t>:</w:t>
      </w:r>
    </w:p>
    <w:p w:rsidR="003943DF" w:rsidRDefault="009554D3" w:rsidP="00884BA8">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 xml:space="preserve">Зарплата с начислениями </w:t>
      </w:r>
      <w:r w:rsidR="00397397" w:rsidRPr="00397397">
        <w:rPr>
          <w:rFonts w:ascii="Times New Roman" w:hAnsi="Times New Roman" w:cs="Times New Roman"/>
          <w:sz w:val="28"/>
          <w:szCs w:val="28"/>
        </w:rPr>
        <w:t xml:space="preserve">– 27,4 </w:t>
      </w:r>
      <w:r w:rsidRPr="00397397">
        <w:rPr>
          <w:rFonts w:ascii="Times New Roman" w:hAnsi="Times New Roman" w:cs="Times New Roman"/>
          <w:sz w:val="28"/>
          <w:szCs w:val="28"/>
        </w:rPr>
        <w:t>%,</w:t>
      </w:r>
      <w:r w:rsidRPr="003302B4">
        <w:rPr>
          <w:rFonts w:ascii="Times New Roman" w:hAnsi="Times New Roman" w:cs="Times New Roman"/>
          <w:color w:val="FF0000"/>
          <w:sz w:val="28"/>
          <w:szCs w:val="28"/>
        </w:rPr>
        <w:t xml:space="preserve"> </w:t>
      </w:r>
    </w:p>
    <w:p w:rsidR="003943DF" w:rsidRDefault="009554D3" w:rsidP="00884BA8">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 xml:space="preserve">Работы, услуги по содержанию имущества </w:t>
      </w:r>
      <w:r w:rsidR="00397397" w:rsidRPr="00397397">
        <w:rPr>
          <w:rFonts w:ascii="Times New Roman" w:hAnsi="Times New Roman" w:cs="Times New Roman"/>
          <w:sz w:val="28"/>
          <w:szCs w:val="28"/>
        </w:rPr>
        <w:t>–56,7 %</w:t>
      </w:r>
      <w:r w:rsidR="00397397">
        <w:rPr>
          <w:rFonts w:ascii="Times New Roman" w:hAnsi="Times New Roman" w:cs="Times New Roman"/>
          <w:color w:val="FF0000"/>
          <w:sz w:val="28"/>
          <w:szCs w:val="28"/>
        </w:rPr>
        <w:t xml:space="preserve">     </w:t>
      </w:r>
      <w:r w:rsidRPr="003302B4">
        <w:rPr>
          <w:rFonts w:ascii="Times New Roman" w:hAnsi="Times New Roman" w:cs="Times New Roman"/>
          <w:color w:val="FF0000"/>
          <w:sz w:val="28"/>
          <w:szCs w:val="28"/>
        </w:rPr>
        <w:t xml:space="preserve"> </w:t>
      </w:r>
    </w:p>
    <w:p w:rsidR="003943DF" w:rsidRDefault="009554D3" w:rsidP="00884BA8">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коммунальные услуги, связь –</w:t>
      </w:r>
      <w:r w:rsidR="00397397">
        <w:rPr>
          <w:rFonts w:ascii="Times New Roman" w:hAnsi="Times New Roman" w:cs="Times New Roman"/>
          <w:sz w:val="28"/>
          <w:szCs w:val="28"/>
        </w:rPr>
        <w:t xml:space="preserve"> </w:t>
      </w:r>
      <w:r w:rsidR="00397397" w:rsidRPr="00397397">
        <w:rPr>
          <w:rFonts w:ascii="Times New Roman" w:hAnsi="Times New Roman" w:cs="Times New Roman"/>
          <w:sz w:val="28"/>
          <w:szCs w:val="28"/>
        </w:rPr>
        <w:t>6,0 %</w:t>
      </w:r>
      <w:r w:rsidR="00397397">
        <w:rPr>
          <w:rFonts w:ascii="Times New Roman" w:hAnsi="Times New Roman" w:cs="Times New Roman"/>
          <w:color w:val="FF0000"/>
          <w:sz w:val="28"/>
          <w:szCs w:val="28"/>
        </w:rPr>
        <w:t xml:space="preserve">              </w:t>
      </w:r>
    </w:p>
    <w:p w:rsidR="00397397" w:rsidRPr="00397397" w:rsidRDefault="00884D83" w:rsidP="00884BA8">
      <w:pPr>
        <w:pStyle w:val="a4"/>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CE3A83" w:rsidRPr="00397397">
        <w:rPr>
          <w:rFonts w:ascii="Times New Roman" w:hAnsi="Times New Roman" w:cs="Times New Roman"/>
          <w:sz w:val="28"/>
          <w:szCs w:val="28"/>
        </w:rPr>
        <w:t>материал</w:t>
      </w:r>
      <w:r>
        <w:rPr>
          <w:rFonts w:ascii="Times New Roman" w:hAnsi="Times New Roman" w:cs="Times New Roman"/>
          <w:sz w:val="28"/>
          <w:szCs w:val="28"/>
        </w:rPr>
        <w:t>ов</w:t>
      </w:r>
      <w:r w:rsidR="00CE3A83" w:rsidRPr="00397397">
        <w:rPr>
          <w:rFonts w:ascii="Times New Roman" w:hAnsi="Times New Roman" w:cs="Times New Roman"/>
          <w:sz w:val="28"/>
          <w:szCs w:val="28"/>
        </w:rPr>
        <w:t xml:space="preserve"> </w:t>
      </w:r>
      <w:r w:rsidR="00397397" w:rsidRPr="00397397">
        <w:rPr>
          <w:rFonts w:ascii="Times New Roman" w:hAnsi="Times New Roman" w:cs="Times New Roman"/>
          <w:sz w:val="28"/>
          <w:szCs w:val="28"/>
        </w:rPr>
        <w:t>–</w:t>
      </w:r>
      <w:r w:rsidR="00397397">
        <w:rPr>
          <w:rFonts w:ascii="Times New Roman" w:hAnsi="Times New Roman" w:cs="Times New Roman"/>
          <w:sz w:val="28"/>
          <w:szCs w:val="28"/>
        </w:rPr>
        <w:t xml:space="preserve"> 2,9 %</w:t>
      </w:r>
    </w:p>
    <w:p w:rsidR="003943DF" w:rsidRDefault="00884D83" w:rsidP="00884BA8">
      <w:pPr>
        <w:pStyle w:val="a4"/>
        <w:jc w:val="both"/>
        <w:rPr>
          <w:rFonts w:ascii="Times New Roman" w:hAnsi="Times New Roman" w:cs="Times New Roman"/>
          <w:color w:val="FF0000"/>
          <w:sz w:val="28"/>
          <w:szCs w:val="28"/>
        </w:rPr>
      </w:pPr>
      <w:r>
        <w:rPr>
          <w:rFonts w:ascii="Times New Roman" w:hAnsi="Times New Roman" w:cs="Times New Roman"/>
          <w:sz w:val="28"/>
          <w:szCs w:val="28"/>
        </w:rPr>
        <w:t>приобретение</w:t>
      </w:r>
      <w:r w:rsidRPr="00397397">
        <w:rPr>
          <w:rFonts w:ascii="Times New Roman" w:hAnsi="Times New Roman" w:cs="Times New Roman"/>
          <w:sz w:val="28"/>
          <w:szCs w:val="28"/>
        </w:rPr>
        <w:t xml:space="preserve"> </w:t>
      </w:r>
      <w:r w:rsidR="00CE3A83" w:rsidRPr="00397397">
        <w:rPr>
          <w:rFonts w:ascii="Times New Roman" w:hAnsi="Times New Roman" w:cs="Times New Roman"/>
          <w:sz w:val="28"/>
          <w:szCs w:val="28"/>
        </w:rPr>
        <w:t>основны</w:t>
      </w:r>
      <w:r>
        <w:rPr>
          <w:rFonts w:ascii="Times New Roman" w:hAnsi="Times New Roman" w:cs="Times New Roman"/>
          <w:sz w:val="28"/>
          <w:szCs w:val="28"/>
        </w:rPr>
        <w:t>х</w:t>
      </w:r>
      <w:r w:rsidR="00CE3A83" w:rsidRPr="00397397">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00CE3A83" w:rsidRPr="00397397">
        <w:rPr>
          <w:rFonts w:ascii="Times New Roman" w:hAnsi="Times New Roman" w:cs="Times New Roman"/>
          <w:sz w:val="28"/>
          <w:szCs w:val="28"/>
        </w:rPr>
        <w:t xml:space="preserve">- </w:t>
      </w:r>
      <w:r w:rsidR="00397397" w:rsidRPr="00397397">
        <w:rPr>
          <w:rFonts w:ascii="Times New Roman" w:hAnsi="Times New Roman" w:cs="Times New Roman"/>
          <w:sz w:val="28"/>
          <w:szCs w:val="28"/>
        </w:rPr>
        <w:t xml:space="preserve">  </w:t>
      </w:r>
      <w:r w:rsidR="00397397">
        <w:rPr>
          <w:rFonts w:ascii="Times New Roman" w:hAnsi="Times New Roman" w:cs="Times New Roman"/>
          <w:sz w:val="28"/>
          <w:szCs w:val="28"/>
        </w:rPr>
        <w:t xml:space="preserve"> </w:t>
      </w:r>
      <w:r w:rsidR="00397397" w:rsidRPr="00397397">
        <w:rPr>
          <w:rFonts w:ascii="Times New Roman" w:hAnsi="Times New Roman" w:cs="Times New Roman"/>
          <w:sz w:val="28"/>
          <w:szCs w:val="28"/>
        </w:rPr>
        <w:t>4,1</w:t>
      </w:r>
      <w:r w:rsidR="00CE3A83" w:rsidRPr="00397397">
        <w:rPr>
          <w:rFonts w:ascii="Times New Roman" w:hAnsi="Times New Roman" w:cs="Times New Roman"/>
          <w:sz w:val="28"/>
          <w:szCs w:val="28"/>
        </w:rPr>
        <w:t xml:space="preserve"> %,</w:t>
      </w:r>
      <w:r w:rsidR="00CE3A83" w:rsidRPr="003302B4">
        <w:rPr>
          <w:rFonts w:ascii="Times New Roman" w:hAnsi="Times New Roman" w:cs="Times New Roman"/>
          <w:color w:val="FF0000"/>
          <w:sz w:val="28"/>
          <w:szCs w:val="28"/>
        </w:rPr>
        <w:t xml:space="preserve"> </w:t>
      </w:r>
    </w:p>
    <w:p w:rsidR="009554D3" w:rsidRPr="00397397" w:rsidRDefault="009554D3" w:rsidP="00884BA8">
      <w:pPr>
        <w:pStyle w:val="a4"/>
        <w:jc w:val="both"/>
        <w:rPr>
          <w:rFonts w:ascii="Times New Roman" w:hAnsi="Times New Roman" w:cs="Times New Roman"/>
          <w:sz w:val="28"/>
          <w:szCs w:val="28"/>
        </w:rPr>
      </w:pPr>
      <w:r w:rsidRPr="00397397">
        <w:rPr>
          <w:rFonts w:ascii="Times New Roman" w:hAnsi="Times New Roman" w:cs="Times New Roman"/>
          <w:sz w:val="28"/>
          <w:szCs w:val="28"/>
        </w:rPr>
        <w:t>остальные расходы –</w:t>
      </w:r>
      <w:r w:rsidR="00397397" w:rsidRPr="00397397">
        <w:rPr>
          <w:rFonts w:ascii="Times New Roman" w:hAnsi="Times New Roman" w:cs="Times New Roman"/>
          <w:sz w:val="28"/>
          <w:szCs w:val="28"/>
        </w:rPr>
        <w:t xml:space="preserve"> 2,9</w:t>
      </w:r>
      <w:r w:rsidRPr="00397397">
        <w:rPr>
          <w:rFonts w:ascii="Times New Roman" w:hAnsi="Times New Roman" w:cs="Times New Roman"/>
          <w:sz w:val="28"/>
          <w:szCs w:val="28"/>
        </w:rPr>
        <w:t xml:space="preserve"> %.</w:t>
      </w:r>
    </w:p>
    <w:p w:rsidR="006C385B" w:rsidRPr="003302B4" w:rsidRDefault="006C385B" w:rsidP="006C385B">
      <w:pPr>
        <w:jc w:val="both"/>
        <w:rPr>
          <w:color w:val="FF0000"/>
          <w:sz w:val="28"/>
          <w:szCs w:val="28"/>
        </w:rPr>
      </w:pPr>
    </w:p>
    <w:p w:rsidR="00E24E5B" w:rsidRPr="004D6C2A" w:rsidRDefault="000C15D8" w:rsidP="008A7343">
      <w:pPr>
        <w:pStyle w:val="a4"/>
        <w:rPr>
          <w:rFonts w:ascii="Times New Roman" w:hAnsi="Times New Roman" w:cs="Times New Roman"/>
          <w:sz w:val="28"/>
          <w:szCs w:val="28"/>
        </w:rPr>
      </w:pPr>
      <w:r w:rsidRPr="000C15D8">
        <w:rPr>
          <w:rFonts w:ascii="Times New Roman" w:hAnsi="Times New Roman" w:cs="Times New Roman"/>
          <w:b/>
          <w:sz w:val="28"/>
          <w:szCs w:val="28"/>
        </w:rPr>
        <w:t>13.</w:t>
      </w:r>
      <w:r w:rsidR="008A7343" w:rsidRPr="003302B4">
        <w:rPr>
          <w:rFonts w:ascii="Times New Roman" w:hAnsi="Times New Roman" w:cs="Times New Roman"/>
          <w:color w:val="FF0000"/>
          <w:sz w:val="28"/>
          <w:szCs w:val="28"/>
        </w:rPr>
        <w:t xml:space="preserve"> </w:t>
      </w:r>
      <w:r w:rsidR="00E24E5B" w:rsidRPr="004E2552">
        <w:rPr>
          <w:rFonts w:ascii="Times New Roman" w:hAnsi="Times New Roman" w:cs="Times New Roman"/>
          <w:b/>
          <w:i/>
          <w:sz w:val="28"/>
          <w:szCs w:val="28"/>
        </w:rPr>
        <w:t>Анализ  исполнения расходов</w:t>
      </w:r>
      <w:r w:rsidR="00E24E5B" w:rsidRPr="004D6C2A">
        <w:rPr>
          <w:rFonts w:ascii="Times New Roman" w:hAnsi="Times New Roman" w:cs="Times New Roman"/>
          <w:sz w:val="28"/>
          <w:szCs w:val="28"/>
        </w:rPr>
        <w:t xml:space="preserve"> бюджета</w:t>
      </w:r>
      <w:r w:rsidR="00B07D83" w:rsidRPr="004D6C2A">
        <w:rPr>
          <w:rFonts w:ascii="Times New Roman" w:hAnsi="Times New Roman" w:cs="Times New Roman"/>
          <w:sz w:val="28"/>
          <w:szCs w:val="28"/>
        </w:rPr>
        <w:t>, в</w:t>
      </w:r>
      <w:r w:rsidR="00E24E5B" w:rsidRPr="004D6C2A">
        <w:rPr>
          <w:rFonts w:ascii="Times New Roman" w:hAnsi="Times New Roman" w:cs="Times New Roman"/>
          <w:sz w:val="28"/>
          <w:szCs w:val="28"/>
        </w:rPr>
        <w:t xml:space="preserve"> разрезе </w:t>
      </w:r>
      <w:r w:rsidR="00246E95" w:rsidRPr="004D6C2A">
        <w:rPr>
          <w:rFonts w:ascii="Times New Roman" w:hAnsi="Times New Roman" w:cs="Times New Roman"/>
          <w:sz w:val="28"/>
          <w:szCs w:val="28"/>
        </w:rPr>
        <w:t xml:space="preserve">разделов бюджетной классификации РФ, </w:t>
      </w:r>
      <w:r w:rsidR="00E24E5B" w:rsidRPr="004D6C2A">
        <w:rPr>
          <w:rFonts w:ascii="Times New Roman" w:hAnsi="Times New Roman" w:cs="Times New Roman"/>
          <w:sz w:val="28"/>
          <w:szCs w:val="28"/>
        </w:rPr>
        <w:t>объектов финанс</w:t>
      </w:r>
      <w:r w:rsidR="00753832" w:rsidRPr="004D6C2A">
        <w:rPr>
          <w:rFonts w:ascii="Times New Roman" w:hAnsi="Times New Roman" w:cs="Times New Roman"/>
          <w:sz w:val="28"/>
          <w:szCs w:val="28"/>
        </w:rPr>
        <w:t xml:space="preserve">ирования представлен в таблице </w:t>
      </w:r>
      <w:r w:rsidR="00182C6A">
        <w:rPr>
          <w:rFonts w:ascii="Times New Roman" w:hAnsi="Times New Roman" w:cs="Times New Roman"/>
          <w:sz w:val="28"/>
          <w:szCs w:val="28"/>
        </w:rPr>
        <w:t>5</w:t>
      </w:r>
      <w:r w:rsidR="00E24E5B" w:rsidRPr="004D6C2A">
        <w:rPr>
          <w:rFonts w:ascii="Times New Roman" w:hAnsi="Times New Roman" w:cs="Times New Roman"/>
          <w:sz w:val="28"/>
          <w:szCs w:val="28"/>
        </w:rPr>
        <w:t>.</w:t>
      </w:r>
    </w:p>
    <w:p w:rsidR="00E24E5B" w:rsidRPr="004D6C2A" w:rsidRDefault="00E24E5B" w:rsidP="00AF6EC1">
      <w:pPr>
        <w:pStyle w:val="ConsPlusNormal"/>
        <w:widowControl/>
        <w:ind w:firstLine="0"/>
        <w:jc w:val="both"/>
      </w:pPr>
      <w:r w:rsidRPr="004D6C2A">
        <w:rPr>
          <w:rFonts w:ascii="Times New Roman" w:hAnsi="Times New Roman" w:cs="Times New Roman"/>
          <w:sz w:val="24"/>
          <w:szCs w:val="24"/>
        </w:rPr>
        <w:t xml:space="preserve">Табл </w:t>
      </w:r>
      <w:r w:rsidR="00182C6A">
        <w:rPr>
          <w:rFonts w:ascii="Times New Roman" w:hAnsi="Times New Roman" w:cs="Times New Roman"/>
          <w:sz w:val="24"/>
          <w:szCs w:val="24"/>
        </w:rPr>
        <w:t>5</w:t>
      </w:r>
      <w:r w:rsidRPr="004D6C2A">
        <w:rPr>
          <w:rFonts w:ascii="Times New Roman" w:hAnsi="Times New Roman" w:cs="Times New Roman"/>
          <w:sz w:val="24"/>
          <w:szCs w:val="24"/>
        </w:rPr>
        <w:t>.                                                                                                   ( тыс.руб)</w:t>
      </w:r>
    </w:p>
    <w:tbl>
      <w:tblPr>
        <w:tblW w:w="10036" w:type="dxa"/>
        <w:tblInd w:w="-5" w:type="dxa"/>
        <w:tblLayout w:type="fixed"/>
        <w:tblLook w:val="04A0" w:firstRow="1" w:lastRow="0" w:firstColumn="1" w:lastColumn="0" w:noHBand="0" w:noVBand="1"/>
      </w:tblPr>
      <w:tblGrid>
        <w:gridCol w:w="6067"/>
        <w:gridCol w:w="709"/>
        <w:gridCol w:w="992"/>
        <w:gridCol w:w="1134"/>
        <w:gridCol w:w="1134"/>
      </w:tblGrid>
      <w:tr w:rsidR="008154B0" w:rsidRPr="003302B4" w:rsidTr="00B33BBA">
        <w:trPr>
          <w:trHeight w:val="255"/>
          <w:tblHeader/>
        </w:trPr>
        <w:tc>
          <w:tcPr>
            <w:tcW w:w="6067" w:type="dxa"/>
            <w:tcBorders>
              <w:top w:val="single" w:sz="4" w:space="0" w:color="auto"/>
              <w:left w:val="single" w:sz="4" w:space="0" w:color="auto"/>
              <w:bottom w:val="single" w:sz="4" w:space="0" w:color="auto"/>
              <w:right w:val="single" w:sz="4" w:space="0" w:color="auto"/>
            </w:tcBorders>
            <w:vAlign w:val="center"/>
            <w:hideMark/>
          </w:tcPr>
          <w:p w:rsidR="008154B0" w:rsidRPr="004D6C2A" w:rsidRDefault="008154B0" w:rsidP="004D1708">
            <w:r w:rsidRPr="004D6C2A">
              <w:t>Наименование разделов</w:t>
            </w:r>
          </w:p>
        </w:tc>
        <w:tc>
          <w:tcPr>
            <w:tcW w:w="709" w:type="dxa"/>
            <w:tcBorders>
              <w:top w:val="single" w:sz="4" w:space="0" w:color="auto"/>
              <w:left w:val="nil"/>
              <w:bottom w:val="single" w:sz="4" w:space="0" w:color="auto"/>
              <w:right w:val="single" w:sz="4" w:space="0" w:color="auto"/>
            </w:tcBorders>
          </w:tcPr>
          <w:p w:rsidR="008154B0" w:rsidRPr="004D6C2A" w:rsidRDefault="008154B0" w:rsidP="004D170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54B0" w:rsidRPr="004D6C2A" w:rsidRDefault="008154B0" w:rsidP="004D6C2A">
            <w:pPr>
              <w:jc w:val="center"/>
              <w:rPr>
                <w:sz w:val="20"/>
                <w:szCs w:val="20"/>
              </w:rPr>
            </w:pPr>
            <w:r w:rsidRPr="004D6C2A">
              <w:rPr>
                <w:sz w:val="20"/>
                <w:szCs w:val="20"/>
              </w:rPr>
              <w:t xml:space="preserve">2018 г </w:t>
            </w:r>
          </w:p>
        </w:tc>
        <w:tc>
          <w:tcPr>
            <w:tcW w:w="1134" w:type="dxa"/>
            <w:tcBorders>
              <w:top w:val="single" w:sz="4" w:space="0" w:color="auto"/>
              <w:left w:val="single" w:sz="4" w:space="0" w:color="auto"/>
              <w:bottom w:val="single" w:sz="4" w:space="0" w:color="auto"/>
              <w:right w:val="single" w:sz="4" w:space="0" w:color="auto"/>
            </w:tcBorders>
          </w:tcPr>
          <w:p w:rsidR="008154B0" w:rsidRPr="004D6C2A" w:rsidRDefault="008154B0" w:rsidP="004D6C2A">
            <w:pPr>
              <w:jc w:val="center"/>
              <w:rPr>
                <w:sz w:val="20"/>
                <w:szCs w:val="20"/>
              </w:rPr>
            </w:pPr>
            <w:r w:rsidRPr="004D6C2A">
              <w:rPr>
                <w:sz w:val="20"/>
                <w:szCs w:val="20"/>
              </w:rPr>
              <w:t>Уточнено на 2019 год</w:t>
            </w:r>
          </w:p>
        </w:tc>
        <w:tc>
          <w:tcPr>
            <w:tcW w:w="1134" w:type="dxa"/>
            <w:tcBorders>
              <w:top w:val="single" w:sz="4" w:space="0" w:color="auto"/>
              <w:left w:val="single" w:sz="4" w:space="0" w:color="auto"/>
              <w:bottom w:val="single" w:sz="4" w:space="0" w:color="auto"/>
              <w:right w:val="single" w:sz="4" w:space="0" w:color="auto"/>
            </w:tcBorders>
          </w:tcPr>
          <w:p w:rsidR="008154B0" w:rsidRPr="004D6C2A" w:rsidRDefault="008154B0" w:rsidP="002D5185">
            <w:pPr>
              <w:jc w:val="center"/>
              <w:rPr>
                <w:sz w:val="20"/>
                <w:szCs w:val="20"/>
              </w:rPr>
            </w:pPr>
            <w:r w:rsidRPr="004D6C2A">
              <w:rPr>
                <w:sz w:val="20"/>
                <w:szCs w:val="20"/>
              </w:rPr>
              <w:t xml:space="preserve">Исполнено </w:t>
            </w:r>
          </w:p>
          <w:p w:rsidR="008154B0" w:rsidRPr="004D6C2A" w:rsidRDefault="008154B0" w:rsidP="002D5185">
            <w:pPr>
              <w:jc w:val="center"/>
              <w:rPr>
                <w:sz w:val="20"/>
                <w:szCs w:val="20"/>
              </w:rPr>
            </w:pPr>
            <w:r w:rsidRPr="004D6C2A">
              <w:rPr>
                <w:sz w:val="20"/>
                <w:szCs w:val="20"/>
              </w:rPr>
              <w:t>2019 г</w:t>
            </w:r>
          </w:p>
        </w:tc>
      </w:tr>
      <w:tr w:rsidR="00B15E66" w:rsidRPr="003302B4" w:rsidTr="00B33BBA">
        <w:trPr>
          <w:trHeight w:val="35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5E66" w:rsidRPr="004D6C2A" w:rsidRDefault="00B15E66" w:rsidP="00B15E66">
            <w:pPr>
              <w:rPr>
                <w:b/>
              </w:rPr>
            </w:pPr>
            <w:r w:rsidRPr="004D6C2A">
              <w:rPr>
                <w:b/>
                <w:sz w:val="22"/>
                <w:szCs w:val="22"/>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5E66" w:rsidRPr="004D6C2A" w:rsidRDefault="00B15E66" w:rsidP="00B15E66">
            <w:pPr>
              <w:rPr>
                <w:b/>
                <w:sz w:val="20"/>
                <w:szCs w:val="20"/>
              </w:rPr>
            </w:pPr>
            <w:r w:rsidRPr="004D6C2A">
              <w:rPr>
                <w:b/>
                <w:sz w:val="20"/>
                <w:szCs w:val="20"/>
              </w:rPr>
              <w:t>0100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rPr>
                <w:b/>
              </w:rPr>
            </w:pPr>
            <w:r w:rsidRPr="00F154CD">
              <w:rPr>
                <w:b/>
                <w:sz w:val="22"/>
                <w:szCs w:val="22"/>
              </w:rPr>
              <w:t>9832,2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10933,4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10686,4</w:t>
            </w:r>
          </w:p>
        </w:tc>
      </w:tr>
      <w:tr w:rsidR="00B15E66" w:rsidRPr="003302B4" w:rsidTr="00B33BBA">
        <w:trPr>
          <w:trHeight w:val="353"/>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 xml:space="preserve">В т ч Функционирование высшего должностного лица местного самоуправления </w:t>
            </w:r>
          </w:p>
        </w:tc>
        <w:tc>
          <w:tcPr>
            <w:tcW w:w="709" w:type="dxa"/>
            <w:tcBorders>
              <w:top w:val="single" w:sz="4" w:space="0" w:color="auto"/>
              <w:left w:val="nil"/>
              <w:bottom w:val="single" w:sz="4" w:space="0" w:color="auto"/>
              <w:right w:val="single" w:sz="4" w:space="0" w:color="auto"/>
            </w:tcBorders>
            <w:vAlign w:val="center"/>
          </w:tcPr>
          <w:p w:rsidR="00B15E66" w:rsidRPr="004D6C2A" w:rsidRDefault="00B15E66" w:rsidP="00B15E66">
            <w:pPr>
              <w:jc w:val="center"/>
              <w:rPr>
                <w:i/>
                <w:sz w:val="20"/>
                <w:szCs w:val="20"/>
              </w:rPr>
            </w:pPr>
          </w:p>
          <w:p w:rsidR="00B15E66" w:rsidRPr="004D6C2A" w:rsidRDefault="00B15E66" w:rsidP="00B15E66">
            <w:pPr>
              <w:jc w:val="center"/>
              <w:rPr>
                <w:sz w:val="20"/>
                <w:szCs w:val="20"/>
              </w:rPr>
            </w:pPr>
            <w:r w:rsidRPr="004D6C2A">
              <w:rPr>
                <w:sz w:val="20"/>
                <w:szCs w:val="20"/>
              </w:rPr>
              <w:t>0102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15E66" w:rsidRPr="00F154CD" w:rsidRDefault="00B15E66" w:rsidP="00B15E66">
            <w:pPr>
              <w:jc w:val="center"/>
            </w:pPr>
            <w:r w:rsidRPr="00F154CD">
              <w:rPr>
                <w:sz w:val="22"/>
                <w:szCs w:val="22"/>
              </w:rPr>
              <w:t>1574,4</w:t>
            </w:r>
          </w:p>
        </w:tc>
        <w:tc>
          <w:tcPr>
            <w:tcW w:w="1134" w:type="dxa"/>
            <w:tcBorders>
              <w:top w:val="single" w:sz="4" w:space="0" w:color="auto"/>
              <w:left w:val="single" w:sz="4" w:space="0" w:color="auto"/>
              <w:bottom w:val="single" w:sz="4" w:space="0" w:color="auto"/>
              <w:right w:val="single" w:sz="4" w:space="0" w:color="auto"/>
            </w:tcBorders>
            <w:vAlign w:val="center"/>
          </w:tcPr>
          <w:p w:rsidR="00B15E66" w:rsidRPr="00F154CD" w:rsidRDefault="00B15E66" w:rsidP="00B15E66">
            <w:pPr>
              <w:jc w:val="center"/>
            </w:pPr>
            <w:r w:rsidRPr="00F154CD">
              <w:rPr>
                <w:sz w:val="22"/>
                <w:szCs w:val="22"/>
              </w:rPr>
              <w:t>1583,0</w:t>
            </w:r>
          </w:p>
        </w:tc>
        <w:tc>
          <w:tcPr>
            <w:tcW w:w="1134" w:type="dxa"/>
            <w:tcBorders>
              <w:top w:val="single" w:sz="4" w:space="0" w:color="auto"/>
              <w:left w:val="single" w:sz="4" w:space="0" w:color="auto"/>
              <w:bottom w:val="single" w:sz="4" w:space="0" w:color="auto"/>
              <w:right w:val="single" w:sz="4" w:space="0" w:color="auto"/>
            </w:tcBorders>
            <w:vAlign w:val="center"/>
          </w:tcPr>
          <w:p w:rsidR="00B15E66" w:rsidRPr="00F154CD" w:rsidRDefault="00B15E66" w:rsidP="00B15E66">
            <w:pPr>
              <w:jc w:val="center"/>
            </w:pPr>
            <w:r w:rsidRPr="00F154CD">
              <w:rPr>
                <w:sz w:val="22"/>
                <w:szCs w:val="22"/>
              </w:rPr>
              <w:t>1583,0</w:t>
            </w:r>
          </w:p>
        </w:tc>
      </w:tr>
      <w:tr w:rsidR="00B15E66" w:rsidRPr="003302B4" w:rsidTr="00B33BBA">
        <w:trPr>
          <w:trHeight w:val="220"/>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Функционирование представительного органа</w:t>
            </w:r>
          </w:p>
        </w:tc>
        <w:tc>
          <w:tcPr>
            <w:tcW w:w="709" w:type="dxa"/>
            <w:tcBorders>
              <w:top w:val="single" w:sz="4" w:space="0" w:color="auto"/>
              <w:left w:val="nil"/>
              <w:bottom w:val="single" w:sz="4" w:space="0" w:color="auto"/>
              <w:right w:val="single" w:sz="4" w:space="0" w:color="auto"/>
            </w:tcBorders>
            <w:vAlign w:val="center"/>
          </w:tcPr>
          <w:p w:rsidR="00B15E66" w:rsidRPr="004D6C2A" w:rsidRDefault="00B15E66" w:rsidP="00B15E66">
            <w:pPr>
              <w:jc w:val="right"/>
            </w:pPr>
            <w:r w:rsidRPr="004D6C2A">
              <w:rPr>
                <w:sz w:val="22"/>
                <w:szCs w:val="22"/>
              </w:rPr>
              <w:t>0103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15E66" w:rsidRPr="00F154CD" w:rsidRDefault="00B15E66" w:rsidP="00B15E66">
            <w:pPr>
              <w:jc w:val="right"/>
            </w:pPr>
            <w:r w:rsidRPr="00F154CD">
              <w:rPr>
                <w:sz w:val="22"/>
                <w:szCs w:val="22"/>
              </w:rPr>
              <w:t>457,1</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474,1</w:t>
            </w:r>
          </w:p>
        </w:tc>
        <w:tc>
          <w:tcPr>
            <w:tcW w:w="1134" w:type="dxa"/>
            <w:tcBorders>
              <w:top w:val="single" w:sz="4" w:space="0" w:color="auto"/>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472,6</w:t>
            </w:r>
          </w:p>
        </w:tc>
      </w:tr>
      <w:tr w:rsidR="00B15E66" w:rsidRPr="003302B4" w:rsidTr="00B33BBA">
        <w:trPr>
          <w:trHeight w:val="220"/>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 xml:space="preserve">Функционирование  кск </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pPr>
            <w:r w:rsidRPr="004D6C2A">
              <w:rPr>
                <w:sz w:val="22"/>
                <w:szCs w:val="22"/>
              </w:rPr>
              <w:t>0103</w:t>
            </w:r>
          </w:p>
        </w:tc>
        <w:tc>
          <w:tcPr>
            <w:tcW w:w="992" w:type="dxa"/>
            <w:tcBorders>
              <w:top w:val="single" w:sz="4" w:space="0" w:color="auto"/>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396,1</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413,4</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413,4</w:t>
            </w:r>
          </w:p>
        </w:tc>
      </w:tr>
      <w:tr w:rsidR="00B15E66" w:rsidRPr="003302B4" w:rsidTr="00B33BBA">
        <w:trPr>
          <w:trHeight w:val="224"/>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Функционирование местной администрации</w:t>
            </w:r>
          </w:p>
        </w:tc>
        <w:tc>
          <w:tcPr>
            <w:tcW w:w="709" w:type="dxa"/>
            <w:tcBorders>
              <w:top w:val="single" w:sz="4" w:space="0" w:color="auto"/>
              <w:left w:val="nil"/>
              <w:bottom w:val="single" w:sz="4" w:space="0" w:color="auto"/>
              <w:right w:val="single" w:sz="4" w:space="0" w:color="auto"/>
            </w:tcBorders>
            <w:vAlign w:val="center"/>
          </w:tcPr>
          <w:p w:rsidR="00B15E66" w:rsidRPr="004D6C2A" w:rsidRDefault="00B15E66" w:rsidP="00B15E66">
            <w:pPr>
              <w:jc w:val="center"/>
              <w:rPr>
                <w:sz w:val="20"/>
                <w:szCs w:val="20"/>
              </w:rPr>
            </w:pPr>
            <w:r w:rsidRPr="004D6C2A">
              <w:rPr>
                <w:sz w:val="20"/>
                <w:szCs w:val="20"/>
              </w:rPr>
              <w:t>0104</w:t>
            </w:r>
          </w:p>
        </w:tc>
        <w:tc>
          <w:tcPr>
            <w:tcW w:w="992" w:type="dxa"/>
            <w:tcBorders>
              <w:top w:val="nil"/>
              <w:left w:val="nil"/>
              <w:bottom w:val="single" w:sz="4" w:space="0" w:color="auto"/>
              <w:right w:val="single" w:sz="4" w:space="0" w:color="auto"/>
            </w:tcBorders>
            <w:shd w:val="clear" w:color="auto" w:fill="auto"/>
            <w:noWrap/>
            <w:vAlign w:val="center"/>
          </w:tcPr>
          <w:p w:rsidR="00B15E66" w:rsidRPr="00F154CD" w:rsidRDefault="00B15E66" w:rsidP="00B15E66">
            <w:pPr>
              <w:jc w:val="right"/>
            </w:pPr>
            <w:r w:rsidRPr="00F154CD">
              <w:rPr>
                <w:sz w:val="22"/>
                <w:szCs w:val="22"/>
              </w:rPr>
              <w:t>7394,0</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8437,9</w:t>
            </w:r>
          </w:p>
        </w:tc>
        <w:tc>
          <w:tcPr>
            <w:tcW w:w="1134" w:type="dxa"/>
            <w:tcBorders>
              <w:top w:val="nil"/>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8217,4</w:t>
            </w:r>
          </w:p>
        </w:tc>
      </w:tr>
      <w:tr w:rsidR="00B41F1F" w:rsidRPr="003302B4" w:rsidTr="00B33BBA">
        <w:trPr>
          <w:trHeight w:val="224"/>
        </w:trPr>
        <w:tc>
          <w:tcPr>
            <w:tcW w:w="6067" w:type="dxa"/>
            <w:tcBorders>
              <w:top w:val="nil"/>
              <w:left w:val="single" w:sz="4" w:space="0" w:color="auto"/>
              <w:bottom w:val="single" w:sz="4" w:space="0" w:color="auto"/>
              <w:right w:val="single" w:sz="4" w:space="0" w:color="auto"/>
            </w:tcBorders>
            <w:shd w:val="clear" w:color="auto" w:fill="auto"/>
            <w:vAlign w:val="bottom"/>
          </w:tcPr>
          <w:p w:rsidR="00B41F1F" w:rsidRPr="004D6C2A" w:rsidRDefault="00B41F1F" w:rsidP="00AF5DC0">
            <w:r>
              <w:rPr>
                <w:sz w:val="22"/>
                <w:szCs w:val="22"/>
              </w:rPr>
              <w:t>Резервный фонд</w:t>
            </w:r>
          </w:p>
        </w:tc>
        <w:tc>
          <w:tcPr>
            <w:tcW w:w="709" w:type="dxa"/>
            <w:tcBorders>
              <w:top w:val="single" w:sz="4" w:space="0" w:color="auto"/>
              <w:left w:val="nil"/>
              <w:bottom w:val="single" w:sz="4" w:space="0" w:color="auto"/>
              <w:right w:val="single" w:sz="4" w:space="0" w:color="auto"/>
            </w:tcBorders>
            <w:vAlign w:val="center"/>
          </w:tcPr>
          <w:p w:rsidR="00B41F1F" w:rsidRPr="004D6C2A" w:rsidRDefault="00B41F1F" w:rsidP="00AF5DC0">
            <w:pPr>
              <w:jc w:val="center"/>
              <w:rPr>
                <w:sz w:val="20"/>
                <w:szCs w:val="20"/>
              </w:rPr>
            </w:pPr>
            <w:r>
              <w:rPr>
                <w:sz w:val="20"/>
                <w:szCs w:val="20"/>
              </w:rPr>
              <w:t>0111</w:t>
            </w:r>
          </w:p>
        </w:tc>
        <w:tc>
          <w:tcPr>
            <w:tcW w:w="992" w:type="dxa"/>
            <w:tcBorders>
              <w:top w:val="nil"/>
              <w:left w:val="nil"/>
              <w:bottom w:val="single" w:sz="4" w:space="0" w:color="auto"/>
              <w:right w:val="single" w:sz="4" w:space="0" w:color="auto"/>
            </w:tcBorders>
            <w:shd w:val="clear" w:color="auto" w:fill="auto"/>
            <w:noWrap/>
            <w:vAlign w:val="center"/>
          </w:tcPr>
          <w:p w:rsidR="00B41F1F" w:rsidRPr="00F154CD" w:rsidRDefault="00B41F1F" w:rsidP="00AF5DC0">
            <w:pPr>
              <w:jc w:val="right"/>
            </w:pPr>
          </w:p>
        </w:tc>
        <w:tc>
          <w:tcPr>
            <w:tcW w:w="1134" w:type="dxa"/>
            <w:tcBorders>
              <w:top w:val="single" w:sz="4" w:space="0" w:color="auto"/>
              <w:left w:val="single" w:sz="4" w:space="0" w:color="auto"/>
              <w:bottom w:val="single" w:sz="4" w:space="0" w:color="auto"/>
              <w:right w:val="single" w:sz="4" w:space="0" w:color="auto"/>
            </w:tcBorders>
          </w:tcPr>
          <w:p w:rsidR="00B41F1F" w:rsidRPr="00F154CD" w:rsidRDefault="00B41F1F" w:rsidP="00AF5DC0">
            <w:pPr>
              <w:jc w:val="right"/>
            </w:pPr>
            <w:r w:rsidRPr="00F154CD">
              <w:rPr>
                <w:sz w:val="22"/>
                <w:szCs w:val="22"/>
              </w:rPr>
              <w:t>10,0</w:t>
            </w:r>
          </w:p>
        </w:tc>
        <w:tc>
          <w:tcPr>
            <w:tcW w:w="1134" w:type="dxa"/>
            <w:tcBorders>
              <w:top w:val="nil"/>
              <w:left w:val="single" w:sz="4" w:space="0" w:color="auto"/>
              <w:bottom w:val="single" w:sz="4" w:space="0" w:color="auto"/>
              <w:right w:val="single" w:sz="4" w:space="0" w:color="auto"/>
            </w:tcBorders>
            <w:vAlign w:val="center"/>
          </w:tcPr>
          <w:p w:rsidR="00B41F1F" w:rsidRPr="00F154CD" w:rsidRDefault="00B41F1F" w:rsidP="00AF5DC0">
            <w:pPr>
              <w:jc w:val="right"/>
            </w:pPr>
          </w:p>
        </w:tc>
      </w:tr>
      <w:tr w:rsidR="008154B0" w:rsidRPr="003302B4" w:rsidTr="00B33BBA">
        <w:trPr>
          <w:trHeight w:val="353"/>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AF5DC0">
            <w:r w:rsidRPr="004D6C2A">
              <w:rPr>
                <w:sz w:val="22"/>
                <w:szCs w:val="22"/>
              </w:rPr>
              <w:lastRenderedPageBreak/>
              <w:t xml:space="preserve">Другие общегосударственные вопросы: всего, в т ч </w:t>
            </w:r>
          </w:p>
          <w:p w:rsidR="008154B0" w:rsidRPr="004D6C2A" w:rsidRDefault="008154B0" w:rsidP="00AF5DC0">
            <w:r w:rsidRPr="004D6C2A">
              <w:rPr>
                <w:sz w:val="22"/>
                <w:szCs w:val="22"/>
              </w:rPr>
              <w:t>-« Муниципальная целевая программа «Противодействие коррупции в администрации Горноключевского городского поселения 2018 – 2020 годы» .</w:t>
            </w:r>
          </w:p>
        </w:tc>
        <w:tc>
          <w:tcPr>
            <w:tcW w:w="709" w:type="dxa"/>
            <w:tcBorders>
              <w:top w:val="single" w:sz="4" w:space="0" w:color="auto"/>
              <w:left w:val="nil"/>
              <w:bottom w:val="single" w:sz="4" w:space="0" w:color="auto"/>
              <w:right w:val="single" w:sz="4" w:space="0" w:color="auto"/>
            </w:tcBorders>
            <w:vAlign w:val="center"/>
          </w:tcPr>
          <w:p w:rsidR="008154B0" w:rsidRPr="004D6C2A" w:rsidRDefault="008154B0" w:rsidP="00AF5DC0">
            <w:pPr>
              <w:jc w:val="right"/>
              <w:rPr>
                <w:sz w:val="20"/>
                <w:szCs w:val="20"/>
              </w:rPr>
            </w:pPr>
            <w:r w:rsidRPr="004D6C2A">
              <w:rPr>
                <w:sz w:val="20"/>
                <w:szCs w:val="20"/>
              </w:rPr>
              <w:t>0113</w:t>
            </w:r>
          </w:p>
        </w:tc>
        <w:tc>
          <w:tcPr>
            <w:tcW w:w="992" w:type="dxa"/>
            <w:tcBorders>
              <w:top w:val="nil"/>
              <w:left w:val="nil"/>
              <w:bottom w:val="single" w:sz="4" w:space="0" w:color="auto"/>
              <w:right w:val="single" w:sz="4" w:space="0" w:color="auto"/>
            </w:tcBorders>
            <w:shd w:val="clear" w:color="auto" w:fill="auto"/>
            <w:noWrap/>
            <w:vAlign w:val="center"/>
          </w:tcPr>
          <w:p w:rsidR="008154B0" w:rsidRPr="00F154CD" w:rsidRDefault="00B15E66" w:rsidP="00AF5DC0">
            <w:pPr>
              <w:jc w:val="right"/>
            </w:pPr>
            <w:r w:rsidRPr="00F154CD">
              <w:rPr>
                <w:sz w:val="22"/>
                <w:szCs w:val="22"/>
              </w:rPr>
              <w:t>10,6</w:t>
            </w: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8154B0" w:rsidP="00AF5DC0">
            <w:pPr>
              <w:jc w:val="right"/>
            </w:pPr>
          </w:p>
          <w:p w:rsidR="00B41F1F" w:rsidRPr="00F154CD" w:rsidRDefault="00B41F1F" w:rsidP="00AF5DC0">
            <w:pPr>
              <w:jc w:val="right"/>
            </w:pPr>
          </w:p>
          <w:p w:rsidR="00B41F1F" w:rsidRPr="00F154CD" w:rsidRDefault="00B41F1F" w:rsidP="00AF5DC0">
            <w:pPr>
              <w:jc w:val="right"/>
            </w:pPr>
            <w:r w:rsidRPr="00F154CD">
              <w:rPr>
                <w:sz w:val="22"/>
                <w:szCs w:val="22"/>
              </w:rPr>
              <w:t>15,0</w:t>
            </w:r>
          </w:p>
          <w:p w:rsidR="00B41F1F" w:rsidRPr="00F154CD" w:rsidRDefault="00B41F1F" w:rsidP="00AF5DC0">
            <w:pPr>
              <w:jc w:val="right"/>
            </w:pPr>
          </w:p>
        </w:tc>
        <w:tc>
          <w:tcPr>
            <w:tcW w:w="1134" w:type="dxa"/>
            <w:tcBorders>
              <w:top w:val="nil"/>
              <w:left w:val="single" w:sz="4" w:space="0" w:color="auto"/>
              <w:bottom w:val="single" w:sz="4" w:space="0" w:color="auto"/>
              <w:right w:val="single" w:sz="4" w:space="0" w:color="auto"/>
            </w:tcBorders>
            <w:vAlign w:val="center"/>
          </w:tcPr>
          <w:p w:rsidR="008154B0" w:rsidRPr="00F154CD" w:rsidRDefault="008154B0" w:rsidP="00AF5DC0">
            <w:pPr>
              <w:jc w:val="right"/>
            </w:pPr>
          </w:p>
        </w:tc>
      </w:tr>
      <w:tr w:rsidR="00B15E66" w:rsidRPr="003302B4" w:rsidTr="00B33BBA">
        <w:trPr>
          <w:trHeight w:val="300"/>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5E66" w:rsidRPr="004D6C2A" w:rsidRDefault="00B15E66" w:rsidP="00B15E66">
            <w:pPr>
              <w:rPr>
                <w:b/>
              </w:rPr>
            </w:pPr>
            <w:r w:rsidRPr="004D6C2A">
              <w:rPr>
                <w:b/>
                <w:sz w:val="22"/>
                <w:szCs w:val="22"/>
              </w:rPr>
              <w:t>Национальная оборона    ( ВУС)</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5E66" w:rsidRPr="004D6C2A" w:rsidRDefault="00B15E66" w:rsidP="00B15E66">
            <w:pPr>
              <w:jc w:val="right"/>
              <w:rPr>
                <w:b/>
                <w:sz w:val="20"/>
                <w:szCs w:val="20"/>
              </w:rPr>
            </w:pPr>
            <w:r w:rsidRPr="004D6C2A">
              <w:rPr>
                <w:b/>
                <w:sz w:val="20"/>
                <w:szCs w:val="20"/>
              </w:rPr>
              <w:t>0203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rPr>
                <w:b/>
              </w:rPr>
            </w:pPr>
            <w:r w:rsidRPr="00F154CD">
              <w:rPr>
                <w:b/>
                <w:sz w:val="22"/>
                <w:szCs w:val="22"/>
              </w:rPr>
              <w:t>253,3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rPr>
                <w:b/>
              </w:rPr>
            </w:pPr>
            <w:r w:rsidRPr="00F154CD">
              <w:rPr>
                <w:b/>
                <w:sz w:val="22"/>
                <w:szCs w:val="22"/>
              </w:rPr>
              <w:t>277,7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rPr>
                <w:b/>
              </w:rPr>
            </w:pPr>
            <w:r w:rsidRPr="00F154CD">
              <w:rPr>
                <w:b/>
                <w:sz w:val="22"/>
                <w:szCs w:val="22"/>
              </w:rPr>
              <w:t>277,7</w:t>
            </w:r>
          </w:p>
        </w:tc>
      </w:tr>
      <w:tr w:rsidR="00B15E66" w:rsidRPr="003302B4" w:rsidTr="00B33BBA">
        <w:trPr>
          <w:trHeight w:val="209"/>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4D6C2A" w:rsidRDefault="00B15E66" w:rsidP="00B15E66">
            <w:pPr>
              <w:rPr>
                <w:b/>
              </w:rPr>
            </w:pPr>
            <w:r w:rsidRPr="004D6C2A">
              <w:rPr>
                <w:b/>
                <w:sz w:val="22"/>
                <w:szCs w:val="22"/>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5E66" w:rsidRPr="004D6C2A" w:rsidRDefault="00B15E66" w:rsidP="00B15E66">
            <w:pPr>
              <w:jc w:val="right"/>
              <w:rPr>
                <w:b/>
                <w:sz w:val="20"/>
                <w:szCs w:val="20"/>
              </w:rPr>
            </w:pPr>
            <w:r w:rsidRPr="004D6C2A">
              <w:rPr>
                <w:b/>
                <w:sz w:val="20"/>
                <w:szCs w:val="20"/>
              </w:rPr>
              <w:t>0300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rPr>
                <w:b/>
              </w:rPr>
            </w:pPr>
            <w:r w:rsidRPr="00F154CD">
              <w:rPr>
                <w:b/>
                <w:sz w:val="22"/>
                <w:szCs w:val="22"/>
              </w:rPr>
              <w:t>139,1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rPr>
                <w:b/>
              </w:rPr>
            </w:pPr>
            <w:r w:rsidRPr="00F154CD">
              <w:rPr>
                <w:b/>
                <w:sz w:val="22"/>
                <w:szCs w:val="22"/>
              </w:rPr>
              <w:t>165,0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rPr>
                <w:b/>
              </w:rPr>
            </w:pPr>
            <w:r w:rsidRPr="00F154CD">
              <w:rPr>
                <w:b/>
                <w:sz w:val="22"/>
                <w:szCs w:val="22"/>
              </w:rPr>
              <w:t>143,1</w:t>
            </w:r>
          </w:p>
        </w:tc>
      </w:tr>
      <w:tr w:rsidR="00B15E66" w:rsidRPr="003302B4" w:rsidTr="00B33BBA">
        <w:trPr>
          <w:trHeight w:val="209"/>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15E66" w:rsidRPr="004D6C2A" w:rsidRDefault="00B15E66" w:rsidP="00B15E66">
            <w:r w:rsidRPr="004D6C2A">
              <w:rPr>
                <w:sz w:val="22"/>
                <w:szCs w:val="22"/>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5E66" w:rsidRPr="004D6C2A" w:rsidRDefault="00B15E66" w:rsidP="00B15E66">
            <w:pPr>
              <w:jc w:val="right"/>
              <w:rPr>
                <w:sz w:val="20"/>
                <w:szCs w:val="20"/>
              </w:rPr>
            </w:pPr>
            <w:r w:rsidRPr="004D6C2A">
              <w:rPr>
                <w:sz w:val="20"/>
                <w:szCs w:val="20"/>
              </w:rPr>
              <w:t>0309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pPr>
            <w:r w:rsidRPr="00F154CD">
              <w:rPr>
                <w:sz w:val="22"/>
                <w:szCs w:val="22"/>
              </w:rPr>
              <w:t>114,3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pPr>
            <w:r w:rsidRPr="00F154CD">
              <w:rPr>
                <w:sz w:val="22"/>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pPr>
            <w:r w:rsidRPr="00F154CD">
              <w:rPr>
                <w:sz w:val="22"/>
                <w:szCs w:val="22"/>
              </w:rPr>
              <w:t>134,0</w:t>
            </w:r>
          </w:p>
        </w:tc>
      </w:tr>
      <w:tr w:rsidR="00B15E66" w:rsidRPr="003302B4" w:rsidTr="00B33BBA">
        <w:trPr>
          <w:trHeight w:val="209"/>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4D6C2A" w:rsidRDefault="00B15E66" w:rsidP="00B15E66">
            <w:r w:rsidRPr="004D6C2A">
              <w:rPr>
                <w:sz w:val="22"/>
                <w:szCs w:val="22"/>
              </w:rPr>
              <w:t>Муниципальная программа « Профилактика терроризма»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15E66" w:rsidRPr="004D6C2A" w:rsidRDefault="00B15E66" w:rsidP="00B15E66">
            <w:pPr>
              <w:jc w:val="right"/>
              <w:rPr>
                <w:sz w:val="20"/>
                <w:szCs w:val="20"/>
              </w:rPr>
            </w:pPr>
            <w:r w:rsidRPr="004D6C2A">
              <w:rPr>
                <w:sz w:val="20"/>
                <w:szCs w:val="20"/>
              </w:rPr>
              <w:t>0314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pPr>
            <w:r w:rsidRPr="00F154CD">
              <w:rPr>
                <w:sz w:val="22"/>
                <w:szCs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5E66" w:rsidRPr="00F154CD" w:rsidRDefault="00B15E66" w:rsidP="00B15E66">
            <w:pPr>
              <w:jc w:val="right"/>
            </w:pPr>
            <w:r w:rsidRPr="00F154CD">
              <w:rPr>
                <w:sz w:val="22"/>
                <w:szCs w:val="22"/>
              </w:rPr>
              <w:t>15,0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E66" w:rsidRPr="00F154CD" w:rsidRDefault="00B15E66" w:rsidP="00B15E66">
            <w:pPr>
              <w:jc w:val="right"/>
            </w:pPr>
            <w:r w:rsidRPr="00F154CD">
              <w:rPr>
                <w:sz w:val="22"/>
                <w:szCs w:val="22"/>
              </w:rPr>
              <w:t>9,1</w:t>
            </w:r>
          </w:p>
        </w:tc>
      </w:tr>
      <w:tr w:rsidR="00B15E66" w:rsidRPr="003302B4" w:rsidTr="00B33BBA">
        <w:trPr>
          <w:trHeight w:val="209"/>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4D6C2A" w:rsidRDefault="00B15E66" w:rsidP="00B15E66">
            <w:pPr>
              <w:rPr>
                <w:b/>
              </w:rPr>
            </w:pPr>
            <w:r w:rsidRPr="004D6C2A">
              <w:rPr>
                <w:b/>
                <w:sz w:val="22"/>
                <w:szCs w:val="22"/>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5E66" w:rsidRPr="004D6C2A" w:rsidRDefault="00B15E66" w:rsidP="00B15E66">
            <w:pPr>
              <w:jc w:val="right"/>
              <w:rPr>
                <w:b/>
                <w:sz w:val="20"/>
                <w:szCs w:val="20"/>
              </w:rPr>
            </w:pPr>
            <w:r w:rsidRPr="004D6C2A">
              <w:rPr>
                <w:b/>
                <w:sz w:val="20"/>
                <w:szCs w:val="20"/>
              </w:rPr>
              <w:t>0400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5E66" w:rsidRPr="00F154CD" w:rsidRDefault="00B15E66" w:rsidP="00B15E66">
            <w:pPr>
              <w:jc w:val="right"/>
              <w:rPr>
                <w:b/>
              </w:rPr>
            </w:pPr>
            <w:r w:rsidRPr="00F154CD">
              <w:rPr>
                <w:b/>
                <w:sz w:val="22"/>
                <w:szCs w:val="22"/>
              </w:rPr>
              <w:t>12511,0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16244,2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15771,4</w:t>
            </w: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B15E66" w:rsidRDefault="00B15E66" w:rsidP="00B15E66">
            <w:r w:rsidRPr="004D6C2A">
              <w:rPr>
                <w:sz w:val="22"/>
                <w:szCs w:val="22"/>
              </w:rPr>
              <w:t>Водное хозяйство</w:t>
            </w:r>
            <w:r w:rsidR="00554EB9">
              <w:rPr>
                <w:sz w:val="22"/>
                <w:szCs w:val="22"/>
              </w:rPr>
              <w:t>, В т.ч.</w:t>
            </w:r>
          </w:p>
          <w:p w:rsidR="00554EB9" w:rsidRPr="004D6C2A" w:rsidRDefault="000B1C70" w:rsidP="00B15E66">
            <w:r>
              <w:t xml:space="preserve">« </w:t>
            </w:r>
            <w:r w:rsidR="00554EB9" w:rsidRPr="00EF65C7">
              <w:t>Строительство гидротехнических сооружений инженерной защиты на территории Горноключевского городского поселения в 2018 – 2020 годах»</w:t>
            </w:r>
            <w:r w:rsidR="00B2275C">
              <w:t xml:space="preserve"> </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0406</w:t>
            </w:r>
          </w:p>
        </w:tc>
        <w:tc>
          <w:tcPr>
            <w:tcW w:w="992" w:type="dxa"/>
            <w:tcBorders>
              <w:top w:val="single" w:sz="4" w:space="0" w:color="auto"/>
              <w:left w:val="nil"/>
              <w:bottom w:val="single" w:sz="4" w:space="0" w:color="auto"/>
              <w:right w:val="single" w:sz="4" w:space="0" w:color="auto"/>
            </w:tcBorders>
            <w:shd w:val="clear" w:color="auto" w:fill="auto"/>
            <w:noWrap/>
          </w:tcPr>
          <w:p w:rsidR="00B15E66" w:rsidRPr="00105BDF" w:rsidRDefault="00B15E66" w:rsidP="00B15E66">
            <w:pPr>
              <w:jc w:val="right"/>
            </w:pPr>
            <w:r w:rsidRPr="00105BDF">
              <w:rPr>
                <w:sz w:val="22"/>
                <w:szCs w:val="22"/>
              </w:rPr>
              <w:t>4107,7</w:t>
            </w:r>
          </w:p>
        </w:tc>
        <w:tc>
          <w:tcPr>
            <w:tcW w:w="1134" w:type="dxa"/>
            <w:tcBorders>
              <w:top w:val="single" w:sz="4" w:space="0" w:color="auto"/>
              <w:left w:val="single" w:sz="4" w:space="0" w:color="auto"/>
              <w:bottom w:val="single" w:sz="4" w:space="0" w:color="auto"/>
              <w:right w:val="single" w:sz="4" w:space="0" w:color="auto"/>
            </w:tcBorders>
          </w:tcPr>
          <w:p w:rsidR="00B15E66" w:rsidRDefault="00B15E66" w:rsidP="00B15E66">
            <w:pPr>
              <w:jc w:val="right"/>
            </w:pPr>
            <w:r>
              <w:t>4065,9</w:t>
            </w:r>
          </w:p>
          <w:p w:rsidR="00B2275C" w:rsidRPr="004D6C2A" w:rsidRDefault="00B2275C" w:rsidP="00B15E66">
            <w:pPr>
              <w:jc w:val="right"/>
            </w:pPr>
          </w:p>
        </w:tc>
        <w:tc>
          <w:tcPr>
            <w:tcW w:w="1134" w:type="dxa"/>
            <w:tcBorders>
              <w:top w:val="single" w:sz="4" w:space="0" w:color="auto"/>
              <w:left w:val="single" w:sz="4" w:space="0" w:color="auto"/>
              <w:bottom w:val="single" w:sz="4" w:space="0" w:color="auto"/>
              <w:right w:val="single" w:sz="4" w:space="0" w:color="auto"/>
            </w:tcBorders>
          </w:tcPr>
          <w:p w:rsidR="00B15E66" w:rsidRDefault="00B15E66" w:rsidP="00B15E66">
            <w:pPr>
              <w:jc w:val="right"/>
            </w:pPr>
            <w:r>
              <w:t>4065,9</w:t>
            </w:r>
          </w:p>
          <w:p w:rsidR="00B2275C" w:rsidRPr="004D6C2A" w:rsidRDefault="00B2275C" w:rsidP="00B15E66">
            <w:pPr>
              <w:jc w:val="right"/>
            </w:pP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E66" w:rsidRPr="004D6C2A" w:rsidRDefault="00B15E66" w:rsidP="00B15E66">
            <w:r w:rsidRPr="004D6C2A">
              <w:rPr>
                <w:sz w:val="22"/>
                <w:szCs w:val="22"/>
              </w:rPr>
              <w:t>Транспорт</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0408</w:t>
            </w:r>
          </w:p>
        </w:tc>
        <w:tc>
          <w:tcPr>
            <w:tcW w:w="992" w:type="dxa"/>
            <w:tcBorders>
              <w:top w:val="single" w:sz="4" w:space="0" w:color="auto"/>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696,0</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1026,0</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792,0</w:t>
            </w: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B15E66" w:rsidRDefault="00B15E66" w:rsidP="00B15E66">
            <w:r w:rsidRPr="004D6C2A">
              <w:t>МУНИЦИПАЛЬНЫЙ ДОРОЖНЫЙ ФОНД всего</w:t>
            </w:r>
            <w:r>
              <w:t>:,</w:t>
            </w:r>
          </w:p>
          <w:p w:rsidR="00B15E66" w:rsidRPr="004D6C2A" w:rsidRDefault="00B15E66" w:rsidP="00B15E66">
            <w:r>
              <w:t xml:space="preserve"> в т.ч.:</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tcPr>
          <w:p w:rsidR="00B15E66" w:rsidRPr="00F154CD" w:rsidRDefault="00B15E66" w:rsidP="00B15E66">
            <w:pPr>
              <w:jc w:val="right"/>
              <w:rPr>
                <w:b/>
                <w:i/>
              </w:rPr>
            </w:pPr>
            <w:r w:rsidRPr="00F154CD">
              <w:rPr>
                <w:b/>
                <w:i/>
                <w:sz w:val="22"/>
                <w:szCs w:val="22"/>
              </w:rPr>
              <w:t>7597,4</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967315" w:rsidP="00B15E66">
            <w:pPr>
              <w:jc w:val="right"/>
              <w:rPr>
                <w:b/>
                <w:i/>
              </w:rPr>
            </w:pPr>
            <w:r w:rsidRPr="00F154CD">
              <w:rPr>
                <w:b/>
                <w:i/>
                <w:sz w:val="22"/>
                <w:szCs w:val="22"/>
              </w:rPr>
              <w:t>10503,5</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967315" w:rsidP="00B15E66">
            <w:pPr>
              <w:jc w:val="right"/>
              <w:rPr>
                <w:b/>
                <w:i/>
              </w:rPr>
            </w:pPr>
            <w:r w:rsidRPr="00F154CD">
              <w:rPr>
                <w:b/>
                <w:i/>
                <w:sz w:val="22"/>
                <w:szCs w:val="22"/>
              </w:rPr>
              <w:t>10503,5</w:t>
            </w: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B15E66" w:rsidRPr="004D6C2A" w:rsidRDefault="00B15E66" w:rsidP="00B15E66">
            <w:pPr>
              <w:pStyle w:val="a4"/>
              <w:rPr>
                <w:rFonts w:ascii="Times New Roman" w:hAnsi="Times New Roman" w:cs="Times New Roman"/>
              </w:rPr>
            </w:pPr>
            <w:r w:rsidRPr="004D6C2A">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B522C9">
              <w:rPr>
                <w:rFonts w:ascii="Times New Roman" w:hAnsi="Times New Roman" w:cs="Times New Roman"/>
                <w:i/>
              </w:rPr>
              <w:t>за счет бюджета Кировского МР</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1024,9</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B15E66" w:rsidRPr="004D6C2A" w:rsidRDefault="00B15E66" w:rsidP="00B15E66">
            <w:pPr>
              <w:pStyle w:val="a4"/>
              <w:rPr>
                <w:rFonts w:ascii="Times New Roman" w:hAnsi="Times New Roman" w:cs="Times New Roman"/>
              </w:rPr>
            </w:pPr>
            <w:r w:rsidRPr="004D6C2A">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4D6C2A">
              <w:rPr>
                <w:rFonts w:ascii="Times New Roman" w:hAnsi="Times New Roman" w:cs="Times New Roman"/>
                <w:i/>
              </w:rPr>
              <w:t>за счет Дорожного фонда Приморского края</w:t>
            </w:r>
            <w:r>
              <w:rPr>
                <w:rFonts w:ascii="Times New Roman" w:hAnsi="Times New Roman" w:cs="Times New Roman"/>
                <w:i/>
              </w:rPr>
              <w:t xml:space="preserve"> (КБ)</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3645,5</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7307,6</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7307,6</w:t>
            </w:r>
          </w:p>
        </w:tc>
      </w:tr>
      <w:tr w:rsidR="008154B0"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8154B0" w:rsidRPr="004D6C2A" w:rsidRDefault="008154B0" w:rsidP="00AF5DC0">
            <w:pPr>
              <w:pStyle w:val="a4"/>
              <w:rPr>
                <w:rFonts w:ascii="Times New Roman" w:hAnsi="Times New Roman" w:cs="Times New Roman"/>
              </w:rPr>
            </w:pPr>
            <w:r w:rsidRPr="004D6C2A">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4D6C2A">
              <w:rPr>
                <w:rFonts w:ascii="Times New Roman" w:hAnsi="Times New Roman" w:cs="Times New Roman"/>
                <w:i/>
              </w:rPr>
              <w:t xml:space="preserve">за счет местного бюджета </w:t>
            </w:r>
            <w:r>
              <w:rPr>
                <w:rFonts w:ascii="Times New Roman" w:hAnsi="Times New Roman" w:cs="Times New Roman"/>
                <w:i/>
              </w:rPr>
              <w:t>( МБ )</w:t>
            </w:r>
          </w:p>
        </w:tc>
        <w:tc>
          <w:tcPr>
            <w:tcW w:w="709" w:type="dxa"/>
            <w:tcBorders>
              <w:top w:val="single" w:sz="4" w:space="0" w:color="auto"/>
              <w:left w:val="nil"/>
              <w:bottom w:val="single" w:sz="4" w:space="0" w:color="auto"/>
              <w:right w:val="single" w:sz="4" w:space="0" w:color="auto"/>
            </w:tcBorders>
          </w:tcPr>
          <w:p w:rsidR="008154B0" w:rsidRPr="004D6C2A" w:rsidRDefault="008154B0" w:rsidP="00AF5DC0">
            <w:pPr>
              <w:jc w:val="right"/>
              <w:rPr>
                <w:sz w:val="20"/>
                <w:szCs w:val="20"/>
              </w:rPr>
            </w:pPr>
            <w:r w:rsidRPr="004D6C2A">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54B0" w:rsidRPr="00F154CD" w:rsidRDefault="00B15E66" w:rsidP="00AF5DC0">
            <w:pPr>
              <w:jc w:val="right"/>
            </w:pPr>
            <w:r w:rsidRPr="00F154CD">
              <w:rPr>
                <w:sz w:val="22"/>
                <w:szCs w:val="22"/>
              </w:rPr>
              <w:t>911,4</w:t>
            </w: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B41F1F" w:rsidP="00AF5DC0">
            <w:pPr>
              <w:jc w:val="right"/>
            </w:pPr>
            <w:r w:rsidRPr="00F154CD">
              <w:rPr>
                <w:sz w:val="22"/>
                <w:szCs w:val="22"/>
              </w:rPr>
              <w:t>388,1</w:t>
            </w: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8154B0" w:rsidP="00AF5DC0">
            <w:pPr>
              <w:jc w:val="right"/>
            </w:pPr>
            <w:r w:rsidRPr="00F154CD">
              <w:rPr>
                <w:sz w:val="22"/>
                <w:szCs w:val="22"/>
              </w:rPr>
              <w:t>388,1</w:t>
            </w:r>
          </w:p>
        </w:tc>
      </w:tr>
      <w:tr w:rsidR="008154B0"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8154B0" w:rsidRPr="004D6C2A" w:rsidRDefault="008154B0" w:rsidP="00AF5DC0">
            <w:r w:rsidRPr="004D6C2A">
              <w:rPr>
                <w:sz w:val="22"/>
                <w:szCs w:val="22"/>
              </w:rPr>
              <w:t xml:space="preserve">Муниципальный дорожный фонд – прочие непрограммные мероприятия </w:t>
            </w:r>
          </w:p>
        </w:tc>
        <w:tc>
          <w:tcPr>
            <w:tcW w:w="709" w:type="dxa"/>
            <w:tcBorders>
              <w:top w:val="single" w:sz="4" w:space="0" w:color="auto"/>
              <w:left w:val="nil"/>
              <w:bottom w:val="single" w:sz="4" w:space="0" w:color="auto"/>
              <w:right w:val="single" w:sz="4" w:space="0" w:color="auto"/>
            </w:tcBorders>
            <w:vAlign w:val="center"/>
          </w:tcPr>
          <w:p w:rsidR="008154B0" w:rsidRPr="004D6C2A" w:rsidRDefault="008154B0" w:rsidP="00105BDF">
            <w:pPr>
              <w:jc w:val="center"/>
              <w:rPr>
                <w:sz w:val="20"/>
                <w:szCs w:val="20"/>
              </w:rPr>
            </w:pPr>
            <w:r w:rsidRPr="004D6C2A">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54B0" w:rsidRPr="00F154CD" w:rsidRDefault="00B15E66" w:rsidP="00105BDF">
            <w:pPr>
              <w:jc w:val="center"/>
            </w:pPr>
            <w:r w:rsidRPr="00F154CD">
              <w:rPr>
                <w:sz w:val="22"/>
                <w:szCs w:val="22"/>
              </w:rPr>
              <w:t>2015,6</w:t>
            </w:r>
          </w:p>
        </w:tc>
        <w:tc>
          <w:tcPr>
            <w:tcW w:w="1134" w:type="dxa"/>
            <w:tcBorders>
              <w:top w:val="single" w:sz="4" w:space="0" w:color="auto"/>
              <w:left w:val="single" w:sz="4" w:space="0" w:color="auto"/>
              <w:bottom w:val="single" w:sz="4" w:space="0" w:color="auto"/>
              <w:right w:val="single" w:sz="4" w:space="0" w:color="auto"/>
            </w:tcBorders>
            <w:vAlign w:val="center"/>
          </w:tcPr>
          <w:p w:rsidR="008154B0" w:rsidRPr="00F154CD" w:rsidRDefault="00B41F1F" w:rsidP="00105BDF">
            <w:pPr>
              <w:jc w:val="center"/>
            </w:pPr>
            <w:r w:rsidRPr="00F154CD">
              <w:rPr>
                <w:sz w:val="22"/>
                <w:szCs w:val="22"/>
              </w:rPr>
              <w:t>2807,8</w:t>
            </w:r>
          </w:p>
        </w:tc>
        <w:tc>
          <w:tcPr>
            <w:tcW w:w="1134" w:type="dxa"/>
            <w:tcBorders>
              <w:top w:val="single" w:sz="4" w:space="0" w:color="auto"/>
              <w:left w:val="single" w:sz="4" w:space="0" w:color="auto"/>
              <w:bottom w:val="single" w:sz="4" w:space="0" w:color="auto"/>
              <w:right w:val="single" w:sz="4" w:space="0" w:color="auto"/>
            </w:tcBorders>
            <w:vAlign w:val="center"/>
          </w:tcPr>
          <w:p w:rsidR="008154B0" w:rsidRPr="00F154CD" w:rsidRDefault="008154B0" w:rsidP="00105BDF">
            <w:pPr>
              <w:jc w:val="center"/>
            </w:pPr>
            <w:r w:rsidRPr="00F154CD">
              <w:rPr>
                <w:sz w:val="22"/>
                <w:szCs w:val="22"/>
              </w:rPr>
              <w:t>2807,8</w:t>
            </w:r>
          </w:p>
        </w:tc>
      </w:tr>
      <w:tr w:rsidR="008154B0"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154B0" w:rsidRDefault="008154B0" w:rsidP="00AF5DC0">
            <w:r w:rsidRPr="004D6C2A">
              <w:rPr>
                <w:sz w:val="22"/>
                <w:szCs w:val="22"/>
              </w:rPr>
              <w:t>Мероприятия в области строительства и архитектуры</w:t>
            </w:r>
            <w:r>
              <w:rPr>
                <w:sz w:val="22"/>
                <w:szCs w:val="22"/>
              </w:rPr>
              <w:t>:</w:t>
            </w:r>
          </w:p>
          <w:p w:rsidR="008154B0" w:rsidRPr="004D6C2A" w:rsidRDefault="008154B0" w:rsidP="00AF5DC0">
            <w:r>
              <w:rPr>
                <w:sz w:val="22"/>
                <w:szCs w:val="22"/>
              </w:rPr>
              <w:t>МЦП  «Техническая инвентаризация , постановка на учет имущества Горноключевского городского поселения»</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154B0" w:rsidRPr="004D6C2A" w:rsidRDefault="008154B0" w:rsidP="00105BDF">
            <w:pPr>
              <w:jc w:val="center"/>
              <w:rPr>
                <w:sz w:val="20"/>
                <w:szCs w:val="20"/>
              </w:rPr>
            </w:pPr>
            <w:r w:rsidRPr="004D6C2A">
              <w:rPr>
                <w:sz w:val="20"/>
                <w:szCs w:val="20"/>
              </w:rPr>
              <w:t>0412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154B0" w:rsidRPr="00F154CD" w:rsidRDefault="008154B0" w:rsidP="00105B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1F1F" w:rsidRPr="00F154CD" w:rsidRDefault="00B41F1F" w:rsidP="00105BDF">
            <w:pPr>
              <w:jc w:val="center"/>
            </w:pPr>
          </w:p>
          <w:p w:rsidR="008154B0" w:rsidRPr="00F154CD" w:rsidRDefault="00B41F1F" w:rsidP="00105BDF">
            <w:pPr>
              <w:jc w:val="center"/>
            </w:pPr>
            <w:r w:rsidRPr="00F154CD">
              <w:rPr>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4B0" w:rsidRPr="00F154CD" w:rsidRDefault="008154B0" w:rsidP="00105BDF">
            <w:pPr>
              <w:jc w:val="center"/>
            </w:pPr>
            <w:r w:rsidRPr="00F154CD">
              <w:rPr>
                <w:sz w:val="22"/>
                <w:szCs w:val="22"/>
              </w:rPr>
              <w:t>30,0</w:t>
            </w:r>
          </w:p>
        </w:tc>
      </w:tr>
      <w:tr w:rsidR="008154B0"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154B0" w:rsidRDefault="008154B0" w:rsidP="004279AE">
            <w:r w:rsidRPr="004D6C2A">
              <w:rPr>
                <w:sz w:val="22"/>
                <w:szCs w:val="22"/>
              </w:rPr>
              <w:t>Мероприятия в области строительства и архитектуры</w:t>
            </w:r>
            <w:r>
              <w:rPr>
                <w:sz w:val="22"/>
                <w:szCs w:val="22"/>
              </w:rPr>
              <w:t>:</w:t>
            </w:r>
          </w:p>
          <w:p w:rsidR="008154B0" w:rsidRPr="004D6C2A" w:rsidRDefault="008154B0" w:rsidP="004279AE">
            <w:r w:rsidRPr="004D6C2A">
              <w:rPr>
                <w:sz w:val="22"/>
                <w:szCs w:val="22"/>
              </w:rPr>
              <w:t>прочие непрограммные мероприятия</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154B0" w:rsidRPr="004D6C2A" w:rsidRDefault="008154B0" w:rsidP="004279AE">
            <w:pPr>
              <w:jc w:val="center"/>
              <w:rPr>
                <w:sz w:val="20"/>
                <w:szCs w:val="20"/>
              </w:rPr>
            </w:pPr>
            <w:r w:rsidRPr="004D6C2A">
              <w:rPr>
                <w:sz w:val="20"/>
                <w:szCs w:val="20"/>
              </w:rPr>
              <w:t>0412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154B0" w:rsidRPr="00F154CD" w:rsidRDefault="00B15E66" w:rsidP="004279AE">
            <w:pPr>
              <w:jc w:val="center"/>
            </w:pPr>
            <w:r w:rsidRPr="00F154CD">
              <w:rPr>
                <w:sz w:val="22"/>
                <w:szCs w:val="22"/>
              </w:rPr>
              <w:t>109,9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4B0" w:rsidRPr="00F154CD" w:rsidRDefault="00B41F1F" w:rsidP="004279AE">
            <w:pPr>
              <w:jc w:val="center"/>
            </w:pPr>
            <w:r w:rsidRPr="00F154CD">
              <w:rPr>
                <w:sz w:val="22"/>
                <w:szCs w:val="22"/>
              </w:rPr>
              <w:t>548,8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4B0" w:rsidRPr="00F154CD" w:rsidRDefault="008154B0" w:rsidP="004279AE">
            <w:pPr>
              <w:jc w:val="center"/>
            </w:pPr>
            <w:r w:rsidRPr="00F154CD">
              <w:rPr>
                <w:sz w:val="22"/>
                <w:szCs w:val="22"/>
              </w:rPr>
              <w:t>380,0</w:t>
            </w:r>
          </w:p>
        </w:tc>
      </w:tr>
      <w:tr w:rsidR="00B15E66" w:rsidRPr="003302B4" w:rsidTr="00B33BBA">
        <w:trPr>
          <w:trHeight w:val="165"/>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rPr>
                <w:b/>
              </w:rPr>
            </w:pPr>
            <w:r w:rsidRPr="00F154CD">
              <w:rPr>
                <w:b/>
                <w:sz w:val="22"/>
                <w:szCs w:val="22"/>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15E66" w:rsidRPr="00F154CD" w:rsidRDefault="00B15E66" w:rsidP="00B15E66">
            <w:pPr>
              <w:jc w:val="right"/>
              <w:rPr>
                <w:b/>
                <w:sz w:val="20"/>
                <w:szCs w:val="20"/>
              </w:rPr>
            </w:pPr>
            <w:r w:rsidRPr="00F154CD">
              <w:rPr>
                <w:b/>
                <w:sz w:val="20"/>
                <w:szCs w:val="20"/>
              </w:rPr>
              <w:t>0500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B15E66" w:rsidRPr="00F154CD" w:rsidRDefault="00B15E66" w:rsidP="00B15E66">
            <w:pPr>
              <w:jc w:val="right"/>
              <w:rPr>
                <w:b/>
              </w:rPr>
            </w:pPr>
            <w:r w:rsidRPr="00F154CD">
              <w:rPr>
                <w:b/>
                <w:sz w:val="22"/>
                <w:szCs w:val="22"/>
              </w:rPr>
              <w:t>4039,2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9972,5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15E66" w:rsidRPr="00F154CD" w:rsidRDefault="00B15E66" w:rsidP="00B15E66">
            <w:pPr>
              <w:jc w:val="right"/>
              <w:rPr>
                <w:b/>
                <w:color w:val="000000"/>
              </w:rPr>
            </w:pPr>
            <w:r w:rsidRPr="00F154CD">
              <w:rPr>
                <w:b/>
                <w:color w:val="000000"/>
                <w:sz w:val="22"/>
                <w:szCs w:val="22"/>
              </w:rPr>
              <w:t>9024</w:t>
            </w:r>
          </w:p>
        </w:tc>
      </w:tr>
      <w:tr w:rsidR="00B15E66" w:rsidRPr="003302B4" w:rsidTr="00B33BBA">
        <w:trPr>
          <w:trHeight w:val="363"/>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B15E66" w:rsidRPr="008154B0" w:rsidRDefault="00B15E66" w:rsidP="00B15E66">
            <w:r w:rsidRPr="008154B0">
              <w:rPr>
                <w:sz w:val="22"/>
                <w:szCs w:val="22"/>
              </w:rPr>
              <w:t>Жилищно-коммунальное хозяйство</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0501</w:t>
            </w:r>
          </w:p>
        </w:tc>
        <w:tc>
          <w:tcPr>
            <w:tcW w:w="992" w:type="dxa"/>
            <w:tcBorders>
              <w:top w:val="nil"/>
              <w:left w:val="nil"/>
              <w:bottom w:val="single" w:sz="4" w:space="0" w:color="auto"/>
              <w:right w:val="single" w:sz="4" w:space="0" w:color="auto"/>
            </w:tcBorders>
            <w:shd w:val="clear" w:color="auto" w:fill="auto"/>
            <w:noWrap/>
            <w:vAlign w:val="center"/>
          </w:tcPr>
          <w:p w:rsidR="00B15E66" w:rsidRPr="00F154CD" w:rsidRDefault="00B15E66" w:rsidP="00B15E66">
            <w:pPr>
              <w:jc w:val="right"/>
            </w:pPr>
            <w:r w:rsidRPr="00F154CD">
              <w:rPr>
                <w:sz w:val="22"/>
                <w:szCs w:val="22"/>
              </w:rPr>
              <w:t>487,1</w:t>
            </w:r>
          </w:p>
        </w:tc>
        <w:tc>
          <w:tcPr>
            <w:tcW w:w="1134" w:type="dxa"/>
            <w:tcBorders>
              <w:top w:val="single" w:sz="4" w:space="0" w:color="auto"/>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384,4</w:t>
            </w:r>
          </w:p>
        </w:tc>
        <w:tc>
          <w:tcPr>
            <w:tcW w:w="1134" w:type="dxa"/>
            <w:tcBorders>
              <w:top w:val="nil"/>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273,7</w:t>
            </w:r>
          </w:p>
        </w:tc>
      </w:tr>
      <w:tr w:rsidR="008154B0" w:rsidRPr="003302B4" w:rsidTr="00B33BBA">
        <w:trPr>
          <w:trHeight w:val="222"/>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8154B0">
            <w:r w:rsidRPr="004D6C2A">
              <w:rPr>
                <w:sz w:val="22"/>
                <w:szCs w:val="22"/>
              </w:rPr>
              <w:t>Непрограммное направление «Благоустройство»</w:t>
            </w:r>
          </w:p>
        </w:tc>
        <w:tc>
          <w:tcPr>
            <w:tcW w:w="709" w:type="dxa"/>
            <w:tcBorders>
              <w:top w:val="single" w:sz="4" w:space="0" w:color="auto"/>
              <w:left w:val="nil"/>
              <w:bottom w:val="single" w:sz="4" w:space="0" w:color="auto"/>
              <w:right w:val="single" w:sz="4" w:space="0" w:color="auto"/>
            </w:tcBorders>
            <w:vAlign w:val="center"/>
          </w:tcPr>
          <w:p w:rsidR="008154B0" w:rsidRPr="004D6C2A" w:rsidRDefault="008154B0" w:rsidP="008154B0">
            <w:pPr>
              <w:jc w:val="right"/>
              <w:rPr>
                <w:sz w:val="20"/>
                <w:szCs w:val="20"/>
              </w:rPr>
            </w:pPr>
            <w:r w:rsidRPr="004D6C2A">
              <w:rPr>
                <w:sz w:val="20"/>
                <w:szCs w:val="20"/>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F154CD" w:rsidRDefault="00B33BBA" w:rsidP="008154B0">
            <w:pPr>
              <w:jc w:val="right"/>
            </w:pPr>
            <w:r w:rsidRPr="00F154CD">
              <w:rPr>
                <w:sz w:val="22"/>
                <w:szCs w:val="22"/>
              </w:rPr>
              <w:t>1876,3</w:t>
            </w:r>
          </w:p>
        </w:tc>
        <w:tc>
          <w:tcPr>
            <w:tcW w:w="1134" w:type="dxa"/>
            <w:tcBorders>
              <w:top w:val="single" w:sz="4" w:space="0" w:color="auto"/>
              <w:left w:val="single" w:sz="4" w:space="0" w:color="auto"/>
              <w:bottom w:val="single" w:sz="4" w:space="0" w:color="auto"/>
              <w:right w:val="single" w:sz="4" w:space="0" w:color="auto"/>
            </w:tcBorders>
            <w:vAlign w:val="center"/>
          </w:tcPr>
          <w:p w:rsidR="008154B0" w:rsidRPr="00F154CD" w:rsidRDefault="00B41F1F" w:rsidP="008154B0">
            <w:pPr>
              <w:jc w:val="right"/>
            </w:pPr>
            <w:r w:rsidRPr="00F154CD">
              <w:rPr>
                <w:sz w:val="22"/>
                <w:szCs w:val="22"/>
              </w:rPr>
              <w:t>2220,0</w:t>
            </w:r>
          </w:p>
        </w:tc>
        <w:tc>
          <w:tcPr>
            <w:tcW w:w="1134" w:type="dxa"/>
            <w:tcBorders>
              <w:top w:val="nil"/>
              <w:left w:val="single" w:sz="4" w:space="0" w:color="auto"/>
              <w:bottom w:val="single" w:sz="4" w:space="0" w:color="auto"/>
              <w:right w:val="single" w:sz="4" w:space="0" w:color="auto"/>
            </w:tcBorders>
            <w:vAlign w:val="center"/>
          </w:tcPr>
          <w:p w:rsidR="008154B0" w:rsidRPr="00F154CD" w:rsidRDefault="008154B0" w:rsidP="008154B0">
            <w:pPr>
              <w:jc w:val="right"/>
            </w:pPr>
            <w:r w:rsidRPr="00F154CD">
              <w:rPr>
                <w:sz w:val="22"/>
                <w:szCs w:val="22"/>
              </w:rPr>
              <w:t>1814,9</w:t>
            </w:r>
          </w:p>
        </w:tc>
      </w:tr>
      <w:tr w:rsidR="00B15E66" w:rsidRPr="003302B4" w:rsidTr="00B33BBA">
        <w:trPr>
          <w:trHeight w:val="222"/>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B15E66" w:rsidRPr="004D6C2A" w:rsidRDefault="00B15E66" w:rsidP="00B15E66">
            <w:r w:rsidRPr="004D6C2A">
              <w:rPr>
                <w:sz w:val="22"/>
                <w:szCs w:val="22"/>
              </w:rPr>
              <w:t>Непрограммное направление «Уличное освещение»</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0503</w:t>
            </w:r>
          </w:p>
        </w:tc>
        <w:tc>
          <w:tcPr>
            <w:tcW w:w="992" w:type="dxa"/>
            <w:tcBorders>
              <w:top w:val="nil"/>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1644,1</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1981,5</w:t>
            </w:r>
          </w:p>
        </w:tc>
        <w:tc>
          <w:tcPr>
            <w:tcW w:w="1134" w:type="dxa"/>
            <w:tcBorders>
              <w:top w:val="nil"/>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1753,2</w:t>
            </w:r>
          </w:p>
        </w:tc>
      </w:tr>
      <w:tr w:rsidR="00B15E66" w:rsidRPr="003302B4" w:rsidTr="00B33BBA">
        <w:trPr>
          <w:trHeight w:val="300"/>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Непрограммное направление «Озеленение»</w:t>
            </w:r>
          </w:p>
        </w:tc>
        <w:tc>
          <w:tcPr>
            <w:tcW w:w="709" w:type="dxa"/>
            <w:tcBorders>
              <w:top w:val="single" w:sz="4" w:space="0" w:color="auto"/>
              <w:left w:val="nil"/>
              <w:bottom w:val="single" w:sz="4" w:space="0" w:color="auto"/>
              <w:right w:val="single" w:sz="4" w:space="0" w:color="auto"/>
            </w:tcBorders>
          </w:tcPr>
          <w:p w:rsidR="00B15E66" w:rsidRPr="004D6C2A" w:rsidRDefault="00B15E66" w:rsidP="00B15E66">
            <w:pPr>
              <w:jc w:val="right"/>
              <w:rPr>
                <w:sz w:val="20"/>
                <w:szCs w:val="20"/>
              </w:rPr>
            </w:pPr>
            <w:r w:rsidRPr="004D6C2A">
              <w:rPr>
                <w:sz w:val="20"/>
                <w:szCs w:val="20"/>
              </w:rPr>
              <w:t>0503</w:t>
            </w:r>
          </w:p>
        </w:tc>
        <w:tc>
          <w:tcPr>
            <w:tcW w:w="992" w:type="dxa"/>
            <w:tcBorders>
              <w:top w:val="nil"/>
              <w:left w:val="nil"/>
              <w:bottom w:val="single" w:sz="4" w:space="0" w:color="auto"/>
              <w:right w:val="single" w:sz="4" w:space="0" w:color="auto"/>
            </w:tcBorders>
            <w:shd w:val="clear" w:color="auto" w:fill="auto"/>
            <w:noWrap/>
          </w:tcPr>
          <w:p w:rsidR="00B15E66" w:rsidRPr="00F154CD" w:rsidRDefault="00B15E66" w:rsidP="00B15E66">
            <w:pPr>
              <w:jc w:val="right"/>
            </w:pPr>
            <w:r w:rsidRPr="00F154CD">
              <w:rPr>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30,0</w:t>
            </w:r>
          </w:p>
        </w:tc>
        <w:tc>
          <w:tcPr>
            <w:tcW w:w="1134" w:type="dxa"/>
            <w:tcBorders>
              <w:top w:val="nil"/>
              <w:left w:val="single" w:sz="4" w:space="0" w:color="auto"/>
              <w:bottom w:val="single" w:sz="4" w:space="0" w:color="auto"/>
              <w:right w:val="single" w:sz="4" w:space="0" w:color="auto"/>
            </w:tcBorders>
          </w:tcPr>
          <w:p w:rsidR="00B15E66" w:rsidRPr="00F154CD" w:rsidRDefault="00B15E66" w:rsidP="00B15E66">
            <w:pPr>
              <w:jc w:val="right"/>
            </w:pPr>
            <w:r w:rsidRPr="00F154CD">
              <w:rPr>
                <w:sz w:val="22"/>
                <w:szCs w:val="22"/>
              </w:rPr>
              <w:t>0</w:t>
            </w:r>
          </w:p>
        </w:tc>
      </w:tr>
      <w:tr w:rsidR="00B15E66" w:rsidRPr="003302B4" w:rsidTr="00B33BBA">
        <w:trPr>
          <w:trHeight w:val="345"/>
        </w:trPr>
        <w:tc>
          <w:tcPr>
            <w:tcW w:w="6067" w:type="dxa"/>
            <w:tcBorders>
              <w:top w:val="nil"/>
              <w:left w:val="single" w:sz="4" w:space="0" w:color="auto"/>
              <w:bottom w:val="single" w:sz="4" w:space="0" w:color="auto"/>
              <w:right w:val="single" w:sz="4" w:space="0" w:color="auto"/>
            </w:tcBorders>
            <w:shd w:val="clear" w:color="auto" w:fill="auto"/>
            <w:vAlign w:val="bottom"/>
          </w:tcPr>
          <w:p w:rsidR="00B15E66" w:rsidRPr="004D6C2A" w:rsidRDefault="00B15E66" w:rsidP="00B15E66">
            <w:r w:rsidRPr="004D6C2A">
              <w:rPr>
                <w:sz w:val="22"/>
                <w:szCs w:val="22"/>
              </w:rPr>
              <w:t>Непрограммное направление «Организация и содерж</w:t>
            </w:r>
            <w:r>
              <w:rPr>
                <w:sz w:val="22"/>
                <w:szCs w:val="22"/>
              </w:rPr>
              <w:t xml:space="preserve">ание </w:t>
            </w:r>
            <w:r w:rsidRPr="004D6C2A">
              <w:rPr>
                <w:sz w:val="22"/>
                <w:szCs w:val="22"/>
              </w:rPr>
              <w:t xml:space="preserve"> мест захорон</w:t>
            </w:r>
            <w:r>
              <w:rPr>
                <w:sz w:val="22"/>
                <w:szCs w:val="22"/>
              </w:rPr>
              <w:t>ения</w:t>
            </w:r>
            <w:r w:rsidRPr="004D6C2A">
              <w:rPr>
                <w:sz w:val="22"/>
                <w:szCs w:val="22"/>
              </w:rPr>
              <w:t>»</w:t>
            </w:r>
          </w:p>
        </w:tc>
        <w:tc>
          <w:tcPr>
            <w:tcW w:w="709" w:type="dxa"/>
            <w:tcBorders>
              <w:top w:val="single" w:sz="4" w:space="0" w:color="auto"/>
              <w:left w:val="nil"/>
              <w:bottom w:val="single" w:sz="4" w:space="0" w:color="auto"/>
              <w:right w:val="single" w:sz="4" w:space="0" w:color="auto"/>
            </w:tcBorders>
            <w:vAlign w:val="center"/>
          </w:tcPr>
          <w:p w:rsidR="00B15E66" w:rsidRPr="004D6C2A" w:rsidRDefault="00B15E66" w:rsidP="00B15E66">
            <w:pPr>
              <w:jc w:val="right"/>
              <w:rPr>
                <w:sz w:val="20"/>
                <w:szCs w:val="20"/>
              </w:rPr>
            </w:pPr>
            <w:r w:rsidRPr="004D6C2A">
              <w:rPr>
                <w:sz w:val="20"/>
                <w:szCs w:val="20"/>
              </w:rPr>
              <w:t>0503</w:t>
            </w:r>
          </w:p>
        </w:tc>
        <w:tc>
          <w:tcPr>
            <w:tcW w:w="992" w:type="dxa"/>
            <w:tcBorders>
              <w:top w:val="nil"/>
              <w:left w:val="nil"/>
              <w:bottom w:val="single" w:sz="4" w:space="0" w:color="auto"/>
              <w:right w:val="single" w:sz="4" w:space="0" w:color="auto"/>
            </w:tcBorders>
            <w:shd w:val="clear" w:color="auto" w:fill="auto"/>
            <w:noWrap/>
            <w:vAlign w:val="center"/>
          </w:tcPr>
          <w:p w:rsidR="00B15E66" w:rsidRPr="00F154CD" w:rsidRDefault="00B15E66" w:rsidP="00B15E66">
            <w:pPr>
              <w:jc w:val="right"/>
            </w:pPr>
            <w:r w:rsidRPr="00F154CD">
              <w:rPr>
                <w:sz w:val="22"/>
                <w:szCs w:val="22"/>
              </w:rPr>
              <w:t>16,8</w:t>
            </w:r>
          </w:p>
        </w:tc>
        <w:tc>
          <w:tcPr>
            <w:tcW w:w="1134" w:type="dxa"/>
            <w:tcBorders>
              <w:top w:val="single" w:sz="4" w:space="0" w:color="auto"/>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120,0</w:t>
            </w:r>
          </w:p>
        </w:tc>
        <w:tc>
          <w:tcPr>
            <w:tcW w:w="1134" w:type="dxa"/>
            <w:tcBorders>
              <w:top w:val="nil"/>
              <w:left w:val="single" w:sz="4" w:space="0" w:color="auto"/>
              <w:bottom w:val="single" w:sz="4" w:space="0" w:color="auto"/>
              <w:right w:val="single" w:sz="4" w:space="0" w:color="auto"/>
            </w:tcBorders>
            <w:vAlign w:val="center"/>
          </w:tcPr>
          <w:p w:rsidR="00B15E66" w:rsidRPr="00F154CD" w:rsidRDefault="00B15E66" w:rsidP="00B15E66">
            <w:pPr>
              <w:jc w:val="right"/>
            </w:pPr>
            <w:r w:rsidRPr="00F154CD">
              <w:rPr>
                <w:sz w:val="22"/>
                <w:szCs w:val="22"/>
              </w:rPr>
              <w:t>105,6</w:t>
            </w:r>
          </w:p>
        </w:tc>
      </w:tr>
      <w:tr w:rsidR="008154B0" w:rsidRPr="003302B4" w:rsidTr="00B33BBA">
        <w:trPr>
          <w:trHeight w:val="345"/>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4279AE">
            <w:pPr>
              <w:pStyle w:val="ad"/>
            </w:pPr>
            <w:r w:rsidRPr="004D6C2A">
              <w:rPr>
                <w:bCs/>
                <w:szCs w:val="28"/>
              </w:rPr>
              <w:t>МЦП «</w:t>
            </w:r>
            <w:r w:rsidRPr="004D6C2A">
              <w:rPr>
                <w:szCs w:val="28"/>
              </w:rPr>
              <w:t>«Эксплуатация, содержание существующих общественных муниципальных кладбищ, расположенных на территории Горноключевского городского поселения 2018-2020 гг.»</w:t>
            </w:r>
          </w:p>
        </w:tc>
        <w:tc>
          <w:tcPr>
            <w:tcW w:w="709" w:type="dxa"/>
            <w:tcBorders>
              <w:top w:val="single" w:sz="4" w:space="0" w:color="auto"/>
              <w:left w:val="nil"/>
              <w:bottom w:val="single" w:sz="4" w:space="0" w:color="auto"/>
              <w:right w:val="single" w:sz="4" w:space="0" w:color="auto"/>
            </w:tcBorders>
          </w:tcPr>
          <w:p w:rsidR="008154B0" w:rsidRPr="004D6C2A" w:rsidRDefault="008154B0" w:rsidP="004279AE">
            <w:pPr>
              <w:jc w:val="right"/>
              <w:rPr>
                <w:sz w:val="20"/>
                <w:szCs w:val="20"/>
              </w:rPr>
            </w:pPr>
            <w:r w:rsidRPr="004D6C2A">
              <w:rPr>
                <w:sz w:val="20"/>
                <w:szCs w:val="20"/>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F154CD" w:rsidRDefault="008154B0" w:rsidP="004279AE">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8154B0" w:rsidRPr="00F154CD" w:rsidRDefault="00B41F1F" w:rsidP="004279AE">
            <w:pPr>
              <w:jc w:val="right"/>
            </w:pPr>
            <w:r w:rsidRPr="00F154CD">
              <w:rPr>
                <w:sz w:val="22"/>
                <w:szCs w:val="22"/>
              </w:rPr>
              <w:t>180,0</w:t>
            </w:r>
          </w:p>
        </w:tc>
        <w:tc>
          <w:tcPr>
            <w:tcW w:w="1134" w:type="dxa"/>
            <w:tcBorders>
              <w:top w:val="nil"/>
              <w:left w:val="single" w:sz="4" w:space="0" w:color="auto"/>
              <w:bottom w:val="single" w:sz="4" w:space="0" w:color="auto"/>
              <w:right w:val="single" w:sz="4" w:space="0" w:color="auto"/>
            </w:tcBorders>
            <w:vAlign w:val="center"/>
          </w:tcPr>
          <w:p w:rsidR="008154B0" w:rsidRPr="00F154CD" w:rsidRDefault="008154B0" w:rsidP="004279AE">
            <w:pPr>
              <w:jc w:val="right"/>
            </w:pPr>
            <w:r w:rsidRPr="00F154CD">
              <w:rPr>
                <w:sz w:val="22"/>
                <w:szCs w:val="22"/>
              </w:rPr>
              <w:t>20,0</w:t>
            </w:r>
          </w:p>
        </w:tc>
      </w:tr>
      <w:tr w:rsidR="008154B0" w:rsidRPr="003302B4" w:rsidTr="00B33BBA">
        <w:trPr>
          <w:trHeight w:val="300"/>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8A6C7D">
            <w:r w:rsidRPr="004D6C2A">
              <w:rPr>
                <w:bCs/>
                <w:szCs w:val="28"/>
              </w:rPr>
              <w:t>МЦП</w:t>
            </w:r>
            <w:r w:rsidRPr="004D6C2A">
              <w:rPr>
                <w:sz w:val="22"/>
                <w:szCs w:val="22"/>
              </w:rPr>
              <w:t xml:space="preserve"> </w:t>
            </w:r>
            <w:r>
              <w:rPr>
                <w:sz w:val="22"/>
                <w:szCs w:val="22"/>
              </w:rPr>
              <w:t>«</w:t>
            </w:r>
            <w:r w:rsidRPr="004D6C2A">
              <w:rPr>
                <w:sz w:val="22"/>
                <w:szCs w:val="22"/>
              </w:rPr>
              <w:t xml:space="preserve">Формирование современ городской среды </w:t>
            </w:r>
            <w:r>
              <w:rPr>
                <w:sz w:val="22"/>
                <w:szCs w:val="22"/>
              </w:rPr>
              <w:t>1000 дворов» (МБ)</w:t>
            </w:r>
          </w:p>
        </w:tc>
        <w:tc>
          <w:tcPr>
            <w:tcW w:w="709" w:type="dxa"/>
            <w:tcBorders>
              <w:top w:val="single" w:sz="4" w:space="0" w:color="auto"/>
              <w:left w:val="nil"/>
              <w:bottom w:val="single" w:sz="4" w:space="0" w:color="auto"/>
              <w:right w:val="single" w:sz="4" w:space="0" w:color="auto"/>
            </w:tcBorders>
          </w:tcPr>
          <w:p w:rsidR="008154B0" w:rsidRPr="004D6C2A" w:rsidRDefault="008154B0" w:rsidP="004279AE">
            <w:pPr>
              <w:jc w:val="right"/>
            </w:pPr>
            <w:r w:rsidRPr="004D6C2A">
              <w:rPr>
                <w:sz w:val="22"/>
                <w:szCs w:val="22"/>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4D6C2A" w:rsidRDefault="008154B0" w:rsidP="004279AE">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B41F1F" w:rsidP="004279AE">
            <w:pPr>
              <w:jc w:val="right"/>
            </w:pPr>
            <w:r w:rsidRPr="00F154CD">
              <w:rPr>
                <w:sz w:val="22"/>
                <w:szCs w:val="22"/>
              </w:rPr>
              <w:t>50,1</w:t>
            </w:r>
          </w:p>
        </w:tc>
        <w:tc>
          <w:tcPr>
            <w:tcW w:w="1134" w:type="dxa"/>
            <w:tcBorders>
              <w:top w:val="nil"/>
              <w:left w:val="single" w:sz="4" w:space="0" w:color="auto"/>
              <w:bottom w:val="single" w:sz="4" w:space="0" w:color="auto"/>
              <w:right w:val="single" w:sz="4" w:space="0" w:color="auto"/>
            </w:tcBorders>
          </w:tcPr>
          <w:p w:rsidR="008154B0" w:rsidRPr="00F154CD" w:rsidRDefault="008154B0" w:rsidP="004279AE">
            <w:pPr>
              <w:jc w:val="right"/>
            </w:pPr>
            <w:r w:rsidRPr="00F154CD">
              <w:rPr>
                <w:sz w:val="22"/>
                <w:szCs w:val="22"/>
              </w:rPr>
              <w:t>50,1</w:t>
            </w:r>
          </w:p>
        </w:tc>
      </w:tr>
      <w:tr w:rsidR="008154B0" w:rsidRPr="003302B4" w:rsidTr="00B33BBA">
        <w:trPr>
          <w:trHeight w:val="300"/>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4279AE">
            <w:r w:rsidRPr="004D6C2A">
              <w:rPr>
                <w:bCs/>
                <w:szCs w:val="28"/>
              </w:rPr>
              <w:t>МЦП</w:t>
            </w:r>
            <w:r w:rsidRPr="004D6C2A">
              <w:rPr>
                <w:sz w:val="22"/>
                <w:szCs w:val="22"/>
              </w:rPr>
              <w:t xml:space="preserve"> </w:t>
            </w:r>
            <w:r>
              <w:rPr>
                <w:sz w:val="22"/>
                <w:szCs w:val="22"/>
              </w:rPr>
              <w:t>«</w:t>
            </w:r>
            <w:r w:rsidRPr="004D6C2A">
              <w:rPr>
                <w:sz w:val="22"/>
                <w:szCs w:val="22"/>
              </w:rPr>
              <w:t xml:space="preserve">Формирование современ городской среды </w:t>
            </w:r>
            <w:r>
              <w:rPr>
                <w:sz w:val="22"/>
                <w:szCs w:val="22"/>
              </w:rPr>
              <w:t>1000 дворов» (КБ )</w:t>
            </w:r>
          </w:p>
        </w:tc>
        <w:tc>
          <w:tcPr>
            <w:tcW w:w="709" w:type="dxa"/>
            <w:tcBorders>
              <w:top w:val="single" w:sz="4" w:space="0" w:color="auto"/>
              <w:left w:val="nil"/>
              <w:bottom w:val="single" w:sz="4" w:space="0" w:color="auto"/>
              <w:right w:val="single" w:sz="4" w:space="0" w:color="auto"/>
            </w:tcBorders>
          </w:tcPr>
          <w:p w:rsidR="008154B0" w:rsidRPr="004D6C2A" w:rsidRDefault="008154B0" w:rsidP="004279AE">
            <w:pPr>
              <w:jc w:val="right"/>
            </w:pPr>
            <w:r w:rsidRPr="004D6C2A">
              <w:rPr>
                <w:sz w:val="22"/>
                <w:szCs w:val="22"/>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4D6C2A" w:rsidRDefault="008154B0" w:rsidP="004279AE">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B41F1F" w:rsidP="004279AE">
            <w:pPr>
              <w:jc w:val="right"/>
            </w:pPr>
            <w:r w:rsidRPr="00F154CD">
              <w:rPr>
                <w:sz w:val="22"/>
                <w:szCs w:val="22"/>
              </w:rPr>
              <w:t>3600,0</w:t>
            </w:r>
          </w:p>
        </w:tc>
        <w:tc>
          <w:tcPr>
            <w:tcW w:w="1134" w:type="dxa"/>
            <w:tcBorders>
              <w:top w:val="nil"/>
              <w:left w:val="single" w:sz="4" w:space="0" w:color="auto"/>
              <w:bottom w:val="single" w:sz="4" w:space="0" w:color="auto"/>
              <w:right w:val="single" w:sz="4" w:space="0" w:color="auto"/>
            </w:tcBorders>
          </w:tcPr>
          <w:p w:rsidR="008154B0" w:rsidRPr="00F154CD" w:rsidRDefault="008154B0" w:rsidP="004279AE">
            <w:pPr>
              <w:jc w:val="right"/>
            </w:pPr>
            <w:r w:rsidRPr="00F154CD">
              <w:rPr>
                <w:sz w:val="22"/>
                <w:szCs w:val="22"/>
              </w:rPr>
              <w:t>3600,0</w:t>
            </w:r>
          </w:p>
        </w:tc>
      </w:tr>
      <w:tr w:rsidR="008154B0" w:rsidRPr="003302B4" w:rsidTr="00B33BBA">
        <w:trPr>
          <w:trHeight w:val="300"/>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8A6C7D">
            <w:r w:rsidRPr="004D6C2A">
              <w:rPr>
                <w:bCs/>
                <w:szCs w:val="28"/>
              </w:rPr>
              <w:t>МЦП</w:t>
            </w:r>
            <w:r w:rsidRPr="004D6C2A">
              <w:rPr>
                <w:sz w:val="22"/>
                <w:szCs w:val="22"/>
              </w:rPr>
              <w:t xml:space="preserve"> </w:t>
            </w:r>
            <w:r>
              <w:rPr>
                <w:sz w:val="22"/>
                <w:szCs w:val="22"/>
              </w:rPr>
              <w:t>«</w:t>
            </w:r>
            <w:r w:rsidRPr="004D6C2A">
              <w:rPr>
                <w:sz w:val="22"/>
                <w:szCs w:val="22"/>
              </w:rPr>
              <w:t>Формирование современ городской среды</w:t>
            </w:r>
            <w:r>
              <w:rPr>
                <w:sz w:val="22"/>
                <w:szCs w:val="22"/>
              </w:rPr>
              <w:t>» (КБ )</w:t>
            </w:r>
          </w:p>
        </w:tc>
        <w:tc>
          <w:tcPr>
            <w:tcW w:w="709" w:type="dxa"/>
            <w:tcBorders>
              <w:top w:val="single" w:sz="4" w:space="0" w:color="auto"/>
              <w:left w:val="nil"/>
              <w:bottom w:val="single" w:sz="4" w:space="0" w:color="auto"/>
              <w:right w:val="single" w:sz="4" w:space="0" w:color="auto"/>
            </w:tcBorders>
          </w:tcPr>
          <w:p w:rsidR="008154B0" w:rsidRPr="004D6C2A" w:rsidRDefault="008154B0" w:rsidP="008A6C7D">
            <w:pPr>
              <w:jc w:val="right"/>
            </w:pPr>
            <w:r w:rsidRPr="004D6C2A">
              <w:rPr>
                <w:sz w:val="22"/>
                <w:szCs w:val="22"/>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4D6C2A" w:rsidRDefault="008154B0" w:rsidP="008A6C7D">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B41F1F" w:rsidP="008A6C7D">
            <w:pPr>
              <w:jc w:val="right"/>
            </w:pPr>
            <w:r w:rsidRPr="00F154CD">
              <w:rPr>
                <w:sz w:val="22"/>
                <w:szCs w:val="22"/>
              </w:rPr>
              <w:t>1365,8</w:t>
            </w:r>
          </w:p>
        </w:tc>
        <w:tc>
          <w:tcPr>
            <w:tcW w:w="1134" w:type="dxa"/>
            <w:tcBorders>
              <w:top w:val="nil"/>
              <w:left w:val="single" w:sz="4" w:space="0" w:color="auto"/>
              <w:bottom w:val="single" w:sz="4" w:space="0" w:color="auto"/>
              <w:right w:val="single" w:sz="4" w:space="0" w:color="auto"/>
            </w:tcBorders>
          </w:tcPr>
          <w:p w:rsidR="008154B0" w:rsidRPr="00F154CD" w:rsidRDefault="008154B0" w:rsidP="008A6C7D">
            <w:pPr>
              <w:jc w:val="right"/>
            </w:pPr>
            <w:r w:rsidRPr="00F154CD">
              <w:rPr>
                <w:sz w:val="22"/>
                <w:szCs w:val="22"/>
              </w:rPr>
              <w:t>1365,8</w:t>
            </w:r>
          </w:p>
        </w:tc>
      </w:tr>
      <w:tr w:rsidR="008154B0" w:rsidRPr="003302B4" w:rsidTr="00B33BBA">
        <w:trPr>
          <w:trHeight w:val="300"/>
        </w:trPr>
        <w:tc>
          <w:tcPr>
            <w:tcW w:w="6067" w:type="dxa"/>
            <w:tcBorders>
              <w:top w:val="nil"/>
              <w:left w:val="single" w:sz="4" w:space="0" w:color="auto"/>
              <w:bottom w:val="single" w:sz="4" w:space="0" w:color="auto"/>
              <w:right w:val="single" w:sz="4" w:space="0" w:color="auto"/>
            </w:tcBorders>
            <w:shd w:val="clear" w:color="auto" w:fill="auto"/>
            <w:vAlign w:val="bottom"/>
          </w:tcPr>
          <w:p w:rsidR="008154B0" w:rsidRPr="004D6C2A" w:rsidRDefault="008154B0" w:rsidP="008A6C7D">
            <w:pPr>
              <w:rPr>
                <w:bCs/>
                <w:szCs w:val="28"/>
              </w:rPr>
            </w:pPr>
            <w:r w:rsidRPr="004D6C2A">
              <w:rPr>
                <w:bCs/>
                <w:szCs w:val="28"/>
              </w:rPr>
              <w:t>МЦП</w:t>
            </w:r>
            <w:r w:rsidRPr="004D6C2A">
              <w:rPr>
                <w:sz w:val="22"/>
                <w:szCs w:val="22"/>
              </w:rPr>
              <w:t xml:space="preserve"> </w:t>
            </w:r>
            <w:r>
              <w:rPr>
                <w:sz w:val="22"/>
                <w:szCs w:val="22"/>
              </w:rPr>
              <w:t>«</w:t>
            </w:r>
            <w:r w:rsidRPr="004D6C2A">
              <w:rPr>
                <w:sz w:val="22"/>
                <w:szCs w:val="22"/>
              </w:rPr>
              <w:t>Формирование современ городской среды</w:t>
            </w:r>
            <w:r>
              <w:rPr>
                <w:sz w:val="22"/>
                <w:szCs w:val="22"/>
              </w:rPr>
              <w:t>» (МБ )</w:t>
            </w:r>
          </w:p>
        </w:tc>
        <w:tc>
          <w:tcPr>
            <w:tcW w:w="709" w:type="dxa"/>
            <w:tcBorders>
              <w:top w:val="single" w:sz="4" w:space="0" w:color="auto"/>
              <w:left w:val="nil"/>
              <w:bottom w:val="single" w:sz="4" w:space="0" w:color="auto"/>
              <w:right w:val="single" w:sz="4" w:space="0" w:color="auto"/>
            </w:tcBorders>
          </w:tcPr>
          <w:p w:rsidR="008154B0" w:rsidRPr="004D6C2A" w:rsidRDefault="008154B0" w:rsidP="008A6C7D">
            <w:pPr>
              <w:jc w:val="right"/>
            </w:pPr>
            <w:r w:rsidRPr="004D6C2A">
              <w:rPr>
                <w:sz w:val="22"/>
                <w:szCs w:val="22"/>
              </w:rPr>
              <w:t>0503</w:t>
            </w:r>
          </w:p>
        </w:tc>
        <w:tc>
          <w:tcPr>
            <w:tcW w:w="992" w:type="dxa"/>
            <w:tcBorders>
              <w:top w:val="nil"/>
              <w:left w:val="nil"/>
              <w:bottom w:val="single" w:sz="4" w:space="0" w:color="auto"/>
              <w:right w:val="single" w:sz="4" w:space="0" w:color="auto"/>
            </w:tcBorders>
            <w:shd w:val="clear" w:color="auto" w:fill="auto"/>
            <w:noWrap/>
            <w:vAlign w:val="center"/>
          </w:tcPr>
          <w:p w:rsidR="008154B0" w:rsidRPr="004D6C2A" w:rsidRDefault="008154B0" w:rsidP="008A6C7D">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F154CD" w:rsidRDefault="00B41F1F" w:rsidP="008A6C7D">
            <w:pPr>
              <w:jc w:val="right"/>
            </w:pPr>
            <w:r w:rsidRPr="00F154CD">
              <w:rPr>
                <w:sz w:val="22"/>
                <w:szCs w:val="22"/>
              </w:rPr>
              <w:t>40,7</w:t>
            </w:r>
          </w:p>
        </w:tc>
        <w:tc>
          <w:tcPr>
            <w:tcW w:w="1134" w:type="dxa"/>
            <w:tcBorders>
              <w:top w:val="nil"/>
              <w:left w:val="single" w:sz="4" w:space="0" w:color="auto"/>
              <w:bottom w:val="single" w:sz="4" w:space="0" w:color="auto"/>
              <w:right w:val="single" w:sz="4" w:space="0" w:color="auto"/>
            </w:tcBorders>
          </w:tcPr>
          <w:p w:rsidR="008154B0" w:rsidRPr="00F154CD" w:rsidRDefault="008154B0" w:rsidP="008A6C7D">
            <w:pPr>
              <w:jc w:val="right"/>
            </w:pPr>
            <w:r w:rsidRPr="00F154CD">
              <w:rPr>
                <w:sz w:val="22"/>
                <w:szCs w:val="22"/>
              </w:rPr>
              <w:t>40,7</w:t>
            </w:r>
          </w:p>
        </w:tc>
      </w:tr>
      <w:tr w:rsidR="00313E22" w:rsidRPr="003302B4" w:rsidTr="00B33BBA">
        <w:trPr>
          <w:trHeight w:val="270"/>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313E22" w:rsidRPr="004D6C2A" w:rsidRDefault="00313E22" w:rsidP="00313E22">
            <w:pPr>
              <w:rPr>
                <w:b/>
              </w:rPr>
            </w:pPr>
            <w:r w:rsidRPr="004D6C2A">
              <w:rPr>
                <w:b/>
                <w:sz w:val="22"/>
                <w:szCs w:val="22"/>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313E22" w:rsidRPr="004D6C2A" w:rsidRDefault="00313E22" w:rsidP="00313E22">
            <w:pPr>
              <w:jc w:val="right"/>
              <w:rPr>
                <w:b/>
                <w:bCs/>
                <w:sz w:val="20"/>
                <w:szCs w:val="20"/>
              </w:rPr>
            </w:pPr>
            <w:r w:rsidRPr="004D6C2A">
              <w:rPr>
                <w:b/>
                <w:bCs/>
                <w:sz w:val="20"/>
                <w:szCs w:val="20"/>
              </w:rPr>
              <w:t>0800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13E22" w:rsidRPr="00B2275C" w:rsidRDefault="00B33BBA" w:rsidP="00313E22">
            <w:pPr>
              <w:jc w:val="right"/>
              <w:rPr>
                <w:b/>
              </w:rPr>
            </w:pPr>
            <w:r w:rsidRPr="00B2275C">
              <w:rPr>
                <w:b/>
                <w:sz w:val="22"/>
                <w:szCs w:val="22"/>
              </w:rPr>
              <w:t>2421,9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13E22" w:rsidRPr="00B2275C" w:rsidRDefault="00313E22" w:rsidP="00313E22">
            <w:pPr>
              <w:jc w:val="right"/>
              <w:rPr>
                <w:b/>
                <w:color w:val="000000"/>
              </w:rPr>
            </w:pPr>
            <w:r w:rsidRPr="00B2275C">
              <w:rPr>
                <w:b/>
                <w:color w:val="000000"/>
                <w:sz w:val="22"/>
                <w:szCs w:val="22"/>
              </w:rPr>
              <w:t>2376,9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13E22" w:rsidRPr="00B2275C" w:rsidRDefault="00313E22" w:rsidP="00313E22">
            <w:pPr>
              <w:jc w:val="right"/>
              <w:rPr>
                <w:b/>
                <w:color w:val="000000"/>
              </w:rPr>
            </w:pPr>
            <w:r w:rsidRPr="00B2275C">
              <w:rPr>
                <w:b/>
                <w:color w:val="000000"/>
                <w:sz w:val="22"/>
                <w:szCs w:val="22"/>
              </w:rPr>
              <w:t>2345,8</w:t>
            </w:r>
          </w:p>
        </w:tc>
      </w:tr>
      <w:tr w:rsidR="008154B0" w:rsidRPr="003302B4" w:rsidTr="00B33BBA">
        <w:trPr>
          <w:trHeight w:val="270"/>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tcPr>
          <w:p w:rsidR="008154B0" w:rsidRPr="004D6C2A" w:rsidRDefault="008154B0" w:rsidP="004279AE">
            <w:r w:rsidRPr="004D6C2A">
              <w:rPr>
                <w:sz w:val="22"/>
                <w:szCs w:val="22"/>
              </w:rPr>
              <w:t>МЦП «развитие культуры на 2018-2020 гг», в т ч :</w:t>
            </w:r>
          </w:p>
        </w:tc>
        <w:tc>
          <w:tcPr>
            <w:tcW w:w="709" w:type="dxa"/>
            <w:tcBorders>
              <w:top w:val="single" w:sz="4" w:space="0" w:color="auto"/>
              <w:left w:val="nil"/>
              <w:bottom w:val="single" w:sz="4" w:space="0" w:color="auto"/>
              <w:right w:val="single" w:sz="4" w:space="0" w:color="auto"/>
            </w:tcBorders>
            <w:shd w:val="clear" w:color="auto" w:fill="auto"/>
          </w:tcPr>
          <w:p w:rsidR="008154B0" w:rsidRPr="004D6C2A" w:rsidRDefault="008154B0" w:rsidP="004279AE">
            <w:pPr>
              <w:jc w:val="right"/>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154B0" w:rsidRPr="004D6C2A" w:rsidRDefault="008154B0" w:rsidP="004279AE">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4D6C2A" w:rsidRDefault="008154B0" w:rsidP="004279AE">
            <w:pPr>
              <w:jc w:val="right"/>
            </w:pPr>
          </w:p>
        </w:tc>
        <w:tc>
          <w:tcPr>
            <w:tcW w:w="1134" w:type="dxa"/>
            <w:tcBorders>
              <w:top w:val="single" w:sz="4" w:space="0" w:color="auto"/>
              <w:left w:val="single" w:sz="4" w:space="0" w:color="auto"/>
              <w:bottom w:val="single" w:sz="4" w:space="0" w:color="auto"/>
              <w:right w:val="single" w:sz="4" w:space="0" w:color="auto"/>
            </w:tcBorders>
          </w:tcPr>
          <w:p w:rsidR="008154B0" w:rsidRPr="004D6C2A" w:rsidRDefault="008154B0" w:rsidP="004279AE">
            <w:pPr>
              <w:jc w:val="right"/>
            </w:pPr>
          </w:p>
        </w:tc>
      </w:tr>
      <w:tr w:rsidR="00B33BBA" w:rsidRPr="003302B4" w:rsidTr="00B33BBA">
        <w:trPr>
          <w:trHeight w:val="270"/>
        </w:trPr>
        <w:tc>
          <w:tcPr>
            <w:tcW w:w="6067" w:type="dxa"/>
            <w:tcBorders>
              <w:top w:val="nil"/>
              <w:left w:val="single" w:sz="4" w:space="0" w:color="auto"/>
              <w:bottom w:val="single" w:sz="4" w:space="0" w:color="auto"/>
              <w:right w:val="single" w:sz="4" w:space="0" w:color="auto"/>
            </w:tcBorders>
            <w:shd w:val="clear" w:color="auto" w:fill="auto"/>
            <w:vAlign w:val="bottom"/>
          </w:tcPr>
          <w:p w:rsidR="00B33BBA" w:rsidRPr="004D6C2A" w:rsidRDefault="00B33BBA" w:rsidP="00B33BBA">
            <w:r w:rsidRPr="004D6C2A">
              <w:rPr>
                <w:sz w:val="22"/>
                <w:szCs w:val="22"/>
              </w:rPr>
              <w:lastRenderedPageBreak/>
              <w:t>Дома культуры – прочие расходы</w:t>
            </w:r>
          </w:p>
        </w:tc>
        <w:tc>
          <w:tcPr>
            <w:tcW w:w="709" w:type="dxa"/>
            <w:tcBorders>
              <w:top w:val="single" w:sz="4" w:space="0" w:color="auto"/>
              <w:left w:val="nil"/>
              <w:bottom w:val="single" w:sz="4" w:space="0" w:color="auto"/>
              <w:right w:val="single" w:sz="4" w:space="0" w:color="auto"/>
            </w:tcBorders>
          </w:tcPr>
          <w:p w:rsidR="00B33BBA" w:rsidRPr="004D6C2A" w:rsidRDefault="00B33BBA" w:rsidP="00B33BBA">
            <w:pPr>
              <w:jc w:val="right"/>
              <w:rPr>
                <w:bCs/>
              </w:rPr>
            </w:pPr>
            <w:r w:rsidRPr="004D6C2A">
              <w:rPr>
                <w:bCs/>
                <w:sz w:val="22"/>
                <w:szCs w:val="22"/>
              </w:rPr>
              <w:t>0801</w:t>
            </w:r>
          </w:p>
        </w:tc>
        <w:tc>
          <w:tcPr>
            <w:tcW w:w="992" w:type="dxa"/>
            <w:tcBorders>
              <w:top w:val="nil"/>
              <w:left w:val="nil"/>
              <w:bottom w:val="single" w:sz="4" w:space="0" w:color="auto"/>
              <w:right w:val="single" w:sz="4" w:space="0" w:color="auto"/>
            </w:tcBorders>
            <w:shd w:val="clear" w:color="auto" w:fill="auto"/>
            <w:noWrap/>
          </w:tcPr>
          <w:p w:rsidR="00B33BBA" w:rsidRPr="00F154CD" w:rsidRDefault="00B33BBA" w:rsidP="00B33BBA">
            <w:pPr>
              <w:jc w:val="right"/>
            </w:pPr>
            <w:r w:rsidRPr="00F154CD">
              <w:rPr>
                <w:sz w:val="22"/>
                <w:szCs w:val="22"/>
              </w:rPr>
              <w:t>664,1</w:t>
            </w:r>
          </w:p>
        </w:tc>
        <w:tc>
          <w:tcPr>
            <w:tcW w:w="1134" w:type="dxa"/>
            <w:tcBorders>
              <w:top w:val="single" w:sz="4" w:space="0" w:color="auto"/>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784,7</w:t>
            </w:r>
          </w:p>
        </w:tc>
        <w:tc>
          <w:tcPr>
            <w:tcW w:w="1134" w:type="dxa"/>
            <w:tcBorders>
              <w:top w:val="nil"/>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801,3</w:t>
            </w:r>
          </w:p>
        </w:tc>
      </w:tr>
      <w:tr w:rsidR="00B33BBA" w:rsidRPr="003302B4" w:rsidTr="00B33BBA">
        <w:trPr>
          <w:trHeight w:val="270"/>
        </w:trPr>
        <w:tc>
          <w:tcPr>
            <w:tcW w:w="6067" w:type="dxa"/>
            <w:tcBorders>
              <w:top w:val="nil"/>
              <w:left w:val="single" w:sz="4" w:space="0" w:color="auto"/>
              <w:bottom w:val="single" w:sz="4" w:space="0" w:color="auto"/>
              <w:right w:val="single" w:sz="4" w:space="0" w:color="auto"/>
            </w:tcBorders>
            <w:shd w:val="clear" w:color="auto" w:fill="auto"/>
            <w:vAlign w:val="bottom"/>
          </w:tcPr>
          <w:p w:rsidR="00B33BBA" w:rsidRPr="004D6C2A" w:rsidRDefault="00B33BBA" w:rsidP="00B33BBA">
            <w:r w:rsidRPr="004D6C2A">
              <w:rPr>
                <w:sz w:val="22"/>
                <w:szCs w:val="22"/>
              </w:rPr>
              <w:t>Дома культуры-  выплаты персоналу</w:t>
            </w:r>
          </w:p>
        </w:tc>
        <w:tc>
          <w:tcPr>
            <w:tcW w:w="709" w:type="dxa"/>
            <w:tcBorders>
              <w:top w:val="single" w:sz="4" w:space="0" w:color="auto"/>
              <w:left w:val="nil"/>
              <w:bottom w:val="single" w:sz="4" w:space="0" w:color="auto"/>
              <w:right w:val="single" w:sz="4" w:space="0" w:color="auto"/>
            </w:tcBorders>
          </w:tcPr>
          <w:p w:rsidR="00B33BBA" w:rsidRPr="004D6C2A" w:rsidRDefault="00B33BBA" w:rsidP="00B33BBA">
            <w:pPr>
              <w:jc w:val="right"/>
              <w:rPr>
                <w:bCs/>
              </w:rPr>
            </w:pPr>
            <w:r w:rsidRPr="004D6C2A">
              <w:rPr>
                <w:bCs/>
                <w:sz w:val="22"/>
                <w:szCs w:val="22"/>
              </w:rPr>
              <w:t>0804</w:t>
            </w:r>
          </w:p>
        </w:tc>
        <w:tc>
          <w:tcPr>
            <w:tcW w:w="992" w:type="dxa"/>
            <w:tcBorders>
              <w:top w:val="nil"/>
              <w:left w:val="nil"/>
              <w:bottom w:val="single" w:sz="4" w:space="0" w:color="auto"/>
              <w:right w:val="single" w:sz="4" w:space="0" w:color="auto"/>
            </w:tcBorders>
            <w:shd w:val="clear" w:color="auto" w:fill="auto"/>
            <w:noWrap/>
          </w:tcPr>
          <w:p w:rsidR="00B33BBA" w:rsidRPr="00F154CD" w:rsidRDefault="00B33BBA" w:rsidP="00B33BBA">
            <w:pPr>
              <w:jc w:val="right"/>
            </w:pPr>
            <w:r w:rsidRPr="00F154CD">
              <w:rPr>
                <w:sz w:val="22"/>
                <w:szCs w:val="22"/>
              </w:rPr>
              <w:t>1380,9</w:t>
            </w:r>
          </w:p>
        </w:tc>
        <w:tc>
          <w:tcPr>
            <w:tcW w:w="1134" w:type="dxa"/>
            <w:tcBorders>
              <w:top w:val="single" w:sz="4" w:space="0" w:color="auto"/>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1150,0</w:t>
            </w:r>
          </w:p>
        </w:tc>
        <w:tc>
          <w:tcPr>
            <w:tcW w:w="1134" w:type="dxa"/>
            <w:tcBorders>
              <w:top w:val="nil"/>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1144,9</w:t>
            </w:r>
          </w:p>
        </w:tc>
      </w:tr>
      <w:tr w:rsidR="00B33BBA" w:rsidRPr="003302B4" w:rsidTr="00B33BBA">
        <w:trPr>
          <w:trHeight w:val="270"/>
        </w:trPr>
        <w:tc>
          <w:tcPr>
            <w:tcW w:w="6067" w:type="dxa"/>
            <w:tcBorders>
              <w:top w:val="nil"/>
              <w:left w:val="single" w:sz="4" w:space="0" w:color="auto"/>
              <w:bottom w:val="single" w:sz="4" w:space="0" w:color="auto"/>
              <w:right w:val="single" w:sz="4" w:space="0" w:color="auto"/>
            </w:tcBorders>
            <w:shd w:val="clear" w:color="auto" w:fill="auto"/>
            <w:vAlign w:val="bottom"/>
          </w:tcPr>
          <w:p w:rsidR="00B33BBA" w:rsidRPr="004D6C2A" w:rsidRDefault="00B33BBA" w:rsidP="00B33BBA">
            <w:r w:rsidRPr="004D6C2A">
              <w:rPr>
                <w:sz w:val="22"/>
                <w:szCs w:val="22"/>
              </w:rPr>
              <w:t>Библиотеки- прочие расходы</w:t>
            </w:r>
          </w:p>
        </w:tc>
        <w:tc>
          <w:tcPr>
            <w:tcW w:w="709" w:type="dxa"/>
            <w:tcBorders>
              <w:top w:val="single" w:sz="4" w:space="0" w:color="auto"/>
              <w:left w:val="nil"/>
              <w:bottom w:val="single" w:sz="4" w:space="0" w:color="auto"/>
              <w:right w:val="single" w:sz="4" w:space="0" w:color="auto"/>
            </w:tcBorders>
          </w:tcPr>
          <w:p w:rsidR="00B33BBA" w:rsidRPr="004D6C2A" w:rsidRDefault="00B33BBA" w:rsidP="00B33BBA">
            <w:pPr>
              <w:jc w:val="right"/>
            </w:pPr>
            <w:r w:rsidRPr="004D6C2A">
              <w:rPr>
                <w:bCs/>
                <w:sz w:val="22"/>
                <w:szCs w:val="22"/>
              </w:rPr>
              <w:t>0801</w:t>
            </w:r>
          </w:p>
        </w:tc>
        <w:tc>
          <w:tcPr>
            <w:tcW w:w="992" w:type="dxa"/>
            <w:tcBorders>
              <w:top w:val="nil"/>
              <w:left w:val="nil"/>
              <w:bottom w:val="single" w:sz="4" w:space="0" w:color="auto"/>
              <w:right w:val="single" w:sz="4" w:space="0" w:color="auto"/>
            </w:tcBorders>
            <w:shd w:val="clear" w:color="auto" w:fill="auto"/>
            <w:noWrap/>
          </w:tcPr>
          <w:p w:rsidR="00B33BBA" w:rsidRPr="00F154CD" w:rsidRDefault="00B33BBA" w:rsidP="00B33BBA">
            <w:pPr>
              <w:jc w:val="right"/>
            </w:pPr>
            <w:r w:rsidRPr="00F154CD">
              <w:rPr>
                <w:sz w:val="22"/>
                <w:szCs w:val="22"/>
              </w:rPr>
              <w:t>107,0</w:t>
            </w:r>
          </w:p>
        </w:tc>
        <w:tc>
          <w:tcPr>
            <w:tcW w:w="1134" w:type="dxa"/>
            <w:tcBorders>
              <w:top w:val="single" w:sz="4" w:space="0" w:color="auto"/>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108,8</w:t>
            </w:r>
          </w:p>
        </w:tc>
        <w:tc>
          <w:tcPr>
            <w:tcW w:w="1134" w:type="dxa"/>
            <w:tcBorders>
              <w:top w:val="nil"/>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79,1</w:t>
            </w:r>
          </w:p>
        </w:tc>
      </w:tr>
      <w:tr w:rsidR="00B33BBA" w:rsidRPr="003302B4" w:rsidTr="00B33BBA">
        <w:trPr>
          <w:trHeight w:val="270"/>
        </w:trPr>
        <w:tc>
          <w:tcPr>
            <w:tcW w:w="6067" w:type="dxa"/>
            <w:tcBorders>
              <w:top w:val="nil"/>
              <w:left w:val="single" w:sz="4" w:space="0" w:color="auto"/>
              <w:bottom w:val="single" w:sz="4" w:space="0" w:color="auto"/>
              <w:right w:val="single" w:sz="4" w:space="0" w:color="auto"/>
            </w:tcBorders>
            <w:shd w:val="clear" w:color="auto" w:fill="auto"/>
            <w:vAlign w:val="bottom"/>
          </w:tcPr>
          <w:p w:rsidR="00B33BBA" w:rsidRPr="004D6C2A" w:rsidRDefault="00B33BBA" w:rsidP="00B33BBA">
            <w:r w:rsidRPr="004D6C2A">
              <w:rPr>
                <w:sz w:val="22"/>
                <w:szCs w:val="22"/>
              </w:rPr>
              <w:t>Библиотеки-  выплаты персоналу</w:t>
            </w:r>
          </w:p>
        </w:tc>
        <w:tc>
          <w:tcPr>
            <w:tcW w:w="709" w:type="dxa"/>
            <w:tcBorders>
              <w:top w:val="single" w:sz="4" w:space="0" w:color="auto"/>
              <w:left w:val="nil"/>
              <w:bottom w:val="single" w:sz="4" w:space="0" w:color="auto"/>
              <w:right w:val="single" w:sz="4" w:space="0" w:color="auto"/>
            </w:tcBorders>
          </w:tcPr>
          <w:p w:rsidR="00B33BBA" w:rsidRPr="004D6C2A" w:rsidRDefault="00B33BBA" w:rsidP="00B33BBA">
            <w:pPr>
              <w:jc w:val="right"/>
            </w:pPr>
            <w:r w:rsidRPr="004D6C2A">
              <w:rPr>
                <w:bCs/>
                <w:sz w:val="22"/>
                <w:szCs w:val="22"/>
              </w:rPr>
              <w:t>0804</w:t>
            </w:r>
          </w:p>
        </w:tc>
        <w:tc>
          <w:tcPr>
            <w:tcW w:w="992" w:type="dxa"/>
            <w:tcBorders>
              <w:top w:val="nil"/>
              <w:left w:val="nil"/>
              <w:bottom w:val="single" w:sz="4" w:space="0" w:color="auto"/>
              <w:right w:val="single" w:sz="4" w:space="0" w:color="auto"/>
            </w:tcBorders>
            <w:shd w:val="clear" w:color="auto" w:fill="auto"/>
            <w:noWrap/>
          </w:tcPr>
          <w:p w:rsidR="00B33BBA" w:rsidRPr="00F154CD" w:rsidRDefault="00B33BBA" w:rsidP="00B33BBA">
            <w:pPr>
              <w:jc w:val="right"/>
            </w:pPr>
            <w:r w:rsidRPr="00F154CD">
              <w:rPr>
                <w:sz w:val="22"/>
                <w:szCs w:val="22"/>
              </w:rPr>
              <w:t>269,9</w:t>
            </w:r>
          </w:p>
        </w:tc>
        <w:tc>
          <w:tcPr>
            <w:tcW w:w="1134" w:type="dxa"/>
            <w:tcBorders>
              <w:top w:val="single" w:sz="4" w:space="0" w:color="auto"/>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333,4</w:t>
            </w:r>
          </w:p>
        </w:tc>
        <w:tc>
          <w:tcPr>
            <w:tcW w:w="1134" w:type="dxa"/>
            <w:tcBorders>
              <w:top w:val="nil"/>
              <w:left w:val="single" w:sz="4" w:space="0" w:color="auto"/>
              <w:bottom w:val="single" w:sz="4" w:space="0" w:color="auto"/>
              <w:right w:val="single" w:sz="4" w:space="0" w:color="auto"/>
            </w:tcBorders>
          </w:tcPr>
          <w:p w:rsidR="00B33BBA" w:rsidRPr="00F154CD" w:rsidRDefault="00B33BBA" w:rsidP="00B33BBA">
            <w:pPr>
              <w:jc w:val="right"/>
            </w:pPr>
            <w:r w:rsidRPr="00F154CD">
              <w:rPr>
                <w:sz w:val="22"/>
                <w:szCs w:val="22"/>
              </w:rPr>
              <w:t>320,5</w:t>
            </w:r>
          </w:p>
        </w:tc>
      </w:tr>
      <w:tr w:rsidR="00B33BBA" w:rsidRPr="003302B4" w:rsidTr="00B33BBA">
        <w:trPr>
          <w:trHeight w:val="22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4D6C2A" w:rsidRDefault="00B33BBA" w:rsidP="00B33BBA">
            <w:pPr>
              <w:rPr>
                <w:b/>
              </w:rPr>
            </w:pPr>
            <w:r w:rsidRPr="004D6C2A">
              <w:rPr>
                <w:b/>
                <w:sz w:val="22"/>
                <w:szCs w:val="22"/>
              </w:rPr>
              <w:t>Социальные выплаты</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33BBA" w:rsidRPr="004D6C2A" w:rsidRDefault="00B33BBA" w:rsidP="00B33BBA">
            <w:pPr>
              <w:jc w:val="right"/>
              <w:rPr>
                <w:b/>
              </w:rPr>
            </w:pPr>
            <w:r w:rsidRPr="004D6C2A">
              <w:rPr>
                <w:b/>
                <w:sz w:val="22"/>
                <w:szCs w:val="22"/>
              </w:rPr>
              <w:t>1001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B33BBA" w:rsidRPr="00F154CD" w:rsidRDefault="00B33BBA" w:rsidP="00B33BBA">
            <w:pPr>
              <w:jc w:val="right"/>
              <w:rPr>
                <w:b/>
              </w:rPr>
            </w:pPr>
            <w:r w:rsidRPr="00F154CD">
              <w:rPr>
                <w:b/>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60,0</w:t>
            </w:r>
          </w:p>
        </w:tc>
      </w:tr>
      <w:tr w:rsidR="00B33BBA" w:rsidRPr="003302B4" w:rsidTr="00B33BBA">
        <w:trPr>
          <w:trHeight w:val="22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4D6C2A" w:rsidRDefault="00B33BBA" w:rsidP="00B33BBA">
            <w:pPr>
              <w:rPr>
                <w:b/>
              </w:rPr>
            </w:pPr>
            <w:r>
              <w:rPr>
                <w:b/>
                <w:sz w:val="22"/>
                <w:szCs w:val="22"/>
              </w:rPr>
              <w:t>Резервный фонд</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33BBA" w:rsidRPr="004D6C2A" w:rsidRDefault="00B33BBA" w:rsidP="00B33BBA">
            <w:pPr>
              <w:jc w:val="right"/>
              <w:rPr>
                <w:b/>
              </w:rPr>
            </w:pPr>
            <w:r>
              <w:rPr>
                <w:b/>
                <w:sz w:val="22"/>
                <w:szCs w:val="22"/>
              </w:rPr>
              <w:t>1003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B33BBA" w:rsidRPr="00F154CD" w:rsidRDefault="00B33BBA" w:rsidP="00B33BBA">
            <w:pPr>
              <w:jc w:val="right"/>
              <w:rPr>
                <w: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10,0</w:t>
            </w:r>
          </w:p>
        </w:tc>
      </w:tr>
      <w:tr w:rsidR="00B33BBA" w:rsidRPr="003302B4" w:rsidTr="00B33BBA">
        <w:trPr>
          <w:trHeight w:val="37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33BBA" w:rsidRPr="004D6C2A" w:rsidRDefault="00B33BBA" w:rsidP="00B33BBA">
            <w:pPr>
              <w:rPr>
                <w:b/>
              </w:rPr>
            </w:pPr>
            <w:r w:rsidRPr="004D6C2A">
              <w:rPr>
                <w:b/>
                <w:sz w:val="22"/>
                <w:szCs w:val="22"/>
              </w:rPr>
              <w:t>Муниципальная целевая программа « развитие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33BBA" w:rsidRPr="004D6C2A" w:rsidRDefault="00B33BBA" w:rsidP="00B33BBA">
            <w:pPr>
              <w:jc w:val="center"/>
              <w:rPr>
                <w:b/>
                <w:sz w:val="20"/>
                <w:szCs w:val="20"/>
              </w:rPr>
            </w:pPr>
            <w:r w:rsidRPr="004D6C2A">
              <w:rPr>
                <w:b/>
                <w:sz w:val="20"/>
                <w:szCs w:val="20"/>
              </w:rPr>
              <w:t>1102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33BBA" w:rsidRPr="00F154CD" w:rsidRDefault="00B33BBA" w:rsidP="00B33BBA">
            <w:pPr>
              <w:jc w:val="right"/>
              <w:rPr>
                <w:b/>
              </w:rPr>
            </w:pPr>
            <w:r w:rsidRPr="00F154CD">
              <w:rPr>
                <w:b/>
                <w:sz w:val="22"/>
                <w:szCs w:val="22"/>
              </w:rPr>
              <w:t>785,6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3BBA" w:rsidRPr="00F154CD" w:rsidRDefault="00B33BBA" w:rsidP="00B33BBA">
            <w:pPr>
              <w:jc w:val="right"/>
              <w:rPr>
                <w:b/>
              </w:rPr>
            </w:pPr>
            <w:r w:rsidRPr="00F154CD">
              <w:rPr>
                <w:b/>
                <w:sz w:val="22"/>
                <w:szCs w:val="22"/>
              </w:rPr>
              <w:t>950,0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3BBA" w:rsidRPr="00F154CD" w:rsidRDefault="00B33BBA" w:rsidP="00B33BBA">
            <w:pPr>
              <w:jc w:val="right"/>
              <w:rPr>
                <w:b/>
              </w:rPr>
            </w:pPr>
            <w:r w:rsidRPr="00F154CD">
              <w:rPr>
                <w:b/>
                <w:sz w:val="22"/>
                <w:szCs w:val="22"/>
              </w:rPr>
              <w:t>949,2</w:t>
            </w:r>
          </w:p>
        </w:tc>
      </w:tr>
      <w:tr w:rsidR="00B33BBA" w:rsidRPr="003302B4" w:rsidTr="00B33BBA">
        <w:trPr>
          <w:trHeight w:val="37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3BBA" w:rsidRPr="004D6C2A" w:rsidRDefault="00B33BBA" w:rsidP="00B33BBA">
            <w:pPr>
              <w:rPr>
                <w:b/>
              </w:rPr>
            </w:pPr>
            <w:r w:rsidRPr="004D6C2A">
              <w:rPr>
                <w:b/>
                <w:sz w:val="22"/>
                <w:szCs w:val="22"/>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33BBA" w:rsidRPr="004D6C2A" w:rsidRDefault="00B33BBA" w:rsidP="00B33BBA">
            <w:pPr>
              <w:jc w:val="right"/>
              <w:rPr>
                <w:b/>
                <w:sz w:val="20"/>
                <w:szCs w:val="20"/>
              </w:rPr>
            </w:pPr>
            <w:r w:rsidRPr="004D6C2A">
              <w:rPr>
                <w:b/>
                <w:sz w:val="20"/>
                <w:szCs w:val="20"/>
              </w:rPr>
              <w:t>1301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B33BBA" w:rsidRPr="00F154CD" w:rsidRDefault="00B33BBA" w:rsidP="00B33BBA">
            <w:pPr>
              <w:jc w:val="right"/>
              <w:rPr>
                <w:b/>
              </w:rPr>
            </w:pPr>
            <w:r w:rsidRPr="00F154CD">
              <w:rPr>
                <w:b/>
                <w:sz w:val="22"/>
                <w:szCs w:val="22"/>
              </w:rPr>
              <w:t>170,9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192,7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192,7</w:t>
            </w:r>
          </w:p>
        </w:tc>
      </w:tr>
      <w:tr w:rsidR="00B33BBA" w:rsidRPr="003302B4" w:rsidTr="00B33BBA">
        <w:trPr>
          <w:trHeight w:val="203"/>
        </w:trPr>
        <w:tc>
          <w:tcPr>
            <w:tcW w:w="6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4D6C2A" w:rsidRDefault="00B33BBA" w:rsidP="00B33BBA">
            <w:pPr>
              <w:rPr>
                <w:b/>
              </w:rPr>
            </w:pPr>
            <w:r w:rsidRPr="004D6C2A">
              <w:rPr>
                <w:b/>
                <w:sz w:val="22"/>
                <w:szCs w:val="22"/>
              </w:rPr>
              <w:t xml:space="preserve">Итого </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B33BBA" w:rsidRPr="004D6C2A" w:rsidRDefault="00B33BBA" w:rsidP="00B33BBA">
            <w:pPr>
              <w:jc w:val="right"/>
              <w:rPr>
                <w:b/>
                <w:sz w:val="20"/>
                <w:szCs w:val="20"/>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B33BBA" w:rsidRPr="00F154CD" w:rsidRDefault="00B33BBA" w:rsidP="00B33BBA">
            <w:pPr>
              <w:jc w:val="right"/>
              <w:rPr>
                <w:b/>
              </w:rPr>
            </w:pPr>
            <w:r w:rsidRPr="00F154CD">
              <w:rPr>
                <w:b/>
                <w:sz w:val="22"/>
                <w:szCs w:val="22"/>
              </w:rPr>
              <w:t>30213,2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41182,5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3BBA" w:rsidRPr="00F154CD" w:rsidRDefault="00B33BBA" w:rsidP="00B33BBA">
            <w:pPr>
              <w:jc w:val="right"/>
              <w:rPr>
                <w:b/>
              </w:rPr>
            </w:pPr>
            <w:r w:rsidRPr="00F154CD">
              <w:rPr>
                <w:b/>
                <w:sz w:val="22"/>
                <w:szCs w:val="22"/>
              </w:rPr>
              <w:t>39460,4</w:t>
            </w:r>
          </w:p>
        </w:tc>
      </w:tr>
    </w:tbl>
    <w:p w:rsidR="0066306B" w:rsidRDefault="0066306B" w:rsidP="00E24E5B">
      <w:pPr>
        <w:pStyle w:val="ConsPlusNormal"/>
        <w:widowControl/>
        <w:ind w:firstLine="708"/>
        <w:jc w:val="both"/>
        <w:rPr>
          <w:rFonts w:ascii="Times New Roman" w:hAnsi="Times New Roman" w:cs="Times New Roman"/>
          <w:b/>
          <w:color w:val="FF0000"/>
          <w:sz w:val="32"/>
          <w:szCs w:val="32"/>
        </w:rPr>
      </w:pPr>
    </w:p>
    <w:p w:rsidR="00AF6EC1" w:rsidRPr="00A46B1F" w:rsidRDefault="00AF6EC1" w:rsidP="00A41407">
      <w:pPr>
        <w:jc w:val="both"/>
        <w:rPr>
          <w:sz w:val="28"/>
          <w:szCs w:val="28"/>
        </w:rPr>
      </w:pPr>
      <w:r w:rsidRPr="00A46B1F">
        <w:rPr>
          <w:sz w:val="28"/>
          <w:szCs w:val="28"/>
        </w:rPr>
        <w:t>По сравнению с прошлым годом (</w:t>
      </w:r>
      <w:r w:rsidR="00A46B1F" w:rsidRPr="00A46B1F">
        <w:rPr>
          <w:sz w:val="28"/>
          <w:szCs w:val="28"/>
        </w:rPr>
        <w:t>30213,2</w:t>
      </w:r>
      <w:r w:rsidRPr="00A46B1F">
        <w:rPr>
          <w:sz w:val="28"/>
          <w:szCs w:val="28"/>
        </w:rPr>
        <w:t xml:space="preserve"> тыс. руб.),</w:t>
      </w:r>
      <w:r w:rsidRPr="003302B4">
        <w:rPr>
          <w:color w:val="FF0000"/>
          <w:sz w:val="28"/>
          <w:szCs w:val="28"/>
        </w:rPr>
        <w:t xml:space="preserve"> </w:t>
      </w:r>
      <w:r w:rsidRPr="00A46B1F">
        <w:rPr>
          <w:sz w:val="28"/>
          <w:szCs w:val="28"/>
        </w:rPr>
        <w:t xml:space="preserve">отмечается общее </w:t>
      </w:r>
      <w:r w:rsidR="00A46B1F" w:rsidRPr="00A46B1F">
        <w:rPr>
          <w:sz w:val="28"/>
          <w:szCs w:val="28"/>
        </w:rPr>
        <w:t xml:space="preserve">увеличение расходов </w:t>
      </w:r>
      <w:r w:rsidRPr="00A46B1F">
        <w:rPr>
          <w:sz w:val="28"/>
          <w:szCs w:val="28"/>
        </w:rPr>
        <w:t xml:space="preserve">на </w:t>
      </w:r>
      <w:r w:rsidR="00A46B1F" w:rsidRPr="00A46B1F">
        <w:rPr>
          <w:sz w:val="28"/>
          <w:szCs w:val="28"/>
        </w:rPr>
        <w:t>9247,2</w:t>
      </w:r>
      <w:r w:rsidRPr="00A46B1F">
        <w:rPr>
          <w:sz w:val="28"/>
          <w:szCs w:val="28"/>
        </w:rPr>
        <w:t xml:space="preserve"> тыс.руб. (или </w:t>
      </w:r>
      <w:r w:rsidR="00A46B1F" w:rsidRPr="00A46B1F">
        <w:rPr>
          <w:sz w:val="28"/>
          <w:szCs w:val="28"/>
        </w:rPr>
        <w:t>30,6</w:t>
      </w:r>
      <w:r w:rsidRPr="00A46B1F">
        <w:rPr>
          <w:sz w:val="28"/>
          <w:szCs w:val="28"/>
        </w:rPr>
        <w:t xml:space="preserve"> %), в т ч по основным направления финансирования:</w:t>
      </w:r>
    </w:p>
    <w:p w:rsidR="00AF6EC1" w:rsidRPr="00A46B1F" w:rsidRDefault="00AF6EC1" w:rsidP="00A41407">
      <w:pPr>
        <w:jc w:val="both"/>
        <w:rPr>
          <w:sz w:val="28"/>
          <w:szCs w:val="28"/>
        </w:rPr>
      </w:pPr>
      <w:r w:rsidRPr="00A46B1F">
        <w:rPr>
          <w:sz w:val="28"/>
          <w:szCs w:val="28"/>
        </w:rPr>
        <w:t xml:space="preserve">-  </w:t>
      </w:r>
      <w:r w:rsidR="00A46B1F" w:rsidRPr="00A46B1F">
        <w:rPr>
          <w:sz w:val="28"/>
          <w:szCs w:val="28"/>
        </w:rPr>
        <w:t xml:space="preserve">на </w:t>
      </w:r>
      <w:r w:rsidR="00A46B1F">
        <w:rPr>
          <w:sz w:val="28"/>
          <w:szCs w:val="28"/>
        </w:rPr>
        <w:t xml:space="preserve">  </w:t>
      </w:r>
      <w:r w:rsidR="00A46B1F" w:rsidRPr="00A46B1F">
        <w:rPr>
          <w:sz w:val="28"/>
          <w:szCs w:val="28"/>
        </w:rPr>
        <w:t>26,1</w:t>
      </w:r>
      <w:r w:rsidR="00A46B1F">
        <w:rPr>
          <w:sz w:val="28"/>
          <w:szCs w:val="28"/>
        </w:rPr>
        <w:t xml:space="preserve"> % </w:t>
      </w:r>
      <w:r w:rsidRPr="00A46B1F">
        <w:rPr>
          <w:sz w:val="28"/>
          <w:szCs w:val="28"/>
        </w:rPr>
        <w:t xml:space="preserve">- по разделу 0400 «Национальная экономика» </w:t>
      </w:r>
      <w:r w:rsidR="00A46B1F">
        <w:rPr>
          <w:sz w:val="28"/>
          <w:szCs w:val="28"/>
        </w:rPr>
        <w:t>,</w:t>
      </w:r>
    </w:p>
    <w:p w:rsidR="00A46B1F" w:rsidRDefault="00A46B1F" w:rsidP="00A41407">
      <w:pPr>
        <w:tabs>
          <w:tab w:val="left" w:pos="1080"/>
        </w:tabs>
        <w:jc w:val="both"/>
        <w:rPr>
          <w:sz w:val="28"/>
          <w:szCs w:val="28"/>
        </w:rPr>
      </w:pPr>
      <w:r>
        <w:rPr>
          <w:sz w:val="28"/>
          <w:szCs w:val="28"/>
        </w:rPr>
        <w:t xml:space="preserve">-  на </w:t>
      </w:r>
      <w:r w:rsidRPr="00A46B1F">
        <w:rPr>
          <w:sz w:val="28"/>
          <w:szCs w:val="28"/>
        </w:rPr>
        <w:t>123,4</w:t>
      </w:r>
      <w:r>
        <w:rPr>
          <w:sz w:val="28"/>
          <w:szCs w:val="28"/>
        </w:rPr>
        <w:t xml:space="preserve"> %</w:t>
      </w:r>
      <w:r w:rsidR="00AF6EC1" w:rsidRPr="00A46B1F">
        <w:rPr>
          <w:sz w:val="28"/>
          <w:szCs w:val="28"/>
        </w:rPr>
        <w:t xml:space="preserve"> - по разделу 0500 «</w:t>
      </w:r>
      <w:r w:rsidR="007D3A22" w:rsidRPr="00A46B1F">
        <w:rPr>
          <w:sz w:val="28"/>
          <w:szCs w:val="28"/>
        </w:rPr>
        <w:t>ЖКХ</w:t>
      </w:r>
      <w:r w:rsidR="00AF6EC1" w:rsidRPr="00A46B1F">
        <w:rPr>
          <w:sz w:val="28"/>
          <w:szCs w:val="28"/>
        </w:rPr>
        <w:t>»</w:t>
      </w:r>
      <w:r>
        <w:rPr>
          <w:sz w:val="28"/>
          <w:szCs w:val="28"/>
        </w:rPr>
        <w:t>.</w:t>
      </w:r>
    </w:p>
    <w:p w:rsidR="00AF6EC1" w:rsidRPr="00A46B1F" w:rsidRDefault="00A46B1F" w:rsidP="00A41407">
      <w:pPr>
        <w:tabs>
          <w:tab w:val="left" w:pos="1080"/>
        </w:tabs>
        <w:jc w:val="both"/>
        <w:rPr>
          <w:sz w:val="28"/>
          <w:szCs w:val="28"/>
        </w:rPr>
      </w:pPr>
      <w:r>
        <w:rPr>
          <w:sz w:val="28"/>
          <w:szCs w:val="28"/>
        </w:rPr>
        <w:t xml:space="preserve">Данные показатели </w:t>
      </w:r>
      <w:r w:rsidRPr="00884D83">
        <w:rPr>
          <w:sz w:val="28"/>
          <w:szCs w:val="28"/>
        </w:rPr>
        <w:t xml:space="preserve">объясняются </w:t>
      </w:r>
      <w:r w:rsidR="00AF6EC1" w:rsidRPr="00884D83">
        <w:rPr>
          <w:sz w:val="28"/>
          <w:szCs w:val="28"/>
        </w:rPr>
        <w:t xml:space="preserve"> </w:t>
      </w:r>
      <w:r w:rsidR="005D2B18" w:rsidRPr="00884D83">
        <w:rPr>
          <w:sz w:val="28"/>
          <w:szCs w:val="28"/>
        </w:rPr>
        <w:t xml:space="preserve">участием </w:t>
      </w:r>
      <w:r w:rsidR="000A614B" w:rsidRPr="00884D83">
        <w:rPr>
          <w:sz w:val="28"/>
          <w:szCs w:val="28"/>
        </w:rPr>
        <w:t>органа местного</w:t>
      </w:r>
      <w:r w:rsidR="000A614B">
        <w:rPr>
          <w:sz w:val="28"/>
          <w:szCs w:val="28"/>
        </w:rPr>
        <w:t xml:space="preserve"> самоуправления </w:t>
      </w:r>
      <w:r w:rsidR="005D2B18">
        <w:rPr>
          <w:sz w:val="28"/>
          <w:szCs w:val="28"/>
        </w:rPr>
        <w:t>в муниципальных программах с привлечением средств краевого бюджета ( см. раздел муниципальные программы).</w:t>
      </w:r>
      <w:r w:rsidR="00AF6EC1" w:rsidRPr="00A46B1F">
        <w:rPr>
          <w:sz w:val="28"/>
          <w:szCs w:val="28"/>
        </w:rPr>
        <w:t xml:space="preserve"> </w:t>
      </w:r>
    </w:p>
    <w:p w:rsidR="00A46B1F" w:rsidRDefault="00A46B1F" w:rsidP="00A41407">
      <w:pPr>
        <w:jc w:val="both"/>
        <w:rPr>
          <w:b/>
          <w:color w:val="FF0000"/>
          <w:sz w:val="28"/>
          <w:szCs w:val="28"/>
        </w:rPr>
      </w:pPr>
    </w:p>
    <w:p w:rsidR="00E24E5B" w:rsidRPr="000A614B" w:rsidRDefault="004D037A" w:rsidP="00A41407">
      <w:pPr>
        <w:jc w:val="both"/>
        <w:rPr>
          <w:i/>
          <w:sz w:val="28"/>
          <w:szCs w:val="28"/>
        </w:rPr>
      </w:pPr>
      <w:r w:rsidRPr="000C15D8">
        <w:rPr>
          <w:b/>
          <w:sz w:val="28"/>
          <w:szCs w:val="28"/>
        </w:rPr>
        <w:t>1</w:t>
      </w:r>
      <w:r w:rsidR="000C15D8" w:rsidRPr="000C15D8">
        <w:rPr>
          <w:b/>
          <w:sz w:val="28"/>
          <w:szCs w:val="28"/>
        </w:rPr>
        <w:t>4</w:t>
      </w:r>
      <w:r w:rsidRPr="000C15D8">
        <w:rPr>
          <w:b/>
          <w:sz w:val="28"/>
          <w:szCs w:val="28"/>
        </w:rPr>
        <w:t>.</w:t>
      </w:r>
      <w:r w:rsidR="008A7343" w:rsidRPr="003302B4">
        <w:rPr>
          <w:b/>
          <w:color w:val="FF0000"/>
          <w:sz w:val="28"/>
          <w:szCs w:val="28"/>
        </w:rPr>
        <w:t xml:space="preserve"> </w:t>
      </w:r>
      <w:r w:rsidR="00E24E5B" w:rsidRPr="004E2552">
        <w:rPr>
          <w:sz w:val="28"/>
          <w:szCs w:val="28"/>
        </w:rPr>
        <w:t xml:space="preserve">Расходы </w:t>
      </w:r>
      <w:r w:rsidRPr="004E2552">
        <w:rPr>
          <w:sz w:val="28"/>
          <w:szCs w:val="28"/>
        </w:rPr>
        <w:t xml:space="preserve">по разделу </w:t>
      </w:r>
      <w:r w:rsidRPr="004E2552">
        <w:rPr>
          <w:b/>
          <w:i/>
          <w:sz w:val="28"/>
          <w:szCs w:val="28"/>
        </w:rPr>
        <w:t xml:space="preserve">0100 «Общегосударственные вопросы»  </w:t>
      </w:r>
      <w:r w:rsidR="00E24E5B" w:rsidRPr="004E2552">
        <w:rPr>
          <w:sz w:val="28"/>
          <w:szCs w:val="28"/>
        </w:rPr>
        <w:t>исполнены в</w:t>
      </w:r>
      <w:r w:rsidR="00E24E5B" w:rsidRPr="003302B4">
        <w:rPr>
          <w:color w:val="FF0000"/>
          <w:sz w:val="28"/>
          <w:szCs w:val="28"/>
        </w:rPr>
        <w:t xml:space="preserve"> </w:t>
      </w:r>
      <w:r w:rsidR="00E24E5B" w:rsidRPr="000A614B">
        <w:rPr>
          <w:sz w:val="28"/>
          <w:szCs w:val="28"/>
        </w:rPr>
        <w:t xml:space="preserve">объеме </w:t>
      </w:r>
      <w:r w:rsidR="000A614B" w:rsidRPr="000A614B">
        <w:rPr>
          <w:sz w:val="28"/>
          <w:szCs w:val="28"/>
        </w:rPr>
        <w:t xml:space="preserve">10686,4 </w:t>
      </w:r>
      <w:r w:rsidR="00E24E5B" w:rsidRPr="000A614B">
        <w:rPr>
          <w:sz w:val="28"/>
          <w:szCs w:val="28"/>
        </w:rPr>
        <w:t>тыс. руб</w:t>
      </w:r>
      <w:r w:rsidR="00834453" w:rsidRPr="000A614B">
        <w:rPr>
          <w:sz w:val="28"/>
          <w:szCs w:val="28"/>
        </w:rPr>
        <w:t>.</w:t>
      </w:r>
      <w:r w:rsidR="00AF6EC1" w:rsidRPr="000A614B">
        <w:rPr>
          <w:sz w:val="28"/>
          <w:szCs w:val="28"/>
        </w:rPr>
        <w:t xml:space="preserve"> </w:t>
      </w:r>
      <w:r w:rsidR="00C41456" w:rsidRPr="000A614B">
        <w:rPr>
          <w:sz w:val="28"/>
          <w:szCs w:val="28"/>
        </w:rPr>
        <w:t xml:space="preserve">при плановых </w:t>
      </w:r>
      <w:r w:rsidR="00E24E5B" w:rsidRPr="000A614B">
        <w:rPr>
          <w:sz w:val="28"/>
          <w:szCs w:val="28"/>
        </w:rPr>
        <w:t xml:space="preserve"> </w:t>
      </w:r>
      <w:r w:rsidR="00974FAE" w:rsidRPr="000A614B">
        <w:rPr>
          <w:sz w:val="28"/>
          <w:szCs w:val="28"/>
        </w:rPr>
        <w:t xml:space="preserve">показателях </w:t>
      </w:r>
      <w:r w:rsidR="000A614B" w:rsidRPr="000A614B">
        <w:rPr>
          <w:sz w:val="28"/>
          <w:szCs w:val="28"/>
        </w:rPr>
        <w:t xml:space="preserve">10933,4 </w:t>
      </w:r>
      <w:r w:rsidR="00974FAE" w:rsidRPr="000A614B">
        <w:rPr>
          <w:sz w:val="28"/>
          <w:szCs w:val="28"/>
        </w:rPr>
        <w:t>тыс.руб.,</w:t>
      </w:r>
      <w:r w:rsidR="00A41407" w:rsidRPr="000A614B">
        <w:rPr>
          <w:sz w:val="28"/>
          <w:szCs w:val="28"/>
        </w:rPr>
        <w:t xml:space="preserve"> </w:t>
      </w:r>
      <w:r w:rsidR="00E24E5B" w:rsidRPr="000A614B">
        <w:rPr>
          <w:sz w:val="28"/>
          <w:szCs w:val="28"/>
        </w:rPr>
        <w:t xml:space="preserve">что составляет </w:t>
      </w:r>
      <w:r w:rsidR="000A614B" w:rsidRPr="000A614B">
        <w:rPr>
          <w:sz w:val="28"/>
          <w:szCs w:val="28"/>
        </w:rPr>
        <w:t>27,0</w:t>
      </w:r>
      <w:r w:rsidR="00E24E5B" w:rsidRPr="000A614B">
        <w:rPr>
          <w:sz w:val="28"/>
          <w:szCs w:val="28"/>
        </w:rPr>
        <w:t xml:space="preserve"> % от общего объема расходов</w:t>
      </w:r>
      <w:r w:rsidRPr="000A614B">
        <w:rPr>
          <w:sz w:val="28"/>
          <w:szCs w:val="28"/>
        </w:rPr>
        <w:t xml:space="preserve"> бюджета 201</w:t>
      </w:r>
      <w:r w:rsidR="000A614B" w:rsidRPr="000A614B">
        <w:rPr>
          <w:sz w:val="28"/>
          <w:szCs w:val="28"/>
        </w:rPr>
        <w:t>9</w:t>
      </w:r>
      <w:r w:rsidRPr="000A614B">
        <w:rPr>
          <w:sz w:val="28"/>
          <w:szCs w:val="28"/>
        </w:rPr>
        <w:t xml:space="preserve"> года</w:t>
      </w:r>
      <w:r w:rsidR="00E24E5B" w:rsidRPr="000A614B">
        <w:rPr>
          <w:sz w:val="28"/>
          <w:szCs w:val="28"/>
        </w:rPr>
        <w:t>.</w:t>
      </w:r>
    </w:p>
    <w:p w:rsidR="00E24E5B" w:rsidRPr="000A614B" w:rsidRDefault="00E24E5B" w:rsidP="00A41407">
      <w:pPr>
        <w:pStyle w:val="a4"/>
        <w:jc w:val="both"/>
        <w:rPr>
          <w:rFonts w:ascii="Times New Roman" w:hAnsi="Times New Roman" w:cs="Times New Roman"/>
          <w:sz w:val="28"/>
          <w:szCs w:val="28"/>
        </w:rPr>
      </w:pPr>
      <w:r w:rsidRPr="000A614B">
        <w:rPr>
          <w:rFonts w:ascii="Times New Roman" w:hAnsi="Times New Roman" w:cs="Times New Roman"/>
          <w:sz w:val="28"/>
          <w:szCs w:val="28"/>
        </w:rPr>
        <w:t xml:space="preserve">В структуре расходов </w:t>
      </w:r>
      <w:r w:rsidR="00974FAE" w:rsidRPr="000A614B">
        <w:rPr>
          <w:rFonts w:ascii="Times New Roman" w:hAnsi="Times New Roman" w:cs="Times New Roman"/>
          <w:sz w:val="28"/>
          <w:szCs w:val="28"/>
        </w:rPr>
        <w:t>на общегосударственные вопросы</w:t>
      </w:r>
      <w:r w:rsidRPr="000A614B">
        <w:rPr>
          <w:rFonts w:ascii="Times New Roman" w:hAnsi="Times New Roman" w:cs="Times New Roman"/>
          <w:sz w:val="28"/>
          <w:szCs w:val="28"/>
        </w:rPr>
        <w:t xml:space="preserve"> заработная плата с начислениями составляет </w:t>
      </w:r>
      <w:r w:rsidR="000A614B" w:rsidRPr="000A614B">
        <w:rPr>
          <w:rFonts w:ascii="Times New Roman" w:hAnsi="Times New Roman" w:cs="Times New Roman"/>
          <w:sz w:val="28"/>
          <w:szCs w:val="28"/>
        </w:rPr>
        <w:t>85,0</w:t>
      </w:r>
      <w:r w:rsidRPr="000A614B">
        <w:rPr>
          <w:rFonts w:ascii="Times New Roman" w:hAnsi="Times New Roman" w:cs="Times New Roman"/>
          <w:sz w:val="28"/>
          <w:szCs w:val="28"/>
        </w:rPr>
        <w:t xml:space="preserve"> %</w:t>
      </w:r>
      <w:r w:rsidR="00C41456" w:rsidRPr="000A614B">
        <w:rPr>
          <w:rFonts w:ascii="Times New Roman" w:hAnsi="Times New Roman" w:cs="Times New Roman"/>
          <w:sz w:val="28"/>
          <w:szCs w:val="28"/>
        </w:rPr>
        <w:t xml:space="preserve">, на остальные расходы приходится </w:t>
      </w:r>
      <w:r w:rsidR="000A614B" w:rsidRPr="000A614B">
        <w:rPr>
          <w:rFonts w:ascii="Times New Roman" w:hAnsi="Times New Roman" w:cs="Times New Roman"/>
          <w:sz w:val="28"/>
          <w:szCs w:val="28"/>
        </w:rPr>
        <w:t>15</w:t>
      </w:r>
      <w:r w:rsidR="00C41456" w:rsidRPr="000A614B">
        <w:rPr>
          <w:rFonts w:ascii="Times New Roman" w:hAnsi="Times New Roman" w:cs="Times New Roman"/>
          <w:sz w:val="28"/>
          <w:szCs w:val="28"/>
        </w:rPr>
        <w:t xml:space="preserve"> %.</w:t>
      </w:r>
    </w:p>
    <w:p w:rsidR="00974FAE" w:rsidRPr="003302B4" w:rsidRDefault="00974FAE" w:rsidP="00300C32">
      <w:pPr>
        <w:pStyle w:val="a4"/>
        <w:rPr>
          <w:rFonts w:ascii="Times New Roman" w:hAnsi="Times New Roman" w:cs="Times New Roman"/>
          <w:color w:val="FF0000"/>
          <w:sz w:val="28"/>
          <w:szCs w:val="28"/>
        </w:rPr>
      </w:pPr>
    </w:p>
    <w:p w:rsidR="00F1642B" w:rsidRPr="003302B4" w:rsidRDefault="00300C32" w:rsidP="00A41407">
      <w:pPr>
        <w:pStyle w:val="a4"/>
        <w:jc w:val="both"/>
        <w:rPr>
          <w:rFonts w:ascii="Times New Roman" w:hAnsi="Times New Roman" w:cs="Times New Roman"/>
          <w:color w:val="FF0000"/>
          <w:sz w:val="28"/>
          <w:szCs w:val="28"/>
        </w:rPr>
      </w:pPr>
      <w:r w:rsidRPr="000C15D8">
        <w:rPr>
          <w:rFonts w:ascii="Times New Roman" w:hAnsi="Times New Roman" w:cs="Times New Roman"/>
          <w:b/>
          <w:sz w:val="28"/>
          <w:szCs w:val="28"/>
        </w:rPr>
        <w:t>1</w:t>
      </w:r>
      <w:r w:rsidR="000C15D8" w:rsidRPr="000C15D8">
        <w:rPr>
          <w:rFonts w:ascii="Times New Roman" w:hAnsi="Times New Roman" w:cs="Times New Roman"/>
          <w:b/>
          <w:sz w:val="28"/>
          <w:szCs w:val="28"/>
        </w:rPr>
        <w:t>5</w:t>
      </w:r>
      <w:r w:rsidRPr="000C15D8">
        <w:rPr>
          <w:rFonts w:ascii="Times New Roman" w:hAnsi="Times New Roman" w:cs="Times New Roman"/>
          <w:b/>
          <w:sz w:val="28"/>
          <w:szCs w:val="28"/>
        </w:rPr>
        <w:t>.</w:t>
      </w:r>
      <w:r w:rsidRPr="000C15D8">
        <w:rPr>
          <w:rFonts w:ascii="Times New Roman" w:hAnsi="Times New Roman" w:cs="Times New Roman"/>
          <w:sz w:val="28"/>
          <w:szCs w:val="28"/>
        </w:rPr>
        <w:t xml:space="preserve"> </w:t>
      </w:r>
      <w:r w:rsidR="001D60A4" w:rsidRPr="000C15D8">
        <w:rPr>
          <w:rFonts w:ascii="Times New Roman" w:hAnsi="Times New Roman" w:cs="Times New Roman"/>
          <w:sz w:val="28"/>
          <w:szCs w:val="28"/>
        </w:rPr>
        <w:t>По</w:t>
      </w:r>
      <w:r w:rsidR="001D60A4" w:rsidRPr="003C4BD9">
        <w:rPr>
          <w:rFonts w:ascii="Times New Roman" w:hAnsi="Times New Roman" w:cs="Times New Roman"/>
          <w:sz w:val="28"/>
          <w:szCs w:val="28"/>
        </w:rPr>
        <w:t xml:space="preserve"> подр</w:t>
      </w:r>
      <w:r w:rsidR="00E24E5B" w:rsidRPr="003C4BD9">
        <w:rPr>
          <w:rFonts w:ascii="Times New Roman" w:hAnsi="Times New Roman" w:cs="Times New Roman"/>
          <w:sz w:val="28"/>
          <w:szCs w:val="28"/>
        </w:rPr>
        <w:t>аздел</w:t>
      </w:r>
      <w:r w:rsidR="001D60A4" w:rsidRPr="003C4BD9">
        <w:rPr>
          <w:rFonts w:ascii="Times New Roman" w:hAnsi="Times New Roman" w:cs="Times New Roman"/>
          <w:sz w:val="28"/>
          <w:szCs w:val="28"/>
        </w:rPr>
        <w:t>у</w:t>
      </w:r>
      <w:r w:rsidR="00E24E5B" w:rsidRPr="003C4BD9">
        <w:rPr>
          <w:rFonts w:ascii="Times New Roman" w:hAnsi="Times New Roman" w:cs="Times New Roman"/>
          <w:sz w:val="28"/>
          <w:szCs w:val="28"/>
        </w:rPr>
        <w:t xml:space="preserve"> </w:t>
      </w:r>
      <w:r w:rsidR="00E24E5B" w:rsidRPr="003C4BD9">
        <w:rPr>
          <w:rFonts w:ascii="Times New Roman" w:hAnsi="Times New Roman" w:cs="Times New Roman"/>
          <w:b/>
          <w:i/>
          <w:sz w:val="28"/>
          <w:szCs w:val="28"/>
        </w:rPr>
        <w:t>0203 «Национальная оборона»</w:t>
      </w:r>
      <w:r w:rsidR="001D60A4" w:rsidRPr="003C4BD9">
        <w:rPr>
          <w:rFonts w:ascii="Times New Roman" w:hAnsi="Times New Roman" w:cs="Times New Roman"/>
          <w:sz w:val="28"/>
          <w:szCs w:val="28"/>
        </w:rPr>
        <w:t xml:space="preserve"> б</w:t>
      </w:r>
      <w:r w:rsidR="00E24E5B" w:rsidRPr="003C4BD9">
        <w:rPr>
          <w:rFonts w:ascii="Times New Roman" w:hAnsi="Times New Roman" w:cs="Times New Roman"/>
          <w:sz w:val="28"/>
          <w:szCs w:val="28"/>
        </w:rPr>
        <w:t>юджетные ассигнования в форме субвенций направлены на осуществление первичного воинского учета на</w:t>
      </w:r>
      <w:r w:rsidR="00E24E5B" w:rsidRPr="004E2552">
        <w:rPr>
          <w:rFonts w:ascii="Times New Roman" w:hAnsi="Times New Roman" w:cs="Times New Roman"/>
          <w:sz w:val="28"/>
          <w:szCs w:val="28"/>
        </w:rPr>
        <w:t xml:space="preserve"> территориях, где отсутствуют военные комиссариаты, в сумме</w:t>
      </w:r>
      <w:r w:rsidR="00E24E5B" w:rsidRPr="003302B4">
        <w:rPr>
          <w:rFonts w:ascii="Times New Roman" w:hAnsi="Times New Roman" w:cs="Times New Roman"/>
          <w:color w:val="FF0000"/>
          <w:sz w:val="28"/>
          <w:szCs w:val="28"/>
        </w:rPr>
        <w:t xml:space="preserve"> </w:t>
      </w:r>
      <w:r w:rsidR="004E2552" w:rsidRPr="004E2552">
        <w:rPr>
          <w:rFonts w:ascii="Times New Roman" w:hAnsi="Times New Roman" w:cs="Times New Roman"/>
          <w:sz w:val="28"/>
          <w:szCs w:val="28"/>
        </w:rPr>
        <w:t>277,7</w:t>
      </w:r>
      <w:r w:rsidR="00E24E5B" w:rsidRPr="004E2552">
        <w:rPr>
          <w:rFonts w:ascii="Times New Roman" w:hAnsi="Times New Roman" w:cs="Times New Roman"/>
          <w:sz w:val="28"/>
          <w:szCs w:val="28"/>
        </w:rPr>
        <w:t xml:space="preserve"> тыс. руб. на 1 шт. единицу.</w:t>
      </w:r>
      <w:r w:rsidR="001D60A4" w:rsidRPr="004E2552">
        <w:rPr>
          <w:rFonts w:ascii="Times New Roman" w:hAnsi="Times New Roman" w:cs="Times New Roman"/>
          <w:sz w:val="28"/>
          <w:szCs w:val="28"/>
        </w:rPr>
        <w:t xml:space="preserve"> </w:t>
      </w:r>
      <w:r w:rsidRPr="004E2552">
        <w:rPr>
          <w:rFonts w:ascii="Times New Roman" w:hAnsi="Times New Roman" w:cs="Times New Roman"/>
          <w:sz w:val="28"/>
          <w:szCs w:val="28"/>
        </w:rPr>
        <w:t>Р</w:t>
      </w:r>
      <w:r w:rsidR="001D60A4" w:rsidRPr="004E2552">
        <w:rPr>
          <w:rFonts w:ascii="Times New Roman" w:hAnsi="Times New Roman" w:cs="Times New Roman"/>
          <w:sz w:val="28"/>
          <w:szCs w:val="28"/>
        </w:rPr>
        <w:t>асходы  составляют</w:t>
      </w:r>
      <w:r w:rsidR="001D60A4" w:rsidRPr="004E2552">
        <w:rPr>
          <w:rFonts w:ascii="Times New Roman" w:hAnsi="Times New Roman" w:cs="Times New Roman"/>
          <w:i/>
          <w:sz w:val="28"/>
          <w:szCs w:val="28"/>
        </w:rPr>
        <w:t xml:space="preserve"> </w:t>
      </w:r>
      <w:r w:rsidR="00E24E5B" w:rsidRPr="004E2552">
        <w:rPr>
          <w:rFonts w:ascii="Times New Roman" w:hAnsi="Times New Roman" w:cs="Times New Roman"/>
          <w:sz w:val="28"/>
          <w:szCs w:val="28"/>
        </w:rPr>
        <w:t xml:space="preserve"> заработн</w:t>
      </w:r>
      <w:r w:rsidR="001D60A4" w:rsidRPr="004E2552">
        <w:rPr>
          <w:rFonts w:ascii="Times New Roman" w:hAnsi="Times New Roman" w:cs="Times New Roman"/>
          <w:sz w:val="28"/>
          <w:szCs w:val="28"/>
        </w:rPr>
        <w:t xml:space="preserve">ую плату с </w:t>
      </w:r>
      <w:r w:rsidR="00FC7627" w:rsidRPr="004E2552">
        <w:rPr>
          <w:rFonts w:ascii="Times New Roman" w:hAnsi="Times New Roman" w:cs="Times New Roman"/>
          <w:sz w:val="28"/>
          <w:szCs w:val="28"/>
        </w:rPr>
        <w:t>н</w:t>
      </w:r>
      <w:r w:rsidR="00E24E5B" w:rsidRPr="004E2552">
        <w:rPr>
          <w:rFonts w:ascii="Times New Roman" w:hAnsi="Times New Roman" w:cs="Times New Roman"/>
          <w:sz w:val="28"/>
          <w:szCs w:val="28"/>
        </w:rPr>
        <w:t>ачисления</w:t>
      </w:r>
      <w:r w:rsidR="001D60A4" w:rsidRPr="004E2552">
        <w:rPr>
          <w:rFonts w:ascii="Times New Roman" w:hAnsi="Times New Roman" w:cs="Times New Roman"/>
          <w:sz w:val="28"/>
          <w:szCs w:val="28"/>
        </w:rPr>
        <w:t>ми</w:t>
      </w:r>
      <w:r w:rsidR="00FC7627" w:rsidRPr="004E2552">
        <w:rPr>
          <w:rFonts w:ascii="Times New Roman" w:hAnsi="Times New Roman" w:cs="Times New Roman"/>
          <w:sz w:val="28"/>
          <w:szCs w:val="28"/>
        </w:rPr>
        <w:t xml:space="preserve">.  </w:t>
      </w:r>
      <w:r w:rsidR="00F1642B" w:rsidRPr="004E2552">
        <w:rPr>
          <w:rFonts w:ascii="Times New Roman" w:hAnsi="Times New Roman" w:cs="Times New Roman"/>
          <w:sz w:val="28"/>
          <w:szCs w:val="28"/>
        </w:rPr>
        <w:t>Расходы произведены в соответствии с н</w:t>
      </w:r>
      <w:r w:rsidR="003636EA" w:rsidRPr="004E2552">
        <w:rPr>
          <w:rFonts w:ascii="Times New Roman" w:hAnsi="Times New Roman" w:cs="Times New Roman"/>
          <w:sz w:val="28"/>
          <w:szCs w:val="28"/>
        </w:rPr>
        <w:t>орматив</w:t>
      </w:r>
      <w:r w:rsidR="00F1642B" w:rsidRPr="004E2552">
        <w:rPr>
          <w:rFonts w:ascii="Times New Roman" w:hAnsi="Times New Roman" w:cs="Times New Roman"/>
          <w:sz w:val="28"/>
          <w:szCs w:val="28"/>
        </w:rPr>
        <w:t>ом</w:t>
      </w:r>
      <w:r w:rsidR="003636EA" w:rsidRPr="004E2552">
        <w:rPr>
          <w:rFonts w:ascii="Times New Roman" w:hAnsi="Times New Roman" w:cs="Times New Roman"/>
          <w:sz w:val="28"/>
          <w:szCs w:val="28"/>
        </w:rPr>
        <w:t xml:space="preserve"> расходов </w:t>
      </w:r>
      <w:r w:rsidR="00FA11A1" w:rsidRPr="004E2552">
        <w:rPr>
          <w:rFonts w:ascii="Times New Roman" w:hAnsi="Times New Roman" w:cs="Times New Roman"/>
          <w:sz w:val="28"/>
          <w:szCs w:val="28"/>
        </w:rPr>
        <w:t>, установленным</w:t>
      </w:r>
      <w:r w:rsidR="00F1642B" w:rsidRPr="004E2552">
        <w:rPr>
          <w:rFonts w:ascii="Times New Roman" w:hAnsi="Times New Roman" w:cs="Times New Roman"/>
          <w:sz w:val="28"/>
          <w:szCs w:val="28"/>
        </w:rPr>
        <w:t xml:space="preserve"> законом Приморского края </w:t>
      </w:r>
      <w:r w:rsidR="00F1642B" w:rsidRPr="003C4BD9">
        <w:rPr>
          <w:rFonts w:ascii="Times New Roman" w:hAnsi="Times New Roman" w:cs="Times New Roman"/>
          <w:sz w:val="28"/>
          <w:szCs w:val="28"/>
        </w:rPr>
        <w:t>от 2</w:t>
      </w:r>
      <w:r w:rsidR="003C4BD9" w:rsidRPr="003C4BD9">
        <w:rPr>
          <w:rFonts w:ascii="Times New Roman" w:hAnsi="Times New Roman" w:cs="Times New Roman"/>
          <w:sz w:val="28"/>
          <w:szCs w:val="28"/>
        </w:rPr>
        <w:t>4</w:t>
      </w:r>
      <w:r w:rsidR="00F1642B" w:rsidRPr="003C4BD9">
        <w:rPr>
          <w:rFonts w:ascii="Times New Roman" w:hAnsi="Times New Roman" w:cs="Times New Roman"/>
          <w:sz w:val="28"/>
          <w:szCs w:val="28"/>
        </w:rPr>
        <w:t>.12.201</w:t>
      </w:r>
      <w:r w:rsidR="003C4BD9" w:rsidRPr="003C4BD9">
        <w:rPr>
          <w:rFonts w:ascii="Times New Roman" w:hAnsi="Times New Roman" w:cs="Times New Roman"/>
          <w:sz w:val="28"/>
          <w:szCs w:val="28"/>
        </w:rPr>
        <w:t>8 № 4</w:t>
      </w:r>
      <w:r w:rsidR="00F1642B" w:rsidRPr="003C4BD9">
        <w:rPr>
          <w:rFonts w:ascii="Times New Roman" w:hAnsi="Times New Roman" w:cs="Times New Roman"/>
          <w:sz w:val="28"/>
          <w:szCs w:val="28"/>
        </w:rPr>
        <w:t>18-КЗ «О краевом бюджете на 201</w:t>
      </w:r>
      <w:r w:rsidR="003C4BD9" w:rsidRPr="003C4BD9">
        <w:rPr>
          <w:rFonts w:ascii="Times New Roman" w:hAnsi="Times New Roman" w:cs="Times New Roman"/>
          <w:sz w:val="28"/>
          <w:szCs w:val="28"/>
        </w:rPr>
        <w:t>9</w:t>
      </w:r>
      <w:r w:rsidR="00F1642B" w:rsidRPr="003C4BD9">
        <w:rPr>
          <w:rFonts w:ascii="Times New Roman" w:hAnsi="Times New Roman" w:cs="Times New Roman"/>
          <w:sz w:val="28"/>
          <w:szCs w:val="28"/>
        </w:rPr>
        <w:t xml:space="preserve"> год и плановый период 20</w:t>
      </w:r>
      <w:r w:rsidR="003C4BD9" w:rsidRPr="003C4BD9">
        <w:rPr>
          <w:rFonts w:ascii="Times New Roman" w:hAnsi="Times New Roman" w:cs="Times New Roman"/>
          <w:sz w:val="28"/>
          <w:szCs w:val="28"/>
        </w:rPr>
        <w:t>20</w:t>
      </w:r>
      <w:r w:rsidR="00F1642B" w:rsidRPr="003C4BD9">
        <w:rPr>
          <w:rFonts w:ascii="Times New Roman" w:hAnsi="Times New Roman" w:cs="Times New Roman"/>
          <w:sz w:val="28"/>
          <w:szCs w:val="28"/>
        </w:rPr>
        <w:t xml:space="preserve"> и 202</w:t>
      </w:r>
      <w:r w:rsidR="003C4BD9" w:rsidRPr="003C4BD9">
        <w:rPr>
          <w:rFonts w:ascii="Times New Roman" w:hAnsi="Times New Roman" w:cs="Times New Roman"/>
          <w:sz w:val="28"/>
          <w:szCs w:val="28"/>
        </w:rPr>
        <w:t>1</w:t>
      </w:r>
      <w:r w:rsidR="00F1642B" w:rsidRPr="003C4BD9">
        <w:rPr>
          <w:rFonts w:ascii="Times New Roman" w:hAnsi="Times New Roman" w:cs="Times New Roman"/>
          <w:sz w:val="28"/>
          <w:szCs w:val="28"/>
        </w:rPr>
        <w:t xml:space="preserve"> годов» </w:t>
      </w:r>
      <w:r w:rsidR="003C4BD9" w:rsidRPr="003C4BD9">
        <w:rPr>
          <w:rFonts w:ascii="Times New Roman" w:hAnsi="Times New Roman" w:cs="Times New Roman"/>
          <w:sz w:val="28"/>
          <w:szCs w:val="28"/>
        </w:rPr>
        <w:t>.</w:t>
      </w:r>
      <w:r w:rsidR="00F1642B" w:rsidRPr="003302B4">
        <w:rPr>
          <w:rFonts w:ascii="Times New Roman" w:hAnsi="Times New Roman" w:cs="Times New Roman"/>
          <w:color w:val="FF0000"/>
          <w:sz w:val="28"/>
          <w:szCs w:val="28"/>
        </w:rPr>
        <w:t xml:space="preserve"> </w:t>
      </w:r>
    </w:p>
    <w:p w:rsidR="00F1642B" w:rsidRPr="003302B4" w:rsidRDefault="00F1642B" w:rsidP="00E75239">
      <w:pPr>
        <w:rPr>
          <w:i/>
          <w:color w:val="FF0000"/>
          <w:sz w:val="28"/>
          <w:szCs w:val="28"/>
        </w:rPr>
      </w:pPr>
    </w:p>
    <w:p w:rsidR="00E24E5B" w:rsidRPr="004A143E" w:rsidRDefault="00300C32" w:rsidP="00A41407">
      <w:pPr>
        <w:pStyle w:val="a4"/>
        <w:jc w:val="both"/>
        <w:rPr>
          <w:rFonts w:ascii="Times New Roman" w:hAnsi="Times New Roman" w:cs="Times New Roman"/>
          <w:sz w:val="28"/>
          <w:szCs w:val="28"/>
        </w:rPr>
      </w:pPr>
      <w:r w:rsidRPr="000C15D8">
        <w:rPr>
          <w:rFonts w:ascii="Times New Roman" w:hAnsi="Times New Roman" w:cs="Times New Roman"/>
          <w:b/>
          <w:sz w:val="28"/>
          <w:szCs w:val="28"/>
        </w:rPr>
        <w:t>1</w:t>
      </w:r>
      <w:r w:rsidR="000C15D8" w:rsidRPr="000C15D8">
        <w:rPr>
          <w:rFonts w:ascii="Times New Roman" w:hAnsi="Times New Roman" w:cs="Times New Roman"/>
          <w:b/>
          <w:sz w:val="28"/>
          <w:szCs w:val="28"/>
        </w:rPr>
        <w:t>6</w:t>
      </w:r>
      <w:r w:rsidRPr="000C15D8">
        <w:rPr>
          <w:rFonts w:ascii="Times New Roman" w:hAnsi="Times New Roman" w:cs="Times New Roman"/>
          <w:b/>
          <w:sz w:val="28"/>
          <w:szCs w:val="28"/>
        </w:rPr>
        <w:t>.</w:t>
      </w:r>
      <w:r w:rsidRPr="003302B4">
        <w:rPr>
          <w:rFonts w:ascii="Times New Roman" w:hAnsi="Times New Roman" w:cs="Times New Roman"/>
          <w:b/>
          <w:color w:val="FF0000"/>
          <w:sz w:val="28"/>
          <w:szCs w:val="28"/>
        </w:rPr>
        <w:t xml:space="preserve"> </w:t>
      </w:r>
      <w:r w:rsidR="00F1642B" w:rsidRPr="004A143E">
        <w:rPr>
          <w:rFonts w:ascii="Times New Roman" w:hAnsi="Times New Roman" w:cs="Times New Roman"/>
          <w:sz w:val="28"/>
          <w:szCs w:val="28"/>
        </w:rPr>
        <w:t>Бюджетные ассигнования по р</w:t>
      </w:r>
      <w:r w:rsidR="00E24E5B" w:rsidRPr="004A143E">
        <w:rPr>
          <w:rFonts w:ascii="Times New Roman" w:hAnsi="Times New Roman" w:cs="Times New Roman"/>
          <w:sz w:val="28"/>
          <w:szCs w:val="28"/>
        </w:rPr>
        <w:t>аздел</w:t>
      </w:r>
      <w:r w:rsidR="00F1642B" w:rsidRPr="004A143E">
        <w:rPr>
          <w:rFonts w:ascii="Times New Roman" w:hAnsi="Times New Roman" w:cs="Times New Roman"/>
          <w:sz w:val="28"/>
          <w:szCs w:val="28"/>
        </w:rPr>
        <w:t>у</w:t>
      </w:r>
      <w:r w:rsidR="00E24E5B" w:rsidRPr="004A143E">
        <w:rPr>
          <w:rFonts w:ascii="Times New Roman" w:hAnsi="Times New Roman" w:cs="Times New Roman"/>
          <w:sz w:val="28"/>
          <w:szCs w:val="28"/>
        </w:rPr>
        <w:t xml:space="preserve"> </w:t>
      </w:r>
      <w:r w:rsidR="00E24E5B" w:rsidRPr="0032612F">
        <w:rPr>
          <w:rFonts w:ascii="Times New Roman" w:hAnsi="Times New Roman" w:cs="Times New Roman"/>
          <w:b/>
          <w:i/>
          <w:sz w:val="28"/>
          <w:szCs w:val="28"/>
        </w:rPr>
        <w:t>030</w:t>
      </w:r>
      <w:r w:rsidR="00F1642B" w:rsidRPr="0032612F">
        <w:rPr>
          <w:rFonts w:ascii="Times New Roman" w:hAnsi="Times New Roman" w:cs="Times New Roman"/>
          <w:b/>
          <w:i/>
          <w:sz w:val="28"/>
          <w:szCs w:val="28"/>
        </w:rPr>
        <w:t>0</w:t>
      </w:r>
      <w:r w:rsidR="00E24E5B" w:rsidRPr="0032612F">
        <w:rPr>
          <w:rFonts w:ascii="Times New Roman" w:hAnsi="Times New Roman" w:cs="Times New Roman"/>
          <w:b/>
          <w:i/>
          <w:sz w:val="28"/>
          <w:szCs w:val="28"/>
        </w:rPr>
        <w:t xml:space="preserve"> «Национальная безопасность и правоохранительная деятельность»</w:t>
      </w:r>
      <w:r w:rsidR="00F1642B" w:rsidRPr="004A143E">
        <w:rPr>
          <w:rFonts w:ascii="Times New Roman" w:hAnsi="Times New Roman" w:cs="Times New Roman"/>
          <w:sz w:val="28"/>
          <w:szCs w:val="28"/>
        </w:rPr>
        <w:t xml:space="preserve"> </w:t>
      </w:r>
      <w:r w:rsidR="00E24E5B" w:rsidRPr="004A143E">
        <w:rPr>
          <w:rFonts w:ascii="Times New Roman" w:hAnsi="Times New Roman" w:cs="Times New Roman"/>
          <w:sz w:val="28"/>
          <w:szCs w:val="28"/>
        </w:rPr>
        <w:t>по подразделу 0309 "Защита населения и территории от чрезвычайных ситуаций природного и техногенного характера, гражданская оборона" исполнены</w:t>
      </w:r>
      <w:r w:rsidR="00E24E5B" w:rsidRPr="003302B4">
        <w:rPr>
          <w:rFonts w:ascii="Times New Roman" w:hAnsi="Times New Roman" w:cs="Times New Roman"/>
          <w:color w:val="FF0000"/>
          <w:sz w:val="28"/>
          <w:szCs w:val="28"/>
        </w:rPr>
        <w:t xml:space="preserve">  </w:t>
      </w:r>
      <w:r w:rsidR="00E24E5B" w:rsidRPr="004A143E">
        <w:rPr>
          <w:rFonts w:ascii="Times New Roman" w:hAnsi="Times New Roman" w:cs="Times New Roman"/>
          <w:sz w:val="28"/>
          <w:szCs w:val="28"/>
        </w:rPr>
        <w:t xml:space="preserve">в сумме </w:t>
      </w:r>
      <w:r w:rsidR="004A143E" w:rsidRPr="004A143E">
        <w:rPr>
          <w:rFonts w:ascii="Times New Roman" w:hAnsi="Times New Roman" w:cs="Times New Roman"/>
          <w:sz w:val="28"/>
          <w:szCs w:val="28"/>
        </w:rPr>
        <w:t>13</w:t>
      </w:r>
      <w:r w:rsidR="00FC7627" w:rsidRPr="004A143E">
        <w:rPr>
          <w:rFonts w:ascii="Times New Roman" w:hAnsi="Times New Roman" w:cs="Times New Roman"/>
          <w:sz w:val="28"/>
          <w:szCs w:val="28"/>
        </w:rPr>
        <w:t>4,</w:t>
      </w:r>
      <w:r w:rsidR="004A143E" w:rsidRPr="004A143E">
        <w:rPr>
          <w:rFonts w:ascii="Times New Roman" w:hAnsi="Times New Roman" w:cs="Times New Roman"/>
          <w:sz w:val="28"/>
          <w:szCs w:val="28"/>
        </w:rPr>
        <w:t>0</w:t>
      </w:r>
      <w:r w:rsidR="00E24E5B" w:rsidRPr="004A143E">
        <w:rPr>
          <w:rFonts w:ascii="Times New Roman" w:hAnsi="Times New Roman" w:cs="Times New Roman"/>
          <w:sz w:val="28"/>
          <w:szCs w:val="28"/>
        </w:rPr>
        <w:t xml:space="preserve"> тыс.руб. </w:t>
      </w:r>
      <w:r w:rsidR="00F1642B" w:rsidRPr="004A143E">
        <w:rPr>
          <w:rFonts w:ascii="Times New Roman" w:hAnsi="Times New Roman" w:cs="Times New Roman"/>
          <w:sz w:val="28"/>
          <w:szCs w:val="28"/>
        </w:rPr>
        <w:t xml:space="preserve">, в т ч </w:t>
      </w:r>
      <w:r w:rsidR="00E24E5B" w:rsidRPr="004A143E">
        <w:rPr>
          <w:rFonts w:ascii="Times New Roman" w:hAnsi="Times New Roman" w:cs="Times New Roman"/>
          <w:sz w:val="28"/>
          <w:szCs w:val="28"/>
        </w:rPr>
        <w:t>создание</w:t>
      </w:r>
      <w:r w:rsidR="00E24E5B" w:rsidRPr="003302B4">
        <w:rPr>
          <w:rFonts w:ascii="Times New Roman" w:hAnsi="Times New Roman" w:cs="Times New Roman"/>
          <w:color w:val="FF0000"/>
          <w:sz w:val="28"/>
          <w:szCs w:val="28"/>
        </w:rPr>
        <w:t xml:space="preserve"> </w:t>
      </w:r>
      <w:r w:rsidR="00F1642B" w:rsidRPr="004A143E">
        <w:rPr>
          <w:rFonts w:ascii="Times New Roman" w:hAnsi="Times New Roman" w:cs="Times New Roman"/>
          <w:sz w:val="28"/>
          <w:szCs w:val="28"/>
        </w:rPr>
        <w:t xml:space="preserve">минерализованной </w:t>
      </w:r>
      <w:r w:rsidR="00E24E5B" w:rsidRPr="004A143E">
        <w:rPr>
          <w:rFonts w:ascii="Times New Roman" w:hAnsi="Times New Roman" w:cs="Times New Roman"/>
          <w:sz w:val="28"/>
          <w:szCs w:val="28"/>
        </w:rPr>
        <w:t>лесополосы</w:t>
      </w:r>
      <w:r w:rsidR="00F1642B" w:rsidRPr="004A143E">
        <w:rPr>
          <w:rFonts w:ascii="Times New Roman" w:hAnsi="Times New Roman" w:cs="Times New Roman"/>
          <w:sz w:val="28"/>
          <w:szCs w:val="28"/>
        </w:rPr>
        <w:t xml:space="preserve"> в</w:t>
      </w:r>
      <w:r w:rsidR="00E97DF2">
        <w:rPr>
          <w:rFonts w:ascii="Times New Roman" w:hAnsi="Times New Roman" w:cs="Times New Roman"/>
          <w:sz w:val="28"/>
          <w:szCs w:val="28"/>
        </w:rPr>
        <w:t xml:space="preserve"> </w:t>
      </w:r>
      <w:r w:rsidR="00E24E5B" w:rsidRPr="004A143E">
        <w:rPr>
          <w:rFonts w:ascii="Times New Roman" w:hAnsi="Times New Roman" w:cs="Times New Roman"/>
          <w:sz w:val="28"/>
          <w:szCs w:val="28"/>
        </w:rPr>
        <w:t>с</w:t>
      </w:r>
      <w:r w:rsidR="00E743D7" w:rsidRPr="004A143E">
        <w:rPr>
          <w:rFonts w:ascii="Times New Roman" w:hAnsi="Times New Roman" w:cs="Times New Roman"/>
          <w:sz w:val="28"/>
          <w:szCs w:val="28"/>
        </w:rPr>
        <w:t>.</w:t>
      </w:r>
      <w:r w:rsidR="00E97DF2">
        <w:rPr>
          <w:rFonts w:ascii="Times New Roman" w:hAnsi="Times New Roman" w:cs="Times New Roman"/>
          <w:sz w:val="28"/>
          <w:szCs w:val="28"/>
        </w:rPr>
        <w:t xml:space="preserve">Уссурка, </w:t>
      </w:r>
      <w:r w:rsidR="00E24E5B" w:rsidRPr="004A143E">
        <w:rPr>
          <w:rFonts w:ascii="Times New Roman" w:hAnsi="Times New Roman" w:cs="Times New Roman"/>
          <w:sz w:val="28"/>
          <w:szCs w:val="28"/>
        </w:rPr>
        <w:t xml:space="preserve">обслуживание пожарной сигнализации .  </w:t>
      </w:r>
    </w:p>
    <w:p w:rsidR="00E24E5B" w:rsidRPr="004A143E" w:rsidRDefault="00F1642B" w:rsidP="00A41407">
      <w:pPr>
        <w:pStyle w:val="a4"/>
        <w:jc w:val="both"/>
        <w:rPr>
          <w:rFonts w:ascii="Times New Roman" w:hAnsi="Times New Roman" w:cs="Times New Roman"/>
          <w:sz w:val="28"/>
          <w:szCs w:val="28"/>
        </w:rPr>
      </w:pPr>
      <w:r w:rsidRPr="004A143E">
        <w:rPr>
          <w:rFonts w:ascii="Times New Roman" w:hAnsi="Times New Roman" w:cs="Times New Roman"/>
          <w:sz w:val="28"/>
          <w:szCs w:val="28"/>
        </w:rPr>
        <w:t>Бюджетные ассигнования по по</w:t>
      </w:r>
      <w:r w:rsidR="00300C32" w:rsidRPr="004A143E">
        <w:rPr>
          <w:rFonts w:ascii="Times New Roman" w:hAnsi="Times New Roman" w:cs="Times New Roman"/>
          <w:sz w:val="28"/>
          <w:szCs w:val="28"/>
        </w:rPr>
        <w:t>д</w:t>
      </w:r>
      <w:r w:rsidRPr="004A143E">
        <w:rPr>
          <w:rFonts w:ascii="Times New Roman" w:hAnsi="Times New Roman" w:cs="Times New Roman"/>
          <w:sz w:val="28"/>
          <w:szCs w:val="28"/>
        </w:rPr>
        <w:t xml:space="preserve">разделу </w:t>
      </w:r>
      <w:r w:rsidR="00E24E5B" w:rsidRPr="004A143E">
        <w:rPr>
          <w:rFonts w:ascii="Times New Roman" w:hAnsi="Times New Roman" w:cs="Times New Roman"/>
          <w:sz w:val="28"/>
          <w:szCs w:val="28"/>
        </w:rPr>
        <w:t xml:space="preserve">0314 «Профилактика терроризма» </w:t>
      </w:r>
    </w:p>
    <w:p w:rsidR="00436626" w:rsidRPr="004A143E" w:rsidRDefault="009D3DDE" w:rsidP="00A41407">
      <w:pPr>
        <w:ind w:left="-426"/>
        <w:jc w:val="both"/>
        <w:rPr>
          <w:sz w:val="28"/>
          <w:szCs w:val="28"/>
        </w:rPr>
      </w:pPr>
      <w:r w:rsidRPr="004A143E">
        <w:rPr>
          <w:sz w:val="28"/>
          <w:szCs w:val="28"/>
        </w:rPr>
        <w:t xml:space="preserve">      освоены</w:t>
      </w:r>
      <w:r w:rsidR="00E24E5B" w:rsidRPr="004A143E">
        <w:rPr>
          <w:sz w:val="28"/>
          <w:szCs w:val="28"/>
        </w:rPr>
        <w:t xml:space="preserve"> </w:t>
      </w:r>
      <w:r w:rsidRPr="004A143E">
        <w:rPr>
          <w:sz w:val="28"/>
          <w:szCs w:val="28"/>
        </w:rPr>
        <w:t>в сумме</w:t>
      </w:r>
      <w:r w:rsidR="00E24E5B" w:rsidRPr="004A143E">
        <w:rPr>
          <w:sz w:val="28"/>
          <w:szCs w:val="28"/>
        </w:rPr>
        <w:t xml:space="preserve"> </w:t>
      </w:r>
      <w:r w:rsidR="004A143E" w:rsidRPr="004A143E">
        <w:rPr>
          <w:sz w:val="28"/>
          <w:szCs w:val="28"/>
        </w:rPr>
        <w:t>9,1</w:t>
      </w:r>
      <w:r w:rsidR="00E24E5B" w:rsidRPr="004A143E">
        <w:rPr>
          <w:sz w:val="28"/>
          <w:szCs w:val="28"/>
        </w:rPr>
        <w:t xml:space="preserve"> тыс.руб. в рамках </w:t>
      </w:r>
      <w:r w:rsidR="00436626" w:rsidRPr="004A143E">
        <w:rPr>
          <w:sz w:val="28"/>
          <w:szCs w:val="28"/>
        </w:rPr>
        <w:t xml:space="preserve">муниципальной программы </w:t>
      </w:r>
    </w:p>
    <w:p w:rsidR="00436626" w:rsidRPr="004A143E" w:rsidRDefault="00436626" w:rsidP="00A41407">
      <w:pPr>
        <w:jc w:val="both"/>
        <w:rPr>
          <w:bCs/>
          <w:sz w:val="28"/>
          <w:szCs w:val="28"/>
        </w:rPr>
      </w:pPr>
      <w:r w:rsidRPr="004A143E">
        <w:rPr>
          <w:bCs/>
          <w:sz w:val="28"/>
          <w:szCs w:val="28"/>
        </w:rPr>
        <w:t>«Профилактика терроризма и экстремизма на 201</w:t>
      </w:r>
      <w:r w:rsidR="004A143E" w:rsidRPr="004A143E">
        <w:rPr>
          <w:bCs/>
          <w:sz w:val="28"/>
          <w:szCs w:val="28"/>
        </w:rPr>
        <w:t>9</w:t>
      </w:r>
      <w:r w:rsidRPr="004A143E">
        <w:rPr>
          <w:bCs/>
          <w:sz w:val="28"/>
          <w:szCs w:val="28"/>
        </w:rPr>
        <w:t xml:space="preserve"> год»</w:t>
      </w:r>
      <w:r w:rsidR="00F1642B" w:rsidRPr="004A143E">
        <w:rPr>
          <w:bCs/>
          <w:sz w:val="28"/>
          <w:szCs w:val="28"/>
        </w:rPr>
        <w:t>.</w:t>
      </w:r>
      <w:r w:rsidR="008B25F5" w:rsidRPr="004A143E">
        <w:rPr>
          <w:sz w:val="28"/>
          <w:szCs w:val="28"/>
        </w:rPr>
        <w:t xml:space="preserve"> (см. исполнение муниципальных программ)</w:t>
      </w:r>
    </w:p>
    <w:p w:rsidR="00E24E5B" w:rsidRPr="003302B4" w:rsidRDefault="00E24E5B" w:rsidP="00A22C5E">
      <w:pPr>
        <w:pStyle w:val="a4"/>
        <w:rPr>
          <w:rFonts w:ascii="Times New Roman" w:hAnsi="Times New Roman" w:cs="Times New Roman"/>
          <w:color w:val="FF0000"/>
          <w:sz w:val="28"/>
          <w:szCs w:val="28"/>
        </w:rPr>
      </w:pPr>
    </w:p>
    <w:p w:rsidR="0071276A" w:rsidRPr="003302B4" w:rsidRDefault="000C15D8" w:rsidP="00A41407">
      <w:pPr>
        <w:pStyle w:val="a4"/>
        <w:jc w:val="both"/>
        <w:rPr>
          <w:rFonts w:ascii="Times New Roman" w:hAnsi="Times New Roman" w:cs="Times New Roman"/>
          <w:color w:val="FF0000"/>
          <w:sz w:val="28"/>
          <w:szCs w:val="28"/>
        </w:rPr>
      </w:pPr>
      <w:r w:rsidRPr="000C15D8">
        <w:rPr>
          <w:rFonts w:ascii="Times New Roman" w:hAnsi="Times New Roman" w:cs="Times New Roman"/>
          <w:b/>
          <w:sz w:val="28"/>
          <w:szCs w:val="28"/>
        </w:rPr>
        <w:t>17</w:t>
      </w:r>
      <w:r w:rsidR="00300C32" w:rsidRPr="000C15D8">
        <w:rPr>
          <w:rFonts w:ascii="Times New Roman" w:hAnsi="Times New Roman" w:cs="Times New Roman"/>
          <w:b/>
          <w:sz w:val="28"/>
          <w:szCs w:val="28"/>
        </w:rPr>
        <w:t>.</w:t>
      </w:r>
      <w:r w:rsidR="00300C32" w:rsidRPr="003302B4">
        <w:rPr>
          <w:rFonts w:ascii="Times New Roman" w:hAnsi="Times New Roman" w:cs="Times New Roman"/>
          <w:color w:val="FF0000"/>
          <w:sz w:val="28"/>
          <w:szCs w:val="28"/>
        </w:rPr>
        <w:t xml:space="preserve"> </w:t>
      </w:r>
      <w:r w:rsidR="00E24E5B" w:rsidRPr="004E2552">
        <w:rPr>
          <w:rFonts w:ascii="Times New Roman" w:hAnsi="Times New Roman" w:cs="Times New Roman"/>
          <w:sz w:val="28"/>
          <w:szCs w:val="28"/>
        </w:rPr>
        <w:t xml:space="preserve">Расходы по </w:t>
      </w:r>
      <w:r w:rsidR="00A41407" w:rsidRPr="004E2552">
        <w:rPr>
          <w:rFonts w:ascii="Times New Roman" w:hAnsi="Times New Roman" w:cs="Times New Roman"/>
          <w:sz w:val="28"/>
          <w:szCs w:val="28"/>
        </w:rPr>
        <w:t>р</w:t>
      </w:r>
      <w:r w:rsidR="009D3DDE" w:rsidRPr="004E2552">
        <w:rPr>
          <w:rFonts w:ascii="Times New Roman" w:hAnsi="Times New Roman" w:cs="Times New Roman"/>
          <w:sz w:val="28"/>
          <w:szCs w:val="28"/>
        </w:rPr>
        <w:t>аздел</w:t>
      </w:r>
      <w:r w:rsidR="00A22C5E" w:rsidRPr="004E2552">
        <w:rPr>
          <w:rFonts w:ascii="Times New Roman" w:hAnsi="Times New Roman" w:cs="Times New Roman"/>
          <w:sz w:val="28"/>
          <w:szCs w:val="28"/>
        </w:rPr>
        <w:t>у</w:t>
      </w:r>
      <w:r w:rsidR="009D3DDE" w:rsidRPr="004E2552">
        <w:rPr>
          <w:rFonts w:ascii="Times New Roman" w:hAnsi="Times New Roman" w:cs="Times New Roman"/>
          <w:sz w:val="28"/>
          <w:szCs w:val="28"/>
        </w:rPr>
        <w:t xml:space="preserve"> </w:t>
      </w:r>
      <w:r w:rsidR="009D3DDE" w:rsidRPr="004E2552">
        <w:rPr>
          <w:rFonts w:ascii="Times New Roman" w:hAnsi="Times New Roman" w:cs="Times New Roman"/>
          <w:b/>
          <w:i/>
          <w:sz w:val="28"/>
          <w:szCs w:val="28"/>
        </w:rPr>
        <w:t>0400 «Национальная экономика»</w:t>
      </w:r>
      <w:r w:rsidR="009D3DDE" w:rsidRPr="004E2552">
        <w:rPr>
          <w:rFonts w:ascii="Times New Roman" w:hAnsi="Times New Roman" w:cs="Times New Roman"/>
          <w:sz w:val="28"/>
          <w:szCs w:val="28"/>
        </w:rPr>
        <w:t xml:space="preserve"> </w:t>
      </w:r>
      <w:r w:rsidR="00E24E5B" w:rsidRPr="004E2552">
        <w:rPr>
          <w:rFonts w:ascii="Times New Roman" w:hAnsi="Times New Roman" w:cs="Times New Roman"/>
          <w:sz w:val="28"/>
          <w:szCs w:val="28"/>
        </w:rPr>
        <w:t xml:space="preserve">исполнены </w:t>
      </w:r>
      <w:r w:rsidR="00A41407" w:rsidRPr="004E2552">
        <w:rPr>
          <w:rFonts w:ascii="Times New Roman" w:hAnsi="Times New Roman" w:cs="Times New Roman"/>
          <w:sz w:val="28"/>
          <w:szCs w:val="28"/>
        </w:rPr>
        <w:t xml:space="preserve">в общей </w:t>
      </w:r>
      <w:r w:rsidR="00A41407" w:rsidRPr="009D6EB7">
        <w:rPr>
          <w:rFonts w:ascii="Times New Roman" w:hAnsi="Times New Roman" w:cs="Times New Roman"/>
          <w:sz w:val="28"/>
          <w:szCs w:val="28"/>
        </w:rPr>
        <w:t>сумме</w:t>
      </w:r>
      <w:r w:rsidR="009D3DDE" w:rsidRPr="009D6EB7">
        <w:rPr>
          <w:rFonts w:ascii="Times New Roman" w:hAnsi="Times New Roman" w:cs="Times New Roman"/>
          <w:sz w:val="28"/>
          <w:szCs w:val="28"/>
        </w:rPr>
        <w:t xml:space="preserve"> </w:t>
      </w:r>
      <w:r w:rsidR="00E24E5B" w:rsidRPr="009D6EB7">
        <w:rPr>
          <w:rFonts w:ascii="Times New Roman" w:hAnsi="Times New Roman" w:cs="Times New Roman"/>
          <w:sz w:val="28"/>
          <w:szCs w:val="28"/>
        </w:rPr>
        <w:t xml:space="preserve">на </w:t>
      </w:r>
      <w:r w:rsidR="009D6EB7" w:rsidRPr="009D6EB7">
        <w:rPr>
          <w:rFonts w:ascii="Times New Roman" w:hAnsi="Times New Roman" w:cs="Times New Roman"/>
          <w:sz w:val="28"/>
          <w:szCs w:val="28"/>
        </w:rPr>
        <w:t>15771,4</w:t>
      </w:r>
      <w:r w:rsidR="00915CB4" w:rsidRPr="009D6EB7">
        <w:rPr>
          <w:rFonts w:ascii="Times New Roman" w:hAnsi="Times New Roman" w:cs="Times New Roman"/>
          <w:sz w:val="28"/>
          <w:szCs w:val="28"/>
        </w:rPr>
        <w:t xml:space="preserve"> </w:t>
      </w:r>
      <w:r w:rsidR="009D6EB7">
        <w:rPr>
          <w:rFonts w:ascii="Times New Roman" w:hAnsi="Times New Roman" w:cs="Times New Roman"/>
          <w:sz w:val="28"/>
          <w:szCs w:val="28"/>
        </w:rPr>
        <w:t xml:space="preserve"> </w:t>
      </w:r>
      <w:r w:rsidR="00915CB4" w:rsidRPr="009D6EB7">
        <w:rPr>
          <w:rFonts w:ascii="Times New Roman" w:hAnsi="Times New Roman" w:cs="Times New Roman"/>
          <w:sz w:val="28"/>
          <w:szCs w:val="28"/>
        </w:rPr>
        <w:t>тыс.руб.</w:t>
      </w:r>
      <w:r w:rsidR="00A41407" w:rsidRPr="009D6EB7">
        <w:rPr>
          <w:rFonts w:ascii="Times New Roman" w:hAnsi="Times New Roman" w:cs="Times New Roman"/>
          <w:sz w:val="28"/>
          <w:szCs w:val="28"/>
        </w:rPr>
        <w:t>,</w:t>
      </w:r>
      <w:r w:rsidR="00E24E5B" w:rsidRPr="009D6EB7">
        <w:rPr>
          <w:rFonts w:ascii="Times New Roman" w:hAnsi="Times New Roman" w:cs="Times New Roman"/>
          <w:sz w:val="28"/>
          <w:szCs w:val="28"/>
        </w:rPr>
        <w:t xml:space="preserve"> </w:t>
      </w:r>
      <w:r w:rsidR="009D3DDE" w:rsidRPr="009D6EB7">
        <w:rPr>
          <w:rFonts w:ascii="Times New Roman" w:hAnsi="Times New Roman" w:cs="Times New Roman"/>
          <w:sz w:val="28"/>
          <w:szCs w:val="28"/>
        </w:rPr>
        <w:t>в т.ч.</w:t>
      </w:r>
      <w:r w:rsidR="009D6EB7">
        <w:rPr>
          <w:rFonts w:ascii="Times New Roman" w:hAnsi="Times New Roman" w:cs="Times New Roman"/>
          <w:sz w:val="28"/>
          <w:szCs w:val="28"/>
        </w:rPr>
        <w:t xml:space="preserve">  </w:t>
      </w:r>
      <w:r w:rsidR="00E24E5B" w:rsidRPr="009D6EB7">
        <w:rPr>
          <w:rFonts w:ascii="Times New Roman" w:hAnsi="Times New Roman" w:cs="Times New Roman"/>
          <w:sz w:val="28"/>
          <w:szCs w:val="28"/>
        </w:rPr>
        <w:t>:</w:t>
      </w:r>
    </w:p>
    <w:p w:rsidR="00915CB4" w:rsidRDefault="00300C32" w:rsidP="00A41407">
      <w:pPr>
        <w:pStyle w:val="a4"/>
        <w:jc w:val="both"/>
        <w:rPr>
          <w:rFonts w:ascii="Times New Roman" w:hAnsi="Times New Roman" w:cs="Times New Roman"/>
          <w:sz w:val="28"/>
          <w:szCs w:val="28"/>
        </w:rPr>
      </w:pPr>
      <w:r w:rsidRPr="00967315">
        <w:rPr>
          <w:rFonts w:ascii="Times New Roman" w:hAnsi="Times New Roman" w:cs="Times New Roman"/>
          <w:sz w:val="28"/>
          <w:szCs w:val="28"/>
        </w:rPr>
        <w:lastRenderedPageBreak/>
        <w:t xml:space="preserve">       </w:t>
      </w:r>
      <w:r w:rsidR="00A22C5E" w:rsidRPr="00967315">
        <w:rPr>
          <w:rFonts w:ascii="Times New Roman" w:hAnsi="Times New Roman" w:cs="Times New Roman"/>
          <w:sz w:val="28"/>
          <w:szCs w:val="28"/>
        </w:rPr>
        <w:t xml:space="preserve">- </w:t>
      </w:r>
      <w:r w:rsidR="00967315" w:rsidRPr="00967315">
        <w:rPr>
          <w:rFonts w:ascii="Times New Roman" w:hAnsi="Times New Roman" w:cs="Times New Roman"/>
          <w:sz w:val="28"/>
          <w:szCs w:val="28"/>
        </w:rPr>
        <w:t>4065,9</w:t>
      </w:r>
      <w:r w:rsidR="009D3DDE" w:rsidRPr="00967315">
        <w:rPr>
          <w:rFonts w:ascii="Times New Roman" w:hAnsi="Times New Roman" w:cs="Times New Roman"/>
          <w:sz w:val="28"/>
          <w:szCs w:val="28"/>
        </w:rPr>
        <w:t xml:space="preserve"> тыс.руб.- </w:t>
      </w:r>
      <w:r w:rsidR="009D3DDE" w:rsidRPr="00967315">
        <w:rPr>
          <w:rFonts w:ascii="Times New Roman" w:hAnsi="Times New Roman" w:cs="Times New Roman"/>
          <w:sz w:val="28"/>
          <w:szCs w:val="28"/>
          <w:lang w:eastAsia="ru-RU"/>
        </w:rPr>
        <w:t>по</w:t>
      </w:r>
      <w:r w:rsidR="00915CB4" w:rsidRPr="00967315">
        <w:rPr>
          <w:rFonts w:ascii="Times New Roman" w:hAnsi="Times New Roman" w:cs="Times New Roman"/>
          <w:sz w:val="28"/>
          <w:szCs w:val="28"/>
          <w:lang w:eastAsia="ru-RU"/>
        </w:rPr>
        <w:t xml:space="preserve"> </w:t>
      </w:r>
      <w:r w:rsidR="00915CB4" w:rsidRPr="00967315">
        <w:rPr>
          <w:rFonts w:ascii="Times New Roman" w:eastAsia="Times New Roman" w:hAnsi="Times New Roman" w:cs="Times New Roman"/>
          <w:sz w:val="28"/>
          <w:szCs w:val="28"/>
          <w:lang w:eastAsia="ru-RU"/>
        </w:rPr>
        <w:t>подраздел</w:t>
      </w:r>
      <w:r w:rsidR="009D3DDE" w:rsidRPr="00967315">
        <w:rPr>
          <w:rFonts w:ascii="Times New Roman" w:eastAsia="Times New Roman" w:hAnsi="Times New Roman" w:cs="Times New Roman"/>
          <w:sz w:val="28"/>
          <w:szCs w:val="28"/>
          <w:lang w:eastAsia="ru-RU"/>
        </w:rPr>
        <w:t>у</w:t>
      </w:r>
      <w:r w:rsidR="00915CB4" w:rsidRPr="00967315">
        <w:rPr>
          <w:rFonts w:ascii="Times New Roman" w:eastAsia="Times New Roman" w:hAnsi="Times New Roman" w:cs="Times New Roman"/>
          <w:sz w:val="28"/>
          <w:szCs w:val="28"/>
          <w:lang w:eastAsia="ru-RU"/>
        </w:rPr>
        <w:t xml:space="preserve"> </w:t>
      </w:r>
      <w:r w:rsidR="00915CB4" w:rsidRPr="003B2635">
        <w:rPr>
          <w:rFonts w:ascii="Times New Roman" w:eastAsia="Times New Roman" w:hAnsi="Times New Roman" w:cs="Times New Roman"/>
          <w:b/>
          <w:i/>
          <w:sz w:val="28"/>
          <w:szCs w:val="28"/>
          <w:lang w:eastAsia="ru-RU"/>
        </w:rPr>
        <w:t>0406 "Водное хозяйство"</w:t>
      </w:r>
      <w:r w:rsidR="00915CB4" w:rsidRPr="003B2635">
        <w:rPr>
          <w:rFonts w:ascii="Times New Roman" w:hAnsi="Times New Roman" w:cs="Times New Roman"/>
          <w:b/>
          <w:i/>
          <w:sz w:val="28"/>
          <w:szCs w:val="28"/>
        </w:rPr>
        <w:t>-</w:t>
      </w:r>
      <w:r w:rsidR="00915CB4" w:rsidRPr="00967315">
        <w:rPr>
          <w:rFonts w:ascii="Times New Roman" w:hAnsi="Times New Roman" w:cs="Times New Roman"/>
          <w:sz w:val="28"/>
          <w:szCs w:val="28"/>
        </w:rPr>
        <w:t xml:space="preserve"> Финансирование </w:t>
      </w:r>
      <w:r w:rsidR="008B25F5" w:rsidRPr="00967315">
        <w:rPr>
          <w:rFonts w:ascii="Times New Roman" w:hAnsi="Times New Roman" w:cs="Times New Roman"/>
          <w:sz w:val="28"/>
          <w:szCs w:val="28"/>
        </w:rPr>
        <w:t>муниципальной программы</w:t>
      </w:r>
      <w:r w:rsidR="00915CB4" w:rsidRPr="00967315">
        <w:rPr>
          <w:rFonts w:ascii="Times New Roman" w:hAnsi="Times New Roman" w:cs="Times New Roman"/>
          <w:sz w:val="28"/>
          <w:szCs w:val="28"/>
        </w:rPr>
        <w:t xml:space="preserve"> «Строительство гидротехнических сооружений инженерной защиты на территории Горноключевского городского поселения в 2018 – 2020 годах »,</w:t>
      </w:r>
      <w:r w:rsidR="009D3DDE" w:rsidRPr="00967315">
        <w:rPr>
          <w:rFonts w:ascii="Times New Roman" w:hAnsi="Times New Roman" w:cs="Times New Roman"/>
          <w:sz w:val="28"/>
          <w:szCs w:val="28"/>
        </w:rPr>
        <w:t xml:space="preserve"> </w:t>
      </w:r>
      <w:r w:rsidR="00A22C5E" w:rsidRPr="00967315">
        <w:rPr>
          <w:rFonts w:ascii="Times New Roman" w:hAnsi="Times New Roman" w:cs="Times New Roman"/>
          <w:sz w:val="28"/>
          <w:szCs w:val="28"/>
        </w:rPr>
        <w:t>(см.</w:t>
      </w:r>
      <w:r w:rsidR="00AE38EA" w:rsidRPr="00967315">
        <w:rPr>
          <w:rFonts w:ascii="Times New Roman" w:hAnsi="Times New Roman" w:cs="Times New Roman"/>
          <w:sz w:val="28"/>
          <w:szCs w:val="28"/>
        </w:rPr>
        <w:t xml:space="preserve"> </w:t>
      </w:r>
      <w:r w:rsidRPr="00967315">
        <w:rPr>
          <w:rFonts w:ascii="Times New Roman" w:hAnsi="Times New Roman" w:cs="Times New Roman"/>
          <w:sz w:val="28"/>
          <w:szCs w:val="28"/>
        </w:rPr>
        <w:t>исполнение муниципальных программ)</w:t>
      </w:r>
      <w:r w:rsidR="008B25F5" w:rsidRPr="00967315">
        <w:rPr>
          <w:rFonts w:ascii="Times New Roman" w:hAnsi="Times New Roman" w:cs="Times New Roman"/>
          <w:sz w:val="28"/>
          <w:szCs w:val="28"/>
        </w:rPr>
        <w:t>.</w:t>
      </w:r>
    </w:p>
    <w:p w:rsidR="003B2635" w:rsidRPr="00967315" w:rsidRDefault="003B2635" w:rsidP="00A41407">
      <w:pPr>
        <w:pStyle w:val="a4"/>
        <w:jc w:val="both"/>
        <w:rPr>
          <w:rFonts w:ascii="Times New Roman" w:hAnsi="Times New Roman" w:cs="Times New Roman"/>
          <w:sz w:val="28"/>
          <w:szCs w:val="28"/>
          <w:lang w:eastAsia="ru-RU"/>
        </w:rPr>
      </w:pPr>
    </w:p>
    <w:p w:rsidR="00967315" w:rsidRDefault="00300C32" w:rsidP="00A41407">
      <w:pPr>
        <w:pStyle w:val="a4"/>
        <w:jc w:val="both"/>
        <w:rPr>
          <w:rStyle w:val="hl"/>
          <w:rFonts w:ascii="Times New Roman" w:hAnsi="Times New Roman" w:cs="Times New Roman"/>
          <w:bCs/>
          <w:color w:val="FF0000"/>
          <w:sz w:val="28"/>
          <w:szCs w:val="28"/>
          <w:shd w:val="clear" w:color="auto" w:fill="FFFFFF"/>
        </w:rPr>
      </w:pPr>
      <w:r w:rsidRPr="00967315">
        <w:rPr>
          <w:rFonts w:ascii="Times New Roman" w:hAnsi="Times New Roman" w:cs="Times New Roman"/>
          <w:sz w:val="28"/>
          <w:szCs w:val="28"/>
        </w:rPr>
        <w:t xml:space="preserve">      </w:t>
      </w:r>
      <w:r w:rsidR="00E24E5B" w:rsidRPr="00967315">
        <w:rPr>
          <w:rFonts w:ascii="Times New Roman" w:hAnsi="Times New Roman" w:cs="Times New Roman"/>
          <w:sz w:val="28"/>
          <w:szCs w:val="28"/>
        </w:rPr>
        <w:t xml:space="preserve"> -</w:t>
      </w:r>
      <w:r w:rsidR="00A22C5E" w:rsidRPr="00967315">
        <w:rPr>
          <w:rFonts w:ascii="Times New Roman" w:hAnsi="Times New Roman" w:cs="Times New Roman"/>
          <w:sz w:val="28"/>
          <w:szCs w:val="28"/>
        </w:rPr>
        <w:t xml:space="preserve"> </w:t>
      </w:r>
      <w:r w:rsidR="00967315" w:rsidRPr="00967315">
        <w:rPr>
          <w:rFonts w:ascii="Times New Roman" w:hAnsi="Times New Roman" w:cs="Times New Roman"/>
          <w:sz w:val="28"/>
          <w:szCs w:val="28"/>
        </w:rPr>
        <w:t>792</w:t>
      </w:r>
      <w:r w:rsidR="00A22C5E" w:rsidRPr="00967315">
        <w:rPr>
          <w:rFonts w:ascii="Times New Roman" w:hAnsi="Times New Roman" w:cs="Times New Roman"/>
          <w:sz w:val="28"/>
          <w:szCs w:val="28"/>
        </w:rPr>
        <w:t>,0 тыс.руб.</w:t>
      </w:r>
      <w:r w:rsidR="00E24E5B" w:rsidRPr="00967315">
        <w:rPr>
          <w:rFonts w:ascii="Times New Roman" w:hAnsi="Times New Roman" w:cs="Times New Roman"/>
          <w:sz w:val="28"/>
          <w:szCs w:val="28"/>
        </w:rPr>
        <w:t xml:space="preserve"> </w:t>
      </w:r>
      <w:r w:rsidR="00A22C5E" w:rsidRPr="00967315">
        <w:rPr>
          <w:rFonts w:ascii="Times New Roman" w:hAnsi="Times New Roman" w:cs="Times New Roman"/>
          <w:sz w:val="28"/>
          <w:szCs w:val="28"/>
        </w:rPr>
        <w:t xml:space="preserve">по </w:t>
      </w:r>
      <w:r w:rsidR="00E24E5B" w:rsidRPr="00967315">
        <w:rPr>
          <w:rFonts w:ascii="Times New Roman" w:hAnsi="Times New Roman" w:cs="Times New Roman"/>
          <w:sz w:val="28"/>
          <w:szCs w:val="28"/>
        </w:rPr>
        <w:t>подраздел</w:t>
      </w:r>
      <w:r w:rsidR="00A22C5E" w:rsidRPr="00967315">
        <w:rPr>
          <w:rFonts w:ascii="Times New Roman" w:hAnsi="Times New Roman" w:cs="Times New Roman"/>
          <w:sz w:val="28"/>
          <w:szCs w:val="28"/>
        </w:rPr>
        <w:t>у</w:t>
      </w:r>
      <w:r w:rsidR="00E24E5B" w:rsidRPr="00967315">
        <w:rPr>
          <w:rFonts w:ascii="Times New Roman" w:hAnsi="Times New Roman" w:cs="Times New Roman"/>
          <w:sz w:val="28"/>
          <w:szCs w:val="28"/>
        </w:rPr>
        <w:t xml:space="preserve"> </w:t>
      </w:r>
      <w:r w:rsidR="00E24E5B" w:rsidRPr="003B2635">
        <w:rPr>
          <w:rFonts w:ascii="Times New Roman" w:hAnsi="Times New Roman" w:cs="Times New Roman"/>
          <w:b/>
          <w:i/>
          <w:sz w:val="28"/>
          <w:szCs w:val="28"/>
        </w:rPr>
        <w:t>0408 « Транспорт»</w:t>
      </w:r>
      <w:r w:rsidR="00CE5CC0" w:rsidRPr="00967315">
        <w:rPr>
          <w:rFonts w:ascii="Times New Roman" w:hAnsi="Times New Roman" w:cs="Times New Roman"/>
          <w:sz w:val="28"/>
          <w:szCs w:val="28"/>
        </w:rPr>
        <w:t xml:space="preserve"> .</w:t>
      </w:r>
    </w:p>
    <w:p w:rsidR="00763833" w:rsidRDefault="00303C47" w:rsidP="00A41407">
      <w:pPr>
        <w:pStyle w:val="a4"/>
        <w:jc w:val="both"/>
        <w:rPr>
          <w:rFonts w:ascii="Times New Roman" w:hAnsi="Times New Roman" w:cs="Times New Roman"/>
          <w:sz w:val="28"/>
          <w:szCs w:val="28"/>
        </w:rPr>
      </w:pPr>
      <w:r w:rsidRPr="00967315">
        <w:rPr>
          <w:rStyle w:val="hl"/>
          <w:rFonts w:ascii="Times New Roman" w:hAnsi="Times New Roman" w:cs="Times New Roman"/>
          <w:bCs/>
          <w:sz w:val="28"/>
          <w:szCs w:val="28"/>
          <w:shd w:val="clear" w:color="auto" w:fill="FFFFFF"/>
        </w:rPr>
        <w:t>В соответствии со ст</w:t>
      </w:r>
      <w:r w:rsidR="00AE38EA" w:rsidRPr="00967315">
        <w:rPr>
          <w:rStyle w:val="hl"/>
          <w:rFonts w:ascii="Times New Roman" w:hAnsi="Times New Roman" w:cs="Times New Roman"/>
          <w:bCs/>
          <w:sz w:val="28"/>
          <w:szCs w:val="28"/>
          <w:shd w:val="clear" w:color="auto" w:fill="FFFFFF"/>
        </w:rPr>
        <w:t>.</w:t>
      </w:r>
      <w:r w:rsidRPr="00967315">
        <w:rPr>
          <w:rStyle w:val="hl"/>
          <w:rFonts w:ascii="Times New Roman" w:hAnsi="Times New Roman" w:cs="Times New Roman"/>
          <w:bCs/>
          <w:sz w:val="28"/>
          <w:szCs w:val="28"/>
          <w:shd w:val="clear" w:color="auto" w:fill="FFFFFF"/>
        </w:rPr>
        <w:t xml:space="preserve"> 78 БК РФ «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осуществлено ф</w:t>
      </w:r>
      <w:r w:rsidR="00E24E5B" w:rsidRPr="00967315">
        <w:rPr>
          <w:rFonts w:ascii="Times New Roman" w:hAnsi="Times New Roman" w:cs="Times New Roman"/>
          <w:sz w:val="28"/>
          <w:szCs w:val="28"/>
        </w:rPr>
        <w:t>инанси</w:t>
      </w:r>
      <w:r w:rsidR="00C45CFA" w:rsidRPr="00967315">
        <w:rPr>
          <w:rFonts w:ascii="Times New Roman" w:hAnsi="Times New Roman" w:cs="Times New Roman"/>
          <w:sz w:val="28"/>
          <w:szCs w:val="28"/>
        </w:rPr>
        <w:t xml:space="preserve">рование субсидий </w:t>
      </w:r>
      <w:r w:rsidR="009E1060">
        <w:rPr>
          <w:rFonts w:ascii="Times New Roman" w:hAnsi="Times New Roman" w:cs="Times New Roman"/>
          <w:sz w:val="28"/>
          <w:szCs w:val="28"/>
        </w:rPr>
        <w:t>ООО « Квадрат Авто »</w:t>
      </w:r>
      <w:r w:rsidR="00C45CFA" w:rsidRPr="00967315">
        <w:rPr>
          <w:rFonts w:ascii="Times New Roman" w:hAnsi="Times New Roman" w:cs="Times New Roman"/>
          <w:sz w:val="28"/>
          <w:szCs w:val="28"/>
        </w:rPr>
        <w:t xml:space="preserve"> </w:t>
      </w:r>
      <w:r w:rsidR="00E24E5B" w:rsidRPr="00967315">
        <w:rPr>
          <w:rFonts w:ascii="Times New Roman" w:hAnsi="Times New Roman" w:cs="Times New Roman"/>
          <w:sz w:val="28"/>
          <w:szCs w:val="28"/>
        </w:rPr>
        <w:t xml:space="preserve">в целях возмещения недополученных доходов в области автобусных пассажирских перевозок на территории Горноключевского </w:t>
      </w:r>
      <w:r w:rsidR="00CE5CC0" w:rsidRPr="00967315">
        <w:rPr>
          <w:rFonts w:ascii="Times New Roman" w:hAnsi="Times New Roman" w:cs="Times New Roman"/>
          <w:sz w:val="28"/>
          <w:szCs w:val="28"/>
        </w:rPr>
        <w:t xml:space="preserve">городского поселения </w:t>
      </w:r>
      <w:r w:rsidR="00763833">
        <w:rPr>
          <w:rFonts w:ascii="Times New Roman" w:hAnsi="Times New Roman" w:cs="Times New Roman"/>
          <w:sz w:val="28"/>
          <w:szCs w:val="28"/>
        </w:rPr>
        <w:t>.</w:t>
      </w:r>
    </w:p>
    <w:p w:rsidR="00763833" w:rsidRPr="00763833" w:rsidRDefault="00763833" w:rsidP="00A41407">
      <w:pPr>
        <w:pStyle w:val="a4"/>
        <w:jc w:val="both"/>
        <w:rPr>
          <w:rFonts w:ascii="Times New Roman" w:hAnsi="Times New Roman" w:cs="Times New Roman"/>
          <w:sz w:val="28"/>
          <w:szCs w:val="28"/>
        </w:rPr>
      </w:pPr>
      <w:r w:rsidRPr="00763833">
        <w:rPr>
          <w:rFonts w:ascii="Times New Roman" w:hAnsi="Times New Roman" w:cs="Times New Roman"/>
          <w:sz w:val="28"/>
          <w:szCs w:val="28"/>
          <w:shd w:val="clear" w:color="auto" w:fill="FFFFFF"/>
        </w:rPr>
        <w:t xml:space="preserve">Расходы произведены в целях решения вопросов местного значения городского поселения, определенных ст.14 п.7 федерального закона № 131-фз </w:t>
      </w:r>
      <w:r w:rsidR="00965BFB">
        <w:rPr>
          <w:rFonts w:ascii="Times New Roman" w:hAnsi="Times New Roman" w:cs="Times New Roman"/>
          <w:sz w:val="28"/>
          <w:szCs w:val="28"/>
          <w:shd w:val="clear" w:color="auto" w:fill="FFFFFF"/>
        </w:rPr>
        <w:t xml:space="preserve">по </w:t>
      </w:r>
      <w:r w:rsidR="00965BFB" w:rsidRPr="00965BFB">
        <w:rPr>
          <w:rFonts w:ascii="Times New Roman" w:hAnsi="Times New Roman" w:cs="Times New Roman"/>
          <w:sz w:val="28"/>
          <w:szCs w:val="28"/>
          <w:shd w:val="clear" w:color="auto" w:fill="FFFFFF"/>
        </w:rPr>
        <w:t>организаци</w:t>
      </w:r>
      <w:r w:rsidR="00AA1CD8">
        <w:rPr>
          <w:rFonts w:ascii="Times New Roman" w:hAnsi="Times New Roman" w:cs="Times New Roman"/>
          <w:sz w:val="28"/>
          <w:szCs w:val="28"/>
          <w:shd w:val="clear" w:color="auto" w:fill="FFFFFF"/>
        </w:rPr>
        <w:t>и</w:t>
      </w:r>
      <w:r w:rsidR="00965BFB" w:rsidRPr="00965BFB">
        <w:rPr>
          <w:rFonts w:ascii="Times New Roman" w:hAnsi="Times New Roman" w:cs="Times New Roman"/>
          <w:sz w:val="28"/>
          <w:szCs w:val="28"/>
          <w:shd w:val="clear" w:color="auto" w:fill="FFFFFF"/>
        </w:rPr>
        <w:t xml:space="preserve"> регулярных пассажирских перевозок автомобильным транспортом общего пользования на маршрутной сети кп. Горные Ключи </w:t>
      </w:r>
      <w:r w:rsidR="00965BFB">
        <w:rPr>
          <w:rFonts w:ascii="Times New Roman" w:hAnsi="Times New Roman" w:cs="Times New Roman"/>
          <w:sz w:val="28"/>
          <w:szCs w:val="28"/>
          <w:shd w:val="clear" w:color="auto" w:fill="FFFFFF"/>
        </w:rPr>
        <w:t xml:space="preserve">. </w:t>
      </w:r>
    </w:p>
    <w:p w:rsidR="00404C7E" w:rsidRDefault="00763D65" w:rsidP="00A41407">
      <w:pPr>
        <w:pStyle w:val="a4"/>
        <w:jc w:val="both"/>
        <w:rPr>
          <w:rFonts w:ascii="Times New Roman" w:hAnsi="Times New Roman" w:cs="Times New Roman"/>
          <w:sz w:val="28"/>
          <w:szCs w:val="28"/>
          <w:lang w:eastAsia="ru-RU"/>
        </w:rPr>
      </w:pPr>
      <w:r w:rsidRPr="00763D65">
        <w:rPr>
          <w:rFonts w:ascii="Times New Roman" w:eastAsia="Calibri" w:hAnsi="Times New Roman" w:cs="Times New Roman"/>
          <w:sz w:val="28"/>
          <w:szCs w:val="28"/>
        </w:rPr>
        <w:t>Расходы произведены</w:t>
      </w:r>
      <w:r>
        <w:rPr>
          <w:rFonts w:ascii="Times New Roman" w:eastAsia="Calibri" w:hAnsi="Times New Roman" w:cs="Times New Roman"/>
          <w:color w:val="FF0000"/>
          <w:sz w:val="28"/>
          <w:szCs w:val="28"/>
        </w:rPr>
        <w:t xml:space="preserve"> </w:t>
      </w:r>
      <w:r w:rsidR="00CE5CC0" w:rsidRPr="00967315">
        <w:rPr>
          <w:rFonts w:ascii="Times New Roman" w:eastAsia="Calibri" w:hAnsi="Times New Roman" w:cs="Times New Roman"/>
          <w:sz w:val="28"/>
          <w:szCs w:val="28"/>
        </w:rPr>
        <w:t>на основании к</w:t>
      </w:r>
      <w:r w:rsidR="00E24E5B" w:rsidRPr="00967315">
        <w:rPr>
          <w:rFonts w:ascii="Times New Roman" w:hAnsi="Times New Roman" w:cs="Times New Roman"/>
          <w:sz w:val="28"/>
          <w:szCs w:val="28"/>
          <w:lang w:eastAsia="ru-RU"/>
        </w:rPr>
        <w:t>онтракт</w:t>
      </w:r>
      <w:r w:rsidR="008833E7">
        <w:rPr>
          <w:rFonts w:ascii="Times New Roman" w:hAnsi="Times New Roman" w:cs="Times New Roman"/>
          <w:sz w:val="28"/>
          <w:szCs w:val="28"/>
          <w:lang w:eastAsia="ru-RU"/>
        </w:rPr>
        <w:t>ов</w:t>
      </w:r>
      <w:r w:rsidR="00965BFB">
        <w:rPr>
          <w:rFonts w:ascii="Times New Roman" w:hAnsi="Times New Roman" w:cs="Times New Roman"/>
          <w:color w:val="FF0000"/>
          <w:sz w:val="28"/>
          <w:szCs w:val="28"/>
          <w:lang w:eastAsia="ru-RU"/>
        </w:rPr>
        <w:t xml:space="preserve"> </w:t>
      </w:r>
      <w:r w:rsidR="008833E7" w:rsidRPr="009E1060">
        <w:rPr>
          <w:rFonts w:ascii="Times New Roman" w:hAnsi="Times New Roman" w:cs="Times New Roman"/>
          <w:sz w:val="28"/>
          <w:szCs w:val="28"/>
          <w:lang w:eastAsia="ru-RU"/>
        </w:rPr>
        <w:t xml:space="preserve">с ООО «Квадрат Авто » </w:t>
      </w:r>
      <w:hyperlink r:id="rId8" w:tgtFrame="_blank" w:history="1">
        <w:r w:rsidR="00965BFB" w:rsidRPr="00965BFB">
          <w:rPr>
            <w:rStyle w:val="a5"/>
            <w:rFonts w:ascii="Times New Roman" w:hAnsi="Times New Roman" w:cs="Times New Roman"/>
            <w:color w:val="auto"/>
            <w:sz w:val="28"/>
            <w:szCs w:val="28"/>
            <w:u w:val="none"/>
            <w:bdr w:val="none" w:sz="0" w:space="0" w:color="auto" w:frame="1"/>
            <w:shd w:val="clear" w:color="auto" w:fill="FFFFFF"/>
          </w:rPr>
          <w:t>№ 0120300015618000027</w:t>
        </w:r>
      </w:hyperlink>
      <w:r w:rsidR="00965BFB">
        <w:rPr>
          <w:rFonts w:ascii="Times New Roman" w:hAnsi="Times New Roman" w:cs="Times New Roman"/>
          <w:sz w:val="28"/>
          <w:szCs w:val="28"/>
        </w:rPr>
        <w:t xml:space="preserve"> </w:t>
      </w:r>
      <w:r w:rsidR="00965BFB" w:rsidRPr="00965BFB">
        <w:rPr>
          <w:rFonts w:ascii="Times New Roman" w:hAnsi="Times New Roman" w:cs="Times New Roman"/>
          <w:sz w:val="28"/>
          <w:szCs w:val="28"/>
          <w:lang w:eastAsia="ru-RU"/>
        </w:rPr>
        <w:t xml:space="preserve">от </w:t>
      </w:r>
      <w:r w:rsidR="008833E7">
        <w:rPr>
          <w:rFonts w:ascii="Times New Roman" w:hAnsi="Times New Roman" w:cs="Times New Roman"/>
          <w:sz w:val="28"/>
          <w:szCs w:val="28"/>
          <w:lang w:eastAsia="ru-RU"/>
        </w:rPr>
        <w:t>28</w:t>
      </w:r>
      <w:r w:rsidR="00965BFB" w:rsidRPr="00965BFB">
        <w:rPr>
          <w:rFonts w:ascii="Times New Roman" w:hAnsi="Times New Roman" w:cs="Times New Roman"/>
          <w:sz w:val="28"/>
          <w:szCs w:val="28"/>
          <w:lang w:eastAsia="ru-RU"/>
        </w:rPr>
        <w:t>.12.2018 г.</w:t>
      </w:r>
      <w:r w:rsidR="00CD062A" w:rsidRPr="003302B4">
        <w:rPr>
          <w:rFonts w:ascii="Times New Roman" w:hAnsi="Times New Roman" w:cs="Times New Roman"/>
          <w:color w:val="FF0000"/>
          <w:sz w:val="28"/>
          <w:szCs w:val="28"/>
          <w:lang w:eastAsia="ru-RU"/>
        </w:rPr>
        <w:t xml:space="preserve">  </w:t>
      </w:r>
      <w:r w:rsidR="00965BFB" w:rsidRPr="00965BFB">
        <w:rPr>
          <w:rFonts w:ascii="Times New Roman" w:hAnsi="Times New Roman" w:cs="Times New Roman"/>
          <w:sz w:val="28"/>
          <w:szCs w:val="28"/>
          <w:shd w:val="clear" w:color="auto" w:fill="FFFFFF"/>
        </w:rPr>
        <w:t>в 1,2 кварталах 2019 года</w:t>
      </w:r>
      <w:r w:rsidR="00965BFB">
        <w:rPr>
          <w:rFonts w:ascii="Times New Roman" w:hAnsi="Times New Roman" w:cs="Times New Roman"/>
          <w:sz w:val="28"/>
          <w:szCs w:val="28"/>
          <w:shd w:val="clear" w:color="auto" w:fill="FFFFFF"/>
        </w:rPr>
        <w:t xml:space="preserve"> </w:t>
      </w:r>
      <w:r w:rsidR="00E24E5B" w:rsidRPr="008833E7">
        <w:rPr>
          <w:rFonts w:ascii="Times New Roman" w:hAnsi="Times New Roman" w:cs="Times New Roman"/>
          <w:sz w:val="28"/>
          <w:szCs w:val="28"/>
          <w:lang w:eastAsia="ru-RU"/>
        </w:rPr>
        <w:t>(</w:t>
      </w:r>
      <w:r w:rsidR="00CE5CC0" w:rsidRPr="008833E7">
        <w:rPr>
          <w:rFonts w:ascii="Times New Roman" w:hAnsi="Times New Roman" w:cs="Times New Roman"/>
          <w:sz w:val="28"/>
          <w:szCs w:val="28"/>
          <w:lang w:eastAsia="ru-RU"/>
        </w:rPr>
        <w:t>цена контракта 396,0 тыс. руб.),</w:t>
      </w:r>
      <w:r w:rsidR="00CE5CC0" w:rsidRPr="003302B4">
        <w:rPr>
          <w:rFonts w:ascii="Times New Roman" w:hAnsi="Times New Roman" w:cs="Times New Roman"/>
          <w:color w:val="FF0000"/>
          <w:sz w:val="28"/>
          <w:szCs w:val="28"/>
          <w:lang w:eastAsia="ru-RU"/>
        </w:rPr>
        <w:t xml:space="preserve"> </w:t>
      </w:r>
      <w:r w:rsidR="00CE5CC0" w:rsidRPr="009E1060">
        <w:rPr>
          <w:rFonts w:ascii="Times New Roman" w:hAnsi="Times New Roman" w:cs="Times New Roman"/>
          <w:sz w:val="28"/>
          <w:szCs w:val="28"/>
          <w:lang w:eastAsia="ru-RU"/>
        </w:rPr>
        <w:t>к</w:t>
      </w:r>
      <w:r w:rsidR="00E24E5B" w:rsidRPr="009E1060">
        <w:rPr>
          <w:rFonts w:ascii="Times New Roman" w:hAnsi="Times New Roman" w:cs="Times New Roman"/>
          <w:sz w:val="28"/>
          <w:szCs w:val="28"/>
          <w:lang w:eastAsia="ru-RU"/>
        </w:rPr>
        <w:t>онтракта</w:t>
      </w:r>
      <w:r w:rsidR="009E1060">
        <w:rPr>
          <w:rFonts w:ascii="Times New Roman" w:hAnsi="Times New Roman" w:cs="Times New Roman"/>
          <w:color w:val="FF0000"/>
          <w:sz w:val="28"/>
          <w:szCs w:val="28"/>
          <w:lang w:eastAsia="ru-RU"/>
        </w:rPr>
        <w:t xml:space="preserve"> </w:t>
      </w:r>
      <w:r w:rsidR="00A4705A" w:rsidRPr="009E1060">
        <w:rPr>
          <w:rFonts w:ascii="Times New Roman" w:hAnsi="Times New Roman" w:cs="Times New Roman"/>
          <w:sz w:val="28"/>
          <w:szCs w:val="28"/>
          <w:shd w:val="clear" w:color="auto" w:fill="FFFFFF"/>
        </w:rPr>
        <w:t>№ 0120300015619000021</w:t>
      </w:r>
      <w:r w:rsidR="00A4705A" w:rsidRPr="009E1060">
        <w:rPr>
          <w:rFonts w:ascii="Times New Roman" w:hAnsi="Times New Roman" w:cs="Times New Roman"/>
          <w:color w:val="FF0000"/>
          <w:sz w:val="28"/>
          <w:szCs w:val="28"/>
          <w:lang w:eastAsia="ru-RU"/>
        </w:rPr>
        <w:t xml:space="preserve"> </w:t>
      </w:r>
      <w:r w:rsidR="00A4705A" w:rsidRPr="009E1060">
        <w:rPr>
          <w:rFonts w:ascii="Times New Roman" w:hAnsi="Times New Roman" w:cs="Times New Roman"/>
          <w:sz w:val="28"/>
          <w:szCs w:val="28"/>
          <w:lang w:eastAsia="ru-RU"/>
        </w:rPr>
        <w:t xml:space="preserve">от </w:t>
      </w:r>
      <w:r w:rsidR="009E1060" w:rsidRPr="009E1060">
        <w:rPr>
          <w:rFonts w:ascii="Times New Roman" w:hAnsi="Times New Roman" w:cs="Times New Roman"/>
          <w:color w:val="212529"/>
          <w:sz w:val="28"/>
          <w:szCs w:val="28"/>
          <w:shd w:val="clear" w:color="auto" w:fill="FFFFFF"/>
        </w:rPr>
        <w:t>25.06.2019</w:t>
      </w:r>
      <w:r w:rsidR="00E24E5B" w:rsidRPr="003302B4">
        <w:rPr>
          <w:rFonts w:ascii="Times New Roman" w:hAnsi="Times New Roman" w:cs="Times New Roman"/>
          <w:color w:val="FF0000"/>
          <w:sz w:val="28"/>
          <w:szCs w:val="28"/>
          <w:lang w:eastAsia="ru-RU"/>
        </w:rPr>
        <w:t xml:space="preserve"> </w:t>
      </w:r>
      <w:r w:rsidR="00965BFB">
        <w:rPr>
          <w:rFonts w:ascii="Times New Roman" w:hAnsi="Times New Roman" w:cs="Times New Roman"/>
          <w:sz w:val="28"/>
          <w:szCs w:val="28"/>
          <w:lang w:eastAsia="ru-RU"/>
        </w:rPr>
        <w:t>на 3,4 квартал с 01.07. 2019</w:t>
      </w:r>
      <w:r w:rsidR="00E24E5B" w:rsidRPr="00965BFB">
        <w:rPr>
          <w:rFonts w:ascii="Times New Roman" w:hAnsi="Times New Roman" w:cs="Times New Roman"/>
          <w:sz w:val="28"/>
          <w:szCs w:val="28"/>
          <w:lang w:eastAsia="ru-RU"/>
        </w:rPr>
        <w:t>г по 31.12.201</w:t>
      </w:r>
      <w:r w:rsidR="00965BFB" w:rsidRPr="00965BFB">
        <w:rPr>
          <w:rFonts w:ascii="Times New Roman" w:hAnsi="Times New Roman" w:cs="Times New Roman"/>
          <w:sz w:val="28"/>
          <w:szCs w:val="28"/>
          <w:lang w:eastAsia="ru-RU"/>
        </w:rPr>
        <w:t>9</w:t>
      </w:r>
      <w:r w:rsidR="00E24E5B" w:rsidRPr="00965BFB">
        <w:rPr>
          <w:rFonts w:ascii="Times New Roman" w:hAnsi="Times New Roman" w:cs="Times New Roman"/>
          <w:sz w:val="28"/>
          <w:szCs w:val="28"/>
          <w:lang w:eastAsia="ru-RU"/>
        </w:rPr>
        <w:t>г.</w:t>
      </w:r>
      <w:r w:rsidR="00E24E5B" w:rsidRPr="003302B4">
        <w:rPr>
          <w:rFonts w:ascii="Times New Roman" w:hAnsi="Times New Roman" w:cs="Times New Roman"/>
          <w:color w:val="FF0000"/>
          <w:sz w:val="28"/>
          <w:szCs w:val="28"/>
          <w:lang w:eastAsia="ru-RU"/>
        </w:rPr>
        <w:t xml:space="preserve"> </w:t>
      </w:r>
      <w:r w:rsidR="00E24E5B" w:rsidRPr="00965BFB">
        <w:rPr>
          <w:rFonts w:ascii="Times New Roman" w:hAnsi="Times New Roman" w:cs="Times New Roman"/>
          <w:sz w:val="28"/>
          <w:szCs w:val="28"/>
          <w:lang w:eastAsia="ru-RU"/>
        </w:rPr>
        <w:t>(</w:t>
      </w:r>
      <w:r w:rsidR="00E24E5B" w:rsidRPr="009E1060">
        <w:rPr>
          <w:rFonts w:ascii="Times New Roman" w:hAnsi="Times New Roman" w:cs="Times New Roman"/>
          <w:sz w:val="28"/>
          <w:szCs w:val="28"/>
          <w:lang w:eastAsia="ru-RU"/>
        </w:rPr>
        <w:t>цена контракта 396,0 тыс.руб.</w:t>
      </w:r>
      <w:r w:rsidR="00E24E5B" w:rsidRPr="003302B4">
        <w:rPr>
          <w:rFonts w:ascii="Times New Roman" w:hAnsi="Times New Roman" w:cs="Times New Roman"/>
          <w:color w:val="FF0000"/>
          <w:sz w:val="28"/>
          <w:szCs w:val="28"/>
          <w:lang w:eastAsia="ru-RU"/>
        </w:rPr>
        <w:t xml:space="preserve"> </w:t>
      </w:r>
      <w:r w:rsidR="00E24E5B" w:rsidRPr="009E1060">
        <w:rPr>
          <w:rFonts w:ascii="Times New Roman" w:hAnsi="Times New Roman" w:cs="Times New Roman"/>
          <w:sz w:val="28"/>
          <w:szCs w:val="28"/>
          <w:lang w:eastAsia="ru-RU"/>
        </w:rPr>
        <w:t xml:space="preserve">Всего на год контракты </w:t>
      </w:r>
      <w:r w:rsidR="007D643A" w:rsidRPr="009E1060">
        <w:rPr>
          <w:rFonts w:ascii="Times New Roman" w:hAnsi="Times New Roman" w:cs="Times New Roman"/>
          <w:sz w:val="28"/>
          <w:szCs w:val="28"/>
          <w:lang w:eastAsia="ru-RU"/>
        </w:rPr>
        <w:t>на сумму</w:t>
      </w:r>
      <w:r w:rsidR="007D643A" w:rsidRPr="003302B4">
        <w:rPr>
          <w:rFonts w:ascii="Times New Roman" w:hAnsi="Times New Roman" w:cs="Times New Roman"/>
          <w:color w:val="FF0000"/>
          <w:sz w:val="28"/>
          <w:szCs w:val="28"/>
          <w:lang w:eastAsia="ru-RU"/>
        </w:rPr>
        <w:t xml:space="preserve"> </w:t>
      </w:r>
      <w:r w:rsidR="00E24E5B" w:rsidRPr="008833E7">
        <w:rPr>
          <w:rFonts w:ascii="Times New Roman" w:hAnsi="Times New Roman" w:cs="Times New Roman"/>
          <w:sz w:val="28"/>
          <w:szCs w:val="28"/>
          <w:lang w:eastAsia="ru-RU"/>
        </w:rPr>
        <w:t>792,0 тыс.руб.</w:t>
      </w:r>
      <w:r w:rsidR="00E24E5B" w:rsidRPr="003302B4">
        <w:rPr>
          <w:rFonts w:ascii="Times New Roman" w:hAnsi="Times New Roman" w:cs="Times New Roman"/>
          <w:color w:val="FF0000"/>
          <w:sz w:val="28"/>
          <w:szCs w:val="28"/>
          <w:lang w:eastAsia="ru-RU"/>
        </w:rPr>
        <w:t xml:space="preserve"> </w:t>
      </w:r>
      <w:r w:rsidR="007D643A" w:rsidRPr="008833E7">
        <w:rPr>
          <w:rFonts w:ascii="Times New Roman" w:hAnsi="Times New Roman" w:cs="Times New Roman"/>
          <w:sz w:val="28"/>
          <w:szCs w:val="28"/>
          <w:lang w:eastAsia="ru-RU"/>
        </w:rPr>
        <w:t xml:space="preserve">Кредиторская задолженность на конец года </w:t>
      </w:r>
      <w:r w:rsidR="008833E7" w:rsidRPr="008833E7">
        <w:rPr>
          <w:rFonts w:ascii="Times New Roman" w:hAnsi="Times New Roman" w:cs="Times New Roman"/>
          <w:sz w:val="28"/>
          <w:szCs w:val="28"/>
          <w:lang w:eastAsia="ru-RU"/>
        </w:rPr>
        <w:t>264</w:t>
      </w:r>
      <w:r w:rsidR="007D643A" w:rsidRPr="008833E7">
        <w:rPr>
          <w:rFonts w:ascii="Times New Roman" w:hAnsi="Times New Roman" w:cs="Times New Roman"/>
          <w:sz w:val="28"/>
          <w:szCs w:val="28"/>
          <w:lang w:eastAsia="ru-RU"/>
        </w:rPr>
        <w:t>,0 тыс.руб.</w:t>
      </w:r>
      <w:r w:rsidR="00C45CFA" w:rsidRPr="008833E7">
        <w:rPr>
          <w:rFonts w:ascii="Times New Roman" w:hAnsi="Times New Roman" w:cs="Times New Roman"/>
          <w:sz w:val="28"/>
          <w:szCs w:val="28"/>
          <w:lang w:eastAsia="ru-RU"/>
        </w:rPr>
        <w:t xml:space="preserve"> </w:t>
      </w:r>
    </w:p>
    <w:p w:rsidR="00E24E5B" w:rsidRPr="008833E7" w:rsidRDefault="00E24E5B" w:rsidP="00A41407">
      <w:pPr>
        <w:pStyle w:val="a4"/>
        <w:jc w:val="both"/>
        <w:rPr>
          <w:rFonts w:ascii="Times New Roman" w:hAnsi="Times New Roman" w:cs="Times New Roman"/>
          <w:sz w:val="28"/>
          <w:szCs w:val="28"/>
        </w:rPr>
      </w:pPr>
      <w:r w:rsidRPr="008833E7">
        <w:rPr>
          <w:i/>
          <w:sz w:val="28"/>
          <w:szCs w:val="28"/>
        </w:rPr>
        <w:t xml:space="preserve"> </w:t>
      </w:r>
      <w:r w:rsidRPr="008833E7">
        <w:rPr>
          <w:rFonts w:ascii="Times New Roman" w:hAnsi="Times New Roman" w:cs="Times New Roman"/>
          <w:sz w:val="28"/>
          <w:szCs w:val="28"/>
        </w:rPr>
        <w:t xml:space="preserve">         </w:t>
      </w:r>
    </w:p>
    <w:p w:rsidR="000433D8" w:rsidRPr="00960602" w:rsidRDefault="00300C32" w:rsidP="002078DE">
      <w:pPr>
        <w:jc w:val="both"/>
        <w:rPr>
          <w:sz w:val="28"/>
          <w:szCs w:val="28"/>
        </w:rPr>
      </w:pPr>
      <w:r w:rsidRPr="009D6EB7">
        <w:rPr>
          <w:sz w:val="28"/>
          <w:szCs w:val="28"/>
        </w:rPr>
        <w:t xml:space="preserve">         </w:t>
      </w:r>
      <w:r w:rsidR="00CE5CC0" w:rsidRPr="009D6EB7">
        <w:rPr>
          <w:sz w:val="28"/>
          <w:szCs w:val="28"/>
        </w:rPr>
        <w:t>-</w:t>
      </w:r>
      <w:r w:rsidR="00967315" w:rsidRPr="009D6EB7">
        <w:rPr>
          <w:sz w:val="28"/>
          <w:szCs w:val="28"/>
        </w:rPr>
        <w:t>10503</w:t>
      </w:r>
      <w:r w:rsidR="00967315" w:rsidRPr="00967315">
        <w:rPr>
          <w:sz w:val="28"/>
          <w:szCs w:val="28"/>
        </w:rPr>
        <w:t>,5</w:t>
      </w:r>
      <w:r w:rsidR="00CE5CC0" w:rsidRPr="00967315">
        <w:rPr>
          <w:sz w:val="28"/>
          <w:szCs w:val="28"/>
        </w:rPr>
        <w:t xml:space="preserve">тыс. руб. по  подразделу 0409   </w:t>
      </w:r>
      <w:r w:rsidR="00CE5CC0" w:rsidRPr="00967315">
        <w:rPr>
          <w:b/>
          <w:i/>
          <w:sz w:val="28"/>
          <w:szCs w:val="28"/>
        </w:rPr>
        <w:t>"Муниципальный дорожный фонд"</w:t>
      </w:r>
      <w:r w:rsidR="00E673B9" w:rsidRPr="00967315">
        <w:rPr>
          <w:sz w:val="28"/>
          <w:szCs w:val="28"/>
        </w:rPr>
        <w:t xml:space="preserve"> в соответствии с </w:t>
      </w:r>
      <w:r w:rsidR="00B36E01" w:rsidRPr="00967315">
        <w:rPr>
          <w:sz w:val="28"/>
          <w:szCs w:val="28"/>
        </w:rPr>
        <w:t>Положени</w:t>
      </w:r>
      <w:r w:rsidR="00E673B9" w:rsidRPr="00967315">
        <w:rPr>
          <w:sz w:val="28"/>
          <w:szCs w:val="28"/>
        </w:rPr>
        <w:t>ем</w:t>
      </w:r>
      <w:r w:rsidR="00B36E01" w:rsidRPr="00967315">
        <w:rPr>
          <w:sz w:val="28"/>
          <w:szCs w:val="28"/>
        </w:rPr>
        <w:t xml:space="preserve"> о дорожном Фонде Горноключевского городского </w:t>
      </w:r>
      <w:r w:rsidR="00E673B9" w:rsidRPr="00CE7025">
        <w:rPr>
          <w:sz w:val="28"/>
          <w:szCs w:val="28"/>
        </w:rPr>
        <w:t>поселения</w:t>
      </w:r>
      <w:r w:rsidR="00B36E01" w:rsidRPr="00CE7025">
        <w:rPr>
          <w:sz w:val="28"/>
          <w:szCs w:val="28"/>
        </w:rPr>
        <w:t xml:space="preserve">, утвержденном решением </w:t>
      </w:r>
      <w:r w:rsidR="00AE38EA" w:rsidRPr="00CE7025">
        <w:rPr>
          <w:sz w:val="28"/>
          <w:szCs w:val="28"/>
        </w:rPr>
        <w:t>МК</w:t>
      </w:r>
      <w:r w:rsidR="00B36E01" w:rsidRPr="00CE7025">
        <w:rPr>
          <w:sz w:val="28"/>
          <w:szCs w:val="28"/>
        </w:rPr>
        <w:t xml:space="preserve"> № 273 от 07.11.2013 г ( в редакции решений № 304 от 04.03.2014 г, 171 от 03.02.2017 г , № 302 от 27.12.2017 г.</w:t>
      </w:r>
      <w:r w:rsidR="00E673B9" w:rsidRPr="00CE7025">
        <w:rPr>
          <w:sz w:val="28"/>
          <w:szCs w:val="28"/>
        </w:rPr>
        <w:t>)</w:t>
      </w:r>
      <w:r w:rsidR="00B36E01" w:rsidRPr="00CE7025">
        <w:rPr>
          <w:sz w:val="28"/>
          <w:szCs w:val="28"/>
        </w:rPr>
        <w:t xml:space="preserve"> </w:t>
      </w:r>
      <w:r w:rsidR="000433D8">
        <w:rPr>
          <w:sz w:val="28"/>
          <w:szCs w:val="28"/>
        </w:rPr>
        <w:t xml:space="preserve">, на обслуживание </w:t>
      </w:r>
      <w:r w:rsidR="000433D8">
        <w:rPr>
          <w:rStyle w:val="22"/>
          <w:color w:val="000000"/>
          <w:sz w:val="28"/>
          <w:szCs w:val="28"/>
        </w:rPr>
        <w:t>автомобильных дорог общего пользования местного значения Горноключевского городского поселения, утвержденных</w:t>
      </w:r>
      <w:r w:rsidR="000433D8">
        <w:rPr>
          <w:sz w:val="28"/>
          <w:szCs w:val="28"/>
        </w:rPr>
        <w:t xml:space="preserve">  п</w:t>
      </w:r>
      <w:r w:rsidR="000433D8" w:rsidRPr="000433D8">
        <w:rPr>
          <w:sz w:val="28"/>
          <w:szCs w:val="28"/>
        </w:rPr>
        <w:t>остановление</w:t>
      </w:r>
      <w:r w:rsidR="000433D8">
        <w:rPr>
          <w:sz w:val="28"/>
          <w:szCs w:val="28"/>
        </w:rPr>
        <w:t xml:space="preserve">м администрации  </w:t>
      </w:r>
      <w:r w:rsidR="000433D8" w:rsidRPr="00960602">
        <w:rPr>
          <w:sz w:val="28"/>
          <w:szCs w:val="28"/>
        </w:rPr>
        <w:t xml:space="preserve">№ </w:t>
      </w:r>
      <w:r w:rsidR="000433D8">
        <w:rPr>
          <w:sz w:val="28"/>
          <w:szCs w:val="28"/>
        </w:rPr>
        <w:t>334 от 20.12.2017</w:t>
      </w:r>
      <w:r w:rsidR="000433D8" w:rsidRPr="00960602">
        <w:rPr>
          <w:sz w:val="28"/>
          <w:szCs w:val="28"/>
        </w:rPr>
        <w:t>г.</w:t>
      </w:r>
      <w:r w:rsidR="000433D8" w:rsidRPr="00960602">
        <w:rPr>
          <w:b/>
          <w:sz w:val="28"/>
          <w:szCs w:val="28"/>
        </w:rPr>
        <w:t xml:space="preserve">              </w:t>
      </w:r>
      <w:r w:rsidR="000433D8">
        <w:rPr>
          <w:b/>
          <w:sz w:val="28"/>
          <w:szCs w:val="28"/>
        </w:rPr>
        <w:t xml:space="preserve">     </w:t>
      </w:r>
      <w:r w:rsidR="000433D8" w:rsidRPr="00960602">
        <w:rPr>
          <w:b/>
          <w:sz w:val="28"/>
          <w:szCs w:val="28"/>
        </w:rPr>
        <w:t xml:space="preserve"> </w:t>
      </w:r>
      <w:r w:rsidR="000433D8">
        <w:rPr>
          <w:b/>
          <w:sz w:val="28"/>
          <w:szCs w:val="28"/>
        </w:rPr>
        <w:t xml:space="preserve">   </w:t>
      </w:r>
      <w:r w:rsidR="000433D8" w:rsidRPr="00960602">
        <w:rPr>
          <w:b/>
          <w:sz w:val="28"/>
          <w:szCs w:val="28"/>
        </w:rPr>
        <w:t xml:space="preserve">           </w:t>
      </w:r>
      <w:r w:rsidR="000433D8" w:rsidRPr="00960602">
        <w:rPr>
          <w:sz w:val="28"/>
          <w:szCs w:val="28"/>
        </w:rPr>
        <w:t xml:space="preserve">                   </w:t>
      </w:r>
    </w:p>
    <w:p w:rsidR="000433D8" w:rsidRDefault="000433D8" w:rsidP="000433D8">
      <w:pPr>
        <w:jc w:val="both"/>
        <w:rPr>
          <w:sz w:val="28"/>
          <w:szCs w:val="28"/>
        </w:rPr>
      </w:pPr>
    </w:p>
    <w:p w:rsidR="00DA4A8E" w:rsidRPr="009D6EB7" w:rsidRDefault="00DA4A8E" w:rsidP="00DA4A8E">
      <w:pPr>
        <w:pStyle w:val="a8"/>
        <w:jc w:val="both"/>
        <w:rPr>
          <w:b/>
          <w:sz w:val="28"/>
          <w:szCs w:val="28"/>
        </w:rPr>
      </w:pPr>
      <w:r w:rsidRPr="00DA4A8E">
        <w:rPr>
          <w:sz w:val="28"/>
          <w:szCs w:val="28"/>
        </w:rPr>
        <w:t>На 2019 год у</w:t>
      </w:r>
      <w:r w:rsidR="00CE7025">
        <w:rPr>
          <w:sz w:val="28"/>
          <w:szCs w:val="28"/>
        </w:rPr>
        <w:t>точнены</w:t>
      </w:r>
      <w:r w:rsidRPr="00DA4A8E">
        <w:rPr>
          <w:sz w:val="28"/>
          <w:szCs w:val="28"/>
        </w:rPr>
        <w:t xml:space="preserve"> расходы по дорожному фонду </w:t>
      </w:r>
      <w:r w:rsidRPr="009D6EB7">
        <w:rPr>
          <w:sz w:val="28"/>
          <w:szCs w:val="28"/>
        </w:rPr>
        <w:t>в сумме 10 503,527 тыс.руб.</w:t>
      </w:r>
    </w:p>
    <w:p w:rsidR="00641C2B" w:rsidRPr="00CE7025" w:rsidRDefault="00E673B9" w:rsidP="00A41407">
      <w:pPr>
        <w:pStyle w:val="a4"/>
        <w:jc w:val="both"/>
        <w:rPr>
          <w:rFonts w:ascii="Times New Roman" w:hAnsi="Times New Roman" w:cs="Times New Roman"/>
          <w:sz w:val="28"/>
          <w:szCs w:val="28"/>
        </w:rPr>
      </w:pPr>
      <w:r w:rsidRPr="00CE7025">
        <w:rPr>
          <w:rFonts w:ascii="Times New Roman" w:hAnsi="Times New Roman" w:cs="Times New Roman"/>
          <w:sz w:val="28"/>
          <w:szCs w:val="28"/>
        </w:rPr>
        <w:t xml:space="preserve">На финансирование </w:t>
      </w:r>
      <w:r w:rsidR="008A3FFE" w:rsidRPr="00CE7025">
        <w:rPr>
          <w:rFonts w:ascii="Times New Roman" w:hAnsi="Times New Roman" w:cs="Times New Roman"/>
          <w:sz w:val="28"/>
          <w:szCs w:val="28"/>
        </w:rPr>
        <w:t>м</w:t>
      </w:r>
      <w:r w:rsidR="008A3FFE" w:rsidRPr="00CE7025">
        <w:rPr>
          <w:rFonts w:ascii="Times New Roman" w:eastAsia="Times New Roman" w:hAnsi="Times New Roman" w:cs="Times New Roman"/>
          <w:sz w:val="28"/>
          <w:szCs w:val="28"/>
          <w:lang w:eastAsia="ru-RU"/>
        </w:rPr>
        <w:t>униципального дорожного фонда направлены средства:</w:t>
      </w:r>
    </w:p>
    <w:p w:rsidR="00B36E01" w:rsidRPr="00CE7025" w:rsidRDefault="00B36E01" w:rsidP="00A41407">
      <w:pPr>
        <w:pStyle w:val="a4"/>
        <w:jc w:val="both"/>
        <w:rPr>
          <w:rFonts w:ascii="Times New Roman" w:hAnsi="Times New Roman" w:cs="Times New Roman"/>
          <w:sz w:val="28"/>
          <w:szCs w:val="28"/>
        </w:rPr>
      </w:pPr>
      <w:r w:rsidRPr="00CE7025">
        <w:rPr>
          <w:rFonts w:ascii="Times New Roman" w:hAnsi="Times New Roman" w:cs="Times New Roman"/>
          <w:sz w:val="28"/>
          <w:szCs w:val="28"/>
        </w:rPr>
        <w:t>- 0 тыс. руб.- остаток неиспользованных средств дорожного фонда 201</w:t>
      </w:r>
      <w:r w:rsidR="00CE7025" w:rsidRPr="00CE7025">
        <w:rPr>
          <w:rFonts w:ascii="Times New Roman" w:hAnsi="Times New Roman" w:cs="Times New Roman"/>
          <w:sz w:val="28"/>
          <w:szCs w:val="28"/>
        </w:rPr>
        <w:t>8</w:t>
      </w:r>
      <w:r w:rsidRPr="00CE7025">
        <w:rPr>
          <w:rFonts w:ascii="Times New Roman" w:hAnsi="Times New Roman" w:cs="Times New Roman"/>
          <w:sz w:val="28"/>
          <w:szCs w:val="28"/>
        </w:rPr>
        <w:t xml:space="preserve"> года </w:t>
      </w:r>
    </w:p>
    <w:p w:rsidR="00B36E01" w:rsidRPr="003302B4" w:rsidRDefault="00B36E01" w:rsidP="00A41407">
      <w:pPr>
        <w:jc w:val="both"/>
        <w:rPr>
          <w:color w:val="FF0000"/>
          <w:sz w:val="28"/>
          <w:szCs w:val="28"/>
        </w:rPr>
      </w:pPr>
      <w:r w:rsidRPr="00CE7025">
        <w:rPr>
          <w:sz w:val="28"/>
          <w:szCs w:val="28"/>
        </w:rPr>
        <w:t xml:space="preserve">- </w:t>
      </w:r>
      <w:r w:rsidR="00CE7025" w:rsidRPr="00CE7025">
        <w:rPr>
          <w:sz w:val="28"/>
          <w:szCs w:val="28"/>
        </w:rPr>
        <w:t>3186,4</w:t>
      </w:r>
      <w:r w:rsidR="00CE7025">
        <w:rPr>
          <w:sz w:val="28"/>
          <w:szCs w:val="28"/>
        </w:rPr>
        <w:t xml:space="preserve"> </w:t>
      </w:r>
      <w:r w:rsidRPr="00CE7025">
        <w:rPr>
          <w:sz w:val="28"/>
          <w:szCs w:val="28"/>
        </w:rPr>
        <w:t>тыс. руб.- поступлен</w:t>
      </w:r>
      <w:r w:rsidR="00A41407" w:rsidRPr="00CE7025">
        <w:rPr>
          <w:sz w:val="28"/>
          <w:szCs w:val="28"/>
        </w:rPr>
        <w:t>ие по источнику доходов «Акцизы»</w:t>
      </w:r>
      <w:r w:rsidRPr="00CE7025">
        <w:rPr>
          <w:sz w:val="28"/>
          <w:szCs w:val="28"/>
        </w:rPr>
        <w:t>,</w:t>
      </w:r>
      <w:r w:rsidR="00BE17D0" w:rsidRPr="003302B4">
        <w:rPr>
          <w:color w:val="FF0000"/>
          <w:sz w:val="28"/>
          <w:szCs w:val="28"/>
        </w:rPr>
        <w:t xml:space="preserve"> </w:t>
      </w:r>
    </w:p>
    <w:p w:rsidR="00BE17D0" w:rsidRPr="00CE7025" w:rsidRDefault="00BE17D0" w:rsidP="00A41407">
      <w:pPr>
        <w:pStyle w:val="a4"/>
        <w:jc w:val="both"/>
        <w:rPr>
          <w:rFonts w:ascii="Times New Roman" w:eastAsia="Times New Roman" w:hAnsi="Times New Roman" w:cs="Times New Roman"/>
          <w:sz w:val="28"/>
          <w:szCs w:val="28"/>
          <w:lang w:eastAsia="ru-RU"/>
        </w:rPr>
      </w:pPr>
      <w:r w:rsidRPr="00CE7025">
        <w:rPr>
          <w:rFonts w:ascii="Times New Roman" w:hAnsi="Times New Roman" w:cs="Times New Roman"/>
          <w:sz w:val="28"/>
          <w:szCs w:val="28"/>
        </w:rPr>
        <w:t xml:space="preserve">- </w:t>
      </w:r>
      <w:r w:rsidR="00CE7025" w:rsidRPr="00CE7025">
        <w:rPr>
          <w:rFonts w:ascii="Times New Roman" w:hAnsi="Times New Roman" w:cs="Times New Roman"/>
          <w:sz w:val="28"/>
          <w:szCs w:val="28"/>
        </w:rPr>
        <w:t xml:space="preserve">7307,6 </w:t>
      </w:r>
      <w:r w:rsidRPr="00CE7025">
        <w:rPr>
          <w:rFonts w:ascii="Times New Roman" w:hAnsi="Times New Roman" w:cs="Times New Roman"/>
          <w:sz w:val="28"/>
          <w:szCs w:val="28"/>
        </w:rPr>
        <w:t xml:space="preserve">тыс.руб. </w:t>
      </w:r>
      <w:r w:rsid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средства Дорожного фонда Приморского края </w:t>
      </w:r>
      <w:r w:rsidR="008A3FFE" w:rsidRPr="00CE7025">
        <w:rPr>
          <w:rFonts w:ascii="Times New Roman" w:hAnsi="Times New Roman" w:cs="Times New Roman"/>
          <w:sz w:val="28"/>
          <w:szCs w:val="28"/>
        </w:rPr>
        <w:t>.</w:t>
      </w:r>
    </w:p>
    <w:p w:rsidR="00641C2B" w:rsidRPr="00CE7025" w:rsidRDefault="00E75239" w:rsidP="00A41407">
      <w:pPr>
        <w:jc w:val="both"/>
        <w:rPr>
          <w:sz w:val="28"/>
          <w:szCs w:val="28"/>
        </w:rPr>
      </w:pPr>
      <w:r w:rsidRPr="00CE7025">
        <w:rPr>
          <w:sz w:val="28"/>
          <w:szCs w:val="28"/>
        </w:rPr>
        <w:t xml:space="preserve">- </w:t>
      </w:r>
      <w:r w:rsidR="00CE7025">
        <w:rPr>
          <w:sz w:val="28"/>
          <w:szCs w:val="28"/>
        </w:rPr>
        <w:t xml:space="preserve">  </w:t>
      </w:r>
      <w:r w:rsidR="00CE7025" w:rsidRPr="00CE7025">
        <w:rPr>
          <w:sz w:val="28"/>
          <w:szCs w:val="28"/>
        </w:rPr>
        <w:t>9,5</w:t>
      </w:r>
      <w:r w:rsidRPr="00CE7025">
        <w:rPr>
          <w:sz w:val="28"/>
          <w:szCs w:val="28"/>
        </w:rPr>
        <w:t xml:space="preserve"> тыс.руб. поступление по источнику доходов «НДФЛ»,</w:t>
      </w:r>
      <w:r w:rsidR="00257531" w:rsidRPr="00CE7025">
        <w:t xml:space="preserve"> </w:t>
      </w:r>
      <w:r w:rsidR="00257531" w:rsidRPr="00CE7025">
        <w:rPr>
          <w:sz w:val="28"/>
          <w:szCs w:val="28"/>
        </w:rPr>
        <w:t xml:space="preserve">( согласно пп з  части 2.1 статьи 2 Положения о дорожном фонде в редакции решения МК </w:t>
      </w:r>
      <w:r w:rsidRPr="00CE7025">
        <w:rPr>
          <w:sz w:val="28"/>
          <w:szCs w:val="28"/>
        </w:rPr>
        <w:t xml:space="preserve"> </w:t>
      </w:r>
      <w:r w:rsidR="00257531" w:rsidRPr="00CE7025">
        <w:rPr>
          <w:sz w:val="28"/>
          <w:szCs w:val="28"/>
        </w:rPr>
        <w:t>№ 302 от 27.12.2017 )</w:t>
      </w:r>
      <w:r w:rsidR="008A3FFE" w:rsidRPr="00CE7025">
        <w:rPr>
          <w:sz w:val="28"/>
          <w:szCs w:val="28"/>
        </w:rPr>
        <w:t>.</w:t>
      </w:r>
    </w:p>
    <w:p w:rsidR="00257531" w:rsidRPr="00CE7025" w:rsidRDefault="006A55A9" w:rsidP="00A41407">
      <w:pPr>
        <w:pStyle w:val="a4"/>
        <w:jc w:val="both"/>
        <w:rPr>
          <w:rFonts w:ascii="Times New Roman" w:hAnsi="Times New Roman" w:cs="Times New Roman"/>
          <w:sz w:val="28"/>
          <w:szCs w:val="28"/>
        </w:rPr>
      </w:pPr>
      <w:r w:rsidRPr="00CE7025">
        <w:rPr>
          <w:rFonts w:ascii="Times New Roman" w:hAnsi="Times New Roman" w:cs="Times New Roman"/>
          <w:sz w:val="28"/>
          <w:szCs w:val="28"/>
        </w:rPr>
        <w:t>Профинансированы расходы</w:t>
      </w:r>
      <w:r w:rsidR="00257531" w:rsidRPr="00CE7025">
        <w:rPr>
          <w:rFonts w:ascii="Times New Roman" w:hAnsi="Times New Roman" w:cs="Times New Roman"/>
          <w:sz w:val="28"/>
          <w:szCs w:val="28"/>
        </w:rPr>
        <w:t>:</w:t>
      </w:r>
    </w:p>
    <w:p w:rsidR="008A3FFE" w:rsidRPr="00CE7025" w:rsidRDefault="008B25F5" w:rsidP="00A41407">
      <w:pPr>
        <w:pStyle w:val="Default"/>
        <w:jc w:val="both"/>
        <w:rPr>
          <w:color w:val="auto"/>
          <w:sz w:val="28"/>
          <w:szCs w:val="28"/>
        </w:rPr>
      </w:pPr>
      <w:r w:rsidRPr="00CE7025">
        <w:rPr>
          <w:color w:val="auto"/>
          <w:sz w:val="28"/>
          <w:szCs w:val="28"/>
        </w:rPr>
        <w:t xml:space="preserve">- </w:t>
      </w:r>
      <w:r w:rsidR="00CE7025" w:rsidRPr="00CE7025">
        <w:rPr>
          <w:color w:val="auto"/>
          <w:sz w:val="28"/>
          <w:szCs w:val="28"/>
        </w:rPr>
        <w:t>7695,7</w:t>
      </w:r>
      <w:r w:rsidRPr="00CE7025">
        <w:rPr>
          <w:color w:val="auto"/>
          <w:sz w:val="28"/>
          <w:szCs w:val="28"/>
        </w:rPr>
        <w:t xml:space="preserve"> тыс.руб.-</w:t>
      </w:r>
      <w:r w:rsidR="008A3FFE" w:rsidRPr="00CE7025">
        <w:rPr>
          <w:color w:val="auto"/>
          <w:sz w:val="28"/>
          <w:szCs w:val="28"/>
        </w:rPr>
        <w:t xml:space="preserve"> в рамках муниципальной программы «Ремонт муниципальных дорог и улиц Горноключевского городского поселения на период 2018-</w:t>
      </w:r>
      <w:r w:rsidRPr="00CE7025">
        <w:rPr>
          <w:color w:val="auto"/>
          <w:sz w:val="28"/>
          <w:szCs w:val="28"/>
        </w:rPr>
        <w:t>2</w:t>
      </w:r>
      <w:r w:rsidR="008A3FFE" w:rsidRPr="00CE7025">
        <w:rPr>
          <w:color w:val="auto"/>
          <w:sz w:val="28"/>
          <w:szCs w:val="28"/>
        </w:rPr>
        <w:t>020 г</w:t>
      </w:r>
      <w:r w:rsidRPr="00CE7025">
        <w:rPr>
          <w:color w:val="auto"/>
          <w:sz w:val="28"/>
          <w:szCs w:val="28"/>
        </w:rPr>
        <w:t>г</w:t>
      </w:r>
      <w:r w:rsidR="008A3FFE" w:rsidRPr="00CE7025">
        <w:rPr>
          <w:color w:val="auto"/>
          <w:sz w:val="28"/>
          <w:szCs w:val="28"/>
        </w:rPr>
        <w:t xml:space="preserve">» , </w:t>
      </w:r>
    </w:p>
    <w:p w:rsidR="00292D8C" w:rsidRDefault="009F67B1" w:rsidP="00A41407">
      <w:pPr>
        <w:pStyle w:val="a4"/>
        <w:jc w:val="both"/>
        <w:rPr>
          <w:rFonts w:ascii="Times New Roman" w:hAnsi="Times New Roman" w:cs="Times New Roman"/>
          <w:sz w:val="28"/>
          <w:szCs w:val="28"/>
        </w:rPr>
      </w:pPr>
      <w:r w:rsidRPr="00CE7025">
        <w:rPr>
          <w:rFonts w:ascii="Times New Roman" w:hAnsi="Times New Roman" w:cs="Times New Roman"/>
          <w:sz w:val="28"/>
          <w:szCs w:val="28"/>
          <w:lang w:eastAsia="ru-RU"/>
        </w:rPr>
        <w:t>-</w:t>
      </w:r>
      <w:r w:rsidR="00192C18">
        <w:rPr>
          <w:rFonts w:ascii="Times New Roman" w:hAnsi="Times New Roman" w:cs="Times New Roman"/>
          <w:sz w:val="28"/>
          <w:szCs w:val="28"/>
          <w:lang w:eastAsia="ru-RU"/>
        </w:rPr>
        <w:t xml:space="preserve"> </w:t>
      </w:r>
      <w:r w:rsidR="00CE7025" w:rsidRPr="00CE7025">
        <w:rPr>
          <w:rFonts w:ascii="Times New Roman" w:hAnsi="Times New Roman" w:cs="Times New Roman"/>
          <w:sz w:val="28"/>
          <w:szCs w:val="28"/>
        </w:rPr>
        <w:t xml:space="preserve">2807,8 </w:t>
      </w:r>
      <w:r w:rsidR="00B36E01" w:rsidRPr="00CE7025">
        <w:rPr>
          <w:rFonts w:ascii="Times New Roman" w:hAnsi="Times New Roman" w:cs="Times New Roman"/>
          <w:sz w:val="28"/>
          <w:szCs w:val="28"/>
        </w:rPr>
        <w:t>тыс. руб</w:t>
      </w:r>
      <w:r w:rsidRPr="00CE7025">
        <w:rPr>
          <w:rFonts w:ascii="Times New Roman" w:hAnsi="Times New Roman" w:cs="Times New Roman"/>
          <w:sz w:val="28"/>
          <w:szCs w:val="28"/>
        </w:rPr>
        <w:t xml:space="preserve">, </w:t>
      </w:r>
      <w:r w:rsidR="00626B85" w:rsidRPr="00CE7025">
        <w:rPr>
          <w:rFonts w:ascii="Times New Roman" w:hAnsi="Times New Roman" w:cs="Times New Roman"/>
          <w:sz w:val="28"/>
          <w:szCs w:val="28"/>
        </w:rPr>
        <w:t>- непрограммная деятельность по текущему ремонту и</w:t>
      </w:r>
      <w:r w:rsidR="00FC3722">
        <w:rPr>
          <w:rFonts w:ascii="Times New Roman" w:hAnsi="Times New Roman" w:cs="Times New Roman"/>
          <w:sz w:val="28"/>
          <w:szCs w:val="28"/>
        </w:rPr>
        <w:t xml:space="preserve"> содержанию дорог:, в т.ч. :</w:t>
      </w:r>
    </w:p>
    <w:p w:rsidR="00FC3722" w:rsidRPr="00AB08C1" w:rsidRDefault="00FC3722" w:rsidP="00AB08C1">
      <w:pPr>
        <w:pBdr>
          <w:top w:val="nil"/>
          <w:left w:val="nil"/>
          <w:bottom w:val="nil"/>
          <w:right w:val="nil"/>
        </w:pBdr>
        <w:jc w:val="both"/>
        <w:rPr>
          <w:color w:val="000000"/>
          <w:sz w:val="28"/>
          <w:szCs w:val="28"/>
        </w:rPr>
      </w:pPr>
      <w:r w:rsidRPr="00AB08C1">
        <w:rPr>
          <w:color w:val="000000"/>
          <w:sz w:val="28"/>
          <w:szCs w:val="28"/>
        </w:rPr>
        <w:t xml:space="preserve">Оплата работ </w:t>
      </w:r>
      <w:r w:rsidR="00AB08C1">
        <w:rPr>
          <w:color w:val="000000"/>
          <w:sz w:val="28"/>
          <w:szCs w:val="28"/>
        </w:rPr>
        <w:t>(контракт</w:t>
      </w:r>
      <w:r w:rsidRPr="00AB08C1">
        <w:rPr>
          <w:color w:val="000000"/>
          <w:sz w:val="28"/>
          <w:szCs w:val="28"/>
        </w:rPr>
        <w:t xml:space="preserve"> с МУП «ЖилСервис»</w:t>
      </w:r>
      <w:r w:rsidR="00AB08C1">
        <w:rPr>
          <w:color w:val="000000"/>
          <w:sz w:val="28"/>
          <w:szCs w:val="28"/>
        </w:rPr>
        <w:t>)</w:t>
      </w:r>
      <w:r w:rsidRPr="00AB08C1">
        <w:rPr>
          <w:color w:val="000000"/>
          <w:sz w:val="28"/>
          <w:szCs w:val="28"/>
        </w:rPr>
        <w:t xml:space="preserve"> за текущий ремонт и </w:t>
      </w:r>
      <w:r w:rsidR="00AB08C1">
        <w:rPr>
          <w:color w:val="000000"/>
          <w:sz w:val="28"/>
          <w:szCs w:val="28"/>
        </w:rPr>
        <w:t>с</w:t>
      </w:r>
      <w:r w:rsidRPr="00AB08C1">
        <w:rPr>
          <w:color w:val="000000"/>
          <w:sz w:val="28"/>
          <w:szCs w:val="28"/>
        </w:rPr>
        <w:t>одержание дорог поселения 2132,9 тыс.руб. Приобретение асфальтобетонной смеси (184,6т.руб.)</w:t>
      </w:r>
      <w:r w:rsidR="00AB08C1">
        <w:rPr>
          <w:color w:val="000000"/>
          <w:sz w:val="28"/>
          <w:szCs w:val="28"/>
        </w:rPr>
        <w:t xml:space="preserve"> </w:t>
      </w:r>
      <w:r w:rsidRPr="00AB08C1">
        <w:rPr>
          <w:color w:val="000000"/>
          <w:sz w:val="28"/>
          <w:szCs w:val="28"/>
        </w:rPr>
        <w:t xml:space="preserve">, противогололедные материалы (140,3 тыс.руб.), дорожных знаков </w:t>
      </w:r>
      <w:r w:rsidRPr="00AB08C1">
        <w:rPr>
          <w:color w:val="000000"/>
          <w:sz w:val="28"/>
          <w:szCs w:val="28"/>
        </w:rPr>
        <w:lastRenderedPageBreak/>
        <w:t xml:space="preserve">(11,3 тыс.руб.), электротовары (30,0 тыс.руб.), автозапчасти (25,3т.р.), услуги автотранспорта (115,3т.р.), приобретение двигателя для грейдера (150,0т.р.) </w:t>
      </w:r>
    </w:p>
    <w:p w:rsidR="00FC3722" w:rsidRPr="00CE7025" w:rsidRDefault="00FC3722" w:rsidP="00A41407">
      <w:pPr>
        <w:pStyle w:val="a4"/>
        <w:jc w:val="both"/>
        <w:rPr>
          <w:rFonts w:ascii="Times New Roman" w:hAnsi="Times New Roman" w:cs="Times New Roman"/>
          <w:sz w:val="28"/>
          <w:szCs w:val="28"/>
        </w:rPr>
      </w:pPr>
    </w:p>
    <w:p w:rsidR="002C01C7" w:rsidRPr="00192C18" w:rsidRDefault="00C775F7" w:rsidP="00A41407">
      <w:pPr>
        <w:pStyle w:val="a4"/>
        <w:jc w:val="both"/>
        <w:rPr>
          <w:rFonts w:ascii="Times New Roman" w:hAnsi="Times New Roman" w:cs="Times New Roman"/>
          <w:sz w:val="28"/>
          <w:szCs w:val="28"/>
          <w:lang w:eastAsia="ru-RU"/>
        </w:rPr>
      </w:pPr>
      <w:r w:rsidRPr="00192C18">
        <w:rPr>
          <w:rFonts w:ascii="Times New Roman" w:hAnsi="Times New Roman" w:cs="Times New Roman"/>
          <w:sz w:val="28"/>
          <w:szCs w:val="28"/>
          <w:lang w:eastAsia="ru-RU"/>
        </w:rPr>
        <w:t xml:space="preserve">Остаток средств </w:t>
      </w:r>
      <w:r w:rsidRPr="00192C18">
        <w:rPr>
          <w:rFonts w:ascii="Times New Roman" w:hAnsi="Times New Roman" w:cs="Times New Roman"/>
          <w:sz w:val="28"/>
          <w:szCs w:val="28"/>
        </w:rPr>
        <w:t>м</w:t>
      </w:r>
      <w:r w:rsidRPr="00192C18">
        <w:rPr>
          <w:rFonts w:ascii="Times New Roman" w:eastAsia="Times New Roman" w:hAnsi="Times New Roman" w:cs="Times New Roman"/>
          <w:sz w:val="28"/>
          <w:szCs w:val="28"/>
          <w:lang w:eastAsia="ru-RU"/>
        </w:rPr>
        <w:t xml:space="preserve">униципального дорожного фонда </w:t>
      </w:r>
      <w:r w:rsidRPr="00192C18">
        <w:rPr>
          <w:rFonts w:ascii="Times New Roman" w:hAnsi="Times New Roman" w:cs="Times New Roman"/>
          <w:sz w:val="28"/>
          <w:szCs w:val="28"/>
          <w:lang w:eastAsia="ru-RU"/>
        </w:rPr>
        <w:t>на конец отчетного года – 0.</w:t>
      </w:r>
    </w:p>
    <w:p w:rsidR="00AB08C1" w:rsidRDefault="00AB08C1" w:rsidP="00AB08C1">
      <w:pPr>
        <w:jc w:val="both"/>
      </w:pPr>
    </w:p>
    <w:p w:rsidR="008E5A67" w:rsidRDefault="00E24E5B" w:rsidP="008E5A67">
      <w:pPr>
        <w:ind w:firstLine="700"/>
        <w:jc w:val="both"/>
        <w:rPr>
          <w:sz w:val="28"/>
          <w:szCs w:val="28"/>
        </w:rPr>
      </w:pPr>
      <w:r w:rsidRPr="00192C18">
        <w:t xml:space="preserve">- </w:t>
      </w:r>
      <w:r w:rsidR="00192C18" w:rsidRPr="00192C18">
        <w:rPr>
          <w:sz w:val="28"/>
          <w:szCs w:val="28"/>
        </w:rPr>
        <w:t>410,0</w:t>
      </w:r>
      <w:r w:rsidR="001213B6" w:rsidRPr="00192C18">
        <w:rPr>
          <w:sz w:val="28"/>
          <w:szCs w:val="28"/>
        </w:rPr>
        <w:t xml:space="preserve"> тыс.руб. </w:t>
      </w:r>
      <w:r w:rsidR="00404A13" w:rsidRPr="00192C18">
        <w:rPr>
          <w:sz w:val="28"/>
          <w:szCs w:val="28"/>
        </w:rPr>
        <w:t xml:space="preserve">по </w:t>
      </w:r>
      <w:r w:rsidRPr="00192C18">
        <w:rPr>
          <w:sz w:val="28"/>
          <w:szCs w:val="28"/>
        </w:rPr>
        <w:t>подраздел</w:t>
      </w:r>
      <w:r w:rsidR="00404A13" w:rsidRPr="00192C18">
        <w:rPr>
          <w:sz w:val="28"/>
          <w:szCs w:val="28"/>
        </w:rPr>
        <w:t>у</w:t>
      </w:r>
      <w:r w:rsidRPr="00192C18">
        <w:rPr>
          <w:sz w:val="28"/>
          <w:szCs w:val="28"/>
        </w:rPr>
        <w:t xml:space="preserve"> </w:t>
      </w:r>
      <w:r w:rsidRPr="009D6EB7">
        <w:rPr>
          <w:b/>
          <w:i/>
          <w:sz w:val="28"/>
          <w:szCs w:val="28"/>
        </w:rPr>
        <w:t xml:space="preserve">0412 </w:t>
      </w:r>
      <w:r w:rsidR="00404A13" w:rsidRPr="009D6EB7">
        <w:rPr>
          <w:b/>
          <w:i/>
          <w:sz w:val="28"/>
          <w:szCs w:val="28"/>
        </w:rPr>
        <w:t>«</w:t>
      </w:r>
      <w:r w:rsidRPr="009D6EB7">
        <w:rPr>
          <w:b/>
          <w:i/>
          <w:sz w:val="28"/>
          <w:szCs w:val="28"/>
        </w:rPr>
        <w:t>Мероприятия в области строительства</w:t>
      </w:r>
      <w:r w:rsidRPr="00192C18">
        <w:rPr>
          <w:sz w:val="28"/>
          <w:szCs w:val="28"/>
        </w:rPr>
        <w:t xml:space="preserve"> </w:t>
      </w:r>
      <w:r w:rsidRPr="009D6EB7">
        <w:rPr>
          <w:b/>
          <w:i/>
          <w:sz w:val="28"/>
          <w:szCs w:val="28"/>
        </w:rPr>
        <w:t>и архитектуры</w:t>
      </w:r>
      <w:r w:rsidR="00404A13" w:rsidRPr="009D6EB7">
        <w:rPr>
          <w:b/>
          <w:i/>
          <w:sz w:val="28"/>
          <w:szCs w:val="28"/>
        </w:rPr>
        <w:t>»</w:t>
      </w:r>
      <w:r w:rsidR="00404A13" w:rsidRPr="00192C18">
        <w:rPr>
          <w:sz w:val="28"/>
          <w:szCs w:val="28"/>
        </w:rPr>
        <w:t xml:space="preserve"> </w:t>
      </w:r>
      <w:r w:rsidR="00B16038" w:rsidRPr="001060CD">
        <w:rPr>
          <w:color w:val="000000"/>
          <w:sz w:val="28"/>
          <w:szCs w:val="28"/>
        </w:rPr>
        <w:t>При плане 648,8</w:t>
      </w:r>
      <w:r w:rsidR="001060CD">
        <w:rPr>
          <w:color w:val="000000"/>
          <w:sz w:val="28"/>
          <w:szCs w:val="28"/>
        </w:rPr>
        <w:t xml:space="preserve"> </w:t>
      </w:r>
      <w:r w:rsidR="00B16038" w:rsidRPr="001060CD">
        <w:rPr>
          <w:color w:val="000000"/>
          <w:sz w:val="28"/>
          <w:szCs w:val="28"/>
        </w:rPr>
        <w:t>тыс.руб</w:t>
      </w:r>
      <w:r w:rsidR="00DB372F">
        <w:rPr>
          <w:color w:val="000000"/>
          <w:sz w:val="28"/>
          <w:szCs w:val="28"/>
        </w:rPr>
        <w:t>.</w:t>
      </w:r>
      <w:r w:rsidR="00B16038" w:rsidRPr="001060CD">
        <w:rPr>
          <w:color w:val="000000"/>
          <w:sz w:val="28"/>
          <w:szCs w:val="28"/>
        </w:rPr>
        <w:t xml:space="preserve"> исполнено 410,0 тыс. руб.</w:t>
      </w:r>
      <w:r w:rsidR="008E5A67">
        <w:rPr>
          <w:color w:val="000000"/>
          <w:sz w:val="28"/>
          <w:szCs w:val="28"/>
        </w:rPr>
        <w:t xml:space="preserve">:, в </w:t>
      </w:r>
      <w:r w:rsidR="008E5A67" w:rsidRPr="008E5A67">
        <w:rPr>
          <w:sz w:val="28"/>
          <w:szCs w:val="28"/>
        </w:rPr>
        <w:t>т.ч. 30,0 тыс.руб. в рамках</w:t>
      </w:r>
      <w:r w:rsidR="008E5A67" w:rsidRPr="008E5A67">
        <w:rPr>
          <w:color w:val="FF0000"/>
          <w:sz w:val="28"/>
          <w:szCs w:val="28"/>
        </w:rPr>
        <w:t xml:space="preserve"> </w:t>
      </w:r>
      <w:r w:rsidR="008E5A67" w:rsidRPr="008E5A67">
        <w:rPr>
          <w:sz w:val="28"/>
          <w:szCs w:val="28"/>
        </w:rPr>
        <w:t>МЦП  «Техническая инвентаризация , постановка на учет имущества Горноключевского городского поселения» ( см. раздел. Муниципальные программы)</w:t>
      </w:r>
      <w:r w:rsidR="008E5A67">
        <w:rPr>
          <w:sz w:val="28"/>
          <w:szCs w:val="28"/>
        </w:rPr>
        <w:t>.</w:t>
      </w:r>
    </w:p>
    <w:p w:rsidR="008E5A67" w:rsidRPr="008E5A67" w:rsidRDefault="008E5A67" w:rsidP="008E5A67">
      <w:pPr>
        <w:ind w:firstLine="700"/>
        <w:jc w:val="both"/>
        <w:rPr>
          <w:color w:val="FF0000"/>
          <w:sz w:val="28"/>
          <w:szCs w:val="28"/>
        </w:rPr>
      </w:pPr>
    </w:p>
    <w:p w:rsidR="001060CD" w:rsidRPr="00DF44E9" w:rsidRDefault="00DF44E9" w:rsidP="002078DE">
      <w:pPr>
        <w:pStyle w:val="a4"/>
        <w:jc w:val="both"/>
        <w:rPr>
          <w:rFonts w:ascii="Times New Roman" w:hAnsi="Times New Roman" w:cs="Times New Roman"/>
          <w:sz w:val="28"/>
          <w:szCs w:val="28"/>
        </w:rPr>
      </w:pPr>
      <w:r w:rsidRPr="00662A21">
        <w:rPr>
          <w:rFonts w:ascii="Times New Roman" w:hAnsi="Times New Roman" w:cs="Times New Roman"/>
          <w:sz w:val="28"/>
          <w:szCs w:val="28"/>
        </w:rPr>
        <w:t xml:space="preserve">Бюджетные ассигнования на мероприятия в области строительства и архитектуры в 2019 г. произведены в соответствии с полномочиями по решению  вопросов местного значения согласно Уставу Горноключевского городского поселения (п. 23 ст 5 , п </w:t>
      </w:r>
      <w:r w:rsidRPr="00662A21">
        <w:rPr>
          <w:rFonts w:ascii="Times New Roman" w:eastAsia="Times New Roman" w:hAnsi="Times New Roman" w:cs="Times New Roman"/>
          <w:sz w:val="28"/>
          <w:szCs w:val="28"/>
          <w:lang w:eastAsia="ru-RU"/>
        </w:rPr>
        <w:t>11</w:t>
      </w:r>
      <w:r w:rsidRPr="00662A21">
        <w:rPr>
          <w:rFonts w:ascii="Times New Roman" w:hAnsi="Times New Roman" w:cs="Times New Roman"/>
          <w:sz w:val="28"/>
          <w:szCs w:val="28"/>
        </w:rPr>
        <w:t xml:space="preserve">. ст 6 ) </w:t>
      </w:r>
      <w:r w:rsidR="00DB372F">
        <w:rPr>
          <w:rFonts w:ascii="Times New Roman" w:hAnsi="Times New Roman" w:cs="Times New Roman"/>
          <w:sz w:val="28"/>
          <w:szCs w:val="28"/>
        </w:rPr>
        <w:t>, в т.ч.:</w:t>
      </w:r>
    </w:p>
    <w:p w:rsidR="001060CD" w:rsidRDefault="001060CD" w:rsidP="002078DE">
      <w:pPr>
        <w:jc w:val="both"/>
        <w:outlineLvl w:val="0"/>
        <w:rPr>
          <w:sz w:val="28"/>
          <w:szCs w:val="28"/>
        </w:rPr>
      </w:pPr>
      <w:r>
        <w:rPr>
          <w:sz w:val="28"/>
          <w:szCs w:val="28"/>
        </w:rPr>
        <w:t xml:space="preserve">- </w:t>
      </w:r>
      <w:r w:rsidRPr="001060CD">
        <w:rPr>
          <w:sz w:val="28"/>
          <w:szCs w:val="28"/>
        </w:rPr>
        <w:t>кадастровы</w:t>
      </w:r>
      <w:r>
        <w:rPr>
          <w:sz w:val="28"/>
          <w:szCs w:val="28"/>
        </w:rPr>
        <w:t xml:space="preserve">е </w:t>
      </w:r>
      <w:r w:rsidRPr="001060CD">
        <w:rPr>
          <w:sz w:val="28"/>
          <w:szCs w:val="28"/>
        </w:rPr>
        <w:t>работ</w:t>
      </w:r>
      <w:r>
        <w:rPr>
          <w:sz w:val="28"/>
          <w:szCs w:val="28"/>
        </w:rPr>
        <w:t>ы</w:t>
      </w:r>
      <w:r w:rsidR="00AB08C1">
        <w:rPr>
          <w:sz w:val="28"/>
          <w:szCs w:val="28"/>
        </w:rPr>
        <w:t xml:space="preserve"> по д</w:t>
      </w:r>
      <w:r w:rsidR="00AB08C1" w:rsidRPr="00AB08C1">
        <w:rPr>
          <w:sz w:val="28"/>
          <w:szCs w:val="28"/>
        </w:rPr>
        <w:t>оговор</w:t>
      </w:r>
      <w:r w:rsidR="00AB08C1">
        <w:rPr>
          <w:sz w:val="28"/>
          <w:szCs w:val="28"/>
        </w:rPr>
        <w:t>у</w:t>
      </w:r>
      <w:r w:rsidR="00AB08C1" w:rsidRPr="00AB08C1">
        <w:rPr>
          <w:sz w:val="28"/>
          <w:szCs w:val="28"/>
        </w:rPr>
        <w:t xml:space="preserve"> 01/19 от 18.01.2019</w:t>
      </w:r>
      <w:r w:rsidR="00AB08C1">
        <w:rPr>
          <w:sz w:val="28"/>
          <w:szCs w:val="28"/>
        </w:rPr>
        <w:t>г.</w:t>
      </w:r>
      <w:r>
        <w:rPr>
          <w:sz w:val="28"/>
          <w:szCs w:val="28"/>
        </w:rPr>
        <w:t xml:space="preserve"> </w:t>
      </w:r>
      <w:r w:rsidR="00AB08C1">
        <w:rPr>
          <w:sz w:val="28"/>
          <w:szCs w:val="28"/>
        </w:rPr>
        <w:t xml:space="preserve">с  </w:t>
      </w:r>
      <w:r w:rsidR="00AB08C1" w:rsidRPr="00AB08C1">
        <w:rPr>
          <w:sz w:val="28"/>
          <w:szCs w:val="28"/>
        </w:rPr>
        <w:t xml:space="preserve">ООО </w:t>
      </w:r>
      <w:r w:rsidR="00AB08C1">
        <w:rPr>
          <w:sz w:val="28"/>
          <w:szCs w:val="28"/>
        </w:rPr>
        <w:t>«</w:t>
      </w:r>
      <w:r w:rsidR="00AB08C1" w:rsidRPr="00AB08C1">
        <w:rPr>
          <w:sz w:val="28"/>
          <w:szCs w:val="28"/>
        </w:rPr>
        <w:t>Паритет</w:t>
      </w:r>
      <w:r w:rsidR="00AB08C1">
        <w:rPr>
          <w:sz w:val="28"/>
          <w:szCs w:val="28"/>
        </w:rPr>
        <w:t>»</w:t>
      </w:r>
      <w:r>
        <w:rPr>
          <w:sz w:val="28"/>
          <w:szCs w:val="28"/>
        </w:rPr>
        <w:t>- 20,0 тыс.руб</w:t>
      </w:r>
      <w:r w:rsidRPr="001060CD">
        <w:rPr>
          <w:rFonts w:ascii="Arial" w:hAnsi="Arial" w:cs="Arial"/>
          <w:sz w:val="16"/>
          <w:szCs w:val="16"/>
        </w:rPr>
        <w:t xml:space="preserve"> </w:t>
      </w:r>
      <w:r>
        <w:rPr>
          <w:sz w:val="28"/>
          <w:szCs w:val="28"/>
        </w:rPr>
        <w:t>.</w:t>
      </w:r>
    </w:p>
    <w:p w:rsidR="006118BD" w:rsidRPr="00A5750F" w:rsidRDefault="001060CD" w:rsidP="002078DE">
      <w:pPr>
        <w:jc w:val="both"/>
        <w:outlineLvl w:val="0"/>
        <w:rPr>
          <w:sz w:val="28"/>
          <w:szCs w:val="28"/>
        </w:rPr>
      </w:pPr>
      <w:r w:rsidRPr="001060CD">
        <w:rPr>
          <w:sz w:val="28"/>
          <w:szCs w:val="28"/>
        </w:rPr>
        <w:t xml:space="preserve">- экспертиза смет </w:t>
      </w:r>
      <w:r w:rsidR="00373A51" w:rsidRPr="00A5750F">
        <w:rPr>
          <w:sz w:val="28"/>
          <w:szCs w:val="28"/>
        </w:rPr>
        <w:t>на основании</w:t>
      </w:r>
      <w:r w:rsidRPr="001060CD">
        <w:rPr>
          <w:sz w:val="28"/>
          <w:szCs w:val="28"/>
        </w:rPr>
        <w:t xml:space="preserve"> договор</w:t>
      </w:r>
      <w:r w:rsidR="006118BD">
        <w:rPr>
          <w:sz w:val="28"/>
          <w:szCs w:val="28"/>
        </w:rPr>
        <w:t>ов</w:t>
      </w:r>
      <w:r w:rsidRPr="001060CD">
        <w:rPr>
          <w:sz w:val="28"/>
          <w:szCs w:val="28"/>
        </w:rPr>
        <w:t xml:space="preserve"> с ДРО ООО "Экспертиза и консультирование"</w:t>
      </w:r>
      <w:r w:rsidR="006118BD">
        <w:rPr>
          <w:sz w:val="28"/>
          <w:szCs w:val="28"/>
        </w:rPr>
        <w:t>:</w:t>
      </w:r>
      <w:r w:rsidR="00A5750F">
        <w:rPr>
          <w:sz w:val="28"/>
          <w:szCs w:val="28"/>
        </w:rPr>
        <w:t xml:space="preserve"> </w:t>
      </w:r>
      <w:r w:rsidR="006118BD" w:rsidRPr="001060CD">
        <w:rPr>
          <w:sz w:val="28"/>
          <w:szCs w:val="28"/>
        </w:rPr>
        <w:t>056-ЭС-19 от 14.03.2019</w:t>
      </w:r>
      <w:r w:rsidR="00A5750F">
        <w:rPr>
          <w:sz w:val="28"/>
          <w:szCs w:val="28"/>
        </w:rPr>
        <w:t>г.-</w:t>
      </w:r>
      <w:r w:rsidR="006118BD" w:rsidRPr="001060CD">
        <w:rPr>
          <w:sz w:val="28"/>
          <w:szCs w:val="28"/>
        </w:rPr>
        <w:t xml:space="preserve"> </w:t>
      </w:r>
      <w:r>
        <w:rPr>
          <w:sz w:val="28"/>
          <w:szCs w:val="28"/>
        </w:rPr>
        <w:t>33,7 тыс.руб.</w:t>
      </w:r>
      <w:r w:rsidR="006118BD">
        <w:rPr>
          <w:sz w:val="28"/>
          <w:szCs w:val="28"/>
        </w:rPr>
        <w:t>,</w:t>
      </w:r>
      <w:r w:rsidR="006118BD" w:rsidRPr="006118BD">
        <w:rPr>
          <w:rFonts w:ascii="Arial" w:hAnsi="Arial" w:cs="Arial"/>
          <w:sz w:val="16"/>
          <w:szCs w:val="16"/>
        </w:rPr>
        <w:t xml:space="preserve">  </w:t>
      </w:r>
      <w:r w:rsidR="006118BD" w:rsidRPr="00A5750F">
        <w:rPr>
          <w:sz w:val="28"/>
          <w:szCs w:val="28"/>
        </w:rPr>
        <w:t xml:space="preserve">0104-ЭС-19 от 11.04.2019 </w:t>
      </w:r>
      <w:r w:rsidR="00A5750F" w:rsidRPr="00A5750F">
        <w:rPr>
          <w:sz w:val="28"/>
          <w:szCs w:val="28"/>
        </w:rPr>
        <w:t>г.- 9,2 тыс.руб.</w:t>
      </w:r>
    </w:p>
    <w:p w:rsidR="00373A51" w:rsidRPr="00373A51" w:rsidRDefault="00A5750F" w:rsidP="002078DE">
      <w:pPr>
        <w:jc w:val="both"/>
        <w:outlineLvl w:val="0"/>
        <w:rPr>
          <w:rFonts w:ascii="Arial" w:hAnsi="Arial" w:cs="Arial"/>
          <w:sz w:val="16"/>
          <w:szCs w:val="16"/>
        </w:rPr>
      </w:pPr>
      <w:r w:rsidRPr="00A5750F">
        <w:rPr>
          <w:sz w:val="28"/>
          <w:szCs w:val="28"/>
        </w:rPr>
        <w:t>- услуги по оценке муниципального имущества на основании договора 21/06/19-Л от 21.06.2019 (акта 21/06/19-Л от 01.07.2019 )</w:t>
      </w:r>
      <w:r>
        <w:rPr>
          <w:sz w:val="28"/>
          <w:szCs w:val="28"/>
        </w:rPr>
        <w:t xml:space="preserve"> – 15,0 тыс.руб.</w:t>
      </w:r>
      <w:r w:rsidRPr="00A5750F">
        <w:rPr>
          <w:sz w:val="28"/>
          <w:szCs w:val="28"/>
        </w:rPr>
        <w:br/>
      </w:r>
      <w:r w:rsidRPr="00373A51">
        <w:rPr>
          <w:sz w:val="28"/>
          <w:szCs w:val="28"/>
        </w:rPr>
        <w:t>-</w:t>
      </w:r>
      <w:r w:rsidR="00373A51" w:rsidRPr="00373A51">
        <w:rPr>
          <w:sz w:val="28"/>
          <w:szCs w:val="28"/>
        </w:rPr>
        <w:t xml:space="preserve"> </w:t>
      </w:r>
      <w:r w:rsidR="008E5A67">
        <w:rPr>
          <w:sz w:val="28"/>
          <w:szCs w:val="28"/>
        </w:rPr>
        <w:t xml:space="preserve">выполнение рабочей </w:t>
      </w:r>
      <w:r w:rsidR="00373A51" w:rsidRPr="00373A51">
        <w:rPr>
          <w:sz w:val="28"/>
          <w:szCs w:val="28"/>
        </w:rPr>
        <w:t>документации по объекту спортплощадка</w:t>
      </w:r>
      <w:r w:rsidR="000C15D8" w:rsidRPr="000C15D8">
        <w:rPr>
          <w:sz w:val="28"/>
          <w:szCs w:val="28"/>
        </w:rPr>
        <w:t xml:space="preserve"> </w:t>
      </w:r>
      <w:r w:rsidR="000C15D8" w:rsidRPr="00373A51">
        <w:rPr>
          <w:sz w:val="28"/>
          <w:szCs w:val="28"/>
        </w:rPr>
        <w:t>на основании договора 1532 от 31.01.2019 с ООО "Находка Проект"</w:t>
      </w:r>
      <w:r w:rsidR="000C15D8">
        <w:rPr>
          <w:sz w:val="28"/>
          <w:szCs w:val="28"/>
        </w:rPr>
        <w:t xml:space="preserve"> , (</w:t>
      </w:r>
      <w:r w:rsidR="00373A51" w:rsidRPr="00373A51">
        <w:rPr>
          <w:sz w:val="28"/>
          <w:szCs w:val="28"/>
        </w:rPr>
        <w:t>акт вып</w:t>
      </w:r>
      <w:r w:rsidR="000C15D8">
        <w:rPr>
          <w:sz w:val="28"/>
          <w:szCs w:val="28"/>
        </w:rPr>
        <w:t>олненных работ</w:t>
      </w:r>
      <w:r w:rsidR="00373A51" w:rsidRPr="00373A51">
        <w:rPr>
          <w:sz w:val="28"/>
          <w:szCs w:val="28"/>
        </w:rPr>
        <w:t>1532 от 08.02.</w:t>
      </w:r>
      <w:r w:rsidR="000C15D8">
        <w:rPr>
          <w:sz w:val="28"/>
          <w:szCs w:val="28"/>
        </w:rPr>
        <w:t xml:space="preserve">2019) </w:t>
      </w:r>
      <w:r w:rsidR="00373A51">
        <w:rPr>
          <w:sz w:val="28"/>
          <w:szCs w:val="28"/>
        </w:rPr>
        <w:t>– 30,0 тыс.руб.</w:t>
      </w:r>
      <w:r w:rsidR="00373A51" w:rsidRPr="00373A51">
        <w:rPr>
          <w:sz w:val="28"/>
          <w:szCs w:val="28"/>
        </w:rPr>
        <w:br/>
        <w:t>- работы по созданию геоинформ</w:t>
      </w:r>
      <w:r w:rsidR="00373A51">
        <w:rPr>
          <w:sz w:val="28"/>
          <w:szCs w:val="28"/>
        </w:rPr>
        <w:t xml:space="preserve">ационной </w:t>
      </w:r>
      <w:r w:rsidR="00373A51" w:rsidRPr="00373A51">
        <w:rPr>
          <w:sz w:val="28"/>
          <w:szCs w:val="28"/>
        </w:rPr>
        <w:t>системы, карт-план</w:t>
      </w:r>
      <w:r w:rsidR="00373A51">
        <w:rPr>
          <w:sz w:val="28"/>
          <w:szCs w:val="28"/>
        </w:rPr>
        <w:t>а</w:t>
      </w:r>
      <w:r w:rsidR="00373A51" w:rsidRPr="00373A51">
        <w:rPr>
          <w:sz w:val="28"/>
          <w:szCs w:val="28"/>
        </w:rPr>
        <w:t xml:space="preserve">  </w:t>
      </w:r>
      <w:r w:rsidR="00B8483F">
        <w:rPr>
          <w:sz w:val="28"/>
          <w:szCs w:val="28"/>
        </w:rPr>
        <w:t xml:space="preserve">территории </w:t>
      </w:r>
      <w:r w:rsidR="00373A51" w:rsidRPr="00373A51">
        <w:rPr>
          <w:sz w:val="28"/>
          <w:szCs w:val="28"/>
        </w:rPr>
        <w:t xml:space="preserve">на основании  </w:t>
      </w:r>
      <w:r w:rsidR="000C15D8">
        <w:rPr>
          <w:sz w:val="28"/>
          <w:szCs w:val="28"/>
        </w:rPr>
        <w:t xml:space="preserve">муниципального контракта № </w:t>
      </w:r>
      <w:r w:rsidR="00373A51" w:rsidRPr="00373A51">
        <w:rPr>
          <w:sz w:val="28"/>
          <w:szCs w:val="28"/>
        </w:rPr>
        <w:t xml:space="preserve"> 0120300015619000016-0096852-01 от 15.04.2019 г. с ООО « Паритет» </w:t>
      </w:r>
      <w:r w:rsidR="00373A51">
        <w:rPr>
          <w:sz w:val="28"/>
          <w:szCs w:val="28"/>
        </w:rPr>
        <w:t xml:space="preserve">(акт 25 от 04.12.19 г) </w:t>
      </w:r>
      <w:r w:rsidR="00373A51" w:rsidRPr="00373A51">
        <w:rPr>
          <w:sz w:val="28"/>
          <w:szCs w:val="28"/>
        </w:rPr>
        <w:t xml:space="preserve"> - 202,3 тыс.руб.</w:t>
      </w:r>
      <w:r w:rsidR="00373A51" w:rsidRPr="00373A51">
        <w:rPr>
          <w:rFonts w:ascii="Arial" w:hAnsi="Arial" w:cs="Arial"/>
          <w:sz w:val="16"/>
          <w:szCs w:val="16"/>
        </w:rPr>
        <w:t xml:space="preserve"> </w:t>
      </w:r>
    </w:p>
    <w:p w:rsidR="00783D65" w:rsidRPr="00B8483F" w:rsidRDefault="00783D65" w:rsidP="002078DE">
      <w:pPr>
        <w:jc w:val="both"/>
        <w:outlineLvl w:val="0"/>
        <w:rPr>
          <w:sz w:val="28"/>
          <w:szCs w:val="28"/>
        </w:rPr>
      </w:pPr>
      <w:r w:rsidRPr="00B8483F">
        <w:rPr>
          <w:sz w:val="28"/>
          <w:szCs w:val="28"/>
        </w:rPr>
        <w:t xml:space="preserve">- </w:t>
      </w:r>
      <w:r w:rsidR="00B8483F" w:rsidRPr="00373A51">
        <w:rPr>
          <w:sz w:val="28"/>
          <w:szCs w:val="28"/>
        </w:rPr>
        <w:t>работы по созданию геоинформ</w:t>
      </w:r>
      <w:r w:rsidR="00B8483F">
        <w:rPr>
          <w:sz w:val="28"/>
          <w:szCs w:val="28"/>
        </w:rPr>
        <w:t xml:space="preserve">ационной </w:t>
      </w:r>
      <w:r w:rsidR="00B8483F" w:rsidRPr="00373A51">
        <w:rPr>
          <w:sz w:val="28"/>
          <w:szCs w:val="28"/>
        </w:rPr>
        <w:t>системы, карт-план</w:t>
      </w:r>
      <w:r w:rsidR="00B8483F">
        <w:rPr>
          <w:sz w:val="28"/>
          <w:szCs w:val="28"/>
        </w:rPr>
        <w:t>а</w:t>
      </w:r>
      <w:r w:rsidR="00B8483F" w:rsidRPr="00373A51">
        <w:rPr>
          <w:sz w:val="28"/>
          <w:szCs w:val="28"/>
        </w:rPr>
        <w:t xml:space="preserve">  </w:t>
      </w:r>
      <w:r w:rsidR="00B8483F">
        <w:rPr>
          <w:sz w:val="28"/>
          <w:szCs w:val="28"/>
        </w:rPr>
        <w:t xml:space="preserve">территории </w:t>
      </w:r>
      <w:r w:rsidR="00B8483F" w:rsidRPr="00373A51">
        <w:rPr>
          <w:sz w:val="28"/>
          <w:szCs w:val="28"/>
        </w:rPr>
        <w:t xml:space="preserve">на основании </w:t>
      </w:r>
      <w:r w:rsidR="00B8483F">
        <w:rPr>
          <w:sz w:val="28"/>
          <w:szCs w:val="28"/>
        </w:rPr>
        <w:t>д</w:t>
      </w:r>
      <w:r w:rsidRPr="00783D65">
        <w:rPr>
          <w:sz w:val="28"/>
          <w:szCs w:val="28"/>
        </w:rPr>
        <w:t>оговор</w:t>
      </w:r>
      <w:r w:rsidR="00B8483F">
        <w:rPr>
          <w:sz w:val="28"/>
          <w:szCs w:val="28"/>
        </w:rPr>
        <w:t>а</w:t>
      </w:r>
      <w:r w:rsidRPr="00783D65">
        <w:rPr>
          <w:sz w:val="28"/>
          <w:szCs w:val="28"/>
        </w:rPr>
        <w:t xml:space="preserve"> 17/19 от 23.10.2019 г.</w:t>
      </w:r>
      <w:r w:rsidR="00B8483F">
        <w:rPr>
          <w:sz w:val="28"/>
          <w:szCs w:val="28"/>
        </w:rPr>
        <w:t>(</w:t>
      </w:r>
      <w:r w:rsidR="00B8483F" w:rsidRPr="00B8483F">
        <w:rPr>
          <w:sz w:val="28"/>
          <w:szCs w:val="28"/>
        </w:rPr>
        <w:t xml:space="preserve"> </w:t>
      </w:r>
      <w:r w:rsidR="00B8483F" w:rsidRPr="00783D65">
        <w:rPr>
          <w:sz w:val="28"/>
          <w:szCs w:val="28"/>
        </w:rPr>
        <w:t>акт</w:t>
      </w:r>
      <w:r w:rsidR="00B8483F">
        <w:rPr>
          <w:sz w:val="28"/>
          <w:szCs w:val="28"/>
        </w:rPr>
        <w:t xml:space="preserve"> 29 от 04.12.19 )</w:t>
      </w:r>
      <w:r w:rsidRPr="00783D65">
        <w:rPr>
          <w:sz w:val="28"/>
          <w:szCs w:val="28"/>
        </w:rPr>
        <w:t xml:space="preserve"> </w:t>
      </w:r>
      <w:r w:rsidR="00B8483F">
        <w:rPr>
          <w:sz w:val="28"/>
          <w:szCs w:val="28"/>
        </w:rPr>
        <w:t>– 99,9 тыс.руб.</w:t>
      </w:r>
    </w:p>
    <w:p w:rsidR="00192C18" w:rsidRPr="00192C18" w:rsidRDefault="00192C18" w:rsidP="001213B6">
      <w:pPr>
        <w:pStyle w:val="a4"/>
        <w:rPr>
          <w:rFonts w:ascii="Times New Roman" w:hAnsi="Times New Roman" w:cs="Times New Roman"/>
          <w:sz w:val="28"/>
          <w:szCs w:val="28"/>
        </w:rPr>
      </w:pPr>
    </w:p>
    <w:p w:rsidR="00E24E5B" w:rsidRPr="00137F17" w:rsidRDefault="0010413A" w:rsidP="007618E1">
      <w:pPr>
        <w:pStyle w:val="a4"/>
        <w:jc w:val="both"/>
        <w:rPr>
          <w:rFonts w:ascii="Times New Roman" w:hAnsi="Times New Roman" w:cs="Times New Roman"/>
          <w:sz w:val="28"/>
          <w:szCs w:val="28"/>
        </w:rPr>
      </w:pPr>
      <w:r w:rsidRPr="000C15D8">
        <w:rPr>
          <w:rFonts w:ascii="Times New Roman" w:hAnsi="Times New Roman" w:cs="Times New Roman"/>
          <w:b/>
          <w:sz w:val="28"/>
          <w:szCs w:val="28"/>
        </w:rPr>
        <w:t>1</w:t>
      </w:r>
      <w:r w:rsidR="000C15D8" w:rsidRPr="000C15D8">
        <w:rPr>
          <w:rFonts w:ascii="Times New Roman" w:hAnsi="Times New Roman" w:cs="Times New Roman"/>
          <w:b/>
          <w:sz w:val="28"/>
          <w:szCs w:val="28"/>
        </w:rPr>
        <w:t>8</w:t>
      </w:r>
      <w:r w:rsidRPr="000C15D8">
        <w:rPr>
          <w:rFonts w:ascii="Times New Roman" w:hAnsi="Times New Roman" w:cs="Times New Roman"/>
          <w:b/>
          <w:sz w:val="28"/>
          <w:szCs w:val="28"/>
        </w:rPr>
        <w:t>.</w:t>
      </w:r>
      <w:r w:rsidRPr="003302B4">
        <w:rPr>
          <w:color w:val="FF0000"/>
        </w:rPr>
        <w:t xml:space="preserve"> </w:t>
      </w:r>
      <w:r w:rsidRPr="00192C18">
        <w:rPr>
          <w:rFonts w:ascii="Times New Roman" w:hAnsi="Times New Roman" w:cs="Times New Roman"/>
          <w:sz w:val="28"/>
          <w:szCs w:val="28"/>
        </w:rPr>
        <w:t xml:space="preserve">По </w:t>
      </w:r>
      <w:r w:rsidR="00A41407" w:rsidRPr="00192C18">
        <w:rPr>
          <w:rFonts w:ascii="Times New Roman" w:hAnsi="Times New Roman" w:cs="Times New Roman"/>
          <w:sz w:val="28"/>
          <w:szCs w:val="28"/>
        </w:rPr>
        <w:t>р</w:t>
      </w:r>
      <w:r w:rsidR="00E24E5B" w:rsidRPr="00192C18">
        <w:rPr>
          <w:rFonts w:ascii="Times New Roman" w:hAnsi="Times New Roman" w:cs="Times New Roman"/>
          <w:sz w:val="28"/>
          <w:szCs w:val="28"/>
        </w:rPr>
        <w:t>аздел</w:t>
      </w:r>
      <w:r w:rsidRPr="00192C18">
        <w:rPr>
          <w:rFonts w:ascii="Times New Roman" w:hAnsi="Times New Roman" w:cs="Times New Roman"/>
          <w:sz w:val="28"/>
          <w:szCs w:val="28"/>
        </w:rPr>
        <w:t>у</w:t>
      </w:r>
      <w:r w:rsidR="00E24E5B" w:rsidRPr="00192C18">
        <w:rPr>
          <w:rFonts w:ascii="Times New Roman" w:hAnsi="Times New Roman" w:cs="Times New Roman"/>
          <w:sz w:val="28"/>
          <w:szCs w:val="28"/>
        </w:rPr>
        <w:t xml:space="preserve"> </w:t>
      </w:r>
      <w:r w:rsidR="00E24E5B" w:rsidRPr="00192C18">
        <w:rPr>
          <w:rFonts w:ascii="Times New Roman" w:hAnsi="Times New Roman" w:cs="Times New Roman"/>
          <w:b/>
          <w:i/>
          <w:sz w:val="28"/>
          <w:szCs w:val="28"/>
        </w:rPr>
        <w:t>0500 «</w:t>
      </w:r>
      <w:r w:rsidR="00AE38EA" w:rsidRPr="00192C18">
        <w:rPr>
          <w:rFonts w:ascii="Times New Roman" w:hAnsi="Times New Roman" w:cs="Times New Roman"/>
          <w:b/>
          <w:i/>
          <w:sz w:val="28"/>
          <w:szCs w:val="28"/>
        </w:rPr>
        <w:t>ЖКХ</w:t>
      </w:r>
      <w:r w:rsidR="00E24E5B" w:rsidRPr="00192C18">
        <w:rPr>
          <w:rFonts w:ascii="Times New Roman" w:hAnsi="Times New Roman" w:cs="Times New Roman"/>
          <w:b/>
          <w:i/>
          <w:sz w:val="28"/>
          <w:szCs w:val="28"/>
        </w:rPr>
        <w:t>»</w:t>
      </w:r>
      <w:r w:rsidRPr="00192C18">
        <w:rPr>
          <w:rFonts w:ascii="Times New Roman" w:hAnsi="Times New Roman" w:cs="Times New Roman"/>
          <w:sz w:val="28"/>
          <w:szCs w:val="28"/>
        </w:rPr>
        <w:t xml:space="preserve"> </w:t>
      </w:r>
      <w:r w:rsidR="00E24E5B" w:rsidRPr="00192C18">
        <w:rPr>
          <w:rFonts w:ascii="Times New Roman" w:hAnsi="Times New Roman" w:cs="Times New Roman"/>
          <w:sz w:val="28"/>
          <w:szCs w:val="28"/>
        </w:rPr>
        <w:t xml:space="preserve">профинансировано расходов </w:t>
      </w:r>
      <w:r w:rsidR="00A41407" w:rsidRPr="00192C18">
        <w:rPr>
          <w:rFonts w:ascii="Times New Roman" w:hAnsi="Times New Roman" w:cs="Times New Roman"/>
          <w:sz w:val="28"/>
          <w:szCs w:val="28"/>
        </w:rPr>
        <w:t>в общей сумме</w:t>
      </w:r>
      <w:r w:rsidR="00E24E5B" w:rsidRPr="00192C18">
        <w:rPr>
          <w:rFonts w:ascii="Times New Roman" w:hAnsi="Times New Roman" w:cs="Times New Roman"/>
          <w:sz w:val="28"/>
          <w:szCs w:val="28"/>
        </w:rPr>
        <w:t xml:space="preserve"> </w:t>
      </w:r>
      <w:r w:rsidR="00192C18" w:rsidRPr="00404C7E">
        <w:rPr>
          <w:rFonts w:ascii="Times New Roman" w:hAnsi="Times New Roman" w:cs="Times New Roman"/>
          <w:sz w:val="28"/>
          <w:szCs w:val="28"/>
        </w:rPr>
        <w:t xml:space="preserve">9024 </w:t>
      </w:r>
      <w:r w:rsidR="000F2F36" w:rsidRPr="00404C7E">
        <w:rPr>
          <w:rFonts w:ascii="Times New Roman" w:hAnsi="Times New Roman" w:cs="Times New Roman"/>
          <w:sz w:val="28"/>
          <w:szCs w:val="28"/>
        </w:rPr>
        <w:t>тыс.</w:t>
      </w:r>
      <w:r w:rsidR="000F2F36" w:rsidRPr="001A2A1F">
        <w:rPr>
          <w:rFonts w:ascii="Times New Roman" w:hAnsi="Times New Roman" w:cs="Times New Roman"/>
          <w:sz w:val="28"/>
          <w:szCs w:val="28"/>
        </w:rPr>
        <w:t>руб.</w:t>
      </w:r>
      <w:r w:rsidR="000F2F36" w:rsidRPr="003302B4">
        <w:rPr>
          <w:rFonts w:ascii="Times New Roman" w:hAnsi="Times New Roman" w:cs="Times New Roman"/>
          <w:color w:val="FF0000"/>
          <w:sz w:val="28"/>
          <w:szCs w:val="28"/>
        </w:rPr>
        <w:t xml:space="preserve"> </w:t>
      </w:r>
      <w:r w:rsidR="000F2F36" w:rsidRPr="001A2A1F">
        <w:rPr>
          <w:rFonts w:ascii="Times New Roman" w:hAnsi="Times New Roman" w:cs="Times New Roman"/>
          <w:sz w:val="28"/>
          <w:szCs w:val="28"/>
        </w:rPr>
        <w:t xml:space="preserve">при плане </w:t>
      </w:r>
      <w:r w:rsidR="001A2A1F">
        <w:rPr>
          <w:rFonts w:ascii="Times New Roman" w:hAnsi="Times New Roman" w:cs="Times New Roman"/>
          <w:sz w:val="28"/>
          <w:szCs w:val="28"/>
        </w:rPr>
        <w:t>9972,5</w:t>
      </w:r>
      <w:r w:rsidR="000F2F36" w:rsidRPr="001A2A1F">
        <w:rPr>
          <w:rFonts w:ascii="Times New Roman" w:hAnsi="Times New Roman" w:cs="Times New Roman"/>
          <w:sz w:val="28"/>
          <w:szCs w:val="28"/>
        </w:rPr>
        <w:t xml:space="preserve"> тыс.руб.</w:t>
      </w:r>
      <w:r w:rsidR="00265C9E" w:rsidRPr="001A2A1F">
        <w:rPr>
          <w:rFonts w:ascii="Times New Roman" w:hAnsi="Times New Roman" w:cs="Times New Roman"/>
          <w:sz w:val="28"/>
          <w:szCs w:val="28"/>
        </w:rPr>
        <w:t>, в</w:t>
      </w:r>
      <w:r w:rsidR="00265C9E" w:rsidRPr="00137F17">
        <w:rPr>
          <w:rFonts w:ascii="Times New Roman" w:hAnsi="Times New Roman" w:cs="Times New Roman"/>
          <w:sz w:val="28"/>
          <w:szCs w:val="28"/>
        </w:rPr>
        <w:t xml:space="preserve"> т.ч.</w:t>
      </w:r>
      <w:r w:rsidR="00A41407" w:rsidRPr="00137F17">
        <w:rPr>
          <w:rFonts w:ascii="Times New Roman" w:hAnsi="Times New Roman" w:cs="Times New Roman"/>
          <w:sz w:val="28"/>
          <w:szCs w:val="28"/>
        </w:rPr>
        <w:t>:</w:t>
      </w:r>
    </w:p>
    <w:p w:rsidR="00265C9E" w:rsidRDefault="000F2B49" w:rsidP="007618E1">
      <w:pPr>
        <w:pStyle w:val="a4"/>
        <w:jc w:val="both"/>
        <w:rPr>
          <w:rFonts w:ascii="Times New Roman" w:hAnsi="Times New Roman" w:cs="Times New Roman"/>
          <w:sz w:val="28"/>
          <w:szCs w:val="28"/>
        </w:rPr>
      </w:pPr>
      <w:r w:rsidRPr="00192C18">
        <w:rPr>
          <w:rFonts w:ascii="Times New Roman" w:hAnsi="Times New Roman" w:cs="Times New Roman"/>
          <w:sz w:val="28"/>
          <w:szCs w:val="28"/>
        </w:rPr>
        <w:t xml:space="preserve">- </w:t>
      </w:r>
      <w:r w:rsidR="00192C18" w:rsidRPr="00192C18">
        <w:rPr>
          <w:rFonts w:ascii="Times New Roman" w:hAnsi="Times New Roman" w:cs="Times New Roman"/>
          <w:sz w:val="28"/>
          <w:szCs w:val="28"/>
        </w:rPr>
        <w:t xml:space="preserve">273,7 </w:t>
      </w:r>
      <w:r w:rsidR="00265C9E" w:rsidRPr="00192C18">
        <w:rPr>
          <w:rFonts w:ascii="Times New Roman" w:hAnsi="Times New Roman" w:cs="Times New Roman"/>
          <w:sz w:val="28"/>
          <w:szCs w:val="28"/>
        </w:rPr>
        <w:t>тыс.руб.- п</w:t>
      </w:r>
      <w:r w:rsidR="002A47AC" w:rsidRPr="00192C18">
        <w:rPr>
          <w:rFonts w:ascii="Times New Roman" w:hAnsi="Times New Roman" w:cs="Times New Roman"/>
          <w:sz w:val="28"/>
          <w:szCs w:val="28"/>
        </w:rPr>
        <w:t xml:space="preserve">о подразделу </w:t>
      </w:r>
      <w:r w:rsidR="002A47AC" w:rsidRPr="00FE1F6E">
        <w:rPr>
          <w:rFonts w:ascii="Times New Roman" w:hAnsi="Times New Roman" w:cs="Times New Roman"/>
          <w:b/>
          <w:i/>
          <w:sz w:val="28"/>
          <w:szCs w:val="28"/>
        </w:rPr>
        <w:t>0501 «Жилищное хозяйство»</w:t>
      </w:r>
      <w:r w:rsidR="00FE1F6E" w:rsidRPr="00FE1F6E">
        <w:rPr>
          <w:rFonts w:ascii="Times New Roman" w:hAnsi="Times New Roman" w:cs="Times New Roman"/>
          <w:b/>
          <w:i/>
          <w:sz w:val="28"/>
          <w:szCs w:val="28"/>
        </w:rPr>
        <w:t>,</w:t>
      </w:r>
      <w:r w:rsidR="00FE1F6E">
        <w:rPr>
          <w:rFonts w:ascii="Times New Roman" w:hAnsi="Times New Roman" w:cs="Times New Roman"/>
          <w:sz w:val="28"/>
          <w:szCs w:val="28"/>
        </w:rPr>
        <w:t xml:space="preserve"> в т.ч. :</w:t>
      </w:r>
    </w:p>
    <w:p w:rsidR="00FE1F6E" w:rsidRPr="00FE1F6E" w:rsidRDefault="00FE1F6E" w:rsidP="00FE1F6E">
      <w:pPr>
        <w:ind w:firstLine="700"/>
        <w:jc w:val="both"/>
        <w:rPr>
          <w:color w:val="FF0000"/>
        </w:rPr>
      </w:pPr>
      <w:r w:rsidRPr="00404C7E">
        <w:rPr>
          <w:color w:val="000000"/>
          <w:sz w:val="28"/>
          <w:szCs w:val="28"/>
        </w:rPr>
        <w:t xml:space="preserve">- 207,6 тыс.руб. в фонд капитального ремонта, 56,1т.р. - приобретение насоса на водозаборную скважину, приобретение окна </w:t>
      </w:r>
      <w:r w:rsidR="006D578B">
        <w:rPr>
          <w:color w:val="000000"/>
          <w:sz w:val="28"/>
          <w:szCs w:val="28"/>
        </w:rPr>
        <w:t>-</w:t>
      </w:r>
      <w:r w:rsidRPr="00404C7E">
        <w:rPr>
          <w:color w:val="000000"/>
          <w:sz w:val="28"/>
          <w:szCs w:val="28"/>
        </w:rPr>
        <w:t>10,0 т.р</w:t>
      </w:r>
      <w:r w:rsidR="006D578B">
        <w:rPr>
          <w:color w:val="FF0000"/>
          <w:sz w:val="28"/>
          <w:szCs w:val="28"/>
        </w:rPr>
        <w:t>.</w:t>
      </w:r>
    </w:p>
    <w:p w:rsidR="00FE1F6E" w:rsidRPr="00192C18" w:rsidRDefault="00FE1F6E" w:rsidP="007618E1">
      <w:pPr>
        <w:pStyle w:val="a4"/>
        <w:jc w:val="both"/>
        <w:rPr>
          <w:rFonts w:ascii="Times New Roman" w:hAnsi="Times New Roman" w:cs="Times New Roman"/>
          <w:sz w:val="28"/>
          <w:szCs w:val="28"/>
        </w:rPr>
      </w:pPr>
    </w:p>
    <w:p w:rsidR="00BE0913" w:rsidRPr="009D6EB7" w:rsidRDefault="00E24E5B" w:rsidP="007618E1">
      <w:pPr>
        <w:pStyle w:val="a4"/>
        <w:jc w:val="both"/>
        <w:rPr>
          <w:rFonts w:ascii="Times New Roman" w:hAnsi="Times New Roman" w:cs="Times New Roman"/>
          <w:sz w:val="28"/>
          <w:szCs w:val="28"/>
        </w:rPr>
      </w:pPr>
      <w:r w:rsidRPr="009D6EB7">
        <w:rPr>
          <w:rFonts w:ascii="Times New Roman" w:hAnsi="Times New Roman" w:cs="Times New Roman"/>
          <w:sz w:val="28"/>
          <w:szCs w:val="28"/>
        </w:rPr>
        <w:t>-</w:t>
      </w:r>
      <w:r w:rsidR="009D6EB7" w:rsidRPr="009D6EB7">
        <w:rPr>
          <w:rFonts w:ascii="Times New Roman" w:hAnsi="Times New Roman" w:cs="Times New Roman"/>
          <w:sz w:val="28"/>
          <w:szCs w:val="28"/>
        </w:rPr>
        <w:t xml:space="preserve"> 8750,3</w:t>
      </w:r>
      <w:r w:rsidR="00031650" w:rsidRPr="009D6EB7">
        <w:rPr>
          <w:rFonts w:ascii="Times New Roman" w:hAnsi="Times New Roman" w:cs="Times New Roman"/>
          <w:sz w:val="28"/>
          <w:szCs w:val="28"/>
        </w:rPr>
        <w:t xml:space="preserve"> тыс.руб. </w:t>
      </w:r>
      <w:r w:rsidR="00265C9E" w:rsidRPr="009D6EB7">
        <w:rPr>
          <w:rFonts w:ascii="Times New Roman" w:hAnsi="Times New Roman" w:cs="Times New Roman"/>
          <w:sz w:val="28"/>
          <w:szCs w:val="28"/>
        </w:rPr>
        <w:t>по</w:t>
      </w:r>
      <w:r w:rsidRPr="009D6EB7">
        <w:rPr>
          <w:rFonts w:ascii="Times New Roman" w:hAnsi="Times New Roman" w:cs="Times New Roman"/>
          <w:sz w:val="28"/>
          <w:szCs w:val="28"/>
        </w:rPr>
        <w:t xml:space="preserve"> </w:t>
      </w:r>
      <w:r w:rsidR="00265C9E" w:rsidRPr="009D6EB7">
        <w:rPr>
          <w:rFonts w:ascii="Times New Roman" w:hAnsi="Times New Roman" w:cs="Times New Roman"/>
          <w:sz w:val="28"/>
          <w:szCs w:val="28"/>
        </w:rPr>
        <w:t xml:space="preserve">подразделу </w:t>
      </w:r>
      <w:r w:rsidR="00265C9E" w:rsidRPr="00FE1F6E">
        <w:rPr>
          <w:rFonts w:ascii="Times New Roman" w:hAnsi="Times New Roman" w:cs="Times New Roman"/>
          <w:b/>
          <w:i/>
          <w:sz w:val="28"/>
          <w:szCs w:val="28"/>
        </w:rPr>
        <w:t>0503 «</w:t>
      </w:r>
      <w:r w:rsidRPr="00FE1F6E">
        <w:rPr>
          <w:rFonts w:ascii="Times New Roman" w:hAnsi="Times New Roman" w:cs="Times New Roman"/>
          <w:b/>
          <w:i/>
          <w:sz w:val="28"/>
          <w:szCs w:val="28"/>
        </w:rPr>
        <w:t>Благоустройство</w:t>
      </w:r>
      <w:r w:rsidR="00265C9E" w:rsidRPr="00FE1F6E">
        <w:rPr>
          <w:rFonts w:ascii="Times New Roman" w:hAnsi="Times New Roman" w:cs="Times New Roman"/>
          <w:b/>
          <w:i/>
          <w:sz w:val="28"/>
          <w:szCs w:val="28"/>
        </w:rPr>
        <w:t>»</w:t>
      </w:r>
      <w:r w:rsidR="00265C9E" w:rsidRPr="009D6EB7">
        <w:rPr>
          <w:rFonts w:ascii="Times New Roman" w:hAnsi="Times New Roman" w:cs="Times New Roman"/>
          <w:b/>
          <w:i/>
          <w:sz w:val="28"/>
          <w:szCs w:val="28"/>
        </w:rPr>
        <w:t xml:space="preserve"> </w:t>
      </w:r>
      <w:r w:rsidR="00BE0913" w:rsidRPr="009D6EB7">
        <w:rPr>
          <w:rFonts w:ascii="Times New Roman" w:hAnsi="Times New Roman" w:cs="Times New Roman"/>
          <w:sz w:val="28"/>
          <w:szCs w:val="28"/>
        </w:rPr>
        <w:t>.</w:t>
      </w:r>
      <w:r w:rsidRPr="009D6EB7">
        <w:rPr>
          <w:rFonts w:ascii="Times New Roman" w:hAnsi="Times New Roman" w:cs="Times New Roman"/>
          <w:sz w:val="28"/>
          <w:szCs w:val="28"/>
        </w:rPr>
        <w:t xml:space="preserve"> </w:t>
      </w:r>
      <w:r w:rsidR="00BE0913" w:rsidRPr="009D6EB7">
        <w:rPr>
          <w:rFonts w:ascii="Times New Roman" w:hAnsi="Times New Roman" w:cs="Times New Roman"/>
          <w:sz w:val="28"/>
          <w:szCs w:val="28"/>
        </w:rPr>
        <w:t>уточненный</w:t>
      </w:r>
      <w:r w:rsidR="00265C9E" w:rsidRPr="009D6EB7">
        <w:rPr>
          <w:rFonts w:ascii="Times New Roman" w:hAnsi="Times New Roman" w:cs="Times New Roman"/>
          <w:sz w:val="28"/>
          <w:szCs w:val="28"/>
        </w:rPr>
        <w:t xml:space="preserve"> </w:t>
      </w:r>
      <w:r w:rsidR="009D6EB7" w:rsidRPr="009D6EB7">
        <w:rPr>
          <w:rFonts w:ascii="Times New Roman" w:hAnsi="Times New Roman" w:cs="Times New Roman"/>
          <w:sz w:val="28"/>
          <w:szCs w:val="28"/>
        </w:rPr>
        <w:t>план 9588,1</w:t>
      </w:r>
      <w:r w:rsidR="00265C9E" w:rsidRPr="009D6EB7">
        <w:rPr>
          <w:rFonts w:ascii="Times New Roman" w:hAnsi="Times New Roman" w:cs="Times New Roman"/>
          <w:sz w:val="28"/>
          <w:szCs w:val="28"/>
        </w:rPr>
        <w:t xml:space="preserve"> тыс. руб.,</w:t>
      </w:r>
      <w:r w:rsidR="00BE0913" w:rsidRPr="009D6EB7">
        <w:rPr>
          <w:rFonts w:ascii="Times New Roman" w:hAnsi="Times New Roman" w:cs="Times New Roman"/>
          <w:sz w:val="28"/>
          <w:szCs w:val="28"/>
        </w:rPr>
        <w:t xml:space="preserve"> </w:t>
      </w:r>
      <w:r w:rsidR="00265C9E" w:rsidRPr="009D6EB7">
        <w:rPr>
          <w:rFonts w:ascii="Times New Roman" w:hAnsi="Times New Roman" w:cs="Times New Roman"/>
          <w:sz w:val="28"/>
          <w:szCs w:val="28"/>
        </w:rPr>
        <w:t xml:space="preserve"> </w:t>
      </w:r>
      <w:r w:rsidR="00CE0305" w:rsidRPr="009D6EB7">
        <w:rPr>
          <w:rFonts w:ascii="Times New Roman" w:hAnsi="Times New Roman" w:cs="Times New Roman"/>
          <w:sz w:val="28"/>
          <w:szCs w:val="28"/>
        </w:rPr>
        <w:t xml:space="preserve">Выполнение составило </w:t>
      </w:r>
      <w:r w:rsidR="009D6EB7" w:rsidRPr="009D6EB7">
        <w:rPr>
          <w:rFonts w:ascii="Times New Roman" w:hAnsi="Times New Roman" w:cs="Times New Roman"/>
          <w:sz w:val="28"/>
          <w:szCs w:val="28"/>
        </w:rPr>
        <w:t>91,3</w:t>
      </w:r>
      <w:r w:rsidR="00193553" w:rsidRPr="009D6EB7">
        <w:rPr>
          <w:rFonts w:ascii="Times New Roman" w:hAnsi="Times New Roman" w:cs="Times New Roman"/>
          <w:sz w:val="28"/>
          <w:szCs w:val="28"/>
        </w:rPr>
        <w:t xml:space="preserve"> %.</w:t>
      </w:r>
    </w:p>
    <w:p w:rsidR="00137F17" w:rsidRDefault="00BE0913" w:rsidP="007618E1">
      <w:pPr>
        <w:jc w:val="both"/>
        <w:rPr>
          <w:sz w:val="28"/>
          <w:szCs w:val="28"/>
        </w:rPr>
      </w:pPr>
      <w:r w:rsidRPr="009D6EB7">
        <w:rPr>
          <w:sz w:val="28"/>
          <w:szCs w:val="28"/>
        </w:rPr>
        <w:t xml:space="preserve">Бюджетные средства </w:t>
      </w:r>
      <w:r w:rsidR="00193553" w:rsidRPr="009D6EB7">
        <w:rPr>
          <w:sz w:val="28"/>
          <w:szCs w:val="28"/>
        </w:rPr>
        <w:t>освоены в рамках</w:t>
      </w:r>
      <w:r w:rsidRPr="009D6EB7">
        <w:rPr>
          <w:sz w:val="28"/>
          <w:szCs w:val="28"/>
        </w:rPr>
        <w:t xml:space="preserve"> </w:t>
      </w:r>
    </w:p>
    <w:p w:rsidR="009D6EB7" w:rsidRPr="00182C6A" w:rsidRDefault="00137F17" w:rsidP="007618E1">
      <w:pPr>
        <w:jc w:val="both"/>
        <w:rPr>
          <w:sz w:val="28"/>
          <w:szCs w:val="28"/>
        </w:rPr>
      </w:pPr>
      <w:r w:rsidRPr="00137F17">
        <w:rPr>
          <w:sz w:val="28"/>
          <w:szCs w:val="28"/>
        </w:rPr>
        <w:t xml:space="preserve">1). </w:t>
      </w:r>
      <w:r w:rsidR="00E24E5B" w:rsidRPr="00182C6A">
        <w:rPr>
          <w:i/>
          <w:sz w:val="28"/>
          <w:szCs w:val="28"/>
        </w:rPr>
        <w:t>непрограммн</w:t>
      </w:r>
      <w:r w:rsidR="00193553" w:rsidRPr="00182C6A">
        <w:rPr>
          <w:i/>
          <w:sz w:val="28"/>
          <w:szCs w:val="28"/>
        </w:rPr>
        <w:t>ой</w:t>
      </w:r>
      <w:r w:rsidR="00E24E5B" w:rsidRPr="00182C6A">
        <w:rPr>
          <w:i/>
          <w:sz w:val="28"/>
          <w:szCs w:val="28"/>
        </w:rPr>
        <w:t xml:space="preserve"> деятельности</w:t>
      </w:r>
      <w:r w:rsidR="00E24E5B" w:rsidRPr="00182C6A">
        <w:rPr>
          <w:sz w:val="28"/>
          <w:szCs w:val="28"/>
        </w:rPr>
        <w:t xml:space="preserve"> органа местного самоуправления: </w:t>
      </w:r>
    </w:p>
    <w:p w:rsidR="004C6BC3" w:rsidRPr="00182C6A" w:rsidRDefault="00137F17" w:rsidP="004C6BC3">
      <w:pPr>
        <w:ind w:firstLine="700"/>
        <w:jc w:val="both"/>
        <w:rPr>
          <w:sz w:val="28"/>
          <w:szCs w:val="28"/>
        </w:rPr>
      </w:pPr>
      <w:r w:rsidRPr="00182C6A">
        <w:rPr>
          <w:sz w:val="28"/>
          <w:szCs w:val="28"/>
        </w:rPr>
        <w:t xml:space="preserve">- </w:t>
      </w:r>
      <w:r w:rsidR="00E24E5B" w:rsidRPr="00182C6A">
        <w:rPr>
          <w:sz w:val="28"/>
          <w:szCs w:val="28"/>
        </w:rPr>
        <w:t>Уличное освещение-</w:t>
      </w:r>
      <w:r w:rsidR="00E24E5B" w:rsidRPr="00182C6A">
        <w:rPr>
          <w:color w:val="FF0000"/>
          <w:sz w:val="28"/>
          <w:szCs w:val="28"/>
        </w:rPr>
        <w:t xml:space="preserve"> </w:t>
      </w:r>
      <w:r w:rsidR="00192C18" w:rsidRPr="00182C6A">
        <w:rPr>
          <w:sz w:val="28"/>
          <w:szCs w:val="28"/>
        </w:rPr>
        <w:t xml:space="preserve">1753,2 </w:t>
      </w:r>
      <w:r w:rsidR="00E24E5B" w:rsidRPr="00182C6A">
        <w:rPr>
          <w:sz w:val="28"/>
          <w:szCs w:val="28"/>
        </w:rPr>
        <w:t>тыс.руб. ,</w:t>
      </w:r>
      <w:r w:rsidR="004C6BC3" w:rsidRPr="00182C6A">
        <w:rPr>
          <w:sz w:val="28"/>
          <w:szCs w:val="28"/>
        </w:rPr>
        <w:t xml:space="preserve"> в т.ч :</w:t>
      </w:r>
      <w:r w:rsidR="004C6BC3" w:rsidRPr="00182C6A">
        <w:rPr>
          <w:color w:val="000000"/>
          <w:sz w:val="28"/>
          <w:szCs w:val="28"/>
        </w:rPr>
        <w:t xml:space="preserve"> .  Электро энергия -1214,4 на основании контракта с ДЭК; ремонт и содержание сетей уличного освещения – 431,1 тыс.руб.; приобретение электроламп, реле, расходные материалы - 81,5 тыс.руб.</w:t>
      </w:r>
    </w:p>
    <w:p w:rsidR="00FE1F6E" w:rsidRPr="00182C6A" w:rsidRDefault="00E24E5B" w:rsidP="007618E1">
      <w:pPr>
        <w:jc w:val="both"/>
        <w:rPr>
          <w:sz w:val="28"/>
          <w:szCs w:val="28"/>
        </w:rPr>
      </w:pPr>
      <w:r w:rsidRPr="00182C6A">
        <w:rPr>
          <w:sz w:val="28"/>
          <w:szCs w:val="28"/>
        </w:rPr>
        <w:t xml:space="preserve">  </w:t>
      </w:r>
      <w:r w:rsidR="00137F17" w:rsidRPr="00182C6A">
        <w:rPr>
          <w:sz w:val="28"/>
          <w:szCs w:val="28"/>
        </w:rPr>
        <w:t xml:space="preserve">       </w:t>
      </w:r>
      <w:r w:rsidR="00036271" w:rsidRPr="00182C6A">
        <w:rPr>
          <w:sz w:val="28"/>
          <w:szCs w:val="28"/>
        </w:rPr>
        <w:t>-</w:t>
      </w:r>
      <w:r w:rsidRPr="00182C6A">
        <w:rPr>
          <w:sz w:val="28"/>
          <w:szCs w:val="28"/>
        </w:rPr>
        <w:t xml:space="preserve"> </w:t>
      </w:r>
      <w:r w:rsidR="00192C18" w:rsidRPr="00182C6A">
        <w:rPr>
          <w:sz w:val="28"/>
          <w:szCs w:val="28"/>
        </w:rPr>
        <w:t>0</w:t>
      </w:r>
      <w:r w:rsidR="00FE1F6E" w:rsidRPr="00182C6A">
        <w:rPr>
          <w:sz w:val="28"/>
          <w:szCs w:val="28"/>
        </w:rPr>
        <w:t xml:space="preserve"> тыс.руб.- Озеленение</w:t>
      </w:r>
      <w:r w:rsidRPr="00182C6A">
        <w:rPr>
          <w:sz w:val="28"/>
          <w:szCs w:val="28"/>
        </w:rPr>
        <w:t xml:space="preserve"> </w:t>
      </w:r>
    </w:p>
    <w:p w:rsidR="00A73A1E" w:rsidRPr="00182C6A" w:rsidRDefault="00137F17" w:rsidP="007618E1">
      <w:pPr>
        <w:jc w:val="both"/>
        <w:rPr>
          <w:sz w:val="28"/>
          <w:szCs w:val="28"/>
        </w:rPr>
      </w:pPr>
      <w:r w:rsidRPr="00182C6A">
        <w:rPr>
          <w:sz w:val="28"/>
          <w:szCs w:val="28"/>
        </w:rPr>
        <w:t xml:space="preserve">         </w:t>
      </w:r>
      <w:r w:rsidR="00E24E5B" w:rsidRPr="00182C6A">
        <w:rPr>
          <w:sz w:val="28"/>
          <w:szCs w:val="28"/>
        </w:rPr>
        <w:t xml:space="preserve">- </w:t>
      </w:r>
      <w:r w:rsidR="00192C18" w:rsidRPr="00182C6A">
        <w:rPr>
          <w:sz w:val="28"/>
          <w:szCs w:val="28"/>
        </w:rPr>
        <w:t xml:space="preserve">105,6 </w:t>
      </w:r>
      <w:r w:rsidR="00A73A1E" w:rsidRPr="00182C6A">
        <w:rPr>
          <w:sz w:val="28"/>
          <w:szCs w:val="28"/>
        </w:rPr>
        <w:t>тыс.руб</w:t>
      </w:r>
      <w:r w:rsidR="00A73A1E" w:rsidRPr="00182C6A">
        <w:rPr>
          <w:color w:val="FF0000"/>
          <w:sz w:val="28"/>
          <w:szCs w:val="28"/>
        </w:rPr>
        <w:t>.</w:t>
      </w:r>
      <w:r w:rsidR="00265C9E" w:rsidRPr="00182C6A">
        <w:rPr>
          <w:color w:val="FF0000"/>
          <w:sz w:val="28"/>
          <w:szCs w:val="28"/>
        </w:rPr>
        <w:t>-</w:t>
      </w:r>
      <w:r w:rsidR="00A1149F" w:rsidRPr="00182C6A">
        <w:rPr>
          <w:sz w:val="28"/>
          <w:szCs w:val="28"/>
        </w:rPr>
        <w:t xml:space="preserve"> Содержание мест захоронения</w:t>
      </w:r>
      <w:r w:rsidR="00A73A1E" w:rsidRPr="00182C6A">
        <w:rPr>
          <w:sz w:val="28"/>
          <w:szCs w:val="28"/>
        </w:rPr>
        <w:t>.</w:t>
      </w:r>
    </w:p>
    <w:p w:rsidR="00E47FD7" w:rsidRPr="00182C6A" w:rsidRDefault="00E47FD7" w:rsidP="007618E1">
      <w:pPr>
        <w:jc w:val="both"/>
        <w:rPr>
          <w:color w:val="FF0000"/>
          <w:sz w:val="28"/>
          <w:szCs w:val="28"/>
        </w:rPr>
      </w:pPr>
      <w:r w:rsidRPr="00182C6A">
        <w:rPr>
          <w:sz w:val="28"/>
          <w:szCs w:val="28"/>
        </w:rPr>
        <w:lastRenderedPageBreak/>
        <w:t>Финансирование мероприятий по данному виду деятельности органа местного самоуправления следует проводить в рамках муниципальной программы «Эксплуатация, содержание существующих общественных муниципальных кладбищ, расположенных на территории Горноключевского городского поселения 2018-2020 гг.»</w:t>
      </w:r>
      <w:r w:rsidR="006F6676" w:rsidRPr="00182C6A">
        <w:rPr>
          <w:sz w:val="28"/>
          <w:szCs w:val="28"/>
        </w:rPr>
        <w:t>, при необходимости внеся в нее соответствующие изменения.</w:t>
      </w:r>
    </w:p>
    <w:p w:rsidR="00D33BCA" w:rsidRPr="00182C6A" w:rsidRDefault="00137F17" w:rsidP="00404C7E">
      <w:pPr>
        <w:jc w:val="both"/>
        <w:rPr>
          <w:sz w:val="28"/>
          <w:szCs w:val="28"/>
        </w:rPr>
      </w:pPr>
      <w:r w:rsidRPr="00182C6A">
        <w:rPr>
          <w:sz w:val="28"/>
          <w:szCs w:val="28"/>
        </w:rPr>
        <w:t xml:space="preserve">         -</w:t>
      </w:r>
      <w:r w:rsidR="00E24E5B" w:rsidRPr="00182C6A">
        <w:rPr>
          <w:sz w:val="28"/>
          <w:szCs w:val="28"/>
        </w:rPr>
        <w:t xml:space="preserve"> </w:t>
      </w:r>
      <w:r w:rsidR="00A1149F" w:rsidRPr="00182C6A">
        <w:rPr>
          <w:sz w:val="28"/>
          <w:szCs w:val="28"/>
        </w:rPr>
        <w:t>1814,9  тыс.руб. -</w:t>
      </w:r>
      <w:r w:rsidR="00E24E5B" w:rsidRPr="00182C6A">
        <w:rPr>
          <w:sz w:val="28"/>
          <w:szCs w:val="28"/>
        </w:rPr>
        <w:t>Прочие</w:t>
      </w:r>
      <w:r w:rsidR="00A1149F" w:rsidRPr="00182C6A">
        <w:rPr>
          <w:sz w:val="28"/>
          <w:szCs w:val="28"/>
        </w:rPr>
        <w:t xml:space="preserve"> мероприятия по благоустройству</w:t>
      </w:r>
      <w:r w:rsidR="00404C7E" w:rsidRPr="00182C6A">
        <w:rPr>
          <w:sz w:val="28"/>
          <w:szCs w:val="28"/>
        </w:rPr>
        <w:t xml:space="preserve"> </w:t>
      </w:r>
      <w:r w:rsidR="00D33BCA" w:rsidRPr="00182C6A">
        <w:rPr>
          <w:color w:val="000000"/>
          <w:sz w:val="28"/>
          <w:szCs w:val="28"/>
        </w:rPr>
        <w:t>при плане 2220,0 тыс. руб. или 81,7%</w:t>
      </w:r>
      <w:r w:rsidR="00404C7E" w:rsidRPr="00182C6A">
        <w:rPr>
          <w:sz w:val="28"/>
          <w:szCs w:val="28"/>
        </w:rPr>
        <w:t>, в т.ч. п</w:t>
      </w:r>
      <w:r w:rsidR="00D33BCA" w:rsidRPr="00182C6A">
        <w:rPr>
          <w:color w:val="000000"/>
          <w:sz w:val="28"/>
          <w:szCs w:val="28"/>
        </w:rPr>
        <w:t>ро</w:t>
      </w:r>
      <w:r w:rsidR="00404C7E" w:rsidRPr="00182C6A">
        <w:rPr>
          <w:color w:val="000000"/>
          <w:sz w:val="28"/>
          <w:szCs w:val="28"/>
        </w:rPr>
        <w:t>финансированы</w:t>
      </w:r>
      <w:r w:rsidR="00D33BCA" w:rsidRPr="00182C6A">
        <w:rPr>
          <w:color w:val="000000"/>
          <w:sz w:val="28"/>
          <w:szCs w:val="28"/>
        </w:rPr>
        <w:t xml:space="preserve"> следующие работы:</w:t>
      </w:r>
    </w:p>
    <w:p w:rsidR="00D33BCA" w:rsidRPr="00182C6A" w:rsidRDefault="00D33BCA" w:rsidP="00404C7E">
      <w:pPr>
        <w:jc w:val="both"/>
        <w:rPr>
          <w:sz w:val="28"/>
          <w:szCs w:val="28"/>
        </w:rPr>
      </w:pPr>
      <w:r w:rsidRPr="00182C6A">
        <w:rPr>
          <w:color w:val="000000"/>
          <w:sz w:val="28"/>
          <w:szCs w:val="28"/>
        </w:rPr>
        <w:t>Дезинфекция, дератизация на сумму 117,9 тыс. руб.,  1329,9 тыс руб. - благоустройство поселения по муниципальному контракту, 147,6т.р. - ремонт придомовых территорий; 133,3 тыс.руб. – приобретение хозяйственных и строительных материалов для ремонта скульптур, лавочек на площади поселения и проведения субботников; 23,0 т.р. – мотокосы для окоса территории; 13,6 – договоры ГПХ; 36,9т.р. - ремонт остановок общественного автотранспорта; 12,6т.р. - новогодние украшения.</w:t>
      </w:r>
    </w:p>
    <w:p w:rsidR="00D33BCA" w:rsidRDefault="00D33BCA" w:rsidP="007618E1">
      <w:pPr>
        <w:jc w:val="both"/>
        <w:rPr>
          <w:color w:val="FF0000"/>
          <w:sz w:val="28"/>
          <w:szCs w:val="28"/>
        </w:rPr>
      </w:pPr>
      <w:r>
        <w:rPr>
          <w:color w:val="000000"/>
        </w:rPr>
        <w:t>              </w:t>
      </w:r>
    </w:p>
    <w:p w:rsidR="00F0652A" w:rsidRDefault="00505E27" w:rsidP="002078DE">
      <w:pPr>
        <w:pStyle w:val="a4"/>
        <w:jc w:val="both"/>
        <w:rPr>
          <w:rFonts w:ascii="Times New Roman" w:hAnsi="Times New Roman" w:cs="Times New Roman"/>
          <w:sz w:val="28"/>
          <w:szCs w:val="28"/>
        </w:rPr>
      </w:pPr>
      <w:r w:rsidRPr="00505E27">
        <w:rPr>
          <w:rFonts w:ascii="Times New Roman" w:hAnsi="Times New Roman" w:cs="Times New Roman"/>
          <w:sz w:val="28"/>
          <w:szCs w:val="28"/>
        </w:rPr>
        <w:t xml:space="preserve">2). </w:t>
      </w:r>
      <w:r w:rsidRPr="00505E27">
        <w:rPr>
          <w:rFonts w:ascii="Times New Roman" w:hAnsi="Times New Roman" w:cs="Times New Roman"/>
          <w:i/>
          <w:sz w:val="28"/>
          <w:szCs w:val="28"/>
        </w:rPr>
        <w:t>программной деятельности</w:t>
      </w:r>
      <w:r w:rsidR="00F0652A" w:rsidRPr="00F0652A">
        <w:rPr>
          <w:sz w:val="28"/>
          <w:szCs w:val="28"/>
        </w:rPr>
        <w:t xml:space="preserve"> </w:t>
      </w:r>
      <w:r w:rsidR="00F0652A" w:rsidRPr="00F0652A">
        <w:rPr>
          <w:rFonts w:ascii="Times New Roman" w:hAnsi="Times New Roman" w:cs="Times New Roman"/>
          <w:sz w:val="28"/>
          <w:szCs w:val="28"/>
        </w:rPr>
        <w:t>органа местного самоуправления</w:t>
      </w:r>
      <w:r w:rsidR="00F0652A">
        <w:rPr>
          <w:rFonts w:ascii="Times New Roman" w:hAnsi="Times New Roman" w:cs="Times New Roman"/>
          <w:sz w:val="28"/>
          <w:szCs w:val="28"/>
        </w:rPr>
        <w:t>:</w:t>
      </w:r>
    </w:p>
    <w:p w:rsidR="00F0652A" w:rsidRDefault="00F0652A" w:rsidP="002078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05E27" w:rsidRPr="00F0652A">
        <w:rPr>
          <w:rFonts w:ascii="Times New Roman" w:hAnsi="Times New Roman" w:cs="Times New Roman"/>
          <w:sz w:val="28"/>
          <w:szCs w:val="28"/>
        </w:rPr>
        <w:t xml:space="preserve"> </w:t>
      </w:r>
      <w:r w:rsidR="009D6EB7" w:rsidRPr="009D6EB7">
        <w:rPr>
          <w:rFonts w:ascii="Times New Roman" w:hAnsi="Times New Roman" w:cs="Times New Roman"/>
          <w:sz w:val="28"/>
          <w:szCs w:val="28"/>
        </w:rPr>
        <w:t xml:space="preserve">- </w:t>
      </w:r>
      <w:r w:rsidR="00A1149F" w:rsidRPr="009D6EB7">
        <w:rPr>
          <w:rFonts w:ascii="Times New Roman" w:hAnsi="Times New Roman" w:cs="Times New Roman"/>
          <w:sz w:val="28"/>
          <w:szCs w:val="28"/>
        </w:rPr>
        <w:t xml:space="preserve">20,0 тыс.руб. - </w:t>
      </w:r>
      <w:r w:rsidR="00A1149F" w:rsidRPr="009D6EB7">
        <w:rPr>
          <w:rFonts w:ascii="Times New Roman" w:hAnsi="Times New Roman" w:cs="Times New Roman"/>
          <w:bCs/>
          <w:sz w:val="28"/>
          <w:szCs w:val="28"/>
        </w:rPr>
        <w:t>МЦП «</w:t>
      </w:r>
      <w:r w:rsidR="00A1149F" w:rsidRPr="009D6EB7">
        <w:rPr>
          <w:rFonts w:ascii="Times New Roman" w:hAnsi="Times New Roman" w:cs="Times New Roman"/>
          <w:sz w:val="28"/>
          <w:szCs w:val="28"/>
        </w:rPr>
        <w:t>«Эксплуатация, содержание существующих обще</w:t>
      </w:r>
      <w:r>
        <w:rPr>
          <w:rFonts w:ascii="Times New Roman" w:hAnsi="Times New Roman" w:cs="Times New Roman"/>
          <w:sz w:val="28"/>
          <w:szCs w:val="28"/>
        </w:rPr>
        <w:t>ствен</w:t>
      </w:r>
    </w:p>
    <w:p w:rsidR="009D6EB7" w:rsidRPr="009D6EB7" w:rsidRDefault="00F0652A" w:rsidP="002078DE">
      <w:pPr>
        <w:pStyle w:val="a4"/>
        <w:jc w:val="both"/>
        <w:rPr>
          <w:rFonts w:ascii="Times New Roman" w:hAnsi="Times New Roman" w:cs="Times New Roman"/>
          <w:sz w:val="28"/>
          <w:szCs w:val="28"/>
        </w:rPr>
      </w:pPr>
      <w:r>
        <w:rPr>
          <w:rFonts w:ascii="Times New Roman" w:hAnsi="Times New Roman" w:cs="Times New Roman"/>
          <w:sz w:val="28"/>
          <w:szCs w:val="28"/>
        </w:rPr>
        <w:t xml:space="preserve">ных муниципальных кладбищ, </w:t>
      </w:r>
      <w:r w:rsidR="00A1149F" w:rsidRPr="009D6EB7">
        <w:rPr>
          <w:rFonts w:ascii="Times New Roman" w:hAnsi="Times New Roman" w:cs="Times New Roman"/>
          <w:sz w:val="28"/>
          <w:szCs w:val="28"/>
        </w:rPr>
        <w:t xml:space="preserve">расположенных на территории </w:t>
      </w:r>
      <w:r>
        <w:rPr>
          <w:rFonts w:ascii="Times New Roman" w:hAnsi="Times New Roman" w:cs="Times New Roman"/>
          <w:sz w:val="28"/>
          <w:szCs w:val="28"/>
        </w:rPr>
        <w:t>п</w:t>
      </w:r>
      <w:r w:rsidR="00A1149F" w:rsidRPr="009D6EB7">
        <w:rPr>
          <w:rFonts w:ascii="Times New Roman" w:hAnsi="Times New Roman" w:cs="Times New Roman"/>
          <w:sz w:val="28"/>
          <w:szCs w:val="28"/>
        </w:rPr>
        <w:t xml:space="preserve">оселения </w:t>
      </w:r>
      <w:r>
        <w:rPr>
          <w:rFonts w:ascii="Times New Roman" w:hAnsi="Times New Roman" w:cs="Times New Roman"/>
          <w:sz w:val="28"/>
          <w:szCs w:val="28"/>
        </w:rPr>
        <w:t xml:space="preserve"> </w:t>
      </w:r>
      <w:r w:rsidR="00A1149F" w:rsidRPr="009D6EB7">
        <w:rPr>
          <w:rFonts w:ascii="Times New Roman" w:hAnsi="Times New Roman" w:cs="Times New Roman"/>
          <w:sz w:val="28"/>
          <w:szCs w:val="28"/>
        </w:rPr>
        <w:t>2018-2020 гг.»</w:t>
      </w:r>
    </w:p>
    <w:p w:rsidR="00192C18" w:rsidRPr="009D6EB7" w:rsidRDefault="00A1149F" w:rsidP="002078DE">
      <w:pPr>
        <w:pStyle w:val="a4"/>
        <w:jc w:val="both"/>
        <w:rPr>
          <w:rFonts w:ascii="Times New Roman" w:hAnsi="Times New Roman" w:cs="Times New Roman"/>
          <w:sz w:val="28"/>
          <w:szCs w:val="28"/>
        </w:rPr>
      </w:pPr>
      <w:r w:rsidRPr="009D6EB7">
        <w:rPr>
          <w:rFonts w:ascii="Times New Roman" w:hAnsi="Times New Roman" w:cs="Times New Roman"/>
          <w:sz w:val="28"/>
          <w:szCs w:val="28"/>
        </w:rPr>
        <w:t xml:space="preserve">- 3650,1 тыс.руб.  </w:t>
      </w:r>
      <w:r w:rsidRPr="009D6EB7">
        <w:rPr>
          <w:rFonts w:ascii="Times New Roman" w:hAnsi="Times New Roman" w:cs="Times New Roman"/>
          <w:bCs/>
          <w:sz w:val="28"/>
          <w:szCs w:val="28"/>
        </w:rPr>
        <w:t>МЦП</w:t>
      </w:r>
      <w:r w:rsidRPr="009D6EB7">
        <w:rPr>
          <w:rFonts w:ascii="Times New Roman" w:hAnsi="Times New Roman" w:cs="Times New Roman"/>
          <w:sz w:val="28"/>
          <w:szCs w:val="28"/>
        </w:rPr>
        <w:t xml:space="preserve"> «Формирование современ городской среды 1000 дворов» </w:t>
      </w:r>
    </w:p>
    <w:p w:rsidR="000F2B49" w:rsidRPr="009D6EB7" w:rsidRDefault="00A1149F" w:rsidP="002078DE">
      <w:pPr>
        <w:pStyle w:val="a4"/>
        <w:jc w:val="both"/>
        <w:rPr>
          <w:rFonts w:ascii="Times New Roman" w:hAnsi="Times New Roman" w:cs="Times New Roman"/>
          <w:sz w:val="28"/>
          <w:szCs w:val="28"/>
        </w:rPr>
      </w:pPr>
      <w:r w:rsidRPr="009D6EB7">
        <w:rPr>
          <w:rFonts w:ascii="Times New Roman" w:hAnsi="Times New Roman" w:cs="Times New Roman"/>
          <w:sz w:val="28"/>
          <w:szCs w:val="28"/>
        </w:rPr>
        <w:t xml:space="preserve">- 1406,5 тыс.руб.  </w:t>
      </w:r>
      <w:r w:rsidRPr="009D6EB7">
        <w:rPr>
          <w:rFonts w:ascii="Times New Roman" w:hAnsi="Times New Roman" w:cs="Times New Roman"/>
          <w:bCs/>
          <w:sz w:val="28"/>
          <w:szCs w:val="28"/>
        </w:rPr>
        <w:t>МЦП</w:t>
      </w:r>
      <w:r w:rsidRPr="009D6EB7">
        <w:rPr>
          <w:rFonts w:ascii="Times New Roman" w:hAnsi="Times New Roman" w:cs="Times New Roman"/>
          <w:sz w:val="28"/>
          <w:szCs w:val="28"/>
        </w:rPr>
        <w:t xml:space="preserve"> «Формирование современ городской среды»</w:t>
      </w:r>
    </w:p>
    <w:p w:rsidR="00EF0DA7" w:rsidRPr="006D578B" w:rsidRDefault="00EF0DA7" w:rsidP="00217C87">
      <w:pPr>
        <w:rPr>
          <w:b/>
          <w:bCs/>
          <w:sz w:val="28"/>
          <w:szCs w:val="28"/>
        </w:rPr>
      </w:pPr>
    </w:p>
    <w:p w:rsidR="00E24E5B" w:rsidRPr="002B2CEE" w:rsidRDefault="003525D6" w:rsidP="00195B35">
      <w:pPr>
        <w:pStyle w:val="a4"/>
        <w:jc w:val="both"/>
        <w:rPr>
          <w:rFonts w:ascii="Times New Roman" w:hAnsi="Times New Roman" w:cs="Times New Roman"/>
          <w:sz w:val="28"/>
          <w:szCs w:val="28"/>
        </w:rPr>
      </w:pPr>
      <w:r>
        <w:rPr>
          <w:rFonts w:ascii="Times New Roman" w:hAnsi="Times New Roman" w:cs="Times New Roman"/>
          <w:b/>
          <w:bCs/>
          <w:sz w:val="28"/>
          <w:szCs w:val="28"/>
        </w:rPr>
        <w:t>19</w:t>
      </w:r>
      <w:r w:rsidR="00BE0913" w:rsidRPr="006D578B">
        <w:rPr>
          <w:rFonts w:ascii="Times New Roman" w:hAnsi="Times New Roman" w:cs="Times New Roman"/>
          <w:b/>
          <w:bCs/>
          <w:sz w:val="28"/>
          <w:szCs w:val="28"/>
        </w:rPr>
        <w:t>.</w:t>
      </w:r>
      <w:r w:rsidR="00BE0913" w:rsidRPr="006D578B">
        <w:rPr>
          <w:bCs/>
        </w:rPr>
        <w:t xml:space="preserve"> </w:t>
      </w:r>
      <w:r w:rsidR="0024074B" w:rsidRPr="006D578B">
        <w:rPr>
          <w:rFonts w:ascii="Times New Roman" w:hAnsi="Times New Roman" w:cs="Times New Roman"/>
          <w:bCs/>
          <w:sz w:val="28"/>
          <w:szCs w:val="28"/>
        </w:rPr>
        <w:t>По</w:t>
      </w:r>
      <w:r w:rsidR="0024074B" w:rsidRPr="00FB3007">
        <w:rPr>
          <w:rFonts w:ascii="Times New Roman" w:hAnsi="Times New Roman" w:cs="Times New Roman"/>
          <w:bCs/>
          <w:sz w:val="28"/>
          <w:szCs w:val="28"/>
        </w:rPr>
        <w:t xml:space="preserve"> р</w:t>
      </w:r>
      <w:r w:rsidR="0024074B" w:rsidRPr="00FB3007">
        <w:rPr>
          <w:rFonts w:ascii="Times New Roman" w:hAnsi="Times New Roman" w:cs="Times New Roman"/>
          <w:sz w:val="28"/>
          <w:szCs w:val="28"/>
        </w:rPr>
        <w:t>азделу</w:t>
      </w:r>
      <w:r w:rsidR="0024074B" w:rsidRPr="00FB3007">
        <w:rPr>
          <w:rFonts w:ascii="Times New Roman" w:hAnsi="Times New Roman" w:cs="Times New Roman"/>
          <w:b/>
          <w:i/>
          <w:sz w:val="28"/>
          <w:szCs w:val="28"/>
        </w:rPr>
        <w:t xml:space="preserve"> </w:t>
      </w:r>
      <w:r w:rsidR="00E24E5B" w:rsidRPr="00FB3007">
        <w:rPr>
          <w:rFonts w:ascii="Times New Roman" w:hAnsi="Times New Roman" w:cs="Times New Roman"/>
          <w:b/>
          <w:i/>
          <w:sz w:val="28"/>
          <w:szCs w:val="28"/>
        </w:rPr>
        <w:t>0800 « Культура»</w:t>
      </w:r>
      <w:r w:rsidR="00016CF6" w:rsidRPr="002B2CEE">
        <w:rPr>
          <w:rFonts w:ascii="Times New Roman" w:hAnsi="Times New Roman" w:cs="Times New Roman"/>
          <w:sz w:val="28"/>
          <w:szCs w:val="28"/>
        </w:rPr>
        <w:t xml:space="preserve"> р</w:t>
      </w:r>
      <w:r w:rsidR="00E24E5B" w:rsidRPr="002B2CEE">
        <w:rPr>
          <w:rFonts w:ascii="Times New Roman" w:hAnsi="Times New Roman" w:cs="Times New Roman"/>
          <w:sz w:val="28"/>
          <w:szCs w:val="28"/>
        </w:rPr>
        <w:t xml:space="preserve">асходы исполнены  в рамках </w:t>
      </w:r>
      <w:r w:rsidR="00091725" w:rsidRPr="002B2CEE">
        <w:rPr>
          <w:rFonts w:ascii="Times New Roman" w:hAnsi="Times New Roman" w:cs="Times New Roman"/>
          <w:sz w:val="28"/>
          <w:szCs w:val="28"/>
        </w:rPr>
        <w:t>муниципальной программы</w:t>
      </w:r>
      <w:r w:rsidR="00EC4C89" w:rsidRPr="002B2CEE">
        <w:rPr>
          <w:rFonts w:ascii="Times New Roman" w:hAnsi="Times New Roman" w:cs="Times New Roman"/>
          <w:sz w:val="28"/>
          <w:szCs w:val="28"/>
        </w:rPr>
        <w:t xml:space="preserve"> </w:t>
      </w:r>
      <w:r w:rsidR="00E703B1" w:rsidRPr="002B2CEE">
        <w:rPr>
          <w:rFonts w:ascii="Times New Roman" w:hAnsi="Times New Roman" w:cs="Times New Roman"/>
          <w:sz w:val="28"/>
          <w:szCs w:val="28"/>
        </w:rPr>
        <w:t>«Развитие культуры в  Горноключевском городском поселении на 2018-2020 годы</w:t>
      </w:r>
      <w:r w:rsidR="00E703B1" w:rsidRPr="008B0893">
        <w:rPr>
          <w:rFonts w:ascii="Times New Roman" w:hAnsi="Times New Roman" w:cs="Times New Roman"/>
          <w:sz w:val="28"/>
          <w:szCs w:val="28"/>
        </w:rPr>
        <w:t>»</w:t>
      </w:r>
      <w:r w:rsidR="00E24E5B" w:rsidRPr="008B0893">
        <w:rPr>
          <w:rFonts w:ascii="Times New Roman" w:hAnsi="Times New Roman" w:cs="Times New Roman"/>
          <w:bCs/>
          <w:spacing w:val="8"/>
          <w:sz w:val="28"/>
          <w:szCs w:val="28"/>
        </w:rPr>
        <w:t xml:space="preserve">, </w:t>
      </w:r>
      <w:r w:rsidR="00E24E5B" w:rsidRPr="008B0893">
        <w:rPr>
          <w:rFonts w:ascii="Times New Roman" w:hAnsi="Times New Roman" w:cs="Times New Roman"/>
          <w:sz w:val="28"/>
          <w:szCs w:val="28"/>
        </w:rPr>
        <w:t xml:space="preserve"> в сумме</w:t>
      </w:r>
      <w:r w:rsidR="00E24E5B" w:rsidRPr="008B0893">
        <w:rPr>
          <w:rFonts w:ascii="Times New Roman" w:hAnsi="Times New Roman" w:cs="Times New Roman"/>
          <w:color w:val="FF0000"/>
          <w:sz w:val="28"/>
          <w:szCs w:val="28"/>
        </w:rPr>
        <w:t xml:space="preserve"> </w:t>
      </w:r>
      <w:r w:rsidR="002B2CEE" w:rsidRPr="008B0893">
        <w:rPr>
          <w:rFonts w:ascii="Times New Roman" w:hAnsi="Times New Roman" w:cs="Times New Roman"/>
          <w:color w:val="000000"/>
          <w:sz w:val="28"/>
          <w:szCs w:val="28"/>
        </w:rPr>
        <w:t>2345,</w:t>
      </w:r>
      <w:r w:rsidR="002B2CEE" w:rsidRPr="008B0893">
        <w:rPr>
          <w:rFonts w:ascii="Times New Roman" w:hAnsi="Times New Roman" w:cs="Times New Roman"/>
          <w:sz w:val="28"/>
          <w:szCs w:val="28"/>
        </w:rPr>
        <w:t xml:space="preserve">8 </w:t>
      </w:r>
      <w:r w:rsidR="00E24E5B" w:rsidRPr="008B0893">
        <w:rPr>
          <w:rFonts w:ascii="Times New Roman" w:hAnsi="Times New Roman" w:cs="Times New Roman"/>
          <w:sz w:val="28"/>
          <w:szCs w:val="28"/>
        </w:rPr>
        <w:t>тыс.руб.</w:t>
      </w:r>
      <w:r w:rsidR="003066E6" w:rsidRPr="008B0893">
        <w:rPr>
          <w:rFonts w:ascii="Times New Roman" w:hAnsi="Times New Roman" w:cs="Times New Roman"/>
          <w:sz w:val="28"/>
          <w:szCs w:val="28"/>
        </w:rPr>
        <w:t xml:space="preserve"> при плане </w:t>
      </w:r>
      <w:r w:rsidR="008B0893" w:rsidRPr="008B0893">
        <w:rPr>
          <w:rFonts w:ascii="Times New Roman" w:hAnsi="Times New Roman" w:cs="Times New Roman"/>
          <w:sz w:val="28"/>
          <w:szCs w:val="28"/>
        </w:rPr>
        <w:t>2376,9</w:t>
      </w:r>
      <w:r w:rsidR="003066E6" w:rsidRPr="008B0893">
        <w:rPr>
          <w:rFonts w:ascii="Times New Roman" w:hAnsi="Times New Roman" w:cs="Times New Roman"/>
          <w:sz w:val="28"/>
          <w:szCs w:val="28"/>
        </w:rPr>
        <w:t xml:space="preserve"> тыс.руб.</w:t>
      </w:r>
      <w:r w:rsidR="00B462E7" w:rsidRPr="008B0893">
        <w:rPr>
          <w:rFonts w:ascii="Times New Roman" w:hAnsi="Times New Roman" w:cs="Times New Roman"/>
          <w:sz w:val="28"/>
          <w:szCs w:val="28"/>
        </w:rPr>
        <w:t xml:space="preserve"> </w:t>
      </w:r>
      <w:r w:rsidR="008B25F5" w:rsidRPr="008B0893">
        <w:rPr>
          <w:rFonts w:ascii="Times New Roman" w:hAnsi="Times New Roman" w:cs="Times New Roman"/>
          <w:sz w:val="28"/>
          <w:szCs w:val="28"/>
        </w:rPr>
        <w:t>(см</w:t>
      </w:r>
      <w:r w:rsidR="008B25F5" w:rsidRPr="002B2CEE">
        <w:rPr>
          <w:rFonts w:ascii="Times New Roman" w:hAnsi="Times New Roman" w:cs="Times New Roman"/>
          <w:sz w:val="28"/>
          <w:szCs w:val="28"/>
        </w:rPr>
        <w:t>. исполнение муниципальных программ)</w:t>
      </w:r>
    </w:p>
    <w:p w:rsidR="000F14C3" w:rsidRPr="003302B4" w:rsidRDefault="000F14C3" w:rsidP="000F2B49">
      <w:pPr>
        <w:pStyle w:val="a4"/>
        <w:rPr>
          <w:rFonts w:ascii="Times New Roman" w:hAnsi="Times New Roman" w:cs="Times New Roman"/>
          <w:bCs/>
          <w:color w:val="FF0000"/>
          <w:sz w:val="28"/>
          <w:szCs w:val="28"/>
        </w:rPr>
      </w:pPr>
    </w:p>
    <w:p w:rsidR="009C1877" w:rsidRPr="002B2CEE" w:rsidRDefault="008D2CD5" w:rsidP="00195B35">
      <w:pPr>
        <w:pStyle w:val="a4"/>
        <w:jc w:val="both"/>
        <w:rPr>
          <w:rFonts w:ascii="Times New Roman" w:hAnsi="Times New Roman" w:cs="Times New Roman"/>
          <w:sz w:val="28"/>
          <w:szCs w:val="28"/>
        </w:rPr>
      </w:pPr>
      <w:r w:rsidRPr="006D578B">
        <w:rPr>
          <w:rFonts w:ascii="Times New Roman" w:hAnsi="Times New Roman" w:cs="Times New Roman"/>
          <w:b/>
          <w:bCs/>
          <w:sz w:val="28"/>
          <w:szCs w:val="28"/>
        </w:rPr>
        <w:t>2</w:t>
      </w:r>
      <w:r w:rsidR="003525D6">
        <w:rPr>
          <w:rFonts w:ascii="Times New Roman" w:hAnsi="Times New Roman" w:cs="Times New Roman"/>
          <w:b/>
          <w:bCs/>
          <w:sz w:val="28"/>
          <w:szCs w:val="28"/>
        </w:rPr>
        <w:t>0</w:t>
      </w:r>
      <w:r w:rsidR="003066E6" w:rsidRPr="006D578B">
        <w:rPr>
          <w:rFonts w:ascii="Times New Roman" w:hAnsi="Times New Roman" w:cs="Times New Roman"/>
          <w:b/>
          <w:bCs/>
          <w:sz w:val="28"/>
          <w:szCs w:val="28"/>
        </w:rPr>
        <w:t>.</w:t>
      </w:r>
      <w:r w:rsidR="003066E6" w:rsidRPr="003302B4">
        <w:rPr>
          <w:bCs/>
          <w:color w:val="FF0000"/>
        </w:rPr>
        <w:t xml:space="preserve"> </w:t>
      </w:r>
      <w:r w:rsidR="000F14C3" w:rsidRPr="002B2CEE">
        <w:rPr>
          <w:rFonts w:ascii="Times New Roman" w:hAnsi="Times New Roman" w:cs="Times New Roman"/>
          <w:bCs/>
          <w:sz w:val="28"/>
          <w:szCs w:val="28"/>
        </w:rPr>
        <w:t>По р</w:t>
      </w:r>
      <w:r w:rsidR="00E24E5B" w:rsidRPr="002B2CEE">
        <w:rPr>
          <w:rFonts w:ascii="Times New Roman" w:hAnsi="Times New Roman" w:cs="Times New Roman"/>
          <w:sz w:val="28"/>
          <w:szCs w:val="28"/>
        </w:rPr>
        <w:t>аздел</w:t>
      </w:r>
      <w:r w:rsidR="000F14C3" w:rsidRPr="002B2CEE">
        <w:rPr>
          <w:rFonts w:ascii="Times New Roman" w:hAnsi="Times New Roman" w:cs="Times New Roman"/>
          <w:sz w:val="28"/>
          <w:szCs w:val="28"/>
        </w:rPr>
        <w:t>у</w:t>
      </w:r>
      <w:r w:rsidR="00E24E5B" w:rsidRPr="002B2CEE">
        <w:rPr>
          <w:rFonts w:ascii="Times New Roman" w:hAnsi="Times New Roman" w:cs="Times New Roman"/>
          <w:sz w:val="28"/>
          <w:szCs w:val="28"/>
        </w:rPr>
        <w:t xml:space="preserve"> </w:t>
      </w:r>
      <w:r w:rsidR="00E24E5B" w:rsidRPr="00FB3007">
        <w:rPr>
          <w:rFonts w:ascii="Times New Roman" w:hAnsi="Times New Roman" w:cs="Times New Roman"/>
          <w:b/>
          <w:i/>
          <w:sz w:val="28"/>
          <w:szCs w:val="28"/>
        </w:rPr>
        <w:t>1000 «Социальная политика»</w:t>
      </w:r>
      <w:r w:rsidR="000F14C3" w:rsidRPr="002B2CEE">
        <w:rPr>
          <w:rFonts w:ascii="Times New Roman" w:hAnsi="Times New Roman" w:cs="Times New Roman"/>
          <w:sz w:val="28"/>
          <w:szCs w:val="28"/>
        </w:rPr>
        <w:t xml:space="preserve"> и</w:t>
      </w:r>
      <w:r w:rsidR="00E24E5B" w:rsidRPr="002B2CEE">
        <w:rPr>
          <w:rFonts w:ascii="Times New Roman" w:hAnsi="Times New Roman" w:cs="Times New Roman"/>
          <w:sz w:val="28"/>
          <w:szCs w:val="28"/>
        </w:rPr>
        <w:t xml:space="preserve">сполнение </w:t>
      </w:r>
      <w:r w:rsidR="000F14C3" w:rsidRPr="002B2CEE">
        <w:rPr>
          <w:rFonts w:ascii="Times New Roman" w:hAnsi="Times New Roman" w:cs="Times New Roman"/>
          <w:sz w:val="28"/>
          <w:szCs w:val="28"/>
        </w:rPr>
        <w:t>составило</w:t>
      </w:r>
      <w:r w:rsidR="00E24E5B" w:rsidRPr="002B2CEE">
        <w:rPr>
          <w:rFonts w:ascii="Times New Roman" w:hAnsi="Times New Roman" w:cs="Times New Roman"/>
          <w:sz w:val="28"/>
          <w:szCs w:val="28"/>
        </w:rPr>
        <w:t xml:space="preserve"> 6</w:t>
      </w:r>
      <w:r w:rsidR="009C1877" w:rsidRPr="002B2CEE">
        <w:rPr>
          <w:rFonts w:ascii="Times New Roman" w:hAnsi="Times New Roman" w:cs="Times New Roman"/>
          <w:sz w:val="28"/>
          <w:szCs w:val="28"/>
        </w:rPr>
        <w:t>0</w:t>
      </w:r>
      <w:r w:rsidR="00E24E5B" w:rsidRPr="002B2CEE">
        <w:rPr>
          <w:rFonts w:ascii="Times New Roman" w:hAnsi="Times New Roman" w:cs="Times New Roman"/>
          <w:sz w:val="28"/>
          <w:szCs w:val="28"/>
        </w:rPr>
        <w:t>,0 тыс.руб.</w:t>
      </w:r>
      <w:r w:rsidR="000F14C3" w:rsidRPr="002B2CEE">
        <w:rPr>
          <w:rFonts w:ascii="Times New Roman" w:hAnsi="Times New Roman" w:cs="Times New Roman"/>
          <w:sz w:val="28"/>
          <w:szCs w:val="28"/>
        </w:rPr>
        <w:t xml:space="preserve">        н</w:t>
      </w:r>
      <w:r w:rsidR="00E24E5B" w:rsidRPr="002B2CEE">
        <w:rPr>
          <w:rFonts w:ascii="Times New Roman" w:hAnsi="Times New Roman" w:cs="Times New Roman"/>
          <w:sz w:val="28"/>
          <w:szCs w:val="28"/>
        </w:rPr>
        <w:t xml:space="preserve">а финансирование доплаты к пенсии в соответствии с Положением «О пенсионном обеспечении муниципальных служащих Горноключевского городского поселения», принятого решением МК от 30.12.2015 г № 41 ( в редакции решения № 183  от 03.03.2017 г, № 274 от 20.09.2017 № 274.) </w:t>
      </w:r>
    </w:p>
    <w:p w:rsidR="003066E6" w:rsidRPr="003302B4" w:rsidRDefault="003066E6" w:rsidP="000F14C3">
      <w:pPr>
        <w:rPr>
          <w:color w:val="FF0000"/>
          <w:sz w:val="28"/>
          <w:szCs w:val="28"/>
        </w:rPr>
      </w:pPr>
    </w:p>
    <w:p w:rsidR="0013012B" w:rsidRPr="00182C6A" w:rsidRDefault="008D2CD5" w:rsidP="00195B35">
      <w:pPr>
        <w:pStyle w:val="a4"/>
        <w:jc w:val="both"/>
        <w:rPr>
          <w:sz w:val="28"/>
          <w:szCs w:val="28"/>
        </w:rPr>
      </w:pPr>
      <w:r w:rsidRPr="00182C6A">
        <w:rPr>
          <w:rFonts w:ascii="Times New Roman" w:hAnsi="Times New Roman" w:cs="Times New Roman"/>
          <w:b/>
          <w:sz w:val="28"/>
          <w:szCs w:val="28"/>
        </w:rPr>
        <w:t>2</w:t>
      </w:r>
      <w:r w:rsidR="003525D6">
        <w:rPr>
          <w:rFonts w:ascii="Times New Roman" w:hAnsi="Times New Roman" w:cs="Times New Roman"/>
          <w:b/>
          <w:sz w:val="28"/>
          <w:szCs w:val="28"/>
        </w:rPr>
        <w:t>1</w:t>
      </w:r>
      <w:r w:rsidR="003066E6" w:rsidRPr="00182C6A">
        <w:rPr>
          <w:rFonts w:ascii="Times New Roman" w:hAnsi="Times New Roman" w:cs="Times New Roman"/>
          <w:b/>
          <w:sz w:val="28"/>
          <w:szCs w:val="28"/>
        </w:rPr>
        <w:t>.</w:t>
      </w:r>
      <w:r w:rsidR="003066E6" w:rsidRPr="00182C6A">
        <w:t xml:space="preserve"> </w:t>
      </w:r>
      <w:r w:rsidR="000F14C3" w:rsidRPr="00182C6A">
        <w:rPr>
          <w:rFonts w:ascii="Times New Roman" w:hAnsi="Times New Roman" w:cs="Times New Roman"/>
          <w:sz w:val="28"/>
          <w:szCs w:val="28"/>
        </w:rPr>
        <w:t xml:space="preserve">По разделу </w:t>
      </w:r>
      <w:r w:rsidR="00E24E5B" w:rsidRPr="00182C6A">
        <w:rPr>
          <w:rFonts w:ascii="Times New Roman" w:hAnsi="Times New Roman" w:cs="Times New Roman"/>
          <w:b/>
          <w:i/>
          <w:sz w:val="28"/>
          <w:szCs w:val="28"/>
        </w:rPr>
        <w:t>1100 «  Физическая культура и спорт»</w:t>
      </w:r>
      <w:r w:rsidR="003066E6" w:rsidRPr="00182C6A">
        <w:rPr>
          <w:rFonts w:ascii="Times New Roman" w:hAnsi="Times New Roman" w:cs="Times New Roman"/>
          <w:sz w:val="28"/>
          <w:szCs w:val="28"/>
        </w:rPr>
        <w:t xml:space="preserve"> расходы исполнены </w:t>
      </w:r>
      <w:r w:rsidR="00E24E5B" w:rsidRPr="00182C6A">
        <w:rPr>
          <w:rFonts w:ascii="Times New Roman" w:hAnsi="Times New Roman" w:cs="Times New Roman"/>
          <w:sz w:val="28"/>
          <w:szCs w:val="28"/>
        </w:rPr>
        <w:t>в рамках муниципальной программы</w:t>
      </w:r>
      <w:r w:rsidR="00004CED" w:rsidRPr="00182C6A">
        <w:rPr>
          <w:rFonts w:ascii="Times New Roman" w:hAnsi="Times New Roman" w:cs="Times New Roman"/>
          <w:sz w:val="28"/>
          <w:szCs w:val="28"/>
        </w:rPr>
        <w:t xml:space="preserve"> «Развитие физической культуры и спорта в Горноключевском   городском поселении на 2018-2020 годы»</w:t>
      </w:r>
      <w:r w:rsidR="007049EC" w:rsidRPr="00182C6A">
        <w:rPr>
          <w:rFonts w:ascii="Times New Roman" w:hAnsi="Times New Roman" w:cs="Times New Roman"/>
          <w:sz w:val="28"/>
          <w:szCs w:val="28"/>
          <w:lang w:eastAsia="ar-SA"/>
        </w:rPr>
        <w:t>.</w:t>
      </w:r>
      <w:r w:rsidR="00E24E5B" w:rsidRPr="00182C6A">
        <w:rPr>
          <w:rFonts w:ascii="Times New Roman" w:hAnsi="Times New Roman" w:cs="Times New Roman"/>
          <w:sz w:val="28"/>
          <w:szCs w:val="28"/>
          <w:lang w:eastAsia="ar-SA"/>
        </w:rPr>
        <w:t xml:space="preserve"> </w:t>
      </w:r>
      <w:r w:rsidR="008B25F5" w:rsidRPr="00182C6A">
        <w:rPr>
          <w:rFonts w:ascii="Times New Roman" w:hAnsi="Times New Roman" w:cs="Times New Roman"/>
          <w:sz w:val="28"/>
          <w:szCs w:val="28"/>
        </w:rPr>
        <w:t>(см. исполнение муниципальных программ)</w:t>
      </w:r>
    </w:p>
    <w:p w:rsidR="00E24E5B" w:rsidRPr="00182C6A" w:rsidRDefault="00E24E5B" w:rsidP="00A761E5">
      <w:pPr>
        <w:ind w:firstLine="709"/>
        <w:rPr>
          <w:sz w:val="28"/>
          <w:szCs w:val="28"/>
        </w:rPr>
      </w:pPr>
    </w:p>
    <w:p w:rsidR="00BD00EA" w:rsidRPr="00403FF3" w:rsidRDefault="00A761E5" w:rsidP="00195B35">
      <w:pPr>
        <w:pStyle w:val="a4"/>
        <w:jc w:val="both"/>
        <w:rPr>
          <w:rFonts w:ascii="Times New Roman" w:hAnsi="Times New Roman" w:cs="Times New Roman"/>
          <w:sz w:val="28"/>
          <w:szCs w:val="28"/>
        </w:rPr>
      </w:pPr>
      <w:r w:rsidRPr="00182C6A">
        <w:rPr>
          <w:rFonts w:ascii="Times New Roman" w:hAnsi="Times New Roman" w:cs="Times New Roman"/>
          <w:b/>
          <w:sz w:val="28"/>
          <w:szCs w:val="28"/>
        </w:rPr>
        <w:t>2</w:t>
      </w:r>
      <w:r w:rsidR="003525D6">
        <w:rPr>
          <w:rFonts w:ascii="Times New Roman" w:hAnsi="Times New Roman" w:cs="Times New Roman"/>
          <w:b/>
          <w:sz w:val="28"/>
          <w:szCs w:val="28"/>
        </w:rPr>
        <w:t>2</w:t>
      </w:r>
      <w:r w:rsidRPr="00182C6A">
        <w:rPr>
          <w:rFonts w:ascii="Times New Roman" w:hAnsi="Times New Roman" w:cs="Times New Roman"/>
          <w:b/>
          <w:sz w:val="28"/>
          <w:szCs w:val="28"/>
        </w:rPr>
        <w:t>.</w:t>
      </w:r>
      <w:r w:rsidR="00C87936" w:rsidRPr="00182C6A">
        <w:t xml:space="preserve"> </w:t>
      </w:r>
      <w:r w:rsidR="00F67189" w:rsidRPr="00182C6A">
        <w:rPr>
          <w:rFonts w:ascii="Times New Roman" w:hAnsi="Times New Roman" w:cs="Times New Roman"/>
          <w:b/>
          <w:i/>
          <w:sz w:val="28"/>
          <w:szCs w:val="28"/>
        </w:rPr>
        <w:t>Программная деятельность</w:t>
      </w:r>
      <w:r w:rsidR="00F67189" w:rsidRPr="00182C6A">
        <w:rPr>
          <w:rFonts w:ascii="Times New Roman" w:hAnsi="Times New Roman" w:cs="Times New Roman"/>
          <w:sz w:val="28"/>
          <w:szCs w:val="28"/>
        </w:rPr>
        <w:t xml:space="preserve"> органа местного самоуправления составляет </w:t>
      </w:r>
      <w:r w:rsidR="00403FF3" w:rsidRPr="00182C6A">
        <w:rPr>
          <w:rFonts w:ascii="Times New Roman" w:hAnsi="Times New Roman" w:cs="Times New Roman"/>
          <w:sz w:val="28"/>
          <w:szCs w:val="28"/>
        </w:rPr>
        <w:t>51,1</w:t>
      </w:r>
      <w:r w:rsidR="00403FF3" w:rsidRPr="00403FF3">
        <w:rPr>
          <w:rFonts w:ascii="Times New Roman" w:hAnsi="Times New Roman" w:cs="Times New Roman"/>
          <w:sz w:val="28"/>
          <w:szCs w:val="28"/>
        </w:rPr>
        <w:t xml:space="preserve"> </w:t>
      </w:r>
      <w:r w:rsidR="00F67189" w:rsidRPr="00403FF3">
        <w:rPr>
          <w:rFonts w:ascii="Times New Roman" w:hAnsi="Times New Roman" w:cs="Times New Roman"/>
          <w:sz w:val="28"/>
          <w:szCs w:val="28"/>
        </w:rPr>
        <w:t>% всех расходов бюджета 201</w:t>
      </w:r>
      <w:r w:rsidR="00BD00EA" w:rsidRPr="00403FF3">
        <w:rPr>
          <w:rFonts w:ascii="Times New Roman" w:hAnsi="Times New Roman" w:cs="Times New Roman"/>
          <w:sz w:val="28"/>
          <w:szCs w:val="28"/>
        </w:rPr>
        <w:t>9</w:t>
      </w:r>
      <w:r w:rsidR="00F67189" w:rsidRPr="00403FF3">
        <w:rPr>
          <w:rFonts w:ascii="Times New Roman" w:hAnsi="Times New Roman" w:cs="Times New Roman"/>
          <w:sz w:val="28"/>
          <w:szCs w:val="28"/>
        </w:rPr>
        <w:t xml:space="preserve"> года </w:t>
      </w:r>
      <w:r w:rsidR="003812A9">
        <w:rPr>
          <w:rFonts w:ascii="Times New Roman" w:hAnsi="Times New Roman" w:cs="Times New Roman"/>
          <w:sz w:val="28"/>
          <w:szCs w:val="28"/>
        </w:rPr>
        <w:t>.</w:t>
      </w:r>
      <w:r w:rsidR="00F67189" w:rsidRPr="00403FF3">
        <w:rPr>
          <w:rFonts w:ascii="Times New Roman" w:hAnsi="Times New Roman" w:cs="Times New Roman"/>
          <w:sz w:val="28"/>
          <w:szCs w:val="28"/>
        </w:rPr>
        <w:t xml:space="preserve"> </w:t>
      </w:r>
    </w:p>
    <w:p w:rsidR="008B25F5" w:rsidRPr="003302B4" w:rsidRDefault="000E5C16" w:rsidP="00195B35">
      <w:pPr>
        <w:pStyle w:val="a4"/>
        <w:jc w:val="both"/>
        <w:rPr>
          <w:rFonts w:ascii="Times New Roman" w:hAnsi="Times New Roman" w:cs="Times New Roman"/>
          <w:color w:val="FF0000"/>
          <w:sz w:val="28"/>
          <w:szCs w:val="28"/>
        </w:rPr>
      </w:pPr>
      <w:r w:rsidRPr="00BD00EA">
        <w:rPr>
          <w:rFonts w:ascii="Times New Roman" w:hAnsi="Times New Roman" w:cs="Times New Roman"/>
          <w:sz w:val="28"/>
          <w:szCs w:val="28"/>
        </w:rPr>
        <w:t>Н</w:t>
      </w:r>
      <w:r w:rsidR="00C87936" w:rsidRPr="00BD00EA">
        <w:rPr>
          <w:rFonts w:ascii="Times New Roman" w:hAnsi="Times New Roman" w:cs="Times New Roman"/>
          <w:sz w:val="28"/>
          <w:szCs w:val="28"/>
        </w:rPr>
        <w:t>а финансирование  муниципальных программ направлено</w:t>
      </w:r>
      <w:r w:rsidR="00C87936" w:rsidRPr="003302B4">
        <w:rPr>
          <w:rFonts w:ascii="Times New Roman" w:hAnsi="Times New Roman" w:cs="Times New Roman"/>
          <w:color w:val="FF0000"/>
          <w:sz w:val="28"/>
          <w:szCs w:val="28"/>
        </w:rPr>
        <w:t xml:space="preserve"> </w:t>
      </w:r>
      <w:r w:rsidR="00AF30DC" w:rsidRPr="00403FF3">
        <w:rPr>
          <w:rFonts w:ascii="Times New Roman" w:hAnsi="Times New Roman" w:cs="Times New Roman"/>
          <w:sz w:val="28"/>
          <w:szCs w:val="28"/>
        </w:rPr>
        <w:t>20172,3</w:t>
      </w:r>
      <w:r w:rsidR="00AF30DC">
        <w:rPr>
          <w:rFonts w:ascii="Times New Roman" w:hAnsi="Times New Roman" w:cs="Times New Roman"/>
          <w:sz w:val="28"/>
          <w:szCs w:val="28"/>
        </w:rPr>
        <w:t xml:space="preserve"> </w:t>
      </w:r>
      <w:r w:rsidR="00E05F34" w:rsidRPr="00BD00EA">
        <w:rPr>
          <w:rFonts w:ascii="Times New Roman" w:hAnsi="Times New Roman" w:cs="Times New Roman"/>
          <w:sz w:val="28"/>
          <w:szCs w:val="28"/>
        </w:rPr>
        <w:t>тыс.руб.</w:t>
      </w:r>
      <w:r w:rsidRPr="00BD00EA">
        <w:rPr>
          <w:rFonts w:ascii="Times New Roman" w:hAnsi="Times New Roman" w:cs="Times New Roman"/>
          <w:sz w:val="28"/>
          <w:szCs w:val="28"/>
        </w:rPr>
        <w:t xml:space="preserve"> бюджетных средств</w:t>
      </w:r>
      <w:r w:rsidR="008B25F5" w:rsidRPr="00BD00EA">
        <w:rPr>
          <w:rFonts w:ascii="Times New Roman" w:hAnsi="Times New Roman" w:cs="Times New Roman"/>
          <w:sz w:val="28"/>
          <w:szCs w:val="28"/>
        </w:rPr>
        <w:t xml:space="preserve"> </w:t>
      </w:r>
      <w:r w:rsidR="00195B35" w:rsidRPr="00BD00EA">
        <w:rPr>
          <w:rFonts w:ascii="Times New Roman" w:hAnsi="Times New Roman" w:cs="Times New Roman"/>
          <w:sz w:val="28"/>
          <w:szCs w:val="28"/>
        </w:rPr>
        <w:t>.</w:t>
      </w:r>
      <w:r w:rsidR="00195B35" w:rsidRPr="003302B4">
        <w:rPr>
          <w:rFonts w:ascii="Times New Roman" w:hAnsi="Times New Roman" w:cs="Times New Roman"/>
          <w:color w:val="FF0000"/>
          <w:sz w:val="28"/>
          <w:szCs w:val="28"/>
        </w:rPr>
        <w:t xml:space="preserve"> </w:t>
      </w:r>
      <w:r w:rsidR="00195B35" w:rsidRPr="00AF30DC">
        <w:rPr>
          <w:rFonts w:ascii="Times New Roman" w:hAnsi="Times New Roman" w:cs="Times New Roman"/>
          <w:sz w:val="28"/>
          <w:szCs w:val="28"/>
        </w:rPr>
        <w:t xml:space="preserve">Освоение </w:t>
      </w:r>
      <w:r w:rsidR="00AF30DC">
        <w:rPr>
          <w:rFonts w:ascii="Times New Roman" w:hAnsi="Times New Roman" w:cs="Times New Roman"/>
          <w:sz w:val="28"/>
          <w:szCs w:val="28"/>
        </w:rPr>
        <w:t xml:space="preserve">составило </w:t>
      </w:r>
      <w:r w:rsidR="00AF30DC" w:rsidRPr="00AF30DC">
        <w:rPr>
          <w:rFonts w:ascii="Times New Roman" w:hAnsi="Times New Roman" w:cs="Times New Roman"/>
          <w:sz w:val="28"/>
          <w:szCs w:val="28"/>
        </w:rPr>
        <w:t>98,6</w:t>
      </w:r>
      <w:r w:rsidR="008B25F5" w:rsidRPr="00AF30DC">
        <w:rPr>
          <w:rFonts w:ascii="Times New Roman" w:hAnsi="Times New Roman" w:cs="Times New Roman"/>
          <w:sz w:val="28"/>
          <w:szCs w:val="28"/>
        </w:rPr>
        <w:t xml:space="preserve"> %.</w:t>
      </w:r>
    </w:p>
    <w:p w:rsidR="00196A10" w:rsidRPr="003812A9" w:rsidRDefault="003812A9" w:rsidP="003812A9">
      <w:pPr>
        <w:pStyle w:val="a4"/>
        <w:rPr>
          <w:rFonts w:ascii="Times New Roman" w:hAnsi="Times New Roman" w:cs="Times New Roman"/>
          <w:sz w:val="28"/>
          <w:szCs w:val="28"/>
        </w:rPr>
      </w:pPr>
      <w:r>
        <w:rPr>
          <w:rFonts w:ascii="Times New Roman" w:hAnsi="Times New Roman" w:cs="Times New Roman"/>
          <w:sz w:val="28"/>
          <w:szCs w:val="28"/>
        </w:rPr>
        <w:t>в т.ч</w:t>
      </w:r>
      <w:r w:rsidR="00091725" w:rsidRPr="003812A9">
        <w:rPr>
          <w:rFonts w:ascii="Times New Roman" w:hAnsi="Times New Roman" w:cs="Times New Roman"/>
          <w:sz w:val="28"/>
          <w:szCs w:val="28"/>
        </w:rPr>
        <w:t>:</w:t>
      </w:r>
      <w:r w:rsidR="0076604D" w:rsidRPr="003812A9">
        <w:rPr>
          <w:rFonts w:ascii="Times New Roman" w:hAnsi="Times New Roman" w:cs="Times New Roman"/>
          <w:sz w:val="28"/>
          <w:szCs w:val="28"/>
        </w:rPr>
        <w:t xml:space="preserve"> </w:t>
      </w:r>
      <w:r w:rsidRPr="003812A9">
        <w:rPr>
          <w:rFonts w:ascii="Times New Roman" w:hAnsi="Times New Roman" w:cs="Times New Roman"/>
          <w:sz w:val="28"/>
          <w:szCs w:val="28"/>
        </w:rPr>
        <w:t>3853,3</w:t>
      </w:r>
      <w:r w:rsidR="0076604D" w:rsidRPr="003812A9">
        <w:rPr>
          <w:rFonts w:ascii="Times New Roman" w:hAnsi="Times New Roman" w:cs="Times New Roman"/>
          <w:sz w:val="28"/>
          <w:szCs w:val="28"/>
        </w:rPr>
        <w:t xml:space="preserve"> тыс.руб. - </w:t>
      </w:r>
      <w:r w:rsidR="00C87936" w:rsidRPr="003812A9">
        <w:rPr>
          <w:rFonts w:ascii="Times New Roman" w:hAnsi="Times New Roman" w:cs="Times New Roman"/>
          <w:sz w:val="28"/>
          <w:szCs w:val="28"/>
        </w:rPr>
        <w:t xml:space="preserve">собственные </w:t>
      </w:r>
      <w:r w:rsidR="0076604D" w:rsidRPr="003812A9">
        <w:rPr>
          <w:rFonts w:ascii="Times New Roman" w:hAnsi="Times New Roman" w:cs="Times New Roman"/>
          <w:sz w:val="28"/>
          <w:szCs w:val="28"/>
        </w:rPr>
        <w:t xml:space="preserve">средства </w:t>
      </w:r>
      <w:r w:rsidR="000E5C16" w:rsidRPr="003812A9">
        <w:rPr>
          <w:rFonts w:ascii="Times New Roman" w:hAnsi="Times New Roman" w:cs="Times New Roman"/>
          <w:sz w:val="28"/>
          <w:szCs w:val="28"/>
        </w:rPr>
        <w:t>,</w:t>
      </w:r>
      <w:r w:rsidR="0076604D" w:rsidRPr="003812A9">
        <w:rPr>
          <w:rFonts w:ascii="Times New Roman" w:hAnsi="Times New Roman" w:cs="Times New Roman"/>
          <w:sz w:val="28"/>
          <w:szCs w:val="28"/>
        </w:rPr>
        <w:t xml:space="preserve"> </w:t>
      </w:r>
      <w:r w:rsidRPr="003812A9">
        <w:rPr>
          <w:rFonts w:ascii="Times New Roman" w:hAnsi="Times New Roman" w:cs="Times New Roman"/>
          <w:sz w:val="28"/>
          <w:szCs w:val="28"/>
        </w:rPr>
        <w:t xml:space="preserve">16319,0 </w:t>
      </w:r>
      <w:r w:rsidR="0076604D" w:rsidRPr="003812A9">
        <w:rPr>
          <w:rFonts w:ascii="Times New Roman" w:hAnsi="Times New Roman" w:cs="Times New Roman"/>
          <w:sz w:val="28"/>
          <w:szCs w:val="28"/>
        </w:rPr>
        <w:t xml:space="preserve">тыс.руб.- средства </w:t>
      </w:r>
      <w:r>
        <w:rPr>
          <w:rFonts w:ascii="Times New Roman" w:hAnsi="Times New Roman" w:cs="Times New Roman"/>
          <w:sz w:val="28"/>
          <w:szCs w:val="28"/>
        </w:rPr>
        <w:t>к</w:t>
      </w:r>
      <w:r w:rsidRPr="003812A9">
        <w:rPr>
          <w:rFonts w:ascii="Times New Roman" w:hAnsi="Times New Roman" w:cs="Times New Roman"/>
          <w:sz w:val="28"/>
          <w:szCs w:val="28"/>
        </w:rPr>
        <w:t>раевого бюджета .</w:t>
      </w:r>
    </w:p>
    <w:p w:rsidR="002E432A" w:rsidRPr="00182C6A" w:rsidRDefault="00941BF9" w:rsidP="00753832">
      <w:pPr>
        <w:pStyle w:val="a4"/>
        <w:rPr>
          <w:rFonts w:ascii="Times New Roman" w:hAnsi="Times New Roman" w:cs="Times New Roman"/>
          <w:sz w:val="28"/>
          <w:szCs w:val="28"/>
        </w:rPr>
      </w:pPr>
      <w:r w:rsidRPr="00182C6A">
        <w:rPr>
          <w:rFonts w:ascii="Times New Roman" w:hAnsi="Times New Roman" w:cs="Times New Roman"/>
          <w:sz w:val="28"/>
          <w:szCs w:val="28"/>
        </w:rPr>
        <w:t xml:space="preserve">Распределение </w:t>
      </w:r>
      <w:r w:rsidRPr="00182C6A">
        <w:rPr>
          <w:rFonts w:ascii="Times New Roman" w:hAnsi="Times New Roman" w:cs="Times New Roman"/>
          <w:b/>
          <w:i/>
          <w:sz w:val="28"/>
          <w:szCs w:val="28"/>
        </w:rPr>
        <w:t>бюджетных средств по источникам</w:t>
      </w:r>
      <w:r w:rsidR="007A7256" w:rsidRPr="00182C6A">
        <w:rPr>
          <w:rFonts w:ascii="Times New Roman" w:hAnsi="Times New Roman" w:cs="Times New Roman"/>
          <w:b/>
          <w:i/>
          <w:sz w:val="28"/>
          <w:szCs w:val="28"/>
        </w:rPr>
        <w:t xml:space="preserve"> </w:t>
      </w:r>
      <w:r w:rsidR="008810B6" w:rsidRPr="00182C6A">
        <w:rPr>
          <w:rFonts w:ascii="Times New Roman" w:hAnsi="Times New Roman" w:cs="Times New Roman"/>
          <w:b/>
          <w:i/>
          <w:sz w:val="28"/>
          <w:szCs w:val="28"/>
        </w:rPr>
        <w:t>поступления</w:t>
      </w:r>
      <w:r w:rsidR="008810B6" w:rsidRPr="00182C6A">
        <w:rPr>
          <w:rFonts w:ascii="Times New Roman" w:hAnsi="Times New Roman" w:cs="Times New Roman"/>
          <w:sz w:val="28"/>
          <w:szCs w:val="28"/>
        </w:rPr>
        <w:t xml:space="preserve"> </w:t>
      </w:r>
      <w:r w:rsidR="007A7256" w:rsidRPr="00182C6A">
        <w:rPr>
          <w:rFonts w:ascii="Times New Roman" w:hAnsi="Times New Roman" w:cs="Times New Roman"/>
          <w:sz w:val="28"/>
          <w:szCs w:val="28"/>
        </w:rPr>
        <w:t xml:space="preserve">представлено в таблице № </w:t>
      </w:r>
      <w:r w:rsidR="00182C6A" w:rsidRPr="00182C6A">
        <w:rPr>
          <w:rFonts w:ascii="Times New Roman" w:hAnsi="Times New Roman" w:cs="Times New Roman"/>
          <w:sz w:val="28"/>
          <w:szCs w:val="28"/>
        </w:rPr>
        <w:t>6</w:t>
      </w:r>
      <w:r w:rsidRPr="00182C6A">
        <w:rPr>
          <w:rFonts w:ascii="Times New Roman" w:hAnsi="Times New Roman" w:cs="Times New Roman"/>
          <w:sz w:val="28"/>
          <w:szCs w:val="28"/>
        </w:rPr>
        <w:t>:</w:t>
      </w:r>
    </w:p>
    <w:p w:rsidR="007A7256" w:rsidRPr="008B0893" w:rsidRDefault="007A7256" w:rsidP="0076604D">
      <w:pPr>
        <w:pStyle w:val="Default"/>
        <w:rPr>
          <w:color w:val="auto"/>
          <w:sz w:val="22"/>
          <w:szCs w:val="22"/>
        </w:rPr>
      </w:pPr>
      <w:r w:rsidRPr="00182C6A">
        <w:rPr>
          <w:color w:val="auto"/>
          <w:sz w:val="22"/>
          <w:szCs w:val="22"/>
        </w:rPr>
        <w:t xml:space="preserve">Табл.№ </w:t>
      </w:r>
      <w:r w:rsidR="00C85D27" w:rsidRPr="00182C6A">
        <w:rPr>
          <w:color w:val="auto"/>
          <w:sz w:val="22"/>
          <w:szCs w:val="22"/>
        </w:rPr>
        <w:t xml:space="preserve">  </w:t>
      </w:r>
      <w:r w:rsidR="00182C6A" w:rsidRPr="00182C6A">
        <w:rPr>
          <w:color w:val="auto"/>
          <w:sz w:val="22"/>
          <w:szCs w:val="22"/>
        </w:rPr>
        <w:t>6</w:t>
      </w:r>
      <w:r w:rsidR="00C85D27" w:rsidRPr="00182C6A">
        <w:rPr>
          <w:color w:val="auto"/>
          <w:sz w:val="22"/>
          <w:szCs w:val="22"/>
        </w:rPr>
        <w:t xml:space="preserve">                      </w:t>
      </w:r>
      <w:r w:rsidR="00753832" w:rsidRPr="00182C6A">
        <w:rPr>
          <w:color w:val="auto"/>
          <w:sz w:val="22"/>
          <w:szCs w:val="22"/>
        </w:rPr>
        <w:t xml:space="preserve">                                                                                                              </w:t>
      </w:r>
      <w:r w:rsidR="00753832" w:rsidRPr="008B0893">
        <w:rPr>
          <w:color w:val="auto"/>
          <w:sz w:val="22"/>
          <w:szCs w:val="22"/>
        </w:rPr>
        <w:t>тыс.руб.</w:t>
      </w:r>
    </w:p>
    <w:tbl>
      <w:tblPr>
        <w:tblStyle w:val="a3"/>
        <w:tblW w:w="9889" w:type="dxa"/>
        <w:tblLayout w:type="fixed"/>
        <w:tblLook w:val="04A0" w:firstRow="1" w:lastRow="0" w:firstColumn="1" w:lastColumn="0" w:noHBand="0" w:noVBand="1"/>
      </w:tblPr>
      <w:tblGrid>
        <w:gridCol w:w="6629"/>
        <w:gridCol w:w="1134"/>
        <w:gridCol w:w="1134"/>
        <w:gridCol w:w="992"/>
      </w:tblGrid>
      <w:tr w:rsidR="003302B4" w:rsidRPr="003302B4" w:rsidTr="003812A9">
        <w:trPr>
          <w:trHeight w:val="743"/>
        </w:trPr>
        <w:tc>
          <w:tcPr>
            <w:tcW w:w="6629" w:type="dxa"/>
          </w:tcPr>
          <w:p w:rsidR="000846BD" w:rsidRPr="002E432A" w:rsidRDefault="000846BD" w:rsidP="008B25F5">
            <w:pPr>
              <w:pStyle w:val="Default"/>
              <w:jc w:val="both"/>
              <w:rPr>
                <w:b/>
                <w:color w:val="auto"/>
              </w:rPr>
            </w:pPr>
            <w:r w:rsidRPr="002E432A">
              <w:rPr>
                <w:b/>
                <w:color w:val="auto"/>
              </w:rPr>
              <w:lastRenderedPageBreak/>
              <w:t xml:space="preserve">Наименование </w:t>
            </w:r>
            <w:r w:rsidR="008B25F5" w:rsidRPr="002E432A">
              <w:rPr>
                <w:b/>
                <w:color w:val="auto"/>
              </w:rPr>
              <w:t xml:space="preserve"> муниципальных программ</w:t>
            </w:r>
          </w:p>
        </w:tc>
        <w:tc>
          <w:tcPr>
            <w:tcW w:w="1134" w:type="dxa"/>
          </w:tcPr>
          <w:p w:rsidR="000846BD" w:rsidRPr="008B0893" w:rsidRDefault="002E432A" w:rsidP="00A0385F">
            <w:pPr>
              <w:pStyle w:val="Default"/>
              <w:jc w:val="both"/>
              <w:rPr>
                <w:color w:val="auto"/>
                <w:sz w:val="20"/>
                <w:szCs w:val="20"/>
              </w:rPr>
            </w:pPr>
            <w:r w:rsidRPr="008B0893">
              <w:rPr>
                <w:color w:val="auto"/>
                <w:sz w:val="20"/>
                <w:szCs w:val="20"/>
              </w:rPr>
              <w:t>И</w:t>
            </w:r>
            <w:r w:rsidR="000846BD" w:rsidRPr="008B0893">
              <w:rPr>
                <w:color w:val="auto"/>
                <w:sz w:val="20"/>
                <w:szCs w:val="20"/>
              </w:rPr>
              <w:t>сполнено</w:t>
            </w:r>
          </w:p>
          <w:p w:rsidR="002E432A" w:rsidRPr="008B0893" w:rsidRDefault="002E432A" w:rsidP="00A0385F">
            <w:pPr>
              <w:pStyle w:val="Default"/>
              <w:jc w:val="both"/>
              <w:rPr>
                <w:color w:val="auto"/>
                <w:sz w:val="20"/>
                <w:szCs w:val="20"/>
              </w:rPr>
            </w:pPr>
            <w:r w:rsidRPr="008B0893">
              <w:rPr>
                <w:color w:val="auto"/>
                <w:sz w:val="20"/>
                <w:szCs w:val="20"/>
              </w:rPr>
              <w:t xml:space="preserve">Всего </w:t>
            </w:r>
          </w:p>
        </w:tc>
        <w:tc>
          <w:tcPr>
            <w:tcW w:w="1134" w:type="dxa"/>
          </w:tcPr>
          <w:p w:rsidR="000846BD" w:rsidRPr="008B0893" w:rsidRDefault="002E432A" w:rsidP="00A0385F">
            <w:pPr>
              <w:pStyle w:val="Default"/>
              <w:jc w:val="both"/>
              <w:rPr>
                <w:color w:val="auto"/>
                <w:sz w:val="20"/>
                <w:szCs w:val="20"/>
              </w:rPr>
            </w:pPr>
            <w:r w:rsidRPr="008B0893">
              <w:rPr>
                <w:color w:val="auto"/>
                <w:sz w:val="20"/>
                <w:szCs w:val="20"/>
              </w:rPr>
              <w:t xml:space="preserve">Из них : </w:t>
            </w:r>
            <w:r w:rsidR="000846BD" w:rsidRPr="008B0893">
              <w:rPr>
                <w:color w:val="auto"/>
                <w:sz w:val="20"/>
                <w:szCs w:val="20"/>
              </w:rPr>
              <w:t xml:space="preserve">Средства других бюджетов </w:t>
            </w:r>
          </w:p>
        </w:tc>
        <w:tc>
          <w:tcPr>
            <w:tcW w:w="992" w:type="dxa"/>
          </w:tcPr>
          <w:p w:rsidR="002E432A" w:rsidRPr="008B0893" w:rsidRDefault="002E432A" w:rsidP="00A0385F">
            <w:pPr>
              <w:pStyle w:val="Default"/>
              <w:jc w:val="both"/>
              <w:rPr>
                <w:color w:val="auto"/>
                <w:sz w:val="20"/>
                <w:szCs w:val="20"/>
              </w:rPr>
            </w:pPr>
          </w:p>
          <w:p w:rsidR="000846BD" w:rsidRPr="008B0893" w:rsidRDefault="000846BD" w:rsidP="00A0385F">
            <w:pPr>
              <w:pStyle w:val="Default"/>
              <w:jc w:val="both"/>
              <w:rPr>
                <w:color w:val="auto"/>
                <w:sz w:val="20"/>
                <w:szCs w:val="20"/>
              </w:rPr>
            </w:pPr>
            <w:r w:rsidRPr="008B0893">
              <w:rPr>
                <w:color w:val="auto"/>
                <w:sz w:val="20"/>
                <w:szCs w:val="20"/>
              </w:rPr>
              <w:t>Собственные средства</w:t>
            </w:r>
          </w:p>
        </w:tc>
      </w:tr>
      <w:tr w:rsidR="003302B4" w:rsidRPr="003302B4" w:rsidTr="003812A9">
        <w:trPr>
          <w:trHeight w:val="571"/>
        </w:trPr>
        <w:tc>
          <w:tcPr>
            <w:tcW w:w="6629" w:type="dxa"/>
          </w:tcPr>
          <w:p w:rsidR="000846BD" w:rsidRPr="002E432A" w:rsidRDefault="000846BD" w:rsidP="00F26422">
            <w:pPr>
              <w:pStyle w:val="Default"/>
              <w:rPr>
                <w:color w:val="auto"/>
                <w:sz w:val="22"/>
                <w:szCs w:val="22"/>
              </w:rPr>
            </w:pPr>
            <w:r w:rsidRPr="002E432A">
              <w:rPr>
                <w:color w:val="auto"/>
                <w:sz w:val="22"/>
                <w:szCs w:val="22"/>
              </w:rPr>
              <w:t>«Противодействие коррупции в администрации Горноключевского городского поселения 2018 – 2020 годы» .</w:t>
            </w:r>
          </w:p>
        </w:tc>
        <w:tc>
          <w:tcPr>
            <w:tcW w:w="1134" w:type="dxa"/>
          </w:tcPr>
          <w:p w:rsidR="000846BD" w:rsidRPr="002E432A" w:rsidRDefault="002E432A" w:rsidP="00F26422">
            <w:pPr>
              <w:pStyle w:val="Default"/>
              <w:jc w:val="both"/>
              <w:rPr>
                <w:color w:val="auto"/>
              </w:rPr>
            </w:pPr>
            <w:r w:rsidRPr="002E432A">
              <w:rPr>
                <w:color w:val="auto"/>
              </w:rPr>
              <w:t>0</w:t>
            </w:r>
          </w:p>
        </w:tc>
        <w:tc>
          <w:tcPr>
            <w:tcW w:w="1134" w:type="dxa"/>
          </w:tcPr>
          <w:p w:rsidR="000846BD" w:rsidRPr="003302B4" w:rsidRDefault="000846BD" w:rsidP="00F26422">
            <w:pPr>
              <w:pStyle w:val="Default"/>
              <w:jc w:val="both"/>
              <w:rPr>
                <w:color w:val="FF0000"/>
              </w:rPr>
            </w:pPr>
          </w:p>
        </w:tc>
        <w:tc>
          <w:tcPr>
            <w:tcW w:w="992" w:type="dxa"/>
          </w:tcPr>
          <w:p w:rsidR="000846BD" w:rsidRPr="003302B4" w:rsidRDefault="000846BD" w:rsidP="00F26422">
            <w:pPr>
              <w:pStyle w:val="Default"/>
              <w:jc w:val="both"/>
              <w:rPr>
                <w:color w:val="FF0000"/>
              </w:rPr>
            </w:pPr>
          </w:p>
        </w:tc>
      </w:tr>
      <w:tr w:rsidR="00554EB9" w:rsidRPr="003302B4" w:rsidTr="003812A9">
        <w:tc>
          <w:tcPr>
            <w:tcW w:w="6629" w:type="dxa"/>
            <w:vAlign w:val="bottom"/>
          </w:tcPr>
          <w:p w:rsidR="00554EB9" w:rsidRPr="002E72F7" w:rsidRDefault="00554EB9" w:rsidP="00554EB9">
            <w:pPr>
              <w:pStyle w:val="a4"/>
            </w:pPr>
            <w:r w:rsidRPr="002E72F7">
              <w:t>«Профилактика терроризма и экстремизма на 2019 год»</w:t>
            </w:r>
          </w:p>
        </w:tc>
        <w:tc>
          <w:tcPr>
            <w:tcW w:w="1134" w:type="dxa"/>
          </w:tcPr>
          <w:p w:rsidR="00554EB9" w:rsidRPr="003302B4" w:rsidRDefault="00554EB9" w:rsidP="00554EB9">
            <w:pPr>
              <w:pStyle w:val="Default"/>
              <w:jc w:val="both"/>
              <w:rPr>
                <w:color w:val="FF0000"/>
              </w:rPr>
            </w:pPr>
            <w:r w:rsidRPr="002E72F7">
              <w:rPr>
                <w:color w:val="auto"/>
                <w:sz w:val="22"/>
                <w:szCs w:val="22"/>
              </w:rPr>
              <w:t>9,1</w:t>
            </w:r>
          </w:p>
        </w:tc>
        <w:tc>
          <w:tcPr>
            <w:tcW w:w="1134" w:type="dxa"/>
          </w:tcPr>
          <w:p w:rsidR="00554EB9" w:rsidRPr="003302B4" w:rsidRDefault="00554EB9" w:rsidP="00554EB9">
            <w:pPr>
              <w:pStyle w:val="Default"/>
              <w:jc w:val="both"/>
              <w:rPr>
                <w:color w:val="FF0000"/>
              </w:rPr>
            </w:pPr>
          </w:p>
        </w:tc>
        <w:tc>
          <w:tcPr>
            <w:tcW w:w="992" w:type="dxa"/>
          </w:tcPr>
          <w:p w:rsidR="00554EB9" w:rsidRPr="003302B4" w:rsidRDefault="00554EB9" w:rsidP="00554EB9">
            <w:pPr>
              <w:pStyle w:val="Default"/>
              <w:jc w:val="both"/>
              <w:rPr>
                <w:color w:val="FF0000"/>
              </w:rPr>
            </w:pPr>
            <w:r w:rsidRPr="002E72F7">
              <w:rPr>
                <w:color w:val="auto"/>
                <w:sz w:val="22"/>
                <w:szCs w:val="22"/>
              </w:rPr>
              <w:t>9,1</w:t>
            </w:r>
          </w:p>
        </w:tc>
      </w:tr>
      <w:tr w:rsidR="00554EB9" w:rsidRPr="003302B4" w:rsidTr="003812A9">
        <w:tc>
          <w:tcPr>
            <w:tcW w:w="6629" w:type="dxa"/>
            <w:vAlign w:val="bottom"/>
          </w:tcPr>
          <w:p w:rsidR="00554EB9" w:rsidRPr="002E72F7" w:rsidRDefault="00554EB9" w:rsidP="00554EB9">
            <w:pPr>
              <w:pStyle w:val="a4"/>
            </w:pPr>
            <w:r w:rsidRPr="002E72F7">
              <w:t>«Эксплуатация, содержание существующих общественных муниципальных кладбищ, расположенных на территории сельских поселений Горноключевского городского поселения 2018-2020гг»»</w:t>
            </w:r>
          </w:p>
        </w:tc>
        <w:tc>
          <w:tcPr>
            <w:tcW w:w="1134" w:type="dxa"/>
          </w:tcPr>
          <w:p w:rsidR="00554EB9" w:rsidRPr="002E72F7" w:rsidRDefault="00554EB9" w:rsidP="00554EB9">
            <w:pPr>
              <w:pStyle w:val="Default"/>
              <w:jc w:val="both"/>
              <w:rPr>
                <w:color w:val="auto"/>
                <w:sz w:val="22"/>
                <w:szCs w:val="22"/>
              </w:rPr>
            </w:pPr>
            <w:r>
              <w:rPr>
                <w:color w:val="auto"/>
                <w:sz w:val="22"/>
                <w:szCs w:val="22"/>
              </w:rPr>
              <w:t>20,0</w:t>
            </w:r>
          </w:p>
        </w:tc>
        <w:tc>
          <w:tcPr>
            <w:tcW w:w="1134" w:type="dxa"/>
          </w:tcPr>
          <w:p w:rsidR="00554EB9" w:rsidRPr="003302B4" w:rsidRDefault="00554EB9" w:rsidP="00554EB9">
            <w:pPr>
              <w:pStyle w:val="Default"/>
              <w:jc w:val="both"/>
              <w:rPr>
                <w:color w:val="FF0000"/>
              </w:rPr>
            </w:pPr>
          </w:p>
        </w:tc>
        <w:tc>
          <w:tcPr>
            <w:tcW w:w="992" w:type="dxa"/>
          </w:tcPr>
          <w:p w:rsidR="00554EB9" w:rsidRPr="002E72F7" w:rsidRDefault="00554EB9" w:rsidP="00554EB9">
            <w:pPr>
              <w:pStyle w:val="Default"/>
              <w:jc w:val="both"/>
              <w:rPr>
                <w:color w:val="auto"/>
                <w:sz w:val="22"/>
                <w:szCs w:val="22"/>
              </w:rPr>
            </w:pPr>
            <w:r>
              <w:rPr>
                <w:color w:val="auto"/>
                <w:sz w:val="22"/>
                <w:szCs w:val="22"/>
              </w:rPr>
              <w:t>20,0</w:t>
            </w:r>
          </w:p>
        </w:tc>
      </w:tr>
      <w:tr w:rsidR="00554EB9" w:rsidRPr="003302B4" w:rsidTr="003812A9">
        <w:tc>
          <w:tcPr>
            <w:tcW w:w="6629" w:type="dxa"/>
          </w:tcPr>
          <w:p w:rsidR="00554EB9" w:rsidRPr="00265872" w:rsidRDefault="00554EB9" w:rsidP="00554EB9">
            <w:pPr>
              <w:pStyle w:val="Default"/>
              <w:rPr>
                <w:color w:val="auto"/>
                <w:sz w:val="22"/>
                <w:szCs w:val="22"/>
              </w:rPr>
            </w:pPr>
            <w:r w:rsidRPr="00265872">
              <w:rPr>
                <w:color w:val="auto"/>
                <w:sz w:val="22"/>
                <w:szCs w:val="22"/>
              </w:rPr>
              <w:t>«Строительство гидротехнических сооружений инженерной защиты на период 2018- 2020 гг»»</w:t>
            </w:r>
          </w:p>
        </w:tc>
        <w:tc>
          <w:tcPr>
            <w:tcW w:w="1134" w:type="dxa"/>
            <w:vAlign w:val="center"/>
          </w:tcPr>
          <w:p w:rsidR="00554EB9" w:rsidRPr="00265872" w:rsidRDefault="00554EB9" w:rsidP="00554EB9">
            <w:pPr>
              <w:pStyle w:val="Default"/>
              <w:jc w:val="both"/>
              <w:rPr>
                <w:color w:val="FF0000"/>
                <w:sz w:val="22"/>
                <w:szCs w:val="22"/>
              </w:rPr>
            </w:pPr>
            <w:r w:rsidRPr="00265872">
              <w:rPr>
                <w:sz w:val="22"/>
                <w:szCs w:val="22"/>
              </w:rPr>
              <w:t>4065,9</w:t>
            </w:r>
          </w:p>
        </w:tc>
        <w:tc>
          <w:tcPr>
            <w:tcW w:w="1134" w:type="dxa"/>
            <w:vAlign w:val="center"/>
          </w:tcPr>
          <w:p w:rsidR="00554EB9" w:rsidRPr="00265872" w:rsidRDefault="00265872" w:rsidP="00554EB9">
            <w:pPr>
              <w:pStyle w:val="Default"/>
              <w:jc w:val="both"/>
              <w:rPr>
                <w:color w:val="auto"/>
                <w:sz w:val="22"/>
                <w:szCs w:val="22"/>
              </w:rPr>
            </w:pPr>
            <w:r w:rsidRPr="00265872">
              <w:rPr>
                <w:color w:val="auto"/>
                <w:sz w:val="22"/>
                <w:szCs w:val="22"/>
              </w:rPr>
              <w:t>4045,6</w:t>
            </w:r>
          </w:p>
        </w:tc>
        <w:tc>
          <w:tcPr>
            <w:tcW w:w="992" w:type="dxa"/>
            <w:vAlign w:val="center"/>
          </w:tcPr>
          <w:p w:rsidR="00554EB9" w:rsidRPr="00265872" w:rsidRDefault="00265872" w:rsidP="00554EB9">
            <w:pPr>
              <w:pStyle w:val="Default"/>
              <w:jc w:val="both"/>
              <w:rPr>
                <w:color w:val="auto"/>
                <w:sz w:val="22"/>
                <w:szCs w:val="22"/>
              </w:rPr>
            </w:pPr>
            <w:r w:rsidRPr="00265872">
              <w:rPr>
                <w:color w:val="auto"/>
                <w:sz w:val="22"/>
                <w:szCs w:val="22"/>
              </w:rPr>
              <w:t>20,3</w:t>
            </w:r>
          </w:p>
        </w:tc>
      </w:tr>
      <w:tr w:rsidR="00554EB9" w:rsidRPr="003302B4" w:rsidTr="003812A9">
        <w:tc>
          <w:tcPr>
            <w:tcW w:w="6629" w:type="dxa"/>
          </w:tcPr>
          <w:p w:rsidR="00554EB9" w:rsidRPr="00403FF3" w:rsidRDefault="00554EB9" w:rsidP="00403FF3">
            <w:pPr>
              <w:pStyle w:val="Default"/>
              <w:rPr>
                <w:color w:val="auto"/>
                <w:sz w:val="22"/>
                <w:szCs w:val="22"/>
              </w:rPr>
            </w:pPr>
            <w:r w:rsidRPr="00403FF3">
              <w:rPr>
                <w:color w:val="auto"/>
                <w:sz w:val="22"/>
                <w:szCs w:val="22"/>
              </w:rPr>
              <w:t xml:space="preserve">«Ремонт муниципальных дорог и улиц ГГП на период 2018-2020 годов» </w:t>
            </w:r>
          </w:p>
        </w:tc>
        <w:tc>
          <w:tcPr>
            <w:tcW w:w="1134" w:type="dxa"/>
          </w:tcPr>
          <w:p w:rsidR="00554EB9" w:rsidRPr="00403FF3" w:rsidRDefault="00403FF3" w:rsidP="00554EB9">
            <w:pPr>
              <w:pStyle w:val="Default"/>
              <w:jc w:val="both"/>
              <w:rPr>
                <w:color w:val="FF0000"/>
                <w:sz w:val="22"/>
                <w:szCs w:val="22"/>
              </w:rPr>
            </w:pPr>
            <w:r w:rsidRPr="00403FF3">
              <w:rPr>
                <w:sz w:val="22"/>
                <w:szCs w:val="22"/>
              </w:rPr>
              <w:t>7695,73</w:t>
            </w:r>
          </w:p>
        </w:tc>
        <w:tc>
          <w:tcPr>
            <w:tcW w:w="1134" w:type="dxa"/>
          </w:tcPr>
          <w:p w:rsidR="00554EB9" w:rsidRPr="00403FF3" w:rsidRDefault="00403FF3" w:rsidP="00554EB9">
            <w:pPr>
              <w:pStyle w:val="Default"/>
              <w:jc w:val="both"/>
              <w:rPr>
                <w:color w:val="auto"/>
                <w:sz w:val="22"/>
                <w:szCs w:val="22"/>
              </w:rPr>
            </w:pPr>
            <w:r w:rsidRPr="00403FF3">
              <w:rPr>
                <w:color w:val="auto"/>
                <w:sz w:val="22"/>
                <w:szCs w:val="22"/>
              </w:rPr>
              <w:t>7307,6</w:t>
            </w:r>
          </w:p>
        </w:tc>
        <w:tc>
          <w:tcPr>
            <w:tcW w:w="992" w:type="dxa"/>
          </w:tcPr>
          <w:p w:rsidR="00554EB9" w:rsidRPr="00403FF3" w:rsidRDefault="00403FF3" w:rsidP="00554EB9">
            <w:pPr>
              <w:pStyle w:val="Default"/>
              <w:jc w:val="both"/>
              <w:rPr>
                <w:color w:val="auto"/>
                <w:sz w:val="22"/>
                <w:szCs w:val="22"/>
              </w:rPr>
            </w:pPr>
            <w:r w:rsidRPr="00403FF3">
              <w:rPr>
                <w:color w:val="auto"/>
                <w:sz w:val="22"/>
                <w:szCs w:val="22"/>
              </w:rPr>
              <w:t>388,1</w:t>
            </w:r>
          </w:p>
        </w:tc>
      </w:tr>
      <w:tr w:rsidR="00554EB9" w:rsidRPr="003302B4" w:rsidTr="003812A9">
        <w:tc>
          <w:tcPr>
            <w:tcW w:w="6629" w:type="dxa"/>
          </w:tcPr>
          <w:p w:rsidR="00554EB9" w:rsidRPr="003302B4" w:rsidRDefault="00403FF3" w:rsidP="00554EB9">
            <w:pPr>
              <w:pStyle w:val="Default"/>
              <w:rPr>
                <w:color w:val="FF0000"/>
                <w:sz w:val="22"/>
                <w:szCs w:val="22"/>
              </w:rPr>
            </w:pPr>
            <w:r w:rsidRPr="00EF65C7">
              <w:t>«Техническая инвентаризация, паспортизация, постановка на кадастровый учет муниципального и бесхозяйного имущества на территории Горноключевского ГП на 2018-2038 годы»</w:t>
            </w:r>
          </w:p>
        </w:tc>
        <w:tc>
          <w:tcPr>
            <w:tcW w:w="1134" w:type="dxa"/>
          </w:tcPr>
          <w:p w:rsidR="00554EB9" w:rsidRPr="00403FF3" w:rsidRDefault="00403FF3" w:rsidP="00554EB9">
            <w:pPr>
              <w:pStyle w:val="Default"/>
              <w:jc w:val="both"/>
              <w:rPr>
                <w:color w:val="auto"/>
              </w:rPr>
            </w:pPr>
            <w:r w:rsidRPr="00403FF3">
              <w:rPr>
                <w:color w:val="auto"/>
              </w:rPr>
              <w:t>30,0</w:t>
            </w:r>
          </w:p>
        </w:tc>
        <w:tc>
          <w:tcPr>
            <w:tcW w:w="1134" w:type="dxa"/>
          </w:tcPr>
          <w:p w:rsidR="00554EB9" w:rsidRPr="00403FF3" w:rsidRDefault="00554EB9" w:rsidP="00554EB9">
            <w:pPr>
              <w:pStyle w:val="Default"/>
              <w:jc w:val="both"/>
              <w:rPr>
                <w:color w:val="auto"/>
              </w:rPr>
            </w:pPr>
          </w:p>
        </w:tc>
        <w:tc>
          <w:tcPr>
            <w:tcW w:w="992" w:type="dxa"/>
          </w:tcPr>
          <w:p w:rsidR="00554EB9" w:rsidRPr="00403FF3" w:rsidRDefault="00403FF3" w:rsidP="00554EB9">
            <w:pPr>
              <w:pStyle w:val="Default"/>
              <w:jc w:val="both"/>
              <w:rPr>
                <w:color w:val="auto"/>
              </w:rPr>
            </w:pPr>
            <w:r w:rsidRPr="00403FF3">
              <w:rPr>
                <w:color w:val="auto"/>
              </w:rPr>
              <w:t>30,0</w:t>
            </w:r>
          </w:p>
        </w:tc>
      </w:tr>
      <w:tr w:rsidR="00403FF3" w:rsidRPr="003302B4" w:rsidTr="003812A9">
        <w:tc>
          <w:tcPr>
            <w:tcW w:w="6629" w:type="dxa"/>
            <w:vAlign w:val="bottom"/>
          </w:tcPr>
          <w:p w:rsidR="00403FF3" w:rsidRPr="003302B4" w:rsidRDefault="00403FF3" w:rsidP="00403FF3">
            <w:pPr>
              <w:rPr>
                <w:color w:val="FF0000"/>
                <w:sz w:val="22"/>
                <w:szCs w:val="22"/>
              </w:rPr>
            </w:pPr>
            <w:r>
              <w:t>«</w:t>
            </w:r>
            <w:r w:rsidRPr="00EF65C7">
              <w:t>Формирование современной городской среды 2018-2022</w:t>
            </w:r>
            <w:r>
              <w:t>»</w:t>
            </w:r>
          </w:p>
        </w:tc>
        <w:tc>
          <w:tcPr>
            <w:tcW w:w="1134" w:type="dxa"/>
          </w:tcPr>
          <w:p w:rsidR="00403FF3" w:rsidRPr="003302B4" w:rsidRDefault="00403FF3" w:rsidP="00403FF3">
            <w:pPr>
              <w:pStyle w:val="Default"/>
              <w:jc w:val="both"/>
              <w:rPr>
                <w:color w:val="FF0000"/>
              </w:rPr>
            </w:pPr>
            <w:r w:rsidRPr="00EF65C7">
              <w:rPr>
                <w:sz w:val="22"/>
                <w:szCs w:val="22"/>
              </w:rPr>
              <w:t>1406,50</w:t>
            </w:r>
          </w:p>
        </w:tc>
        <w:tc>
          <w:tcPr>
            <w:tcW w:w="1134" w:type="dxa"/>
          </w:tcPr>
          <w:p w:rsidR="00403FF3" w:rsidRPr="003302B4" w:rsidRDefault="00403FF3" w:rsidP="00403FF3">
            <w:pPr>
              <w:pStyle w:val="Default"/>
              <w:jc w:val="both"/>
              <w:rPr>
                <w:color w:val="FF0000"/>
              </w:rPr>
            </w:pPr>
            <w:r>
              <w:t>1365,8</w:t>
            </w:r>
          </w:p>
        </w:tc>
        <w:tc>
          <w:tcPr>
            <w:tcW w:w="992" w:type="dxa"/>
          </w:tcPr>
          <w:p w:rsidR="00403FF3" w:rsidRPr="00554EB9" w:rsidRDefault="00403FF3" w:rsidP="00403FF3">
            <w:pPr>
              <w:pStyle w:val="Default"/>
              <w:jc w:val="both"/>
              <w:rPr>
                <w:color w:val="auto"/>
              </w:rPr>
            </w:pPr>
            <w:r w:rsidRPr="00554EB9">
              <w:rPr>
                <w:color w:val="auto"/>
              </w:rPr>
              <w:t>40,7</w:t>
            </w:r>
          </w:p>
        </w:tc>
      </w:tr>
      <w:tr w:rsidR="00403FF3" w:rsidRPr="003302B4" w:rsidTr="003812A9">
        <w:tc>
          <w:tcPr>
            <w:tcW w:w="6629" w:type="dxa"/>
            <w:vAlign w:val="bottom"/>
          </w:tcPr>
          <w:p w:rsidR="00403FF3" w:rsidRDefault="00403FF3" w:rsidP="00403FF3">
            <w:r w:rsidRPr="00EF65C7">
              <w:t>« Формирование современной городской среды» ( 1000 дворов)</w:t>
            </w:r>
          </w:p>
        </w:tc>
        <w:tc>
          <w:tcPr>
            <w:tcW w:w="1134" w:type="dxa"/>
          </w:tcPr>
          <w:p w:rsidR="00403FF3" w:rsidRPr="00EF65C7" w:rsidRDefault="00403FF3" w:rsidP="00403FF3">
            <w:pPr>
              <w:pStyle w:val="Default"/>
              <w:jc w:val="both"/>
              <w:rPr>
                <w:sz w:val="22"/>
                <w:szCs w:val="22"/>
              </w:rPr>
            </w:pPr>
            <w:r>
              <w:rPr>
                <w:sz w:val="22"/>
                <w:szCs w:val="22"/>
              </w:rPr>
              <w:t>3650,1</w:t>
            </w:r>
          </w:p>
        </w:tc>
        <w:tc>
          <w:tcPr>
            <w:tcW w:w="1134" w:type="dxa"/>
          </w:tcPr>
          <w:p w:rsidR="00403FF3" w:rsidRDefault="00403FF3" w:rsidP="00403FF3">
            <w:pPr>
              <w:pStyle w:val="Default"/>
              <w:jc w:val="both"/>
            </w:pPr>
            <w:r>
              <w:t>3600,0</w:t>
            </w:r>
          </w:p>
        </w:tc>
        <w:tc>
          <w:tcPr>
            <w:tcW w:w="992" w:type="dxa"/>
          </w:tcPr>
          <w:p w:rsidR="00403FF3" w:rsidRPr="00554EB9" w:rsidRDefault="00403FF3" w:rsidP="00403FF3">
            <w:pPr>
              <w:pStyle w:val="Default"/>
              <w:jc w:val="both"/>
              <w:rPr>
                <w:color w:val="auto"/>
              </w:rPr>
            </w:pPr>
            <w:r>
              <w:rPr>
                <w:color w:val="auto"/>
              </w:rPr>
              <w:t>50,1</w:t>
            </w:r>
          </w:p>
        </w:tc>
      </w:tr>
      <w:tr w:rsidR="00403FF3" w:rsidRPr="003302B4" w:rsidTr="003812A9">
        <w:tc>
          <w:tcPr>
            <w:tcW w:w="6629" w:type="dxa"/>
            <w:vAlign w:val="bottom"/>
          </w:tcPr>
          <w:p w:rsidR="00403FF3" w:rsidRPr="00554EB9" w:rsidRDefault="00403FF3" w:rsidP="00403FF3">
            <w:r w:rsidRPr="00554EB9">
              <w:rPr>
                <w:sz w:val="22"/>
                <w:szCs w:val="22"/>
              </w:rPr>
              <w:t xml:space="preserve">« Развитие культуры на 2018-2020 гг», </w:t>
            </w:r>
          </w:p>
        </w:tc>
        <w:tc>
          <w:tcPr>
            <w:tcW w:w="1134" w:type="dxa"/>
          </w:tcPr>
          <w:p w:rsidR="00403FF3" w:rsidRPr="003302B4" w:rsidRDefault="00403FF3" w:rsidP="00403FF3">
            <w:pPr>
              <w:pStyle w:val="Default"/>
              <w:jc w:val="both"/>
              <w:rPr>
                <w:color w:val="FF0000"/>
              </w:rPr>
            </w:pPr>
            <w:r w:rsidRPr="00EF65C7">
              <w:rPr>
                <w:color w:val="auto"/>
                <w:sz w:val="22"/>
                <w:szCs w:val="22"/>
              </w:rPr>
              <w:t>2345,8</w:t>
            </w:r>
          </w:p>
        </w:tc>
        <w:tc>
          <w:tcPr>
            <w:tcW w:w="1134" w:type="dxa"/>
          </w:tcPr>
          <w:p w:rsidR="00403FF3" w:rsidRPr="003302B4" w:rsidRDefault="00403FF3" w:rsidP="00403FF3">
            <w:pPr>
              <w:pStyle w:val="Default"/>
              <w:jc w:val="both"/>
              <w:rPr>
                <w:color w:val="FF0000"/>
              </w:rPr>
            </w:pPr>
          </w:p>
        </w:tc>
        <w:tc>
          <w:tcPr>
            <w:tcW w:w="992" w:type="dxa"/>
          </w:tcPr>
          <w:p w:rsidR="00403FF3" w:rsidRPr="003302B4" w:rsidRDefault="00403FF3" w:rsidP="00403FF3">
            <w:pPr>
              <w:pStyle w:val="Default"/>
              <w:jc w:val="both"/>
              <w:rPr>
                <w:color w:val="FF0000"/>
              </w:rPr>
            </w:pPr>
            <w:r w:rsidRPr="00EF65C7">
              <w:rPr>
                <w:color w:val="auto"/>
                <w:sz w:val="22"/>
                <w:szCs w:val="22"/>
              </w:rPr>
              <w:t>2345,8</w:t>
            </w:r>
          </w:p>
        </w:tc>
      </w:tr>
      <w:tr w:rsidR="00403FF3" w:rsidRPr="003302B4" w:rsidTr="003812A9">
        <w:tc>
          <w:tcPr>
            <w:tcW w:w="6629" w:type="dxa"/>
            <w:vAlign w:val="bottom"/>
          </w:tcPr>
          <w:p w:rsidR="00403FF3" w:rsidRPr="00403FF3" w:rsidRDefault="00403FF3" w:rsidP="00403FF3">
            <w:r w:rsidRPr="00403FF3">
              <w:rPr>
                <w:sz w:val="22"/>
                <w:szCs w:val="22"/>
              </w:rPr>
              <w:t xml:space="preserve"> « Развитие Физической культуры и спорта на 2018-2020 гг»</w:t>
            </w:r>
          </w:p>
        </w:tc>
        <w:tc>
          <w:tcPr>
            <w:tcW w:w="1134" w:type="dxa"/>
          </w:tcPr>
          <w:p w:rsidR="00403FF3" w:rsidRPr="003302B4" w:rsidRDefault="00403FF3" w:rsidP="00403FF3">
            <w:pPr>
              <w:pStyle w:val="Default"/>
              <w:jc w:val="both"/>
              <w:rPr>
                <w:color w:val="FF0000"/>
              </w:rPr>
            </w:pPr>
            <w:r w:rsidRPr="00EF65C7">
              <w:rPr>
                <w:color w:val="auto"/>
                <w:sz w:val="22"/>
                <w:szCs w:val="22"/>
              </w:rPr>
              <w:t>949,2</w:t>
            </w:r>
          </w:p>
        </w:tc>
        <w:tc>
          <w:tcPr>
            <w:tcW w:w="1134" w:type="dxa"/>
          </w:tcPr>
          <w:p w:rsidR="00403FF3" w:rsidRPr="003302B4" w:rsidRDefault="00403FF3" w:rsidP="00403FF3">
            <w:pPr>
              <w:pStyle w:val="Default"/>
              <w:jc w:val="both"/>
              <w:rPr>
                <w:color w:val="FF0000"/>
              </w:rPr>
            </w:pPr>
          </w:p>
        </w:tc>
        <w:tc>
          <w:tcPr>
            <w:tcW w:w="992" w:type="dxa"/>
          </w:tcPr>
          <w:p w:rsidR="00403FF3" w:rsidRPr="003302B4" w:rsidRDefault="00403FF3" w:rsidP="00403FF3">
            <w:pPr>
              <w:pStyle w:val="Default"/>
              <w:jc w:val="both"/>
              <w:rPr>
                <w:color w:val="FF0000"/>
              </w:rPr>
            </w:pPr>
            <w:r w:rsidRPr="00EF65C7">
              <w:rPr>
                <w:color w:val="auto"/>
                <w:sz w:val="22"/>
                <w:szCs w:val="22"/>
              </w:rPr>
              <w:t>949,2</w:t>
            </w:r>
          </w:p>
        </w:tc>
      </w:tr>
      <w:tr w:rsidR="00403FF3" w:rsidRPr="00403FF3" w:rsidTr="003812A9">
        <w:tc>
          <w:tcPr>
            <w:tcW w:w="6629" w:type="dxa"/>
            <w:vAlign w:val="bottom"/>
          </w:tcPr>
          <w:p w:rsidR="00403FF3" w:rsidRPr="00403FF3" w:rsidRDefault="00403FF3" w:rsidP="00403FF3">
            <w:pPr>
              <w:rPr>
                <w:b/>
                <w:sz w:val="22"/>
                <w:szCs w:val="22"/>
              </w:rPr>
            </w:pPr>
            <w:r w:rsidRPr="00403FF3">
              <w:rPr>
                <w:b/>
                <w:sz w:val="22"/>
                <w:szCs w:val="22"/>
              </w:rPr>
              <w:t xml:space="preserve">Итого </w:t>
            </w:r>
          </w:p>
        </w:tc>
        <w:tc>
          <w:tcPr>
            <w:tcW w:w="1134" w:type="dxa"/>
          </w:tcPr>
          <w:p w:rsidR="00403FF3" w:rsidRPr="00403FF3" w:rsidRDefault="00403FF3" w:rsidP="00403FF3">
            <w:pPr>
              <w:pStyle w:val="Default"/>
              <w:jc w:val="both"/>
              <w:rPr>
                <w:b/>
                <w:color w:val="auto"/>
              </w:rPr>
            </w:pPr>
            <w:r>
              <w:rPr>
                <w:b/>
                <w:color w:val="auto"/>
              </w:rPr>
              <w:t>20172,3</w:t>
            </w:r>
          </w:p>
        </w:tc>
        <w:tc>
          <w:tcPr>
            <w:tcW w:w="1134" w:type="dxa"/>
          </w:tcPr>
          <w:p w:rsidR="00403FF3" w:rsidRPr="00403FF3" w:rsidRDefault="00403FF3" w:rsidP="00403FF3">
            <w:pPr>
              <w:pStyle w:val="Default"/>
              <w:jc w:val="both"/>
              <w:rPr>
                <w:b/>
                <w:color w:val="auto"/>
              </w:rPr>
            </w:pPr>
            <w:r>
              <w:rPr>
                <w:b/>
                <w:color w:val="auto"/>
              </w:rPr>
              <w:t>16319,0</w:t>
            </w:r>
          </w:p>
        </w:tc>
        <w:tc>
          <w:tcPr>
            <w:tcW w:w="992" w:type="dxa"/>
          </w:tcPr>
          <w:p w:rsidR="00403FF3" w:rsidRPr="00403FF3" w:rsidRDefault="00403FF3" w:rsidP="00403FF3">
            <w:pPr>
              <w:pStyle w:val="Default"/>
              <w:jc w:val="both"/>
              <w:rPr>
                <w:b/>
                <w:color w:val="auto"/>
              </w:rPr>
            </w:pPr>
            <w:r>
              <w:rPr>
                <w:b/>
                <w:color w:val="auto"/>
              </w:rPr>
              <w:t>3853,3</w:t>
            </w:r>
          </w:p>
        </w:tc>
      </w:tr>
    </w:tbl>
    <w:p w:rsidR="00A761E5" w:rsidRPr="00403FF3" w:rsidRDefault="00A761E5" w:rsidP="0076604D">
      <w:pPr>
        <w:pStyle w:val="Default"/>
        <w:rPr>
          <w:color w:val="auto"/>
          <w:sz w:val="28"/>
          <w:szCs w:val="28"/>
        </w:rPr>
      </w:pPr>
    </w:p>
    <w:p w:rsidR="001971AE" w:rsidRPr="00BD00EA" w:rsidRDefault="00753832" w:rsidP="00E24E5B">
      <w:pPr>
        <w:pStyle w:val="Default"/>
        <w:jc w:val="both"/>
        <w:rPr>
          <w:color w:val="auto"/>
          <w:sz w:val="28"/>
          <w:szCs w:val="28"/>
        </w:rPr>
      </w:pPr>
      <w:r w:rsidRPr="00182C6A">
        <w:rPr>
          <w:b/>
          <w:color w:val="auto"/>
          <w:sz w:val="28"/>
          <w:szCs w:val="28"/>
        </w:rPr>
        <w:t>2</w:t>
      </w:r>
      <w:r w:rsidR="003525D6">
        <w:rPr>
          <w:b/>
          <w:color w:val="auto"/>
          <w:sz w:val="28"/>
          <w:szCs w:val="28"/>
        </w:rPr>
        <w:t>3</w:t>
      </w:r>
      <w:r w:rsidRPr="00182C6A">
        <w:rPr>
          <w:b/>
          <w:color w:val="auto"/>
          <w:sz w:val="28"/>
          <w:szCs w:val="28"/>
        </w:rPr>
        <w:t>.</w:t>
      </w:r>
      <w:r w:rsidR="00C85D27" w:rsidRPr="003302B4">
        <w:rPr>
          <w:color w:val="FF0000"/>
          <w:sz w:val="28"/>
          <w:szCs w:val="28"/>
        </w:rPr>
        <w:t xml:space="preserve"> </w:t>
      </w:r>
      <w:r w:rsidR="00196A10" w:rsidRPr="00BD00EA">
        <w:rPr>
          <w:color w:val="auto"/>
          <w:sz w:val="28"/>
          <w:szCs w:val="28"/>
        </w:rPr>
        <w:t xml:space="preserve">Анализ выполнения муниципальных программ </w:t>
      </w:r>
      <w:r w:rsidR="000A405B" w:rsidRPr="00BD00EA">
        <w:rPr>
          <w:color w:val="auto"/>
          <w:sz w:val="28"/>
          <w:szCs w:val="28"/>
        </w:rPr>
        <w:t>представлен в таблице №</w:t>
      </w:r>
      <w:r w:rsidR="00C85D27" w:rsidRPr="00BD00EA">
        <w:rPr>
          <w:color w:val="auto"/>
          <w:sz w:val="28"/>
          <w:szCs w:val="28"/>
        </w:rPr>
        <w:t xml:space="preserve"> 8</w:t>
      </w:r>
      <w:r w:rsidR="00091725" w:rsidRPr="00BD00EA">
        <w:rPr>
          <w:color w:val="auto"/>
          <w:sz w:val="28"/>
          <w:szCs w:val="28"/>
        </w:rPr>
        <w:t>.</w:t>
      </w:r>
    </w:p>
    <w:p w:rsidR="00196A10" w:rsidRDefault="00C85D27" w:rsidP="00091725">
      <w:pPr>
        <w:pStyle w:val="Default"/>
        <w:rPr>
          <w:color w:val="auto"/>
          <w:sz w:val="22"/>
          <w:szCs w:val="22"/>
        </w:rPr>
      </w:pPr>
      <w:r w:rsidRPr="00BD00EA">
        <w:rPr>
          <w:color w:val="auto"/>
          <w:sz w:val="22"/>
          <w:szCs w:val="22"/>
        </w:rPr>
        <w:t>Табл.№   8                                                                                                                                    тыс.руб.</w:t>
      </w:r>
    </w:p>
    <w:p w:rsidR="00BC74EB" w:rsidRDefault="00BC74EB" w:rsidP="00091725">
      <w:pPr>
        <w:pStyle w:val="Default"/>
        <w:rPr>
          <w:color w:val="auto"/>
          <w:sz w:val="22"/>
          <w:szCs w:val="22"/>
        </w:rPr>
      </w:pPr>
    </w:p>
    <w:tbl>
      <w:tblPr>
        <w:tblW w:w="10067" w:type="dxa"/>
        <w:jc w:val="center"/>
        <w:tblLayout w:type="fixed"/>
        <w:tblLook w:val="04A0" w:firstRow="1" w:lastRow="0" w:firstColumn="1" w:lastColumn="0" w:noHBand="0" w:noVBand="1"/>
      </w:tblPr>
      <w:tblGrid>
        <w:gridCol w:w="5098"/>
        <w:gridCol w:w="714"/>
        <w:gridCol w:w="992"/>
        <w:gridCol w:w="1134"/>
        <w:gridCol w:w="1134"/>
        <w:gridCol w:w="995"/>
      </w:tblGrid>
      <w:tr w:rsidR="00B83708" w:rsidRPr="007F541B" w:rsidTr="006D578B">
        <w:trPr>
          <w:trHeight w:val="1131"/>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708" w:rsidRPr="002E72F7" w:rsidRDefault="00B83708" w:rsidP="00BC74EB">
            <w:pPr>
              <w:pStyle w:val="a4"/>
              <w:rPr>
                <w:rFonts w:ascii="Times New Roman" w:hAnsi="Times New Roman" w:cs="Times New Roman"/>
                <w:sz w:val="24"/>
                <w:szCs w:val="24"/>
              </w:rPr>
            </w:pPr>
            <w:r w:rsidRPr="002E72F7">
              <w:rPr>
                <w:rFonts w:ascii="Times New Roman" w:hAnsi="Times New Roman" w:cs="Times New Roman"/>
                <w:sz w:val="24"/>
                <w:szCs w:val="24"/>
              </w:rPr>
              <w:t>Наименование  МЦП</w:t>
            </w:r>
          </w:p>
        </w:tc>
        <w:tc>
          <w:tcPr>
            <w:tcW w:w="714" w:type="dxa"/>
            <w:tcBorders>
              <w:top w:val="single" w:sz="4" w:space="0" w:color="auto"/>
              <w:left w:val="single" w:sz="4" w:space="0" w:color="auto"/>
              <w:bottom w:val="single" w:sz="4" w:space="0" w:color="auto"/>
              <w:right w:val="single" w:sz="4" w:space="0" w:color="auto"/>
            </w:tcBorders>
          </w:tcPr>
          <w:p w:rsidR="00B83708" w:rsidRPr="002E72F7" w:rsidRDefault="00B83708" w:rsidP="00BC74EB">
            <w:pPr>
              <w:pStyle w:val="a4"/>
              <w:rPr>
                <w:rFonts w:ascii="Times New Roman" w:hAnsi="Times New Roman" w:cs="Times New Roman"/>
                <w:bCs/>
                <w:sz w:val="20"/>
                <w:szCs w:val="20"/>
              </w:rPr>
            </w:pPr>
            <w:r>
              <w:rPr>
                <w:rFonts w:ascii="Times New Roman" w:hAnsi="Times New Roman" w:cs="Times New Roman"/>
                <w:bCs/>
                <w:sz w:val="20"/>
                <w:szCs w:val="20"/>
              </w:rPr>
              <w:t>Раздел БК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3708" w:rsidRPr="002E72F7" w:rsidRDefault="00B83708" w:rsidP="00BC74EB">
            <w:pPr>
              <w:pStyle w:val="a4"/>
              <w:rPr>
                <w:rFonts w:ascii="Times New Roman" w:hAnsi="Times New Roman" w:cs="Times New Roman"/>
                <w:bCs/>
                <w:sz w:val="20"/>
                <w:szCs w:val="20"/>
              </w:rPr>
            </w:pPr>
            <w:r w:rsidRPr="002E72F7">
              <w:rPr>
                <w:rFonts w:ascii="Times New Roman" w:hAnsi="Times New Roman" w:cs="Times New Roman"/>
                <w:bCs/>
                <w:sz w:val="20"/>
                <w:szCs w:val="20"/>
              </w:rPr>
              <w:t xml:space="preserve">Утверждено  </w:t>
            </w:r>
          </w:p>
          <w:p w:rsidR="00B83708" w:rsidRPr="002E72F7" w:rsidRDefault="00B83708" w:rsidP="00BC74EB">
            <w:pPr>
              <w:pStyle w:val="a4"/>
              <w:rPr>
                <w:rFonts w:ascii="Times New Roman" w:hAnsi="Times New Roman" w:cs="Times New Roman"/>
                <w:bCs/>
                <w:sz w:val="20"/>
                <w:szCs w:val="20"/>
              </w:rPr>
            </w:pPr>
            <w:r w:rsidRPr="002E72F7">
              <w:rPr>
                <w:rFonts w:ascii="Times New Roman" w:hAnsi="Times New Roman" w:cs="Times New Roman"/>
                <w:bCs/>
                <w:sz w:val="20"/>
                <w:szCs w:val="20"/>
              </w:rPr>
              <w:t>реш</w:t>
            </w:r>
            <w:r w:rsidRPr="002E72F7">
              <w:rPr>
                <w:rFonts w:ascii="Times New Roman" w:hAnsi="Times New Roman" w:cs="Times New Roman"/>
                <w:sz w:val="20"/>
                <w:szCs w:val="20"/>
              </w:rPr>
              <w:t>№ 380</w:t>
            </w:r>
            <w:r w:rsidRPr="002E72F7">
              <w:rPr>
                <w:rFonts w:ascii="Times New Roman" w:hAnsi="Times New Roman" w:cs="Times New Roman"/>
                <w:bCs/>
                <w:sz w:val="20"/>
                <w:szCs w:val="20"/>
              </w:rPr>
              <w:t xml:space="preserve"> от </w:t>
            </w:r>
            <w:r w:rsidRPr="002E72F7">
              <w:rPr>
                <w:rFonts w:ascii="Times New Roman" w:hAnsi="Times New Roman" w:cs="Times New Roman"/>
                <w:sz w:val="20"/>
                <w:szCs w:val="20"/>
              </w:rPr>
              <w:t>26.12.2018г</w:t>
            </w:r>
          </w:p>
        </w:tc>
        <w:tc>
          <w:tcPr>
            <w:tcW w:w="1134" w:type="dxa"/>
            <w:tcBorders>
              <w:top w:val="single" w:sz="4" w:space="0" w:color="auto"/>
              <w:left w:val="single" w:sz="4" w:space="0" w:color="auto"/>
              <w:bottom w:val="single" w:sz="4" w:space="0" w:color="auto"/>
              <w:right w:val="single" w:sz="4" w:space="0" w:color="auto"/>
            </w:tcBorders>
          </w:tcPr>
          <w:p w:rsidR="00B83708" w:rsidRPr="002E72F7" w:rsidRDefault="00B83708" w:rsidP="00BC74EB">
            <w:pPr>
              <w:pStyle w:val="a4"/>
              <w:rPr>
                <w:rFonts w:ascii="Times New Roman" w:hAnsi="Times New Roman" w:cs="Times New Roman"/>
                <w:bCs/>
                <w:sz w:val="20"/>
                <w:szCs w:val="20"/>
              </w:rPr>
            </w:pPr>
            <w:r w:rsidRPr="002E72F7">
              <w:rPr>
                <w:rFonts w:ascii="Times New Roman" w:hAnsi="Times New Roman" w:cs="Times New Roman"/>
                <w:bCs/>
                <w:sz w:val="20"/>
                <w:szCs w:val="20"/>
              </w:rPr>
              <w:t xml:space="preserve">Уточнено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E72F7" w:rsidRDefault="00B83708" w:rsidP="00BC74EB">
            <w:pPr>
              <w:pStyle w:val="a4"/>
              <w:rPr>
                <w:rFonts w:ascii="Times New Roman" w:hAnsi="Times New Roman" w:cs="Times New Roman"/>
                <w:bCs/>
                <w:sz w:val="20"/>
                <w:szCs w:val="20"/>
              </w:rPr>
            </w:pPr>
            <w:r w:rsidRPr="002E72F7">
              <w:rPr>
                <w:rFonts w:ascii="Times New Roman" w:hAnsi="Times New Roman" w:cs="Times New Roman"/>
                <w:bCs/>
                <w:sz w:val="20"/>
                <w:szCs w:val="20"/>
              </w:rPr>
              <w:t xml:space="preserve">Исполнено </w:t>
            </w:r>
          </w:p>
        </w:tc>
        <w:tc>
          <w:tcPr>
            <w:tcW w:w="995" w:type="dxa"/>
            <w:tcBorders>
              <w:top w:val="single" w:sz="4" w:space="0" w:color="auto"/>
              <w:left w:val="single" w:sz="4" w:space="0" w:color="auto"/>
              <w:bottom w:val="single" w:sz="4" w:space="0" w:color="auto"/>
              <w:right w:val="single" w:sz="4" w:space="0" w:color="auto"/>
            </w:tcBorders>
          </w:tcPr>
          <w:p w:rsidR="00B83708" w:rsidRPr="002E72F7" w:rsidRDefault="00B83708" w:rsidP="00BC74EB">
            <w:pPr>
              <w:pStyle w:val="a4"/>
              <w:rPr>
                <w:rFonts w:ascii="Times New Roman" w:hAnsi="Times New Roman" w:cs="Times New Roman"/>
                <w:bCs/>
                <w:sz w:val="20"/>
                <w:szCs w:val="20"/>
              </w:rPr>
            </w:pPr>
            <w:r w:rsidRPr="002E72F7">
              <w:rPr>
                <w:rFonts w:ascii="Times New Roman" w:hAnsi="Times New Roman" w:cs="Times New Roman"/>
                <w:bCs/>
                <w:sz w:val="20"/>
                <w:szCs w:val="20"/>
              </w:rPr>
              <w:t>Отклонение от плана</w:t>
            </w:r>
          </w:p>
        </w:tc>
      </w:tr>
      <w:tr w:rsidR="00AB6408" w:rsidRPr="00EF65C7" w:rsidTr="006D578B">
        <w:trPr>
          <w:trHeight w:val="353"/>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AB6408" w:rsidRPr="00AB6408" w:rsidRDefault="00AB6408" w:rsidP="00AB6408">
            <w:pPr>
              <w:pStyle w:val="a4"/>
              <w:rPr>
                <w:rFonts w:ascii="Times New Roman" w:hAnsi="Times New Roman" w:cs="Times New Roman"/>
              </w:rPr>
            </w:pPr>
            <w:r w:rsidRPr="00AB6408">
              <w:rPr>
                <w:rFonts w:ascii="Times New Roman" w:hAnsi="Times New Roman" w:cs="Times New Roman"/>
              </w:rPr>
              <w:t>«Противодействие коррупции в администрации Горноключевского городского поселения на 2018-2020 годы»</w:t>
            </w:r>
          </w:p>
        </w:tc>
        <w:tc>
          <w:tcPr>
            <w:tcW w:w="714" w:type="dxa"/>
            <w:tcBorders>
              <w:top w:val="nil"/>
              <w:left w:val="single" w:sz="4" w:space="0" w:color="auto"/>
              <w:bottom w:val="single" w:sz="4" w:space="0" w:color="auto"/>
              <w:right w:val="single" w:sz="4" w:space="0" w:color="auto"/>
            </w:tcBorders>
          </w:tcPr>
          <w:p w:rsidR="00AB6408" w:rsidRPr="00264A24" w:rsidRDefault="00AB6408" w:rsidP="00AB6408">
            <w:r w:rsidRPr="00264A24">
              <w:rPr>
                <w:sz w:val="22"/>
                <w:szCs w:val="22"/>
              </w:rPr>
              <w:t>0113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B6408" w:rsidRPr="00264A24" w:rsidRDefault="00AB6408" w:rsidP="00AB6408">
            <w:pPr>
              <w:jc w:val="right"/>
            </w:pPr>
            <w:r w:rsidRPr="00264A24">
              <w:rPr>
                <w:sz w:val="22"/>
                <w:szCs w:val="22"/>
              </w:rPr>
              <w:t xml:space="preserve">       15,0  </w:t>
            </w:r>
          </w:p>
        </w:tc>
        <w:tc>
          <w:tcPr>
            <w:tcW w:w="1134" w:type="dxa"/>
            <w:tcBorders>
              <w:top w:val="single" w:sz="4" w:space="0" w:color="auto"/>
              <w:left w:val="single" w:sz="4" w:space="0" w:color="auto"/>
              <w:bottom w:val="single" w:sz="4" w:space="0" w:color="auto"/>
              <w:right w:val="single" w:sz="4" w:space="0" w:color="auto"/>
            </w:tcBorders>
            <w:vAlign w:val="center"/>
          </w:tcPr>
          <w:p w:rsidR="00AB6408" w:rsidRPr="00264A24" w:rsidRDefault="00AB6408" w:rsidP="00AB6408">
            <w:pPr>
              <w:tabs>
                <w:tab w:val="left" w:pos="1060"/>
              </w:tabs>
              <w:jc w:val="center"/>
            </w:pPr>
            <w:r w:rsidRPr="00264A24">
              <w:rPr>
                <w:sz w:val="22"/>
                <w:szCs w:val="22"/>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08" w:rsidRPr="00264A24" w:rsidRDefault="00AB6408" w:rsidP="00AB6408">
            <w:pPr>
              <w:tabs>
                <w:tab w:val="left" w:pos="1060"/>
              </w:tabs>
              <w:jc w:val="center"/>
            </w:pPr>
            <w:r w:rsidRPr="00264A24">
              <w:rPr>
                <w:sz w:val="22"/>
                <w:szCs w:val="22"/>
              </w:rPr>
              <w:t>0</w:t>
            </w:r>
          </w:p>
        </w:tc>
        <w:tc>
          <w:tcPr>
            <w:tcW w:w="995" w:type="dxa"/>
            <w:tcBorders>
              <w:top w:val="single" w:sz="4" w:space="0" w:color="auto"/>
              <w:left w:val="single" w:sz="4" w:space="0" w:color="auto"/>
              <w:bottom w:val="single" w:sz="4" w:space="0" w:color="auto"/>
              <w:right w:val="single" w:sz="4" w:space="0" w:color="auto"/>
            </w:tcBorders>
            <w:vAlign w:val="center"/>
          </w:tcPr>
          <w:p w:rsidR="00AB6408" w:rsidRPr="00264A24" w:rsidRDefault="00AB6408" w:rsidP="00AB6408">
            <w:pPr>
              <w:tabs>
                <w:tab w:val="left" w:pos="1060"/>
              </w:tabs>
              <w:jc w:val="center"/>
            </w:pPr>
            <w:r w:rsidRPr="00264A24">
              <w:rPr>
                <w:sz w:val="22"/>
                <w:szCs w:val="22"/>
              </w:rPr>
              <w:t>-15,0</w:t>
            </w:r>
          </w:p>
        </w:tc>
      </w:tr>
      <w:tr w:rsidR="00B83708" w:rsidRPr="00EF65C7" w:rsidTr="006D578B">
        <w:trPr>
          <w:trHeight w:val="353"/>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B83708" w:rsidRPr="00264A24" w:rsidRDefault="00B83708" w:rsidP="00AB6408">
            <w:pPr>
              <w:pStyle w:val="a4"/>
              <w:rPr>
                <w:rFonts w:ascii="Times New Roman" w:hAnsi="Times New Roman" w:cs="Times New Roman"/>
              </w:rPr>
            </w:pPr>
            <w:r w:rsidRPr="00264A24">
              <w:rPr>
                <w:rFonts w:ascii="Times New Roman" w:hAnsi="Times New Roman" w:cs="Times New Roman"/>
              </w:rPr>
              <w:t>«Профилактика терроризма и экстремизма на 2019 год»</w:t>
            </w:r>
          </w:p>
        </w:tc>
        <w:tc>
          <w:tcPr>
            <w:tcW w:w="714" w:type="dxa"/>
            <w:tcBorders>
              <w:top w:val="nil"/>
              <w:left w:val="single" w:sz="4" w:space="0" w:color="auto"/>
              <w:bottom w:val="single" w:sz="4" w:space="0" w:color="auto"/>
              <w:right w:val="single" w:sz="4" w:space="0" w:color="auto"/>
            </w:tcBorders>
            <w:shd w:val="clear" w:color="auto" w:fill="auto"/>
          </w:tcPr>
          <w:p w:rsidR="00B83708" w:rsidRPr="00264A24" w:rsidRDefault="00AB6408" w:rsidP="00AB6408">
            <w:pPr>
              <w:pStyle w:val="a4"/>
              <w:jc w:val="center"/>
              <w:rPr>
                <w:rFonts w:ascii="Times New Roman" w:hAnsi="Times New Roman" w:cs="Times New Roman"/>
              </w:rPr>
            </w:pPr>
            <w:r w:rsidRPr="00264A24">
              <w:rPr>
                <w:rFonts w:ascii="Times New Roman" w:hAnsi="Times New Roman" w:cs="Times New Roman"/>
              </w:rPr>
              <w:t>0314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83708" w:rsidRPr="00264A24" w:rsidRDefault="00B83708" w:rsidP="00AB6408">
            <w:pPr>
              <w:pStyle w:val="a4"/>
              <w:jc w:val="center"/>
              <w:rPr>
                <w:rFonts w:ascii="Times New Roman" w:hAnsi="Times New Roman" w:cs="Times New Roman"/>
              </w:rPr>
            </w:pPr>
            <w:r w:rsidRPr="00264A24">
              <w:rPr>
                <w:rFonts w:ascii="Times New Roman" w:hAnsi="Times New Roman" w:cs="Times New Roman"/>
              </w:rPr>
              <w:t>20, 0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AB6408">
            <w:pPr>
              <w:jc w:val="center"/>
            </w:pPr>
            <w:r w:rsidRPr="00264A24">
              <w:rPr>
                <w:sz w:val="22"/>
                <w:szCs w:val="22"/>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AB6408">
            <w:pPr>
              <w:jc w:val="center"/>
            </w:pPr>
            <w:r w:rsidRPr="00264A24">
              <w:rPr>
                <w:sz w:val="22"/>
                <w:szCs w:val="22"/>
              </w:rPr>
              <w:t>9,1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B83708" w:rsidP="00AB6408">
            <w:pPr>
              <w:jc w:val="center"/>
            </w:pPr>
            <w:r w:rsidRPr="00264A24">
              <w:rPr>
                <w:sz w:val="22"/>
                <w:szCs w:val="22"/>
              </w:rPr>
              <w:t>-5,9</w:t>
            </w:r>
          </w:p>
        </w:tc>
      </w:tr>
      <w:tr w:rsidR="00AB6408" w:rsidRPr="00EF65C7" w:rsidTr="006D578B">
        <w:trPr>
          <w:trHeight w:val="220"/>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AB6408" w:rsidRPr="00264A24" w:rsidRDefault="00AB6408" w:rsidP="00AB6408">
            <w:pPr>
              <w:pStyle w:val="a4"/>
              <w:rPr>
                <w:rFonts w:ascii="Times New Roman" w:hAnsi="Times New Roman" w:cs="Times New Roman"/>
              </w:rPr>
            </w:pPr>
            <w:r w:rsidRPr="00264A24">
              <w:rPr>
                <w:rFonts w:ascii="Times New Roman" w:hAnsi="Times New Roman" w:cs="Times New Roman"/>
              </w:rPr>
              <w:t>Строительство гидротехнических сооружений инженерной защиты на территории Горноключевского городского поселения в 2018 – 2020 годах»</w:t>
            </w:r>
          </w:p>
        </w:tc>
        <w:tc>
          <w:tcPr>
            <w:tcW w:w="714" w:type="dxa"/>
            <w:tcBorders>
              <w:top w:val="nil"/>
              <w:left w:val="single" w:sz="4" w:space="0" w:color="auto"/>
              <w:bottom w:val="single" w:sz="4" w:space="0" w:color="auto"/>
              <w:right w:val="single" w:sz="4" w:space="0" w:color="auto"/>
            </w:tcBorders>
            <w:shd w:val="clear" w:color="auto" w:fill="auto"/>
            <w:vAlign w:val="center"/>
          </w:tcPr>
          <w:p w:rsidR="00AB6408" w:rsidRPr="00264A24" w:rsidRDefault="00AB6408" w:rsidP="00AB6408">
            <w:pPr>
              <w:jc w:val="right"/>
            </w:pPr>
            <w:r w:rsidRPr="00264A24">
              <w:rPr>
                <w:sz w:val="22"/>
                <w:szCs w:val="22"/>
              </w:rPr>
              <w:t>0406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B6408" w:rsidRPr="00264A24" w:rsidRDefault="00AB6408" w:rsidP="00AB6408">
            <w:pPr>
              <w:jc w:val="right"/>
            </w:pPr>
            <w:r w:rsidRPr="00264A24">
              <w:rPr>
                <w:sz w:val="22"/>
                <w:szCs w:val="22"/>
              </w:rPr>
              <w:t xml:space="preserve">821,63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6408" w:rsidRPr="00264A24" w:rsidRDefault="00AB6408" w:rsidP="00AB6408">
            <w:pPr>
              <w:tabs>
                <w:tab w:val="left" w:pos="1060"/>
              </w:tabs>
              <w:jc w:val="center"/>
            </w:pPr>
            <w:r w:rsidRPr="00264A24">
              <w:rPr>
                <w:sz w:val="22"/>
                <w:szCs w:val="22"/>
              </w:rPr>
              <w:t>4065,9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08" w:rsidRPr="00264A24" w:rsidRDefault="00AB6408" w:rsidP="00AB6408">
            <w:pPr>
              <w:tabs>
                <w:tab w:val="left" w:pos="1060"/>
              </w:tabs>
              <w:jc w:val="center"/>
              <w:rPr>
                <w:color w:val="FF0000"/>
              </w:rPr>
            </w:pPr>
            <w:r w:rsidRPr="00264A24">
              <w:rPr>
                <w:sz w:val="22"/>
                <w:szCs w:val="22"/>
              </w:rPr>
              <w:t>4065,9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B6408" w:rsidRPr="00264A24" w:rsidRDefault="00AB6408" w:rsidP="00AB6408">
            <w:pPr>
              <w:tabs>
                <w:tab w:val="left" w:pos="1060"/>
              </w:tabs>
              <w:jc w:val="center"/>
            </w:pPr>
          </w:p>
        </w:tc>
      </w:tr>
      <w:tr w:rsidR="00AB6408" w:rsidRPr="00EF65C7" w:rsidTr="006D578B">
        <w:trPr>
          <w:trHeight w:val="220"/>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AB6408" w:rsidRPr="00264A24" w:rsidRDefault="00AB6408" w:rsidP="00264A24">
            <w:pPr>
              <w:pStyle w:val="a4"/>
              <w:rPr>
                <w:rFonts w:ascii="Times New Roman" w:hAnsi="Times New Roman" w:cs="Times New Roman"/>
              </w:rPr>
            </w:pPr>
            <w:r w:rsidRPr="00264A24">
              <w:rPr>
                <w:rFonts w:ascii="Times New Roman" w:hAnsi="Times New Roman" w:cs="Times New Roman"/>
              </w:rPr>
              <w:t>«Ремонт муниципальных дорог и улиц Горноключевского городского поселения на период 2018-2020 годов»</w:t>
            </w:r>
          </w:p>
        </w:tc>
        <w:tc>
          <w:tcPr>
            <w:tcW w:w="714" w:type="dxa"/>
            <w:tcBorders>
              <w:top w:val="nil"/>
              <w:left w:val="single" w:sz="4" w:space="0" w:color="auto"/>
              <w:bottom w:val="single" w:sz="4" w:space="0" w:color="auto"/>
              <w:right w:val="single" w:sz="4" w:space="0" w:color="auto"/>
            </w:tcBorders>
            <w:shd w:val="clear" w:color="auto" w:fill="auto"/>
            <w:vAlign w:val="center"/>
          </w:tcPr>
          <w:p w:rsidR="00AB6408" w:rsidRPr="00264A24" w:rsidRDefault="00264A24" w:rsidP="00264A24">
            <w:pPr>
              <w:pStyle w:val="a4"/>
              <w:rPr>
                <w:rFonts w:ascii="Times New Roman" w:hAnsi="Times New Roman" w:cs="Times New Roman"/>
              </w:rPr>
            </w:pPr>
            <w:r w:rsidRPr="00264A24">
              <w:rPr>
                <w:rFonts w:ascii="Times New Roman" w:hAnsi="Times New Roman" w:cs="Times New Roman"/>
              </w:rPr>
              <w:t>0409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B6408" w:rsidRPr="00264A24" w:rsidRDefault="00AB6408" w:rsidP="00264A24">
            <w:pPr>
              <w:pStyle w:val="a4"/>
              <w:rPr>
                <w:rFonts w:ascii="Times New Roman" w:hAnsi="Times New Roman" w:cs="Times New Roman"/>
              </w:rPr>
            </w:pPr>
            <w:r w:rsidRPr="00264A24">
              <w:rPr>
                <w:rFonts w:ascii="Times New Roman" w:hAnsi="Times New Roman" w:cs="Times New Roman"/>
              </w:rPr>
              <w:t xml:space="preserve"> 801,9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6408" w:rsidRPr="00264A24" w:rsidRDefault="00AB6408" w:rsidP="00264A24">
            <w:pPr>
              <w:pStyle w:val="a4"/>
              <w:rPr>
                <w:rFonts w:ascii="Times New Roman" w:hAnsi="Times New Roman" w:cs="Times New Roman"/>
              </w:rPr>
            </w:pPr>
            <w:r w:rsidRPr="00264A24">
              <w:rPr>
                <w:rFonts w:ascii="Times New Roman" w:hAnsi="Times New Roman" w:cs="Times New Roman"/>
              </w:rPr>
              <w:t>7695,73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08" w:rsidRPr="00264A24" w:rsidRDefault="00AB6408" w:rsidP="00264A24">
            <w:pPr>
              <w:pStyle w:val="a4"/>
              <w:rPr>
                <w:rFonts w:ascii="Times New Roman" w:hAnsi="Times New Roman" w:cs="Times New Roman"/>
                <w:color w:val="FF0000"/>
              </w:rPr>
            </w:pPr>
            <w:r w:rsidRPr="00264A24">
              <w:rPr>
                <w:rFonts w:ascii="Times New Roman" w:hAnsi="Times New Roman" w:cs="Times New Roman"/>
              </w:rPr>
              <w:t>7695,73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B6408" w:rsidRPr="00264A24" w:rsidRDefault="00AB6408" w:rsidP="00264A24">
            <w:pPr>
              <w:pStyle w:val="a4"/>
              <w:rPr>
                <w:rFonts w:ascii="Times New Roman" w:hAnsi="Times New Roman" w:cs="Times New Roman"/>
              </w:rPr>
            </w:pPr>
          </w:p>
        </w:tc>
      </w:tr>
      <w:tr w:rsidR="00264A24" w:rsidRPr="00EF65C7" w:rsidTr="006D578B">
        <w:trPr>
          <w:trHeight w:val="220"/>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264A24" w:rsidRPr="00264A24" w:rsidRDefault="00264A24" w:rsidP="00264A24">
            <w:pPr>
              <w:pStyle w:val="a4"/>
              <w:rPr>
                <w:rFonts w:ascii="Times New Roman" w:hAnsi="Times New Roman" w:cs="Times New Roman"/>
              </w:rPr>
            </w:pPr>
            <w:r w:rsidRPr="00264A24">
              <w:rPr>
                <w:rFonts w:ascii="Times New Roman" w:hAnsi="Times New Roman" w:cs="Times New Roman"/>
              </w:rPr>
              <w:t>«Техническая инвентаризация, паспортизация, постановка на кадастровый учет муниципального и бесхозяйного имущества на территории Горноключевского ГП на 2018-2038 годы»</w:t>
            </w:r>
          </w:p>
        </w:tc>
        <w:tc>
          <w:tcPr>
            <w:tcW w:w="714" w:type="dxa"/>
            <w:tcBorders>
              <w:top w:val="nil"/>
              <w:left w:val="single" w:sz="4" w:space="0" w:color="auto"/>
              <w:bottom w:val="single" w:sz="4" w:space="0" w:color="auto"/>
              <w:right w:val="single" w:sz="4" w:space="0" w:color="auto"/>
            </w:tcBorders>
            <w:shd w:val="clear" w:color="auto" w:fill="auto"/>
          </w:tcPr>
          <w:p w:rsidR="00264A24" w:rsidRPr="00264A24" w:rsidRDefault="00264A24" w:rsidP="00264A24">
            <w:pPr>
              <w:jc w:val="right"/>
            </w:pPr>
          </w:p>
          <w:p w:rsidR="00264A24" w:rsidRPr="00264A24" w:rsidRDefault="00264A24" w:rsidP="00264A24">
            <w:pPr>
              <w:jc w:val="right"/>
            </w:pPr>
            <w:r w:rsidRPr="00264A24">
              <w:rPr>
                <w:sz w:val="22"/>
                <w:szCs w:val="22"/>
              </w:rPr>
              <w:t>0412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64A24" w:rsidRPr="00264A24" w:rsidRDefault="00264A24" w:rsidP="00264A24">
            <w:pPr>
              <w:jc w:val="right"/>
            </w:pPr>
            <w:r w:rsidRPr="00264A24">
              <w:rPr>
                <w:sz w:val="22"/>
                <w:szCs w:val="22"/>
              </w:rPr>
              <w:t xml:space="preserve">  100,0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A24" w:rsidRPr="00264A24" w:rsidRDefault="00264A24" w:rsidP="00264A24">
            <w:pPr>
              <w:jc w:val="center"/>
            </w:pPr>
            <w:r w:rsidRPr="00264A24">
              <w:rPr>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A24" w:rsidRPr="00264A24" w:rsidRDefault="00264A24" w:rsidP="00264A24">
            <w:pPr>
              <w:jc w:val="center"/>
            </w:pPr>
            <w:r w:rsidRPr="00264A24">
              <w:rPr>
                <w:sz w:val="22"/>
                <w:szCs w:val="22"/>
              </w:rPr>
              <w:t>30,0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4A24" w:rsidRPr="00264A24" w:rsidRDefault="00264A24" w:rsidP="00264A24">
            <w:pPr>
              <w:jc w:val="center"/>
            </w:pPr>
            <w:r w:rsidRPr="00264A24">
              <w:rPr>
                <w:sz w:val="22"/>
                <w:szCs w:val="22"/>
              </w:rPr>
              <w:t xml:space="preserve">-70,0 </w:t>
            </w:r>
          </w:p>
        </w:tc>
      </w:tr>
      <w:tr w:rsidR="00B83708" w:rsidRPr="00EF65C7" w:rsidTr="006D578B">
        <w:trPr>
          <w:trHeight w:val="220"/>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B83708" w:rsidRPr="00264A24" w:rsidRDefault="00B83708" w:rsidP="00EF65C7">
            <w:r w:rsidRPr="00264A24">
              <w:t>«Эксплуатация, содержание существующих общественных муниципальных кладбищ, расположенных на территории сельских поселений Горноключевского городского поселения 2018-2020гг»»</w:t>
            </w:r>
          </w:p>
        </w:tc>
        <w:tc>
          <w:tcPr>
            <w:tcW w:w="714" w:type="dxa"/>
            <w:tcBorders>
              <w:top w:val="nil"/>
              <w:left w:val="single" w:sz="4" w:space="0" w:color="auto"/>
              <w:bottom w:val="single" w:sz="4" w:space="0" w:color="auto"/>
              <w:right w:val="single" w:sz="4" w:space="0" w:color="auto"/>
            </w:tcBorders>
            <w:shd w:val="clear" w:color="auto" w:fill="auto"/>
            <w:vAlign w:val="center"/>
          </w:tcPr>
          <w:p w:rsidR="00264A24" w:rsidRPr="00264A24" w:rsidRDefault="00264A24" w:rsidP="00EF65C7">
            <w:pPr>
              <w:jc w:val="right"/>
            </w:pPr>
          </w:p>
          <w:p w:rsidR="00264A24" w:rsidRPr="00264A24" w:rsidRDefault="00264A24" w:rsidP="00EF65C7">
            <w:pPr>
              <w:jc w:val="right"/>
            </w:pPr>
          </w:p>
          <w:p w:rsidR="00B83708" w:rsidRPr="00264A24" w:rsidRDefault="00264A24" w:rsidP="00EF65C7">
            <w:pPr>
              <w:jc w:val="right"/>
            </w:pPr>
            <w:r w:rsidRPr="00264A24">
              <w:rPr>
                <w:sz w:val="22"/>
                <w:szCs w:val="22"/>
              </w:rPr>
              <w:t>0503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64A24" w:rsidRDefault="00B83708" w:rsidP="00EF65C7">
            <w:pPr>
              <w:jc w:val="right"/>
            </w:pPr>
            <w:r w:rsidRPr="00264A24">
              <w:rPr>
                <w:sz w:val="22"/>
                <w:szCs w:val="22"/>
              </w:rPr>
              <w:t xml:space="preserve">    </w:t>
            </w:r>
          </w:p>
          <w:p w:rsidR="00B83708" w:rsidRPr="00264A24" w:rsidRDefault="00B83708" w:rsidP="00EF65C7">
            <w:pPr>
              <w:jc w:val="right"/>
            </w:pPr>
            <w:r w:rsidRPr="00264A24">
              <w:rPr>
                <w:sz w:val="22"/>
                <w:szCs w:val="22"/>
              </w:rPr>
              <w:t xml:space="preserve"> 180,0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A24" w:rsidRPr="00264A24" w:rsidRDefault="00264A24" w:rsidP="00EF65C7">
            <w:pPr>
              <w:jc w:val="center"/>
            </w:pPr>
          </w:p>
          <w:p w:rsidR="00B83708" w:rsidRPr="00264A24" w:rsidRDefault="00B83708" w:rsidP="00EF65C7">
            <w:pPr>
              <w:jc w:val="center"/>
            </w:pPr>
            <w:r w:rsidRPr="00264A24">
              <w:rPr>
                <w:sz w:val="22"/>
                <w:szCs w:val="22"/>
              </w:rPr>
              <w:t>180,0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A24" w:rsidRPr="00264A24" w:rsidRDefault="00264A24" w:rsidP="00EF65C7">
            <w:pPr>
              <w:jc w:val="center"/>
            </w:pPr>
          </w:p>
          <w:p w:rsidR="00B83708" w:rsidRPr="00264A24" w:rsidRDefault="00B83708" w:rsidP="00EF65C7">
            <w:pPr>
              <w:jc w:val="center"/>
            </w:pPr>
            <w:r w:rsidRPr="00264A24">
              <w:rPr>
                <w:sz w:val="22"/>
                <w:szCs w:val="22"/>
              </w:rPr>
              <w:t>20,0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4A24" w:rsidRPr="00264A24" w:rsidRDefault="00264A24" w:rsidP="00EF65C7">
            <w:pPr>
              <w:jc w:val="center"/>
            </w:pPr>
          </w:p>
          <w:p w:rsidR="00B83708" w:rsidRPr="00264A24" w:rsidRDefault="00B83708" w:rsidP="00EF65C7">
            <w:pPr>
              <w:jc w:val="center"/>
            </w:pPr>
            <w:r w:rsidRPr="00264A24">
              <w:rPr>
                <w:sz w:val="22"/>
                <w:szCs w:val="22"/>
              </w:rPr>
              <w:t>-160,0</w:t>
            </w:r>
          </w:p>
        </w:tc>
      </w:tr>
      <w:tr w:rsidR="00B83708" w:rsidRPr="00EF65C7" w:rsidTr="006D578B">
        <w:trPr>
          <w:trHeight w:val="353"/>
          <w:jc w:val="center"/>
        </w:trPr>
        <w:tc>
          <w:tcPr>
            <w:tcW w:w="5098" w:type="dxa"/>
            <w:tcBorders>
              <w:top w:val="nil"/>
              <w:left w:val="single" w:sz="4" w:space="0" w:color="auto"/>
              <w:bottom w:val="single" w:sz="4" w:space="0" w:color="auto"/>
              <w:right w:val="single" w:sz="4" w:space="0" w:color="auto"/>
            </w:tcBorders>
            <w:shd w:val="clear" w:color="auto" w:fill="auto"/>
            <w:vAlign w:val="bottom"/>
          </w:tcPr>
          <w:p w:rsidR="00B83708" w:rsidRPr="00264A24" w:rsidRDefault="00B83708" w:rsidP="00BC74EB">
            <w:r w:rsidRPr="00264A24">
              <w:t>Формирование современной городской среды 2018-2022"</w:t>
            </w:r>
          </w:p>
        </w:tc>
        <w:tc>
          <w:tcPr>
            <w:tcW w:w="714" w:type="dxa"/>
            <w:tcBorders>
              <w:top w:val="nil"/>
              <w:left w:val="single" w:sz="4" w:space="0" w:color="auto"/>
              <w:bottom w:val="single" w:sz="4" w:space="0" w:color="auto"/>
              <w:right w:val="single" w:sz="4" w:space="0" w:color="auto"/>
            </w:tcBorders>
            <w:shd w:val="clear" w:color="auto" w:fill="auto"/>
          </w:tcPr>
          <w:p w:rsidR="00B83708" w:rsidRPr="00264A24" w:rsidRDefault="00264A24" w:rsidP="00BC74EB">
            <w:pPr>
              <w:jc w:val="right"/>
            </w:pPr>
            <w:r w:rsidRPr="00264A24">
              <w:t>0503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83708" w:rsidRPr="00264A24" w:rsidRDefault="00B83708" w:rsidP="00BC74E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EF65C7">
            <w:pPr>
              <w:tabs>
                <w:tab w:val="left" w:pos="1060"/>
              </w:tabs>
              <w:jc w:val="center"/>
              <w:rPr>
                <w:color w:val="FF0000"/>
              </w:rPr>
            </w:pPr>
            <w:r w:rsidRPr="00264A24">
              <w:rPr>
                <w:sz w:val="22"/>
                <w:szCs w:val="22"/>
              </w:rPr>
              <w:t>1406,50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EF65C7">
            <w:pPr>
              <w:tabs>
                <w:tab w:val="left" w:pos="1060"/>
              </w:tabs>
              <w:jc w:val="center"/>
            </w:pPr>
            <w:r w:rsidRPr="00264A24">
              <w:rPr>
                <w:sz w:val="22"/>
                <w:szCs w:val="22"/>
              </w:rPr>
              <w:t>1406,50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B83708" w:rsidP="00EF65C7">
            <w:pPr>
              <w:tabs>
                <w:tab w:val="left" w:pos="1060"/>
              </w:tabs>
              <w:jc w:val="center"/>
            </w:pPr>
          </w:p>
        </w:tc>
      </w:tr>
      <w:tr w:rsidR="00B83708" w:rsidRPr="00EF65C7" w:rsidTr="006D578B">
        <w:trPr>
          <w:trHeight w:val="353"/>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B83708" w:rsidRPr="00264A24" w:rsidRDefault="00B83708" w:rsidP="00BC74EB">
            <w:r w:rsidRPr="00264A24">
              <w:t>« Формирование современной городской среды» ( 1000 дворов)</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264A24" w:rsidP="00BC74EB">
            <w:pPr>
              <w:jc w:val="right"/>
            </w:pPr>
            <w:r w:rsidRPr="00264A24">
              <w:t>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BC74EB">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EF65C7">
            <w:pPr>
              <w:tabs>
                <w:tab w:val="left" w:pos="1060"/>
              </w:tabs>
              <w:jc w:val="center"/>
              <w:rPr>
                <w:color w:val="FF0000"/>
              </w:rPr>
            </w:pPr>
            <w:r w:rsidRPr="00264A24">
              <w:rPr>
                <w:sz w:val="22"/>
                <w:szCs w:val="22"/>
              </w:rPr>
              <w:t>3650,08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EF65C7">
            <w:pPr>
              <w:tabs>
                <w:tab w:val="left" w:pos="1060"/>
              </w:tabs>
              <w:jc w:val="center"/>
            </w:pPr>
            <w:r w:rsidRPr="00264A24">
              <w:rPr>
                <w:sz w:val="22"/>
                <w:szCs w:val="22"/>
              </w:rPr>
              <w:t>3650,08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B83708" w:rsidP="00EF65C7">
            <w:pPr>
              <w:tabs>
                <w:tab w:val="left" w:pos="1060"/>
              </w:tabs>
              <w:jc w:val="center"/>
            </w:pPr>
          </w:p>
        </w:tc>
      </w:tr>
      <w:tr w:rsidR="00B83708" w:rsidRPr="00EF65C7" w:rsidTr="006D578B">
        <w:trPr>
          <w:trHeight w:val="353"/>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264A24">
            <w:pPr>
              <w:pStyle w:val="a4"/>
            </w:pPr>
            <w:r w:rsidRPr="00264A24">
              <w:t xml:space="preserve">«Развитие культуры в  Горноключевском </w:t>
            </w:r>
            <w:r w:rsidRPr="00264A24">
              <w:lastRenderedPageBreak/>
              <w:t>городском поселении на 2018-2020 годы»</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264A24" w:rsidP="00264A24">
            <w:pPr>
              <w:pStyle w:val="a4"/>
              <w:rPr>
                <w:rFonts w:ascii="Times New Roman" w:hAnsi="Times New Roman" w:cs="Times New Roman"/>
              </w:rPr>
            </w:pPr>
            <w:r w:rsidRPr="00264A24">
              <w:rPr>
                <w:rFonts w:ascii="Times New Roman" w:hAnsi="Times New Roman" w:cs="Times New Roman"/>
              </w:rPr>
              <w:lastRenderedPageBreak/>
              <w:t>0800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264A24">
            <w:pPr>
              <w:pStyle w:val="a4"/>
              <w:rPr>
                <w:rFonts w:ascii="Times New Roman" w:hAnsi="Times New Roman" w:cs="Times New Roman"/>
              </w:rPr>
            </w:pPr>
            <w:r w:rsidRPr="00264A24">
              <w:rPr>
                <w:rFonts w:ascii="Times New Roman" w:hAnsi="Times New Roman" w:cs="Times New Roman"/>
              </w:rPr>
              <w:t xml:space="preserve"> 2 481,3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264A24">
            <w:pPr>
              <w:pStyle w:val="a4"/>
              <w:rPr>
                <w:rFonts w:ascii="Times New Roman" w:hAnsi="Times New Roman" w:cs="Times New Roman"/>
              </w:rPr>
            </w:pPr>
            <w:r w:rsidRPr="00264A24">
              <w:rPr>
                <w:rFonts w:ascii="Times New Roman" w:hAnsi="Times New Roman" w:cs="Times New Roman"/>
              </w:rPr>
              <w:t>2376,9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264A24">
            <w:pPr>
              <w:pStyle w:val="a4"/>
              <w:rPr>
                <w:rFonts w:ascii="Times New Roman" w:hAnsi="Times New Roman" w:cs="Times New Roman"/>
              </w:rPr>
            </w:pPr>
            <w:r w:rsidRPr="00264A24">
              <w:rPr>
                <w:rFonts w:ascii="Times New Roman" w:hAnsi="Times New Roman" w:cs="Times New Roman"/>
              </w:rPr>
              <w:t>2345,8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83708" w:rsidRPr="00264A24" w:rsidRDefault="00B83708" w:rsidP="00264A24">
            <w:pPr>
              <w:pStyle w:val="a4"/>
              <w:rPr>
                <w:rFonts w:ascii="Times New Roman" w:hAnsi="Times New Roman" w:cs="Times New Roman"/>
              </w:rPr>
            </w:pPr>
            <w:r w:rsidRPr="00264A24">
              <w:rPr>
                <w:rFonts w:ascii="Times New Roman" w:hAnsi="Times New Roman" w:cs="Times New Roman"/>
              </w:rPr>
              <w:t>-31,1</w:t>
            </w:r>
          </w:p>
        </w:tc>
      </w:tr>
      <w:tr w:rsidR="00B83708" w:rsidRPr="00EF65C7" w:rsidTr="006D578B">
        <w:trPr>
          <w:trHeight w:val="353"/>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B83708" w:rsidRPr="00264A24" w:rsidRDefault="00B83708" w:rsidP="00EF65C7">
            <w:r w:rsidRPr="00264A24">
              <w:lastRenderedPageBreak/>
              <w:t>Развитие физической культуры и спорта в  Горноключевском городском поселении на 2018-20 год</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264A24" w:rsidP="00264A24">
            <w:pPr>
              <w:jc w:val="center"/>
            </w:pPr>
            <w:r w:rsidRPr="00264A24">
              <w:rPr>
                <w:sz w:val="22"/>
                <w:szCs w:val="22"/>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EF65C7">
            <w:pPr>
              <w:jc w:val="right"/>
            </w:pPr>
            <w:r w:rsidRPr="00264A24">
              <w:rPr>
                <w:sz w:val="22"/>
                <w:szCs w:val="22"/>
              </w:rPr>
              <w:t xml:space="preserve">     890,0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EF65C7">
            <w:pPr>
              <w:jc w:val="center"/>
            </w:pPr>
            <w:r w:rsidRPr="00264A24">
              <w:rPr>
                <w:sz w:val="22"/>
                <w:szCs w:val="22"/>
              </w:rPr>
              <w:t>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264A24" w:rsidRDefault="00B83708" w:rsidP="00EF65C7">
            <w:pPr>
              <w:jc w:val="center"/>
            </w:pPr>
            <w:r w:rsidRPr="00264A24">
              <w:rPr>
                <w:sz w:val="22"/>
                <w:szCs w:val="22"/>
              </w:rPr>
              <w:t>949,2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83708" w:rsidRPr="00264A24" w:rsidRDefault="00B83708" w:rsidP="00EF65C7">
            <w:pPr>
              <w:jc w:val="center"/>
            </w:pPr>
            <w:r w:rsidRPr="00264A24">
              <w:rPr>
                <w:sz w:val="22"/>
                <w:szCs w:val="22"/>
              </w:rPr>
              <w:t>-0,8</w:t>
            </w:r>
          </w:p>
        </w:tc>
      </w:tr>
      <w:tr w:rsidR="00B83708" w:rsidRPr="00645712" w:rsidTr="006D578B">
        <w:trPr>
          <w:trHeight w:val="353"/>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B83708" w:rsidRPr="00EF65C7" w:rsidRDefault="00B83708" w:rsidP="00BC74EB">
            <w:pPr>
              <w:rPr>
                <w:b/>
              </w:rPr>
            </w:pPr>
            <w:r w:rsidRPr="00EF65C7">
              <w:rPr>
                <w:b/>
                <w:sz w:val="22"/>
                <w:szCs w:val="22"/>
              </w:rPr>
              <w:t xml:space="preserve">ВСЕГО </w:t>
            </w:r>
          </w:p>
        </w:tc>
        <w:tc>
          <w:tcPr>
            <w:tcW w:w="714" w:type="dxa"/>
            <w:tcBorders>
              <w:top w:val="single" w:sz="4" w:space="0" w:color="auto"/>
              <w:left w:val="single" w:sz="4" w:space="0" w:color="auto"/>
              <w:bottom w:val="single" w:sz="4" w:space="0" w:color="auto"/>
              <w:right w:val="single" w:sz="4" w:space="0" w:color="auto"/>
            </w:tcBorders>
          </w:tcPr>
          <w:p w:rsidR="00B83708" w:rsidRPr="00EF65C7" w:rsidRDefault="00B83708" w:rsidP="00BC74EB">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EF65C7" w:rsidRDefault="00B83708" w:rsidP="00BC74EB">
            <w:pPr>
              <w:jc w:val="center"/>
              <w:rPr>
                <w:b/>
              </w:rPr>
            </w:pPr>
            <w:r w:rsidRPr="00EF65C7">
              <w:rPr>
                <w:b/>
                <w:sz w:val="22"/>
                <w:szCs w:val="22"/>
              </w:rPr>
              <w:t>5309,83</w:t>
            </w:r>
          </w:p>
        </w:tc>
        <w:tc>
          <w:tcPr>
            <w:tcW w:w="1134" w:type="dxa"/>
            <w:tcBorders>
              <w:top w:val="single" w:sz="4" w:space="0" w:color="auto"/>
              <w:left w:val="single" w:sz="4" w:space="0" w:color="auto"/>
              <w:bottom w:val="single" w:sz="4" w:space="0" w:color="auto"/>
              <w:right w:val="single" w:sz="4" w:space="0" w:color="auto"/>
            </w:tcBorders>
            <w:vAlign w:val="center"/>
          </w:tcPr>
          <w:p w:rsidR="00B83708" w:rsidRPr="008171A7" w:rsidRDefault="00B83708" w:rsidP="00BC74EB">
            <w:pPr>
              <w:tabs>
                <w:tab w:val="left" w:pos="1060"/>
              </w:tabs>
              <w:jc w:val="center"/>
              <w:rPr>
                <w:b/>
              </w:rPr>
            </w:pPr>
            <w:r w:rsidRPr="00EF65C7">
              <w:rPr>
                <w:b/>
              </w:rPr>
              <w:t>20455,1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708" w:rsidRPr="00B7390B" w:rsidRDefault="00B83708" w:rsidP="00BC74EB">
            <w:pPr>
              <w:tabs>
                <w:tab w:val="left" w:pos="1060"/>
              </w:tabs>
              <w:jc w:val="center"/>
              <w:rPr>
                <w:b/>
              </w:rPr>
            </w:pPr>
            <w:r>
              <w:rPr>
                <w:b/>
              </w:rPr>
              <w:t>20172,3</w:t>
            </w:r>
          </w:p>
        </w:tc>
        <w:tc>
          <w:tcPr>
            <w:tcW w:w="995" w:type="dxa"/>
            <w:tcBorders>
              <w:top w:val="single" w:sz="4" w:space="0" w:color="auto"/>
              <w:left w:val="single" w:sz="4" w:space="0" w:color="auto"/>
              <w:bottom w:val="single" w:sz="4" w:space="0" w:color="auto"/>
              <w:right w:val="single" w:sz="4" w:space="0" w:color="auto"/>
            </w:tcBorders>
          </w:tcPr>
          <w:p w:rsidR="00B83708" w:rsidRDefault="00B83708" w:rsidP="002E72F7">
            <w:pPr>
              <w:tabs>
                <w:tab w:val="left" w:pos="1060"/>
              </w:tabs>
              <w:jc w:val="center"/>
              <w:rPr>
                <w:b/>
              </w:rPr>
            </w:pPr>
            <w:r>
              <w:rPr>
                <w:b/>
              </w:rPr>
              <w:t>- 282,8</w:t>
            </w:r>
          </w:p>
        </w:tc>
      </w:tr>
    </w:tbl>
    <w:p w:rsidR="00BC74EB" w:rsidRDefault="00BC74EB" w:rsidP="00091725">
      <w:pPr>
        <w:pStyle w:val="Default"/>
        <w:rPr>
          <w:color w:val="auto"/>
          <w:sz w:val="22"/>
          <w:szCs w:val="22"/>
        </w:rPr>
      </w:pPr>
    </w:p>
    <w:p w:rsidR="00E44F07" w:rsidRDefault="00B87CD2" w:rsidP="00F67189">
      <w:pPr>
        <w:pStyle w:val="a4"/>
        <w:jc w:val="both"/>
        <w:rPr>
          <w:rFonts w:ascii="Times New Roman" w:hAnsi="Times New Roman" w:cs="Times New Roman"/>
          <w:sz w:val="28"/>
          <w:szCs w:val="28"/>
        </w:rPr>
      </w:pPr>
      <w:r>
        <w:rPr>
          <w:rFonts w:ascii="Times New Roman" w:hAnsi="Times New Roman" w:cs="Times New Roman"/>
          <w:sz w:val="28"/>
          <w:szCs w:val="28"/>
        </w:rPr>
        <w:t xml:space="preserve">Бюджетом поселения </w:t>
      </w:r>
      <w:r w:rsidR="00B01A21">
        <w:rPr>
          <w:rFonts w:ascii="Times New Roman" w:hAnsi="Times New Roman" w:cs="Times New Roman"/>
          <w:sz w:val="28"/>
          <w:szCs w:val="28"/>
        </w:rPr>
        <w:t>на 2019</w:t>
      </w:r>
      <w:r w:rsidR="00B01A21" w:rsidRPr="00B61AFC">
        <w:rPr>
          <w:rFonts w:ascii="Times New Roman" w:hAnsi="Times New Roman" w:cs="Times New Roman"/>
          <w:sz w:val="28"/>
          <w:szCs w:val="28"/>
        </w:rPr>
        <w:t xml:space="preserve"> год </w:t>
      </w:r>
      <w:r w:rsidRPr="00B87CD2">
        <w:rPr>
          <w:rFonts w:ascii="Times New Roman" w:hAnsi="Times New Roman" w:cs="Times New Roman"/>
          <w:sz w:val="28"/>
          <w:szCs w:val="28"/>
        </w:rPr>
        <w:t>предусмотрено</w:t>
      </w:r>
      <w:r>
        <w:t xml:space="preserve"> </w:t>
      </w:r>
      <w:r>
        <w:rPr>
          <w:rFonts w:ascii="Times New Roman" w:hAnsi="Times New Roman" w:cs="Times New Roman"/>
          <w:sz w:val="28"/>
          <w:szCs w:val="28"/>
        </w:rPr>
        <w:t>финансирование</w:t>
      </w:r>
      <w:r w:rsidR="00FE6C9E">
        <w:rPr>
          <w:rFonts w:ascii="Times New Roman" w:hAnsi="Times New Roman" w:cs="Times New Roman"/>
          <w:sz w:val="28"/>
          <w:szCs w:val="28"/>
        </w:rPr>
        <w:t xml:space="preserve"> </w:t>
      </w:r>
      <w:r w:rsidR="002E72F7" w:rsidRPr="00B61AFC">
        <w:rPr>
          <w:rFonts w:ascii="Times New Roman" w:hAnsi="Times New Roman" w:cs="Times New Roman"/>
          <w:sz w:val="28"/>
          <w:szCs w:val="28"/>
        </w:rPr>
        <w:t>10</w:t>
      </w:r>
      <w:r w:rsidR="00080C6B" w:rsidRPr="00B61AFC">
        <w:rPr>
          <w:rFonts w:ascii="Times New Roman" w:hAnsi="Times New Roman" w:cs="Times New Roman"/>
          <w:sz w:val="28"/>
          <w:szCs w:val="28"/>
        </w:rPr>
        <w:t xml:space="preserve"> муниципальных программ</w:t>
      </w:r>
      <w:r w:rsidR="00E95A89" w:rsidRPr="00B61AFC">
        <w:rPr>
          <w:rFonts w:ascii="Times New Roman" w:hAnsi="Times New Roman" w:cs="Times New Roman"/>
          <w:sz w:val="28"/>
          <w:szCs w:val="28"/>
        </w:rPr>
        <w:t xml:space="preserve"> </w:t>
      </w:r>
      <w:r w:rsidR="00C97451">
        <w:rPr>
          <w:rFonts w:ascii="Times New Roman" w:hAnsi="Times New Roman" w:cs="Times New Roman"/>
          <w:sz w:val="28"/>
          <w:szCs w:val="28"/>
        </w:rPr>
        <w:t>с уточненным финансированием на</w:t>
      </w:r>
      <w:r w:rsidR="00E95A89" w:rsidRPr="00B61AFC">
        <w:rPr>
          <w:rFonts w:ascii="Times New Roman" w:hAnsi="Times New Roman" w:cs="Times New Roman"/>
          <w:sz w:val="28"/>
          <w:szCs w:val="28"/>
        </w:rPr>
        <w:t xml:space="preserve"> сумму </w:t>
      </w:r>
      <w:r w:rsidR="002E72F7" w:rsidRPr="00B61AFC">
        <w:rPr>
          <w:rFonts w:ascii="Times New Roman" w:hAnsi="Times New Roman" w:cs="Times New Roman"/>
          <w:sz w:val="28"/>
          <w:szCs w:val="28"/>
        </w:rPr>
        <w:t xml:space="preserve">20455,1 </w:t>
      </w:r>
      <w:r w:rsidR="00E95A89" w:rsidRPr="00B61AFC">
        <w:rPr>
          <w:rFonts w:ascii="Times New Roman" w:hAnsi="Times New Roman" w:cs="Times New Roman"/>
          <w:sz w:val="28"/>
          <w:szCs w:val="28"/>
        </w:rPr>
        <w:t xml:space="preserve">тыс.руб., </w:t>
      </w:r>
      <w:r w:rsidR="00181DCF" w:rsidRPr="00B61AFC">
        <w:rPr>
          <w:rFonts w:ascii="Times New Roman" w:hAnsi="Times New Roman" w:cs="Times New Roman"/>
          <w:sz w:val="28"/>
          <w:szCs w:val="28"/>
        </w:rPr>
        <w:t xml:space="preserve">фактически исполнено </w:t>
      </w:r>
      <w:r w:rsidR="002E72F7" w:rsidRPr="00B61AFC">
        <w:rPr>
          <w:rFonts w:ascii="Times New Roman" w:hAnsi="Times New Roman" w:cs="Times New Roman"/>
          <w:sz w:val="28"/>
          <w:szCs w:val="28"/>
        </w:rPr>
        <w:t>9</w:t>
      </w:r>
      <w:r w:rsidR="00181DCF" w:rsidRPr="00B61AFC">
        <w:rPr>
          <w:rFonts w:ascii="Times New Roman" w:hAnsi="Times New Roman" w:cs="Times New Roman"/>
          <w:sz w:val="28"/>
          <w:szCs w:val="28"/>
        </w:rPr>
        <w:t xml:space="preserve"> </w:t>
      </w:r>
      <w:r w:rsidR="00091725" w:rsidRPr="00B61AFC">
        <w:rPr>
          <w:rFonts w:ascii="Times New Roman" w:hAnsi="Times New Roman" w:cs="Times New Roman"/>
          <w:sz w:val="28"/>
          <w:szCs w:val="28"/>
        </w:rPr>
        <w:t xml:space="preserve">муниципальных программ </w:t>
      </w:r>
      <w:r w:rsidR="00E95A89" w:rsidRPr="00B61AFC">
        <w:rPr>
          <w:rFonts w:ascii="Times New Roman" w:hAnsi="Times New Roman" w:cs="Times New Roman"/>
          <w:sz w:val="28"/>
          <w:szCs w:val="28"/>
        </w:rPr>
        <w:t xml:space="preserve">на сумму </w:t>
      </w:r>
      <w:r w:rsidR="002E72F7" w:rsidRPr="00B61AFC">
        <w:rPr>
          <w:rFonts w:ascii="Times New Roman" w:hAnsi="Times New Roman" w:cs="Times New Roman"/>
          <w:sz w:val="28"/>
          <w:szCs w:val="28"/>
        </w:rPr>
        <w:t xml:space="preserve">20172,3 </w:t>
      </w:r>
      <w:r w:rsidR="00E95A89" w:rsidRPr="00B61AFC">
        <w:rPr>
          <w:rFonts w:ascii="Times New Roman" w:hAnsi="Times New Roman" w:cs="Times New Roman"/>
          <w:sz w:val="28"/>
          <w:szCs w:val="28"/>
        </w:rPr>
        <w:t>тыс.руб</w:t>
      </w:r>
      <w:r w:rsidR="00181DCF" w:rsidRPr="00B61AFC">
        <w:rPr>
          <w:rFonts w:ascii="Times New Roman" w:hAnsi="Times New Roman" w:cs="Times New Roman"/>
          <w:sz w:val="28"/>
          <w:szCs w:val="28"/>
        </w:rPr>
        <w:t>:</w:t>
      </w:r>
    </w:p>
    <w:p w:rsidR="00264A24" w:rsidRPr="0071094A" w:rsidRDefault="003525D6" w:rsidP="002078DE">
      <w:pPr>
        <w:jc w:val="both"/>
        <w:rPr>
          <w:sz w:val="28"/>
          <w:szCs w:val="28"/>
        </w:rPr>
      </w:pPr>
      <w:r>
        <w:rPr>
          <w:b/>
          <w:sz w:val="28"/>
          <w:szCs w:val="28"/>
        </w:rPr>
        <w:t>-</w:t>
      </w:r>
      <w:r w:rsidR="0071094A" w:rsidRPr="0071094A">
        <w:rPr>
          <w:b/>
          <w:sz w:val="28"/>
          <w:szCs w:val="28"/>
        </w:rPr>
        <w:t xml:space="preserve"> </w:t>
      </w:r>
      <w:r w:rsidR="0071094A">
        <w:rPr>
          <w:sz w:val="28"/>
          <w:szCs w:val="28"/>
        </w:rPr>
        <w:t xml:space="preserve">  </w:t>
      </w:r>
      <w:r w:rsidR="00264A24" w:rsidRPr="0071094A">
        <w:rPr>
          <w:sz w:val="28"/>
          <w:szCs w:val="28"/>
        </w:rPr>
        <w:t xml:space="preserve">муниципальная программа </w:t>
      </w:r>
      <w:r w:rsidR="00264A24" w:rsidRPr="0071094A">
        <w:rPr>
          <w:b/>
          <w:i/>
          <w:sz w:val="28"/>
          <w:szCs w:val="28"/>
        </w:rPr>
        <w:t xml:space="preserve">«Противодействие коррупции в администрации Горноключевского городского поселения </w:t>
      </w:r>
      <w:r w:rsidR="00264A24" w:rsidRPr="0071094A">
        <w:rPr>
          <w:sz w:val="28"/>
          <w:szCs w:val="28"/>
        </w:rPr>
        <w:t xml:space="preserve">2018 – 2020 годы» </w:t>
      </w:r>
      <w:r w:rsidR="00264A24" w:rsidRPr="0071094A">
        <w:rPr>
          <w:b/>
          <w:i/>
          <w:sz w:val="28"/>
          <w:szCs w:val="28"/>
        </w:rPr>
        <w:t>не исполнялась</w:t>
      </w:r>
      <w:r w:rsidR="00264A24" w:rsidRPr="0071094A">
        <w:rPr>
          <w:sz w:val="28"/>
          <w:szCs w:val="28"/>
        </w:rPr>
        <w:t>.</w:t>
      </w:r>
      <w:r w:rsidR="00264A24" w:rsidRPr="0071094A">
        <w:rPr>
          <w:bCs/>
          <w:sz w:val="28"/>
          <w:szCs w:val="28"/>
        </w:rPr>
        <w:t xml:space="preserve"> Утверждена </w:t>
      </w:r>
      <w:r w:rsidR="00264A24" w:rsidRPr="0071094A">
        <w:rPr>
          <w:sz w:val="28"/>
          <w:szCs w:val="28"/>
        </w:rPr>
        <w:t>постановлением администрации № 19 от 29.01.2018 г.</w:t>
      </w:r>
      <w:r w:rsidR="00264A24" w:rsidRPr="0071094A">
        <w:rPr>
          <w:b/>
          <w:sz w:val="28"/>
          <w:szCs w:val="28"/>
        </w:rPr>
        <w:t xml:space="preserve"> </w:t>
      </w:r>
      <w:r w:rsidR="00264A24" w:rsidRPr="0071094A">
        <w:rPr>
          <w:sz w:val="28"/>
          <w:szCs w:val="28"/>
        </w:rPr>
        <w:t xml:space="preserve">в редакции постановлений  № 207 от 10.09.2018 г., № 223 от 12.10.2018 г.  </w:t>
      </w:r>
      <w:r w:rsidR="00264A24" w:rsidRPr="0071094A">
        <w:rPr>
          <w:rFonts w:eastAsia="Calibri"/>
          <w:sz w:val="28"/>
          <w:szCs w:val="28"/>
        </w:rPr>
        <w:t>На экспертизу в контрольно-счетную комиссию не направлялась.</w:t>
      </w:r>
      <w:r w:rsidR="00264A24" w:rsidRPr="0071094A">
        <w:rPr>
          <w:sz w:val="28"/>
          <w:szCs w:val="28"/>
        </w:rPr>
        <w:t xml:space="preserve"> На 2019 год программой предусмотрено 15,0 тыс.руб. на повышение квалификации муниципальных служащих, в  должностные обязанности которых входит участие в противодействии коррупции . </w:t>
      </w:r>
    </w:p>
    <w:p w:rsidR="00B83708" w:rsidRDefault="00B83708" w:rsidP="00941E94">
      <w:pPr>
        <w:tabs>
          <w:tab w:val="left" w:pos="1440"/>
        </w:tabs>
        <w:rPr>
          <w:b/>
          <w:sz w:val="28"/>
          <w:szCs w:val="28"/>
        </w:rPr>
      </w:pPr>
    </w:p>
    <w:p w:rsidR="00264A24" w:rsidRPr="0071094A" w:rsidRDefault="00B61AFC" w:rsidP="002078DE">
      <w:pPr>
        <w:pStyle w:val="a4"/>
        <w:jc w:val="both"/>
        <w:rPr>
          <w:rFonts w:ascii="Times New Roman" w:hAnsi="Times New Roman" w:cs="Times New Roman"/>
          <w:b/>
          <w:sz w:val="28"/>
          <w:szCs w:val="28"/>
        </w:rPr>
      </w:pPr>
      <w:r w:rsidRPr="0071094A">
        <w:rPr>
          <w:rFonts w:ascii="Times New Roman" w:hAnsi="Times New Roman" w:cs="Times New Roman"/>
          <w:b/>
          <w:sz w:val="28"/>
          <w:szCs w:val="28"/>
        </w:rPr>
        <w:t>- 9,1 тыс</w:t>
      </w:r>
      <w:r w:rsidRPr="0071094A">
        <w:rPr>
          <w:rFonts w:ascii="Times New Roman" w:hAnsi="Times New Roman" w:cs="Times New Roman"/>
          <w:sz w:val="28"/>
          <w:szCs w:val="28"/>
        </w:rPr>
        <w:t>.руб.</w:t>
      </w:r>
      <w:r w:rsidR="00C97451" w:rsidRPr="0071094A">
        <w:rPr>
          <w:rFonts w:ascii="Times New Roman" w:hAnsi="Times New Roman" w:cs="Times New Roman"/>
          <w:sz w:val="28"/>
          <w:szCs w:val="28"/>
        </w:rPr>
        <w:t xml:space="preserve"> при плане 15,0 тыс.руб. </w:t>
      </w:r>
      <w:r w:rsidR="00264A24" w:rsidRPr="0071094A">
        <w:rPr>
          <w:rFonts w:ascii="Times New Roman" w:hAnsi="Times New Roman" w:cs="Times New Roman"/>
          <w:sz w:val="28"/>
          <w:szCs w:val="28"/>
        </w:rPr>
        <w:t>муниципальная программа</w:t>
      </w:r>
      <w:r w:rsidRPr="0071094A">
        <w:rPr>
          <w:rFonts w:ascii="Times New Roman" w:hAnsi="Times New Roman" w:cs="Times New Roman"/>
          <w:sz w:val="28"/>
          <w:szCs w:val="28"/>
        </w:rPr>
        <w:t xml:space="preserve"> </w:t>
      </w:r>
      <w:r w:rsidRPr="0071094A">
        <w:rPr>
          <w:rFonts w:ascii="Times New Roman" w:hAnsi="Times New Roman" w:cs="Times New Roman"/>
          <w:b/>
          <w:i/>
          <w:sz w:val="28"/>
          <w:szCs w:val="28"/>
        </w:rPr>
        <w:t>«Профилактика терроризма и экстремизма на 2019 год»</w:t>
      </w:r>
      <w:r w:rsidR="00C97451" w:rsidRPr="0071094A">
        <w:rPr>
          <w:rFonts w:ascii="Times New Roman" w:hAnsi="Times New Roman" w:cs="Times New Roman"/>
          <w:sz w:val="28"/>
          <w:szCs w:val="28"/>
        </w:rPr>
        <w:t xml:space="preserve">, </w:t>
      </w:r>
      <w:r w:rsidR="00941E94" w:rsidRPr="0071094A">
        <w:rPr>
          <w:rFonts w:ascii="Times New Roman" w:hAnsi="Times New Roman" w:cs="Times New Roman"/>
          <w:sz w:val="28"/>
          <w:szCs w:val="28"/>
        </w:rPr>
        <w:t>Утверждена постановление № 1 от 09.01.2019 г , изменения внесены постановлением № 149  от 30.07.2019 г.</w:t>
      </w:r>
      <w:r w:rsidR="0071094A" w:rsidRPr="0071094A">
        <w:rPr>
          <w:rFonts w:ascii="Times New Roman" w:hAnsi="Times New Roman" w:cs="Times New Roman"/>
          <w:b/>
          <w:sz w:val="28"/>
          <w:szCs w:val="28"/>
        </w:rPr>
        <w:t xml:space="preserve"> </w:t>
      </w:r>
      <w:r w:rsidR="00C97451" w:rsidRPr="0071094A">
        <w:rPr>
          <w:rFonts w:ascii="Times New Roman" w:hAnsi="Times New Roman" w:cs="Times New Roman"/>
          <w:sz w:val="28"/>
          <w:szCs w:val="28"/>
        </w:rPr>
        <w:t xml:space="preserve">согласно пояснительной к отчету недовыполнение объясняется </w:t>
      </w:r>
      <w:r w:rsidR="00264A24" w:rsidRPr="0071094A">
        <w:rPr>
          <w:rFonts w:ascii="Times New Roman" w:hAnsi="Times New Roman" w:cs="Times New Roman"/>
          <w:sz w:val="28"/>
          <w:szCs w:val="28"/>
        </w:rPr>
        <w:t xml:space="preserve">      </w:t>
      </w:r>
    </w:p>
    <w:p w:rsidR="00264A24" w:rsidRPr="0071094A" w:rsidRDefault="000A0740" w:rsidP="002078DE">
      <w:pPr>
        <w:pStyle w:val="a4"/>
        <w:jc w:val="both"/>
        <w:rPr>
          <w:rFonts w:ascii="Times New Roman" w:hAnsi="Times New Roman" w:cs="Times New Roman"/>
          <w:color w:val="000000"/>
          <w:sz w:val="28"/>
          <w:szCs w:val="28"/>
        </w:rPr>
      </w:pPr>
      <w:r w:rsidRPr="0071094A">
        <w:rPr>
          <w:rFonts w:ascii="Times New Roman" w:hAnsi="Times New Roman" w:cs="Times New Roman"/>
          <w:sz w:val="28"/>
          <w:szCs w:val="28"/>
        </w:rPr>
        <w:t>н</w:t>
      </w:r>
      <w:r w:rsidR="00C97451" w:rsidRPr="0071094A">
        <w:rPr>
          <w:rFonts w:ascii="Times New Roman" w:hAnsi="Times New Roman" w:cs="Times New Roman"/>
          <w:sz w:val="28"/>
          <w:szCs w:val="28"/>
        </w:rPr>
        <w:t>есвоевременность</w:t>
      </w:r>
      <w:r w:rsidRPr="0071094A">
        <w:rPr>
          <w:rFonts w:ascii="Times New Roman" w:hAnsi="Times New Roman" w:cs="Times New Roman"/>
          <w:sz w:val="28"/>
          <w:szCs w:val="28"/>
        </w:rPr>
        <w:t>ю</w:t>
      </w:r>
      <w:r w:rsidR="00C97451" w:rsidRPr="0071094A">
        <w:rPr>
          <w:rFonts w:ascii="Times New Roman" w:hAnsi="Times New Roman" w:cs="Times New Roman"/>
          <w:sz w:val="28"/>
          <w:szCs w:val="28"/>
        </w:rPr>
        <w:t xml:space="preserve"> представления исполнителями работ (поставщиками, </w:t>
      </w:r>
      <w:r w:rsidR="0071094A" w:rsidRPr="0071094A">
        <w:rPr>
          <w:rFonts w:ascii="Times New Roman" w:hAnsi="Times New Roman" w:cs="Times New Roman"/>
          <w:sz w:val="28"/>
          <w:szCs w:val="28"/>
        </w:rPr>
        <w:t xml:space="preserve">   </w:t>
      </w:r>
      <w:r w:rsidR="00C97451" w:rsidRPr="0071094A">
        <w:rPr>
          <w:rFonts w:ascii="Times New Roman" w:hAnsi="Times New Roman" w:cs="Times New Roman"/>
          <w:sz w:val="28"/>
          <w:szCs w:val="28"/>
        </w:rPr>
        <w:t>подрядчиками) документов для расчетов.</w:t>
      </w:r>
      <w:r w:rsidR="00FC3722" w:rsidRPr="0071094A">
        <w:rPr>
          <w:rFonts w:ascii="Times New Roman" w:hAnsi="Times New Roman" w:cs="Times New Roman"/>
          <w:sz w:val="28"/>
          <w:szCs w:val="28"/>
        </w:rPr>
        <w:t xml:space="preserve"> </w:t>
      </w:r>
    </w:p>
    <w:p w:rsidR="00FC3722" w:rsidRPr="0071094A" w:rsidRDefault="00FC3722" w:rsidP="002078DE">
      <w:pPr>
        <w:pStyle w:val="a4"/>
        <w:jc w:val="both"/>
        <w:rPr>
          <w:rFonts w:ascii="Times New Roman" w:hAnsi="Times New Roman" w:cs="Times New Roman"/>
          <w:sz w:val="28"/>
          <w:szCs w:val="28"/>
        </w:rPr>
      </w:pPr>
      <w:r w:rsidRPr="0071094A">
        <w:rPr>
          <w:rFonts w:ascii="Times New Roman" w:hAnsi="Times New Roman" w:cs="Times New Roman"/>
          <w:color w:val="000000"/>
          <w:sz w:val="28"/>
          <w:szCs w:val="28"/>
        </w:rPr>
        <w:t xml:space="preserve">Фактические расходы : проведение коллективных мероприятий, </w:t>
      </w:r>
      <w:r w:rsidR="00264A24" w:rsidRPr="0071094A">
        <w:rPr>
          <w:rFonts w:ascii="Times New Roman" w:hAnsi="Times New Roman" w:cs="Times New Roman"/>
          <w:color w:val="000000"/>
          <w:sz w:val="28"/>
          <w:szCs w:val="28"/>
        </w:rPr>
        <w:t xml:space="preserve">           </w:t>
      </w:r>
      <w:r w:rsidRPr="0071094A">
        <w:rPr>
          <w:rFonts w:ascii="Times New Roman" w:hAnsi="Times New Roman" w:cs="Times New Roman"/>
          <w:color w:val="000000"/>
          <w:sz w:val="28"/>
          <w:szCs w:val="28"/>
        </w:rPr>
        <w:t>изготовление листовок.</w:t>
      </w:r>
    </w:p>
    <w:p w:rsidR="00B16038" w:rsidRDefault="00B16038" w:rsidP="00F67189">
      <w:pPr>
        <w:pStyle w:val="a4"/>
        <w:jc w:val="both"/>
        <w:rPr>
          <w:rFonts w:ascii="Times New Roman" w:hAnsi="Times New Roman" w:cs="Times New Roman"/>
          <w:sz w:val="28"/>
          <w:szCs w:val="28"/>
        </w:rPr>
      </w:pPr>
    </w:p>
    <w:p w:rsidR="003525D6" w:rsidRDefault="0071094A" w:rsidP="002078DE">
      <w:pPr>
        <w:jc w:val="both"/>
        <w:rPr>
          <w:b/>
          <w:i/>
          <w:sz w:val="28"/>
          <w:szCs w:val="28"/>
        </w:rPr>
      </w:pPr>
      <w:r w:rsidRPr="0071094A">
        <w:rPr>
          <w:b/>
          <w:sz w:val="28"/>
          <w:szCs w:val="28"/>
        </w:rPr>
        <w:t>-</w:t>
      </w:r>
      <w:r>
        <w:rPr>
          <w:b/>
          <w:sz w:val="28"/>
          <w:szCs w:val="28"/>
        </w:rPr>
        <w:t xml:space="preserve"> </w:t>
      </w:r>
      <w:r w:rsidRPr="0071094A">
        <w:rPr>
          <w:b/>
          <w:sz w:val="28"/>
          <w:szCs w:val="28"/>
        </w:rPr>
        <w:t>4065,9 тыс.руб</w:t>
      </w:r>
      <w:r w:rsidRPr="0071094A">
        <w:rPr>
          <w:sz w:val="28"/>
          <w:szCs w:val="28"/>
        </w:rPr>
        <w:t>.</w:t>
      </w:r>
      <w:r w:rsidRPr="0071094A">
        <w:rPr>
          <w:color w:val="FF0000"/>
          <w:sz w:val="28"/>
          <w:szCs w:val="28"/>
        </w:rPr>
        <w:t xml:space="preserve"> </w:t>
      </w:r>
      <w:r w:rsidRPr="0071094A">
        <w:rPr>
          <w:sz w:val="28"/>
          <w:szCs w:val="28"/>
        </w:rPr>
        <w:t xml:space="preserve">– </w:t>
      </w:r>
      <w:r w:rsidR="00E44F07" w:rsidRPr="0071094A">
        <w:rPr>
          <w:sz w:val="28"/>
          <w:szCs w:val="28"/>
        </w:rPr>
        <w:t>муниципальная программа</w:t>
      </w:r>
      <w:r w:rsidRPr="0071094A">
        <w:rPr>
          <w:sz w:val="28"/>
          <w:szCs w:val="28"/>
        </w:rPr>
        <w:t xml:space="preserve"> </w:t>
      </w:r>
      <w:r w:rsidRPr="0071094A">
        <w:rPr>
          <w:b/>
          <w:i/>
          <w:sz w:val="28"/>
          <w:szCs w:val="28"/>
        </w:rPr>
        <w:t>«Строительство гидротехни</w:t>
      </w:r>
    </w:p>
    <w:p w:rsidR="0071094A" w:rsidRDefault="0071094A" w:rsidP="002078DE">
      <w:pPr>
        <w:jc w:val="both"/>
        <w:rPr>
          <w:rFonts w:eastAsia="Calibri"/>
          <w:b/>
          <w:sz w:val="28"/>
          <w:szCs w:val="28"/>
          <w:lang w:eastAsia="en-US"/>
        </w:rPr>
      </w:pPr>
      <w:r w:rsidRPr="0071094A">
        <w:rPr>
          <w:b/>
          <w:i/>
          <w:sz w:val="28"/>
          <w:szCs w:val="28"/>
        </w:rPr>
        <w:t>ческих сооружений инженерной   защиты на период  2018- 2020 гг».</w:t>
      </w:r>
      <w:r w:rsidRPr="00182C3C">
        <w:rPr>
          <w:sz w:val="28"/>
          <w:szCs w:val="28"/>
        </w:rPr>
        <w:t xml:space="preserve"> </w:t>
      </w:r>
      <w:r w:rsidRPr="00182C3C">
        <w:rPr>
          <w:rFonts w:eastAsia="Calibri"/>
          <w:sz w:val="28"/>
          <w:szCs w:val="28"/>
          <w:lang w:eastAsia="en-US"/>
        </w:rPr>
        <w:t xml:space="preserve">На </w:t>
      </w:r>
      <w:r>
        <w:rPr>
          <w:rFonts w:eastAsia="Calibri"/>
          <w:sz w:val="28"/>
          <w:szCs w:val="28"/>
          <w:lang w:eastAsia="en-US"/>
        </w:rPr>
        <w:t xml:space="preserve">экспертизу в контрольно-счетную </w:t>
      </w:r>
      <w:r w:rsidRPr="00182C3C">
        <w:rPr>
          <w:rFonts w:eastAsia="Calibri"/>
          <w:sz w:val="28"/>
          <w:szCs w:val="28"/>
          <w:lang w:eastAsia="en-US"/>
        </w:rPr>
        <w:t>комиссию не направлялась.</w:t>
      </w:r>
      <w:r>
        <w:rPr>
          <w:rFonts w:eastAsia="Calibri"/>
          <w:sz w:val="28"/>
          <w:szCs w:val="28"/>
          <w:lang w:eastAsia="en-US"/>
        </w:rPr>
        <w:t xml:space="preserve"> </w:t>
      </w:r>
      <w:r w:rsidRPr="00182C3C">
        <w:rPr>
          <w:sz w:val="28"/>
          <w:szCs w:val="28"/>
        </w:rPr>
        <w:t xml:space="preserve">Утверждена Постановлением администрации от </w:t>
      </w:r>
      <w:r w:rsidRPr="00182C3C">
        <w:rPr>
          <w:rFonts w:eastAsia="Calibri"/>
          <w:sz w:val="28"/>
          <w:szCs w:val="28"/>
          <w:lang w:eastAsia="en-US"/>
        </w:rPr>
        <w:t>28 декабря 2017г.</w:t>
      </w:r>
      <w:r w:rsidRPr="00182C3C">
        <w:rPr>
          <w:rFonts w:eastAsia="Calibri"/>
          <w:b/>
          <w:sz w:val="28"/>
          <w:szCs w:val="28"/>
          <w:lang w:eastAsia="en-US"/>
        </w:rPr>
        <w:t xml:space="preserve"> </w:t>
      </w:r>
      <w:r w:rsidRPr="00182C3C">
        <w:rPr>
          <w:rFonts w:eastAsia="Calibri"/>
          <w:sz w:val="28"/>
          <w:szCs w:val="28"/>
          <w:lang w:eastAsia="en-US"/>
        </w:rPr>
        <w:t>№ 341.</w:t>
      </w:r>
      <w:r w:rsidRPr="003302B4">
        <w:rPr>
          <w:rFonts w:eastAsia="Calibri"/>
          <w:color w:val="FF0000"/>
          <w:sz w:val="28"/>
          <w:szCs w:val="28"/>
          <w:lang w:eastAsia="en-US"/>
        </w:rPr>
        <w:t xml:space="preserve"> </w:t>
      </w:r>
      <w:r w:rsidRPr="00BD6C77">
        <w:rPr>
          <w:rFonts w:eastAsia="Calibri"/>
          <w:sz w:val="28"/>
          <w:szCs w:val="28"/>
          <w:lang w:eastAsia="en-US"/>
        </w:rPr>
        <w:t xml:space="preserve">, изменения </w:t>
      </w:r>
      <w:r>
        <w:rPr>
          <w:rFonts w:eastAsia="Calibri"/>
          <w:sz w:val="28"/>
          <w:szCs w:val="28"/>
          <w:lang w:eastAsia="en-US"/>
        </w:rPr>
        <w:t xml:space="preserve">внесены </w:t>
      </w:r>
      <w:r w:rsidRPr="00BD6C77">
        <w:rPr>
          <w:rFonts w:eastAsia="Calibri"/>
          <w:sz w:val="28"/>
          <w:szCs w:val="28"/>
          <w:lang w:eastAsia="en-US"/>
        </w:rPr>
        <w:t>постановлением № 43 от 06.03.2019 г.</w:t>
      </w:r>
      <w:r>
        <w:rPr>
          <w:rFonts w:eastAsia="Calibri"/>
          <w:b/>
          <w:sz w:val="28"/>
          <w:szCs w:val="28"/>
          <w:lang w:eastAsia="en-US"/>
        </w:rPr>
        <w:t xml:space="preserve">                                    </w:t>
      </w:r>
    </w:p>
    <w:p w:rsidR="0071094A" w:rsidRDefault="0071094A" w:rsidP="0071094A">
      <w:pPr>
        <w:pStyle w:val="a4"/>
      </w:pPr>
    </w:p>
    <w:p w:rsidR="003525D6" w:rsidRDefault="0071094A" w:rsidP="002078DE">
      <w:pPr>
        <w:jc w:val="both"/>
        <w:rPr>
          <w:sz w:val="28"/>
          <w:szCs w:val="28"/>
        </w:rPr>
      </w:pPr>
      <w:r w:rsidRPr="003B2635">
        <w:rPr>
          <w:rFonts w:eastAsia="Calibri"/>
          <w:sz w:val="28"/>
          <w:szCs w:val="28"/>
          <w:lang w:eastAsia="en-US"/>
        </w:rPr>
        <w:t>Для реализации программы</w:t>
      </w:r>
      <w:r>
        <w:rPr>
          <w:rFonts w:eastAsia="Calibri"/>
          <w:sz w:val="28"/>
          <w:szCs w:val="28"/>
          <w:lang w:eastAsia="en-US"/>
        </w:rPr>
        <w:t xml:space="preserve"> в 2019 году</w:t>
      </w:r>
      <w:r w:rsidRPr="003B2635">
        <w:rPr>
          <w:rFonts w:eastAsia="Calibri"/>
          <w:sz w:val="28"/>
          <w:szCs w:val="28"/>
          <w:lang w:eastAsia="en-US"/>
        </w:rPr>
        <w:t xml:space="preserve"> </w:t>
      </w:r>
      <w:r>
        <w:rPr>
          <w:rFonts w:eastAsia="Calibri"/>
          <w:sz w:val="28"/>
          <w:szCs w:val="28"/>
          <w:lang w:eastAsia="en-US"/>
        </w:rPr>
        <w:t>п</w:t>
      </w:r>
      <w:r w:rsidRPr="003B2635">
        <w:rPr>
          <w:rFonts w:eastAsia="Calibri"/>
          <w:sz w:val="28"/>
          <w:szCs w:val="28"/>
          <w:lang w:eastAsia="en-US"/>
        </w:rPr>
        <w:t>остановлением администрации № 15  от 24.01.2019</w:t>
      </w:r>
      <w:r w:rsidRPr="003B2635">
        <w:rPr>
          <w:rFonts w:eastAsia="Calibri"/>
          <w:color w:val="FF0000"/>
          <w:sz w:val="28"/>
          <w:szCs w:val="28"/>
          <w:lang w:eastAsia="en-US"/>
        </w:rPr>
        <w:t xml:space="preserve"> </w:t>
      </w:r>
      <w:r w:rsidRPr="003B2635">
        <w:rPr>
          <w:rFonts w:eastAsia="Calibri"/>
          <w:sz w:val="28"/>
          <w:szCs w:val="28"/>
          <w:lang w:eastAsia="en-US"/>
        </w:rPr>
        <w:t>г</w:t>
      </w:r>
      <w:r>
        <w:rPr>
          <w:rFonts w:eastAsia="Calibri"/>
          <w:sz w:val="28"/>
          <w:szCs w:val="28"/>
          <w:lang w:eastAsia="en-US"/>
        </w:rPr>
        <w:t xml:space="preserve">  </w:t>
      </w:r>
      <w:r>
        <w:rPr>
          <w:sz w:val="28"/>
          <w:szCs w:val="28"/>
        </w:rPr>
        <w:t>у</w:t>
      </w:r>
      <w:r w:rsidRPr="003B2635">
        <w:rPr>
          <w:sz w:val="28"/>
          <w:szCs w:val="28"/>
        </w:rPr>
        <w:t>тверждены расходные обязательства администрации Горноключев</w:t>
      </w:r>
    </w:p>
    <w:p w:rsidR="0071094A" w:rsidRPr="003B2635" w:rsidRDefault="0071094A" w:rsidP="002078DE">
      <w:pPr>
        <w:jc w:val="both"/>
        <w:rPr>
          <w:sz w:val="28"/>
          <w:szCs w:val="28"/>
        </w:rPr>
      </w:pPr>
      <w:r w:rsidRPr="003B2635">
        <w:rPr>
          <w:sz w:val="28"/>
          <w:szCs w:val="28"/>
        </w:rPr>
        <w:t>ского городского поселения по исполнению вопросов местного значения в области содержания в исправном состоянии гидротехнических сооружений и осуществлению мероприятий по предупреждению и ликвидации чрезвычайных ситуаций на водных объектах</w:t>
      </w:r>
      <w:r>
        <w:rPr>
          <w:sz w:val="28"/>
          <w:szCs w:val="28"/>
        </w:rPr>
        <w:t xml:space="preserve"> </w:t>
      </w:r>
      <w:r w:rsidRPr="003B2635">
        <w:rPr>
          <w:sz w:val="28"/>
          <w:szCs w:val="28"/>
        </w:rPr>
        <w:t xml:space="preserve">: </w:t>
      </w:r>
    </w:p>
    <w:p w:rsidR="0071094A" w:rsidRPr="002078DE" w:rsidRDefault="0071094A" w:rsidP="002078DE">
      <w:pPr>
        <w:pStyle w:val="af6"/>
        <w:spacing w:before="0" w:beforeAutospacing="0" w:after="0" w:afterAutospacing="0"/>
        <w:jc w:val="both"/>
        <w:rPr>
          <w:bCs/>
          <w:sz w:val="28"/>
          <w:szCs w:val="28"/>
        </w:rPr>
      </w:pPr>
      <w:r w:rsidRPr="003B2635">
        <w:rPr>
          <w:bCs/>
          <w:sz w:val="28"/>
          <w:szCs w:val="28"/>
        </w:rPr>
        <w:t xml:space="preserve">- Проектирование </w:t>
      </w:r>
      <w:r>
        <w:rPr>
          <w:bCs/>
          <w:sz w:val="28"/>
          <w:szCs w:val="28"/>
        </w:rPr>
        <w:t>, р</w:t>
      </w:r>
      <w:r w:rsidRPr="003B2635">
        <w:rPr>
          <w:sz w:val="28"/>
          <w:szCs w:val="28"/>
        </w:rPr>
        <w:t>азработка  проектной и рабочей документации</w:t>
      </w:r>
      <w:r w:rsidRPr="003B2635">
        <w:rPr>
          <w:bCs/>
          <w:sz w:val="28"/>
          <w:szCs w:val="28"/>
        </w:rPr>
        <w:t xml:space="preserve"> </w:t>
      </w:r>
      <w:r>
        <w:rPr>
          <w:bCs/>
          <w:sz w:val="28"/>
          <w:szCs w:val="28"/>
        </w:rPr>
        <w:t>, о</w:t>
      </w:r>
      <w:r w:rsidRPr="003B2635">
        <w:rPr>
          <w:sz w:val="28"/>
          <w:szCs w:val="28"/>
        </w:rPr>
        <w:t>казание инжиниринговых услуг по подготовке технического задания и составления смет на разработку проектно-сметной документации</w:t>
      </w:r>
      <w:r w:rsidRPr="003B2635">
        <w:rPr>
          <w:bCs/>
          <w:sz w:val="28"/>
          <w:szCs w:val="28"/>
        </w:rPr>
        <w:t xml:space="preserve"> объекта </w:t>
      </w:r>
      <w:r w:rsidRPr="003B2635">
        <w:rPr>
          <w:sz w:val="28"/>
          <w:szCs w:val="28"/>
        </w:rPr>
        <w:t xml:space="preserve">«Строительство защитной </w:t>
      </w:r>
      <w:r w:rsidRPr="002078DE">
        <w:rPr>
          <w:sz w:val="28"/>
          <w:szCs w:val="28"/>
        </w:rPr>
        <w:lastRenderedPageBreak/>
        <w:t xml:space="preserve">дамбы кп. Горные ключи польдер № 2», предназначенного для защиты от наводнений. </w:t>
      </w:r>
    </w:p>
    <w:p w:rsidR="0071094A" w:rsidRPr="002078DE" w:rsidRDefault="0071094A" w:rsidP="002078DE">
      <w:pPr>
        <w:pStyle w:val="af6"/>
        <w:spacing w:before="0" w:beforeAutospacing="0" w:after="0" w:afterAutospacing="0"/>
        <w:jc w:val="both"/>
        <w:rPr>
          <w:sz w:val="28"/>
          <w:szCs w:val="28"/>
        </w:rPr>
      </w:pPr>
      <w:r w:rsidRPr="002078DE">
        <w:rPr>
          <w:sz w:val="28"/>
          <w:szCs w:val="28"/>
        </w:rPr>
        <w:t>Данные Расходные обязательства осуществляются за счет средств бюджета Горно</w:t>
      </w:r>
    </w:p>
    <w:p w:rsidR="0071094A" w:rsidRPr="002078DE" w:rsidRDefault="0071094A" w:rsidP="002078DE">
      <w:pPr>
        <w:pStyle w:val="af6"/>
        <w:spacing w:before="0" w:beforeAutospacing="0" w:after="0" w:afterAutospacing="0"/>
        <w:jc w:val="both"/>
        <w:rPr>
          <w:sz w:val="28"/>
          <w:szCs w:val="28"/>
        </w:rPr>
      </w:pPr>
      <w:r w:rsidRPr="002078DE">
        <w:rPr>
          <w:sz w:val="28"/>
          <w:szCs w:val="28"/>
        </w:rPr>
        <w:t>ключевского городского поселения и субсидий из краевого бюджета на 2019 год на условиях софинансирования, в порядке, установленном федеральном и крае</w:t>
      </w:r>
    </w:p>
    <w:p w:rsidR="0071094A" w:rsidRPr="002078DE" w:rsidRDefault="0071094A" w:rsidP="002078DE">
      <w:pPr>
        <w:pStyle w:val="af6"/>
        <w:spacing w:before="0" w:beforeAutospacing="0" w:after="0" w:afterAutospacing="0"/>
        <w:jc w:val="both"/>
        <w:rPr>
          <w:bCs/>
          <w:sz w:val="28"/>
          <w:szCs w:val="28"/>
        </w:rPr>
      </w:pPr>
      <w:r w:rsidRPr="002078DE">
        <w:rPr>
          <w:sz w:val="28"/>
          <w:szCs w:val="28"/>
        </w:rPr>
        <w:t>вым законодательством, муниципальным</w:t>
      </w:r>
      <w:r w:rsidR="00746B3C">
        <w:rPr>
          <w:sz w:val="28"/>
          <w:szCs w:val="28"/>
        </w:rPr>
        <w:t>и</w:t>
      </w:r>
      <w:r w:rsidRPr="002078DE">
        <w:rPr>
          <w:sz w:val="28"/>
          <w:szCs w:val="28"/>
        </w:rPr>
        <w:t xml:space="preserve"> правовым</w:t>
      </w:r>
      <w:r w:rsidR="00746B3C">
        <w:rPr>
          <w:sz w:val="28"/>
          <w:szCs w:val="28"/>
        </w:rPr>
        <w:t>и</w:t>
      </w:r>
      <w:r w:rsidRPr="002078DE">
        <w:rPr>
          <w:sz w:val="28"/>
          <w:szCs w:val="28"/>
        </w:rPr>
        <w:t xml:space="preserve"> актами Горноключевского городского поселения. </w:t>
      </w:r>
    </w:p>
    <w:p w:rsidR="0071094A" w:rsidRPr="002078DE" w:rsidRDefault="0071094A" w:rsidP="002078DE">
      <w:pPr>
        <w:autoSpaceDE w:val="0"/>
        <w:autoSpaceDN w:val="0"/>
        <w:adjustRightInd w:val="0"/>
        <w:jc w:val="both"/>
        <w:rPr>
          <w:rFonts w:eastAsia="Calibri"/>
          <w:sz w:val="28"/>
          <w:szCs w:val="28"/>
        </w:rPr>
      </w:pPr>
      <w:r w:rsidRPr="002078DE">
        <w:rPr>
          <w:rFonts w:eastAsia="Calibri"/>
          <w:sz w:val="28"/>
          <w:szCs w:val="28"/>
          <w:lang w:eastAsia="en-US"/>
        </w:rPr>
        <w:t>В 2019 году программой  предусмотрено завершение 1 этапа</w:t>
      </w:r>
      <w:r w:rsidR="00320C85">
        <w:rPr>
          <w:rFonts w:eastAsia="Calibri"/>
          <w:sz w:val="28"/>
          <w:szCs w:val="28"/>
          <w:lang w:eastAsia="en-US"/>
        </w:rPr>
        <w:t>:</w:t>
      </w:r>
      <w:r w:rsidRPr="002078DE">
        <w:rPr>
          <w:rFonts w:eastAsia="Calibri"/>
          <w:sz w:val="28"/>
          <w:szCs w:val="28"/>
          <w:lang w:eastAsia="en-US"/>
        </w:rPr>
        <w:t xml:space="preserve"> </w:t>
      </w:r>
      <w:r w:rsidRPr="002078DE">
        <w:rPr>
          <w:rFonts w:eastAsia="Calibri"/>
          <w:sz w:val="28"/>
          <w:szCs w:val="28"/>
        </w:rPr>
        <w:t>Проектные работы (основные). Экспертиза проекта.</w:t>
      </w:r>
    </w:p>
    <w:p w:rsidR="0071094A" w:rsidRPr="002078DE" w:rsidRDefault="0071094A" w:rsidP="002078DE">
      <w:pPr>
        <w:pStyle w:val="Default"/>
        <w:jc w:val="both"/>
        <w:rPr>
          <w:color w:val="FF0000"/>
          <w:sz w:val="28"/>
          <w:szCs w:val="28"/>
          <w:shd w:val="clear" w:color="auto" w:fill="FFFFFF"/>
        </w:rPr>
      </w:pPr>
      <w:r w:rsidRPr="002078DE">
        <w:rPr>
          <w:color w:val="auto"/>
          <w:sz w:val="28"/>
          <w:szCs w:val="28"/>
        </w:rPr>
        <w:t xml:space="preserve">Общая стоимость программных мероприятий  </w:t>
      </w:r>
      <w:r w:rsidRPr="002078DE">
        <w:rPr>
          <w:rFonts w:eastAsia="Calibri"/>
          <w:color w:val="auto"/>
          <w:sz w:val="28"/>
          <w:szCs w:val="28"/>
        </w:rPr>
        <w:t>12324,39 тыс. руб</w:t>
      </w:r>
      <w:r w:rsidRPr="002078DE">
        <w:rPr>
          <w:color w:val="auto"/>
          <w:sz w:val="28"/>
          <w:szCs w:val="28"/>
        </w:rPr>
        <w:t xml:space="preserve">. в ценах 1 квартала 2017 года, в том числе на 2019 г. – – 4107,00 тыс. руб., Источники финансирования первого этапа в 2019 г.- краевой бюджет: - - 3286,17 </w:t>
      </w:r>
      <w:r w:rsidRPr="002078DE">
        <w:rPr>
          <w:rFonts w:eastAsia="Calibri"/>
          <w:color w:val="auto"/>
          <w:sz w:val="28"/>
          <w:szCs w:val="28"/>
        </w:rPr>
        <w:t>тыс. руб тыс. руб</w:t>
      </w:r>
      <w:r w:rsidRPr="002078DE">
        <w:rPr>
          <w:color w:val="auto"/>
          <w:sz w:val="28"/>
          <w:szCs w:val="28"/>
        </w:rPr>
        <w:t xml:space="preserve">; - бюджет поселения -  20,5 </w:t>
      </w:r>
      <w:r w:rsidRPr="002078DE">
        <w:rPr>
          <w:rFonts w:eastAsia="Calibri"/>
          <w:color w:val="auto"/>
          <w:sz w:val="28"/>
          <w:szCs w:val="28"/>
        </w:rPr>
        <w:t>тыс. руб</w:t>
      </w:r>
      <w:r w:rsidRPr="002078DE">
        <w:rPr>
          <w:color w:val="auto"/>
          <w:sz w:val="28"/>
          <w:szCs w:val="28"/>
        </w:rPr>
        <w:t>,;</w:t>
      </w:r>
      <w:r w:rsidRPr="002078DE">
        <w:rPr>
          <w:color w:val="FF0000"/>
          <w:sz w:val="28"/>
          <w:szCs w:val="28"/>
        </w:rPr>
        <w:t xml:space="preserve"> </w:t>
      </w:r>
    </w:p>
    <w:p w:rsidR="0071094A" w:rsidRPr="002078DE" w:rsidRDefault="0071094A" w:rsidP="002078DE">
      <w:pPr>
        <w:pStyle w:val="Default"/>
        <w:jc w:val="both"/>
        <w:rPr>
          <w:color w:val="auto"/>
          <w:sz w:val="28"/>
          <w:szCs w:val="28"/>
          <w:shd w:val="clear" w:color="auto" w:fill="FFFFFF"/>
        </w:rPr>
      </w:pPr>
      <w:r w:rsidRPr="002078DE">
        <w:rPr>
          <w:color w:val="auto"/>
          <w:sz w:val="28"/>
          <w:szCs w:val="28"/>
          <w:shd w:val="clear" w:color="auto" w:fill="FFFFFF"/>
        </w:rPr>
        <w:t xml:space="preserve">Выполнено: </w:t>
      </w:r>
      <w:r w:rsidRPr="002078DE">
        <w:rPr>
          <w:sz w:val="28"/>
          <w:szCs w:val="28"/>
        </w:rPr>
        <w:t>разработка проекта</w:t>
      </w:r>
      <w:r w:rsidRPr="002078DE">
        <w:rPr>
          <w:rFonts w:ascii="Tahoma" w:hAnsi="Tahoma" w:cs="Tahoma"/>
          <w:sz w:val="28"/>
          <w:szCs w:val="28"/>
        </w:rPr>
        <w:t xml:space="preserve"> </w:t>
      </w:r>
      <w:r w:rsidRPr="002078DE">
        <w:rPr>
          <w:color w:val="auto"/>
          <w:sz w:val="28"/>
          <w:szCs w:val="28"/>
          <w:shd w:val="clear" w:color="auto" w:fill="FFFFFF"/>
        </w:rPr>
        <w:t xml:space="preserve">для объекта «Строительство защитной дамбы кп. Горные Ключи польдер № 2» ООО «Хабаровскремпроект» на основании муниципального контракта </w:t>
      </w:r>
      <w:r w:rsidRPr="002078DE">
        <w:rPr>
          <w:color w:val="FF0000"/>
          <w:sz w:val="28"/>
          <w:szCs w:val="28"/>
          <w:shd w:val="clear" w:color="auto" w:fill="FFFFFF"/>
        </w:rPr>
        <w:t xml:space="preserve"> </w:t>
      </w:r>
      <w:r w:rsidRPr="002078DE">
        <w:rPr>
          <w:sz w:val="28"/>
          <w:szCs w:val="28"/>
        </w:rPr>
        <w:t>№ 0120300015619000014-0096852-01</w:t>
      </w:r>
      <w:r w:rsidRPr="002078DE">
        <w:rPr>
          <w:b/>
          <w:sz w:val="28"/>
          <w:szCs w:val="28"/>
        </w:rPr>
        <w:t xml:space="preserve"> </w:t>
      </w:r>
      <w:r w:rsidRPr="002078DE">
        <w:rPr>
          <w:color w:val="auto"/>
          <w:sz w:val="28"/>
          <w:szCs w:val="28"/>
          <w:shd w:val="clear" w:color="auto" w:fill="FFFFFF"/>
        </w:rPr>
        <w:t xml:space="preserve">от 05.04.2019 г . </w:t>
      </w:r>
    </w:p>
    <w:p w:rsidR="0071094A" w:rsidRPr="002078DE" w:rsidRDefault="0071094A" w:rsidP="002078DE">
      <w:pPr>
        <w:pStyle w:val="Default"/>
        <w:jc w:val="both"/>
        <w:rPr>
          <w:color w:val="auto"/>
          <w:sz w:val="28"/>
          <w:szCs w:val="28"/>
        </w:rPr>
      </w:pPr>
      <w:r w:rsidRPr="002078DE">
        <w:rPr>
          <w:color w:val="auto"/>
          <w:sz w:val="28"/>
          <w:szCs w:val="28"/>
        </w:rPr>
        <w:t>Оплачено на основании акта приемки выполненных работ № 43 от 20.12.2019 г.</w:t>
      </w:r>
    </w:p>
    <w:p w:rsidR="0071094A" w:rsidRDefault="0071094A" w:rsidP="00F67189">
      <w:pPr>
        <w:pStyle w:val="a4"/>
        <w:jc w:val="both"/>
        <w:rPr>
          <w:rFonts w:ascii="Times New Roman" w:hAnsi="Times New Roman" w:cs="Times New Roman"/>
          <w:sz w:val="28"/>
          <w:szCs w:val="28"/>
        </w:rPr>
      </w:pPr>
    </w:p>
    <w:p w:rsidR="0071094A" w:rsidRPr="0071094A" w:rsidRDefault="0071094A" w:rsidP="0071094A">
      <w:pPr>
        <w:pStyle w:val="a4"/>
        <w:jc w:val="both"/>
        <w:rPr>
          <w:rFonts w:ascii="Times New Roman" w:hAnsi="Times New Roman" w:cs="Times New Roman"/>
          <w:b/>
          <w:sz w:val="28"/>
          <w:szCs w:val="28"/>
        </w:rPr>
      </w:pPr>
      <w:r w:rsidRPr="0071094A">
        <w:rPr>
          <w:rFonts w:ascii="Times New Roman" w:hAnsi="Times New Roman" w:cs="Times New Roman"/>
          <w:b/>
          <w:sz w:val="28"/>
          <w:szCs w:val="28"/>
        </w:rPr>
        <w:t>- 7695,73</w:t>
      </w:r>
      <w:r w:rsidRPr="0071094A">
        <w:rPr>
          <w:rFonts w:ascii="Times New Roman" w:hAnsi="Times New Roman" w:cs="Times New Roman"/>
          <w:sz w:val="28"/>
          <w:szCs w:val="28"/>
        </w:rPr>
        <w:t xml:space="preserve"> тыс.руб</w:t>
      </w:r>
      <w:r w:rsidRPr="0071094A">
        <w:rPr>
          <w:rFonts w:ascii="Times New Roman" w:hAnsi="Times New Roman" w:cs="Times New Roman"/>
          <w:color w:val="FF0000"/>
          <w:sz w:val="28"/>
          <w:szCs w:val="28"/>
        </w:rPr>
        <w:t xml:space="preserve">. </w:t>
      </w:r>
      <w:r w:rsidRPr="0071094A">
        <w:rPr>
          <w:rFonts w:ascii="Times New Roman" w:hAnsi="Times New Roman" w:cs="Times New Roman"/>
          <w:sz w:val="28"/>
          <w:szCs w:val="28"/>
        </w:rPr>
        <w:t xml:space="preserve">– муниципальная программа </w:t>
      </w:r>
      <w:r w:rsidRPr="0071094A">
        <w:rPr>
          <w:rFonts w:ascii="Times New Roman" w:hAnsi="Times New Roman" w:cs="Times New Roman"/>
          <w:b/>
          <w:i/>
          <w:sz w:val="28"/>
          <w:szCs w:val="28"/>
        </w:rPr>
        <w:t>«Ремонт муниципальных дорог и улиц Горноключевского  городского поселения на период 2018-2020 годов».</w:t>
      </w:r>
      <w:r w:rsidRPr="0071094A">
        <w:rPr>
          <w:rFonts w:ascii="Times New Roman" w:hAnsi="Times New Roman" w:cs="Times New Roman"/>
          <w:sz w:val="28"/>
          <w:szCs w:val="28"/>
        </w:rPr>
        <w:t xml:space="preserve"> Утверждена постановлением администрации от  28.12.2017г.</w:t>
      </w:r>
      <w:r w:rsidRPr="0071094A">
        <w:rPr>
          <w:rFonts w:ascii="Times New Roman" w:hAnsi="Times New Roman" w:cs="Times New Roman"/>
          <w:b/>
          <w:sz w:val="28"/>
          <w:szCs w:val="28"/>
        </w:rPr>
        <w:t xml:space="preserve"> </w:t>
      </w:r>
      <w:r w:rsidRPr="0071094A">
        <w:rPr>
          <w:rFonts w:ascii="Times New Roman" w:hAnsi="Times New Roman" w:cs="Times New Roman"/>
          <w:sz w:val="28"/>
          <w:szCs w:val="28"/>
        </w:rPr>
        <w:t>№ 340. С изменениями , внесенными постановлением № 186 от 01.08.2018г.</w:t>
      </w:r>
      <w:r w:rsidRPr="0071094A">
        <w:rPr>
          <w:rFonts w:ascii="Times New Roman" w:hAnsi="Times New Roman" w:cs="Times New Roman"/>
          <w:b/>
          <w:sz w:val="28"/>
          <w:szCs w:val="28"/>
        </w:rPr>
        <w:t xml:space="preserve">     </w:t>
      </w:r>
    </w:p>
    <w:p w:rsidR="0071094A" w:rsidRPr="0071094A" w:rsidRDefault="0071094A" w:rsidP="002078DE">
      <w:pPr>
        <w:pStyle w:val="a4"/>
        <w:jc w:val="both"/>
        <w:rPr>
          <w:rFonts w:ascii="Times New Roman" w:eastAsia="Times New Roman" w:hAnsi="Times New Roman" w:cs="Times New Roman"/>
          <w:sz w:val="28"/>
          <w:szCs w:val="28"/>
        </w:rPr>
      </w:pPr>
      <w:r w:rsidRPr="0071094A">
        <w:rPr>
          <w:rFonts w:ascii="Times New Roman" w:hAnsi="Times New Roman" w:cs="Times New Roman"/>
          <w:sz w:val="28"/>
          <w:szCs w:val="28"/>
        </w:rPr>
        <w:t>На экспертизу в контрольно-счетную комиссию не направлялась. Программные мероприятия предусматривают выполнение работ по паспортизации, ремонту</w:t>
      </w:r>
      <w:r w:rsidRPr="0071094A">
        <w:rPr>
          <w:rFonts w:ascii="Times New Roman" w:hAnsi="Times New Roman" w:cs="Times New Roman"/>
          <w:color w:val="FF0000"/>
          <w:sz w:val="28"/>
          <w:szCs w:val="28"/>
        </w:rPr>
        <w:t xml:space="preserve"> </w:t>
      </w:r>
      <w:r w:rsidRPr="0071094A">
        <w:rPr>
          <w:rFonts w:ascii="Times New Roman" w:hAnsi="Times New Roman" w:cs="Times New Roman"/>
          <w:sz w:val="28"/>
          <w:szCs w:val="28"/>
        </w:rPr>
        <w:t>муниципальных автомобильных дорог и улиц» .</w:t>
      </w:r>
      <w:r w:rsidRPr="0071094A">
        <w:rPr>
          <w:rFonts w:ascii="Times New Roman" w:hAnsi="Times New Roman" w:cs="Times New Roman"/>
          <w:color w:val="FF0000"/>
          <w:sz w:val="28"/>
          <w:szCs w:val="28"/>
        </w:rPr>
        <w:t xml:space="preserve"> </w:t>
      </w:r>
      <w:r w:rsidRPr="0071094A">
        <w:rPr>
          <w:rFonts w:ascii="Times New Roman" w:hAnsi="Times New Roman" w:cs="Times New Roman"/>
          <w:sz w:val="28"/>
          <w:szCs w:val="28"/>
        </w:rPr>
        <w:t xml:space="preserve">На 2019 год программой предусмотрен ремонт улицы Гаражная сметной стоимостью 1560,0 тыс.руб. и улицы Цымбалюка сметной стоимостью 1664,0 тыс.руб. , </w:t>
      </w:r>
      <w:r w:rsidRPr="0071094A">
        <w:rPr>
          <w:rFonts w:ascii="Times New Roman" w:eastAsia="Times New Roman" w:hAnsi="Times New Roman" w:cs="Times New Roman"/>
          <w:sz w:val="28"/>
          <w:szCs w:val="28"/>
        </w:rPr>
        <w:t>ул. Юбилейная придомовая территория дома № 27; 24; 26 сметной стоимостью 520,0 тыс.руб.</w:t>
      </w:r>
    </w:p>
    <w:p w:rsidR="0071094A" w:rsidRDefault="0071094A" w:rsidP="002078DE">
      <w:pPr>
        <w:pStyle w:val="a4"/>
        <w:jc w:val="both"/>
        <w:rPr>
          <w:rFonts w:ascii="Times New Roman" w:hAnsi="Times New Roman" w:cs="Times New Roman"/>
          <w:sz w:val="28"/>
          <w:szCs w:val="28"/>
        </w:rPr>
      </w:pPr>
      <w:r>
        <w:rPr>
          <w:rFonts w:ascii="Times New Roman" w:hAnsi="Times New Roman" w:cs="Times New Roman"/>
          <w:sz w:val="28"/>
          <w:szCs w:val="28"/>
        </w:rPr>
        <w:t xml:space="preserve">Фактически выполнены работы </w:t>
      </w:r>
      <w:r w:rsidRPr="00182C3C">
        <w:rPr>
          <w:rFonts w:ascii="Times New Roman" w:hAnsi="Times New Roman" w:cs="Times New Roman"/>
          <w:sz w:val="28"/>
          <w:szCs w:val="28"/>
        </w:rPr>
        <w:t xml:space="preserve">: </w:t>
      </w:r>
    </w:p>
    <w:p w:rsidR="0071094A" w:rsidRPr="00E44F07" w:rsidRDefault="0071094A" w:rsidP="002078DE">
      <w:pPr>
        <w:jc w:val="both"/>
        <w:outlineLvl w:val="0"/>
        <w:rPr>
          <w:sz w:val="28"/>
          <w:szCs w:val="28"/>
        </w:rPr>
      </w:pPr>
      <w:r w:rsidRPr="00C63CC9">
        <w:rPr>
          <w:sz w:val="28"/>
          <w:szCs w:val="28"/>
        </w:rPr>
        <w:t xml:space="preserve">-  1079,4 тыс.руб. </w:t>
      </w:r>
      <w:r w:rsidR="003525D6">
        <w:rPr>
          <w:sz w:val="28"/>
          <w:szCs w:val="28"/>
        </w:rPr>
        <w:t xml:space="preserve">- </w:t>
      </w:r>
      <w:r w:rsidRPr="00C63CC9">
        <w:rPr>
          <w:sz w:val="28"/>
          <w:szCs w:val="28"/>
        </w:rPr>
        <w:t xml:space="preserve">Ремонт гравийных дорог </w:t>
      </w:r>
      <w:r>
        <w:rPr>
          <w:sz w:val="28"/>
          <w:szCs w:val="28"/>
        </w:rPr>
        <w:t xml:space="preserve">в </w:t>
      </w:r>
      <w:r w:rsidRPr="00C63CC9">
        <w:rPr>
          <w:sz w:val="28"/>
          <w:szCs w:val="28"/>
        </w:rPr>
        <w:t>с.Уссурка</w:t>
      </w:r>
      <w:r>
        <w:rPr>
          <w:sz w:val="28"/>
          <w:szCs w:val="28"/>
        </w:rPr>
        <w:t>:</w:t>
      </w:r>
      <w:r w:rsidRPr="00C63CC9">
        <w:rPr>
          <w:sz w:val="28"/>
          <w:szCs w:val="28"/>
        </w:rPr>
        <w:t xml:space="preserve"> Почтовая, Советская</w:t>
      </w:r>
      <w:r>
        <w:rPr>
          <w:sz w:val="28"/>
          <w:szCs w:val="28"/>
        </w:rPr>
        <w:t xml:space="preserve"> ,</w:t>
      </w:r>
      <w:r w:rsidRPr="00C63CC9">
        <w:rPr>
          <w:sz w:val="28"/>
          <w:szCs w:val="28"/>
        </w:rPr>
        <w:t xml:space="preserve"> </w:t>
      </w:r>
      <w:r>
        <w:rPr>
          <w:sz w:val="28"/>
          <w:szCs w:val="28"/>
        </w:rPr>
        <w:t xml:space="preserve">Работы выполнены « </w:t>
      </w:r>
      <w:r w:rsidRPr="00C63CC9">
        <w:rPr>
          <w:sz w:val="28"/>
          <w:szCs w:val="28"/>
        </w:rPr>
        <w:t>С</w:t>
      </w:r>
      <w:r>
        <w:rPr>
          <w:sz w:val="28"/>
          <w:szCs w:val="28"/>
        </w:rPr>
        <w:t>пецмонтажстрой»</w:t>
      </w:r>
      <w:r w:rsidRPr="00C63CC9">
        <w:rPr>
          <w:sz w:val="28"/>
          <w:szCs w:val="28"/>
        </w:rPr>
        <w:t xml:space="preserve"> ООО</w:t>
      </w:r>
      <w:r>
        <w:rPr>
          <w:sz w:val="28"/>
          <w:szCs w:val="28"/>
        </w:rPr>
        <w:t xml:space="preserve"> на основании </w:t>
      </w:r>
      <w:r w:rsidRPr="00C63CC9">
        <w:rPr>
          <w:sz w:val="28"/>
          <w:szCs w:val="28"/>
        </w:rPr>
        <w:t>Мун.конт</w:t>
      </w:r>
      <w:r>
        <w:rPr>
          <w:sz w:val="28"/>
          <w:szCs w:val="28"/>
        </w:rPr>
        <w:t xml:space="preserve">ракта </w:t>
      </w:r>
      <w:r w:rsidRPr="00C63CC9">
        <w:rPr>
          <w:sz w:val="28"/>
          <w:szCs w:val="28"/>
        </w:rPr>
        <w:t>0120300015619000023-0096852-01 от 05.07.2019г.</w:t>
      </w:r>
      <w:r>
        <w:rPr>
          <w:sz w:val="28"/>
          <w:szCs w:val="28"/>
        </w:rPr>
        <w:t xml:space="preserve">,  оплачено согл.акта о приемке </w:t>
      </w:r>
      <w:r w:rsidRPr="00C63CC9">
        <w:rPr>
          <w:sz w:val="28"/>
          <w:szCs w:val="28"/>
        </w:rPr>
        <w:t>вып.раб. 1 от 16.07.</w:t>
      </w:r>
      <w:r>
        <w:rPr>
          <w:sz w:val="28"/>
          <w:szCs w:val="28"/>
        </w:rPr>
        <w:t>20</w:t>
      </w:r>
      <w:r w:rsidRPr="00C63CC9">
        <w:rPr>
          <w:sz w:val="28"/>
          <w:szCs w:val="28"/>
        </w:rPr>
        <w:t>19</w:t>
      </w:r>
      <w:r>
        <w:rPr>
          <w:sz w:val="28"/>
          <w:szCs w:val="28"/>
        </w:rPr>
        <w:t xml:space="preserve"> г.</w:t>
      </w:r>
      <w:r w:rsidRPr="00C63CC9">
        <w:rPr>
          <w:sz w:val="28"/>
          <w:szCs w:val="28"/>
        </w:rPr>
        <w:t xml:space="preserve"> </w:t>
      </w:r>
      <w:r w:rsidRPr="00E44F07">
        <w:rPr>
          <w:sz w:val="28"/>
          <w:szCs w:val="28"/>
        </w:rPr>
        <w:br/>
        <w:t xml:space="preserve">– 2198,6 тыс.руб. </w:t>
      </w:r>
      <w:r w:rsidR="003525D6">
        <w:rPr>
          <w:sz w:val="28"/>
          <w:szCs w:val="28"/>
        </w:rPr>
        <w:t xml:space="preserve">- </w:t>
      </w:r>
      <w:r w:rsidRPr="00E44F07">
        <w:rPr>
          <w:sz w:val="28"/>
          <w:szCs w:val="28"/>
        </w:rPr>
        <w:t xml:space="preserve">Ремонт асфальтобетонного покрытия части улицы Гаражная , придомовой территории д.34 по ул. Юбилейная.кп Горные Ключи.  Работы выполнены « Спецмонтажстрой» ООО на основании Мун.контракта </w:t>
      </w:r>
      <w:r w:rsidRPr="00E44F07">
        <w:rPr>
          <w:color w:val="212529"/>
          <w:sz w:val="28"/>
          <w:szCs w:val="28"/>
          <w:shd w:val="clear" w:color="auto" w:fill="FFFFFF"/>
        </w:rPr>
        <w:t xml:space="preserve">0120300015619000024-0096852-01 </w:t>
      </w:r>
      <w:r w:rsidRPr="00E44F07">
        <w:rPr>
          <w:sz w:val="28"/>
          <w:szCs w:val="28"/>
        </w:rPr>
        <w:t xml:space="preserve"> от 29.07.2019 , оплачено согл.акта о приемке выполненных работ 1 от 28.10.2019, счет-фактура 18 от 28.10.2019. завершены работы 31.10.2019 г.</w:t>
      </w:r>
    </w:p>
    <w:p w:rsidR="0071094A" w:rsidRPr="00E44F07" w:rsidRDefault="0071094A" w:rsidP="002078DE">
      <w:pPr>
        <w:pStyle w:val="a4"/>
        <w:jc w:val="both"/>
        <w:rPr>
          <w:rFonts w:ascii="Times New Roman" w:hAnsi="Times New Roman" w:cs="Times New Roman"/>
          <w:sz w:val="28"/>
          <w:szCs w:val="28"/>
        </w:rPr>
      </w:pPr>
      <w:r w:rsidRPr="00E44F07">
        <w:rPr>
          <w:rFonts w:ascii="Times New Roman" w:hAnsi="Times New Roman" w:cs="Times New Roman"/>
          <w:sz w:val="28"/>
          <w:szCs w:val="28"/>
        </w:rPr>
        <w:t xml:space="preserve"> - </w:t>
      </w:r>
      <w:r w:rsidRPr="00E44F07">
        <w:rPr>
          <w:rFonts w:ascii="Times New Roman" w:eastAsia="Calibri" w:hAnsi="Times New Roman" w:cs="Times New Roman"/>
          <w:sz w:val="28"/>
          <w:szCs w:val="28"/>
        </w:rPr>
        <w:t>4417,7 тыс.руб. -</w:t>
      </w:r>
      <w:r w:rsidRPr="00E44F07">
        <w:rPr>
          <w:rFonts w:ascii="Times New Roman" w:eastAsia="Calibri" w:hAnsi="Times New Roman" w:cs="Times New Roman"/>
          <w:color w:val="FF0000"/>
          <w:sz w:val="28"/>
          <w:szCs w:val="28"/>
        </w:rPr>
        <w:t xml:space="preserve"> </w:t>
      </w:r>
      <w:r w:rsidRPr="00E44F07">
        <w:rPr>
          <w:rFonts w:ascii="Times New Roman" w:hAnsi="Times New Roman" w:cs="Times New Roman"/>
          <w:sz w:val="28"/>
          <w:szCs w:val="28"/>
        </w:rPr>
        <w:t>Филиал</w:t>
      </w:r>
      <w:r w:rsidR="00320C85">
        <w:rPr>
          <w:rFonts w:ascii="Times New Roman" w:hAnsi="Times New Roman" w:cs="Times New Roman"/>
          <w:sz w:val="28"/>
          <w:szCs w:val="28"/>
        </w:rPr>
        <w:t>ом</w:t>
      </w:r>
      <w:r w:rsidRPr="00E44F07">
        <w:rPr>
          <w:rFonts w:ascii="Times New Roman" w:hAnsi="Times New Roman" w:cs="Times New Roman"/>
          <w:sz w:val="28"/>
          <w:szCs w:val="28"/>
        </w:rPr>
        <w:t xml:space="preserve"> Пожарский Примавтодор АО </w:t>
      </w:r>
      <w:r w:rsidRPr="00E44F07">
        <w:rPr>
          <w:rFonts w:ascii="Times New Roman" w:eastAsia="Calibri" w:hAnsi="Times New Roman" w:cs="Times New Roman"/>
          <w:sz w:val="28"/>
          <w:szCs w:val="28"/>
        </w:rPr>
        <w:t xml:space="preserve"> на основании МК </w:t>
      </w:r>
      <w:r w:rsidRPr="00E44F07">
        <w:rPr>
          <w:rFonts w:ascii="Times New Roman" w:hAnsi="Times New Roman" w:cs="Times New Roman"/>
          <w:sz w:val="28"/>
          <w:szCs w:val="28"/>
        </w:rPr>
        <w:t>0120300015619</w:t>
      </w:r>
      <w:r w:rsidR="00320C85">
        <w:rPr>
          <w:rFonts w:ascii="Times New Roman" w:hAnsi="Times New Roman" w:cs="Times New Roman"/>
          <w:sz w:val="28"/>
          <w:szCs w:val="28"/>
        </w:rPr>
        <w:t>000013-0096852-01 от 29.03.2019 г. выполнен р</w:t>
      </w:r>
      <w:r w:rsidRPr="00E44F07">
        <w:rPr>
          <w:rFonts w:ascii="Times New Roman" w:hAnsi="Times New Roman" w:cs="Times New Roman"/>
          <w:sz w:val="28"/>
          <w:szCs w:val="28"/>
        </w:rPr>
        <w:t>емонт асфальтобетон</w:t>
      </w:r>
      <w:r w:rsidR="003525D6">
        <w:rPr>
          <w:rFonts w:ascii="Times New Roman" w:hAnsi="Times New Roman" w:cs="Times New Roman"/>
          <w:sz w:val="28"/>
          <w:szCs w:val="28"/>
        </w:rPr>
        <w:t>ного</w:t>
      </w:r>
      <w:r w:rsidRPr="00E44F07">
        <w:rPr>
          <w:rFonts w:ascii="Times New Roman" w:hAnsi="Times New Roman" w:cs="Times New Roman"/>
          <w:sz w:val="28"/>
          <w:szCs w:val="28"/>
        </w:rPr>
        <w:t>.покрытия дорог общ.польз. ул. Въездная- на сумму 2572,7 тыс.руб. , ул. Первомайская – на сумму 609,8 тыс.руб., ул. Юбилейная на сумму 1235,2 тыс.руб. Оплата произведена на основании актов приемки выполненных работ 1, 2, 3 от 20.09.2019, сч.ф 0009/20-001 от 20.09.2019 г.</w:t>
      </w:r>
    </w:p>
    <w:p w:rsidR="0071094A" w:rsidRPr="00886EB7" w:rsidRDefault="0071094A" w:rsidP="0071094A">
      <w:pPr>
        <w:outlineLvl w:val="3"/>
        <w:rPr>
          <w:sz w:val="28"/>
          <w:szCs w:val="28"/>
        </w:rPr>
      </w:pPr>
    </w:p>
    <w:p w:rsidR="00E44F07" w:rsidRDefault="00E44F07" w:rsidP="002078DE">
      <w:pPr>
        <w:pStyle w:val="a4"/>
        <w:jc w:val="both"/>
        <w:rPr>
          <w:rFonts w:ascii="Times New Roman" w:hAnsi="Times New Roman" w:cs="Times New Roman"/>
          <w:color w:val="FF0000"/>
          <w:sz w:val="28"/>
          <w:szCs w:val="28"/>
        </w:rPr>
      </w:pPr>
      <w:r w:rsidRPr="006046B7">
        <w:rPr>
          <w:rFonts w:ascii="Times New Roman" w:hAnsi="Times New Roman" w:cs="Times New Roman"/>
          <w:b/>
          <w:sz w:val="28"/>
          <w:szCs w:val="28"/>
        </w:rPr>
        <w:t>- 30,0 тыс.руб. -</w:t>
      </w:r>
      <w:r w:rsidRPr="008E5A67">
        <w:rPr>
          <w:rFonts w:ascii="Times New Roman" w:hAnsi="Times New Roman" w:cs="Times New Roman"/>
          <w:sz w:val="28"/>
          <w:szCs w:val="28"/>
        </w:rPr>
        <w:t xml:space="preserve"> </w:t>
      </w:r>
      <w:r w:rsidRPr="0071094A">
        <w:rPr>
          <w:rFonts w:ascii="Times New Roman" w:hAnsi="Times New Roman" w:cs="Times New Roman"/>
          <w:sz w:val="28"/>
          <w:szCs w:val="28"/>
        </w:rPr>
        <w:t>муниципальная программа</w:t>
      </w:r>
      <w:r w:rsidRPr="008E5A67">
        <w:rPr>
          <w:rFonts w:ascii="Times New Roman" w:hAnsi="Times New Roman" w:cs="Times New Roman"/>
          <w:sz w:val="28"/>
          <w:szCs w:val="28"/>
        </w:rPr>
        <w:t xml:space="preserve"> </w:t>
      </w:r>
      <w:r w:rsidRPr="006046B7">
        <w:rPr>
          <w:rFonts w:ascii="Times New Roman" w:hAnsi="Times New Roman" w:cs="Times New Roman"/>
          <w:b/>
          <w:i/>
          <w:sz w:val="28"/>
          <w:szCs w:val="28"/>
        </w:rPr>
        <w:t>«Техническая инвентаризация, паспортизация, постановка на кадастровый учет</w:t>
      </w:r>
      <w:r w:rsidRPr="008E5A67">
        <w:rPr>
          <w:rFonts w:ascii="Times New Roman" w:hAnsi="Times New Roman" w:cs="Times New Roman"/>
          <w:sz w:val="28"/>
          <w:szCs w:val="28"/>
        </w:rPr>
        <w:t xml:space="preserve"> муниципального и </w:t>
      </w:r>
      <w:r w:rsidRPr="008E5A67">
        <w:rPr>
          <w:rFonts w:ascii="Times New Roman" w:hAnsi="Times New Roman" w:cs="Times New Roman"/>
          <w:sz w:val="28"/>
          <w:szCs w:val="28"/>
        </w:rPr>
        <w:lastRenderedPageBreak/>
        <w:t>бесхозяйного имущества на территории Горноключевского городского поселения на 2018-2038 годы», утвержденная постановлением администрации № 305 от  23 ноября 2017г.</w:t>
      </w:r>
      <w:r w:rsidRPr="003302B4">
        <w:rPr>
          <w:rFonts w:ascii="Times New Roman" w:hAnsi="Times New Roman" w:cs="Times New Roman"/>
          <w:color w:val="FF0000"/>
          <w:sz w:val="28"/>
          <w:szCs w:val="28"/>
        </w:rPr>
        <w:t xml:space="preserve"> </w:t>
      </w:r>
    </w:p>
    <w:p w:rsidR="00E44F07" w:rsidRPr="008E5A67" w:rsidRDefault="00E44F07" w:rsidP="002078DE">
      <w:pPr>
        <w:pStyle w:val="a4"/>
        <w:jc w:val="both"/>
        <w:rPr>
          <w:rFonts w:ascii="Times New Roman" w:hAnsi="Times New Roman" w:cs="Times New Roman"/>
          <w:sz w:val="28"/>
          <w:szCs w:val="28"/>
        </w:rPr>
      </w:pPr>
      <w:r w:rsidRPr="008E5A67">
        <w:rPr>
          <w:rFonts w:ascii="Times New Roman" w:hAnsi="Times New Roman" w:cs="Times New Roman"/>
          <w:sz w:val="28"/>
          <w:szCs w:val="28"/>
        </w:rPr>
        <w:t>Перечнем программных мероприятий указанной программы предусмотрено</w:t>
      </w:r>
    </w:p>
    <w:p w:rsidR="00E44F07" w:rsidRPr="008E5A67" w:rsidRDefault="00E44F07" w:rsidP="002078DE">
      <w:pPr>
        <w:pStyle w:val="a4"/>
        <w:jc w:val="both"/>
        <w:rPr>
          <w:rFonts w:ascii="Times New Roman" w:eastAsia="Times New Roman" w:hAnsi="Times New Roman" w:cs="Times New Roman"/>
          <w:sz w:val="28"/>
          <w:szCs w:val="28"/>
          <w:lang w:eastAsia="ru-RU"/>
        </w:rPr>
      </w:pPr>
      <w:r w:rsidRPr="008E5A67">
        <w:rPr>
          <w:rFonts w:ascii="Times New Roman" w:hAnsi="Times New Roman" w:cs="Times New Roman"/>
          <w:sz w:val="28"/>
          <w:szCs w:val="28"/>
        </w:rPr>
        <w:t xml:space="preserve"> </w:t>
      </w:r>
      <w:r w:rsidRPr="008E5A67">
        <w:rPr>
          <w:rFonts w:ascii="Times New Roman" w:eastAsia="Times New Roman" w:hAnsi="Times New Roman" w:cs="Times New Roman"/>
          <w:sz w:val="28"/>
          <w:szCs w:val="28"/>
          <w:lang w:eastAsia="ru-RU"/>
        </w:rPr>
        <w:t>- техническая инвентаризация, паспортизация, постановка на кадастровый учет муниципального</w:t>
      </w:r>
      <w:r>
        <w:rPr>
          <w:rFonts w:ascii="Times New Roman" w:eastAsia="Times New Roman" w:hAnsi="Times New Roman" w:cs="Times New Roman"/>
          <w:sz w:val="28"/>
          <w:szCs w:val="28"/>
          <w:lang w:eastAsia="ru-RU"/>
        </w:rPr>
        <w:t xml:space="preserve"> </w:t>
      </w:r>
      <w:r w:rsidRPr="008E5A67">
        <w:rPr>
          <w:rFonts w:ascii="Times New Roman" w:eastAsia="Times New Roman" w:hAnsi="Times New Roman" w:cs="Times New Roman"/>
          <w:sz w:val="28"/>
          <w:szCs w:val="28"/>
          <w:lang w:eastAsia="ru-RU"/>
        </w:rPr>
        <w:t>имущества;</w:t>
      </w:r>
      <w:r w:rsidRPr="008E5A67">
        <w:rPr>
          <w:rFonts w:ascii="Times New Roman" w:eastAsia="Times New Roman" w:hAnsi="Times New Roman" w:cs="Times New Roman"/>
          <w:sz w:val="28"/>
          <w:szCs w:val="28"/>
          <w:lang w:eastAsia="ru-RU"/>
        </w:rPr>
        <w:br/>
        <w:t>- выявление бесхозных объектов, паспортизация, постановка на кадастровый учет;</w:t>
      </w:r>
      <w:r w:rsidRPr="008E5A67">
        <w:rPr>
          <w:rFonts w:ascii="Times New Roman" w:eastAsia="Times New Roman" w:hAnsi="Times New Roman" w:cs="Times New Roman"/>
          <w:sz w:val="28"/>
          <w:szCs w:val="28"/>
          <w:lang w:eastAsia="ru-RU"/>
        </w:rPr>
        <w:br/>
        <w:t>- проведение кадастровых работ в отношении земельных участков под объектами недвижимого имущества, находящегося в муниципальной собственности;</w:t>
      </w:r>
      <w:r w:rsidRPr="008E5A67">
        <w:rPr>
          <w:rFonts w:ascii="Times New Roman" w:eastAsia="Times New Roman" w:hAnsi="Times New Roman" w:cs="Times New Roman"/>
          <w:sz w:val="28"/>
          <w:szCs w:val="28"/>
          <w:lang w:eastAsia="ru-RU"/>
        </w:rPr>
        <w:br/>
        <w:t xml:space="preserve">- государственная регистрация права муниципальной собственности на недвижимое имущество. </w:t>
      </w:r>
    </w:p>
    <w:p w:rsidR="00E44F07" w:rsidRPr="008E5A67" w:rsidRDefault="00E44F07" w:rsidP="002078DE">
      <w:pPr>
        <w:pStyle w:val="a4"/>
        <w:jc w:val="both"/>
        <w:rPr>
          <w:rFonts w:ascii="Times New Roman" w:eastAsia="Times New Roman" w:hAnsi="Times New Roman" w:cs="Times New Roman"/>
          <w:sz w:val="28"/>
          <w:szCs w:val="28"/>
          <w:lang w:eastAsia="ru-RU"/>
        </w:rPr>
      </w:pPr>
      <w:r w:rsidRPr="008E5A67">
        <w:rPr>
          <w:rFonts w:ascii="Times New Roman" w:hAnsi="Times New Roman" w:cs="Times New Roman"/>
          <w:sz w:val="28"/>
          <w:szCs w:val="28"/>
        </w:rPr>
        <w:t>В то же время в</w:t>
      </w:r>
      <w:r w:rsidRPr="008E5A67">
        <w:rPr>
          <w:rFonts w:ascii="Times New Roman" w:eastAsia="Times New Roman" w:hAnsi="Times New Roman" w:cs="Times New Roman"/>
          <w:sz w:val="28"/>
          <w:szCs w:val="28"/>
          <w:lang w:eastAsia="ru-RU"/>
        </w:rPr>
        <w:t xml:space="preserve"> отчетном году профинансированы кадастровые работы по подразделу 0412 «другие вопросы в области национальной экономики».</w:t>
      </w:r>
    </w:p>
    <w:p w:rsidR="003525D6" w:rsidRDefault="00E44F07" w:rsidP="002078DE">
      <w:pPr>
        <w:pStyle w:val="a4"/>
        <w:jc w:val="both"/>
        <w:rPr>
          <w:rFonts w:ascii="Times New Roman" w:hAnsi="Times New Roman" w:cs="Times New Roman"/>
          <w:sz w:val="28"/>
          <w:szCs w:val="28"/>
        </w:rPr>
      </w:pPr>
      <w:r w:rsidRPr="00404C7E">
        <w:rPr>
          <w:rFonts w:ascii="Times New Roman" w:hAnsi="Times New Roman" w:cs="Times New Roman"/>
          <w:sz w:val="28"/>
          <w:szCs w:val="28"/>
        </w:rPr>
        <w:t>По мнению контрольно-счетной комиссии , необходимо данные расходы произво</w:t>
      </w:r>
    </w:p>
    <w:p w:rsidR="00E44F07" w:rsidRPr="00404C7E" w:rsidRDefault="00E44F07" w:rsidP="002078DE">
      <w:pPr>
        <w:pStyle w:val="a4"/>
        <w:jc w:val="both"/>
        <w:rPr>
          <w:rFonts w:ascii="Times New Roman" w:hAnsi="Times New Roman" w:cs="Times New Roman"/>
          <w:sz w:val="28"/>
          <w:szCs w:val="28"/>
        </w:rPr>
      </w:pPr>
      <w:r w:rsidRPr="00404C7E">
        <w:rPr>
          <w:rFonts w:ascii="Times New Roman" w:hAnsi="Times New Roman" w:cs="Times New Roman"/>
          <w:sz w:val="28"/>
          <w:szCs w:val="28"/>
        </w:rPr>
        <w:t>дить в рамках вышеуказанной программы, внеся в нее соответствующие изменения.</w:t>
      </w:r>
    </w:p>
    <w:p w:rsidR="0071094A" w:rsidRDefault="0071094A" w:rsidP="00F67189">
      <w:pPr>
        <w:pStyle w:val="a4"/>
        <w:jc w:val="both"/>
        <w:rPr>
          <w:rFonts w:ascii="Times New Roman" w:hAnsi="Times New Roman" w:cs="Times New Roman"/>
          <w:sz w:val="28"/>
          <w:szCs w:val="28"/>
        </w:rPr>
      </w:pPr>
    </w:p>
    <w:p w:rsidR="00B83708" w:rsidRDefault="00E44F07" w:rsidP="002078DE">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00B83708" w:rsidRPr="006046B7">
        <w:rPr>
          <w:rFonts w:ascii="Times New Roman" w:hAnsi="Times New Roman" w:cs="Times New Roman"/>
          <w:b/>
          <w:sz w:val="28"/>
          <w:szCs w:val="28"/>
        </w:rPr>
        <w:t>- 20,0</w:t>
      </w:r>
      <w:r w:rsidR="00B83708" w:rsidRPr="006046B7">
        <w:rPr>
          <w:b/>
        </w:rPr>
        <w:t xml:space="preserve"> </w:t>
      </w:r>
      <w:r w:rsidR="00B83708" w:rsidRPr="006046B7">
        <w:rPr>
          <w:rFonts w:ascii="Times New Roman" w:hAnsi="Times New Roman" w:cs="Times New Roman"/>
          <w:b/>
          <w:sz w:val="28"/>
          <w:szCs w:val="28"/>
        </w:rPr>
        <w:t>тыс.руб</w:t>
      </w:r>
      <w:r w:rsidR="00B83708" w:rsidRPr="003812A9">
        <w:rPr>
          <w:rFonts w:ascii="Times New Roman" w:hAnsi="Times New Roman" w:cs="Times New Roman"/>
          <w:sz w:val="28"/>
          <w:szCs w:val="28"/>
        </w:rPr>
        <w:t>.</w:t>
      </w:r>
      <w:r w:rsidR="00B83708">
        <w:rPr>
          <w:rFonts w:ascii="Times New Roman" w:hAnsi="Times New Roman" w:cs="Times New Roman"/>
          <w:sz w:val="28"/>
          <w:szCs w:val="28"/>
        </w:rPr>
        <w:t xml:space="preserve"> при плане 180,0 тыс.руб.</w:t>
      </w:r>
      <w:r w:rsidR="00B83708" w:rsidRPr="003812A9">
        <w:rPr>
          <w:rFonts w:ascii="Times New Roman" w:hAnsi="Times New Roman" w:cs="Times New Roman"/>
          <w:sz w:val="28"/>
          <w:szCs w:val="28"/>
        </w:rPr>
        <w:t xml:space="preserve">- </w:t>
      </w:r>
      <w:r w:rsidRPr="0071094A">
        <w:rPr>
          <w:rFonts w:ascii="Times New Roman" w:hAnsi="Times New Roman" w:cs="Times New Roman"/>
          <w:sz w:val="28"/>
          <w:szCs w:val="28"/>
        </w:rPr>
        <w:t>муниципальная программа</w:t>
      </w:r>
      <w:r w:rsidR="00B83708" w:rsidRPr="003812A9">
        <w:rPr>
          <w:rFonts w:ascii="Times New Roman" w:hAnsi="Times New Roman" w:cs="Times New Roman"/>
          <w:sz w:val="28"/>
          <w:szCs w:val="28"/>
        </w:rPr>
        <w:t xml:space="preserve">  </w:t>
      </w:r>
      <w:r w:rsidR="00B83708" w:rsidRPr="006046B7">
        <w:rPr>
          <w:rFonts w:ascii="Times New Roman" w:hAnsi="Times New Roman" w:cs="Times New Roman"/>
          <w:b/>
          <w:i/>
          <w:sz w:val="28"/>
          <w:szCs w:val="28"/>
        </w:rPr>
        <w:t>«Эксплуатация, содержание существующих общественных муниципальных кладбищ,</w:t>
      </w:r>
      <w:r w:rsidR="00B83708" w:rsidRPr="003812A9">
        <w:rPr>
          <w:rFonts w:ascii="Times New Roman" w:hAnsi="Times New Roman" w:cs="Times New Roman"/>
          <w:sz w:val="28"/>
          <w:szCs w:val="28"/>
        </w:rPr>
        <w:t xml:space="preserve"> расположенных на территории Горноключевского городского поселения 2018-2020 гг.». Утверждена Постановлением администрации № 304 от 23 ноября 2017г.  Заключение по экспертизе контрольно-счетной комиссии от 7 декабря 2017 г. № 12.</w:t>
      </w:r>
      <w:r w:rsidR="00B83708" w:rsidRPr="003302B4">
        <w:rPr>
          <w:rFonts w:ascii="Times New Roman" w:hAnsi="Times New Roman" w:cs="Times New Roman"/>
          <w:color w:val="FF0000"/>
          <w:sz w:val="28"/>
          <w:szCs w:val="28"/>
        </w:rPr>
        <w:t xml:space="preserve"> </w:t>
      </w:r>
      <w:r w:rsidR="00B83708">
        <w:rPr>
          <w:rFonts w:ascii="Times New Roman" w:hAnsi="Times New Roman" w:cs="Times New Roman"/>
          <w:sz w:val="28"/>
          <w:szCs w:val="28"/>
        </w:rPr>
        <w:t>Изменения в программу в 2019</w:t>
      </w:r>
      <w:r w:rsidR="00B83708" w:rsidRPr="003812A9">
        <w:rPr>
          <w:rFonts w:ascii="Times New Roman" w:hAnsi="Times New Roman" w:cs="Times New Roman"/>
          <w:sz w:val="28"/>
          <w:szCs w:val="28"/>
        </w:rPr>
        <w:t xml:space="preserve"> году не вносились. </w:t>
      </w:r>
    </w:p>
    <w:p w:rsidR="00B83708" w:rsidRPr="002851D0" w:rsidRDefault="00B83708" w:rsidP="002078DE">
      <w:pPr>
        <w:pStyle w:val="a4"/>
        <w:jc w:val="both"/>
        <w:rPr>
          <w:rFonts w:ascii="Times New Roman" w:hAnsi="Times New Roman" w:cs="Times New Roman"/>
          <w:sz w:val="28"/>
          <w:szCs w:val="28"/>
        </w:rPr>
      </w:pPr>
      <w:r w:rsidRPr="002851D0">
        <w:rPr>
          <w:rFonts w:ascii="Times New Roman" w:hAnsi="Times New Roman" w:cs="Times New Roman"/>
          <w:sz w:val="28"/>
          <w:szCs w:val="28"/>
        </w:rPr>
        <w:t xml:space="preserve">Недовыполнение объясняется </w:t>
      </w:r>
      <w:r>
        <w:rPr>
          <w:rFonts w:ascii="Times New Roman" w:hAnsi="Times New Roman" w:cs="Times New Roman"/>
          <w:sz w:val="28"/>
          <w:szCs w:val="28"/>
        </w:rPr>
        <w:t>н</w:t>
      </w:r>
      <w:r w:rsidRPr="002851D0">
        <w:rPr>
          <w:rFonts w:ascii="Times New Roman" w:eastAsia="Times New Roman" w:hAnsi="Times New Roman"/>
          <w:color w:val="000000"/>
          <w:sz w:val="28"/>
          <w:szCs w:val="28"/>
        </w:rPr>
        <w:t>евыполнение</w:t>
      </w:r>
      <w:r>
        <w:rPr>
          <w:rFonts w:ascii="Times New Roman" w:eastAsia="Times New Roman" w:hAnsi="Times New Roman"/>
          <w:color w:val="000000"/>
          <w:sz w:val="28"/>
          <w:szCs w:val="28"/>
        </w:rPr>
        <w:t>м</w:t>
      </w:r>
      <w:r w:rsidRPr="002851D0">
        <w:rPr>
          <w:rFonts w:ascii="Times New Roman" w:eastAsia="Times New Roman" w:hAnsi="Times New Roman"/>
          <w:color w:val="000000"/>
          <w:sz w:val="28"/>
          <w:szCs w:val="28"/>
        </w:rPr>
        <w:t xml:space="preserve"> работ в срок подрядной организацией.</w:t>
      </w:r>
    </w:p>
    <w:p w:rsidR="00B83708" w:rsidRPr="002851D0" w:rsidRDefault="00B83708" w:rsidP="002078DE">
      <w:pPr>
        <w:pStyle w:val="a4"/>
        <w:jc w:val="both"/>
        <w:rPr>
          <w:rFonts w:ascii="Times New Roman" w:hAnsi="Times New Roman" w:cs="Times New Roman"/>
          <w:sz w:val="28"/>
          <w:szCs w:val="28"/>
        </w:rPr>
      </w:pPr>
      <w:r w:rsidRPr="002851D0">
        <w:rPr>
          <w:rFonts w:ascii="Times New Roman" w:hAnsi="Times New Roman" w:cs="Times New Roman"/>
          <w:sz w:val="28"/>
          <w:szCs w:val="28"/>
        </w:rPr>
        <w:t>На 2019 год программой предусмотрены мероприятия с объемом финансирования всего 180,0  тыс.руб. за счет средств местного бюджета:</w:t>
      </w:r>
    </w:p>
    <w:p w:rsidR="00B83708" w:rsidRPr="002851D0" w:rsidRDefault="00B83708" w:rsidP="002078DE">
      <w:pPr>
        <w:pStyle w:val="14"/>
        <w:jc w:val="both"/>
        <w:rPr>
          <w:b w:val="0"/>
          <w:szCs w:val="28"/>
        </w:rPr>
      </w:pPr>
      <w:r w:rsidRPr="002851D0">
        <w:rPr>
          <w:b w:val="0"/>
          <w:szCs w:val="28"/>
          <w:shd w:val="clear" w:color="auto" w:fill="FFFFFF"/>
        </w:rPr>
        <w:t>Провести обваловку в местах ее отсутствия на территории старого кладбища п. Горные Ключи- 30,0 тыс.руб., Произвести обваловку территории кладбища с. Уссурка со всех сторон, кроме левой стороны- 40,0 тыс.руб., Оборудовать кюветы на территории нового и старого кладбища п. Горные Ключи системой дренажа в соответствии с п. 6.5 СанПиН 2.1.2882-11- 25,0 тыс.руб. , Выполнить частично кюветы на территории кладбища с. Уссурка – 10,0 тыс.руб., На территории старого и нового кладбища п. Горные Ключи, кладбища в с. Уссурка установить общественные туалеты с выгребом – 20,0 тыс.руб.</w:t>
      </w:r>
    </w:p>
    <w:p w:rsidR="00B83708" w:rsidRPr="00AA7A75" w:rsidRDefault="00B83708" w:rsidP="002078DE">
      <w:pPr>
        <w:ind w:firstLine="700"/>
        <w:jc w:val="both"/>
        <w:rPr>
          <w:color w:val="FF0000"/>
          <w:sz w:val="28"/>
          <w:szCs w:val="28"/>
        </w:rPr>
      </w:pPr>
      <w:r>
        <w:rPr>
          <w:sz w:val="28"/>
          <w:szCs w:val="28"/>
        </w:rPr>
        <w:t xml:space="preserve">Фактически выполнены </w:t>
      </w:r>
      <w:r w:rsidRPr="00AA7A75">
        <w:rPr>
          <w:sz w:val="28"/>
          <w:szCs w:val="28"/>
        </w:rPr>
        <w:t xml:space="preserve">работы : </w:t>
      </w:r>
      <w:r w:rsidRPr="00AA7A75">
        <w:rPr>
          <w:color w:val="000000"/>
          <w:sz w:val="28"/>
          <w:szCs w:val="28"/>
        </w:rPr>
        <w:t>Дератизация в местах захоронения, отсыпка дорог</w:t>
      </w:r>
      <w:r>
        <w:rPr>
          <w:color w:val="FF0000"/>
          <w:sz w:val="28"/>
          <w:szCs w:val="28"/>
        </w:rPr>
        <w:t>.</w:t>
      </w:r>
    </w:p>
    <w:p w:rsidR="00B83708" w:rsidRPr="003812A9" w:rsidRDefault="00B83708" w:rsidP="00F67189">
      <w:pPr>
        <w:pStyle w:val="a4"/>
        <w:jc w:val="both"/>
        <w:rPr>
          <w:rFonts w:ascii="Times New Roman" w:hAnsi="Times New Roman" w:cs="Times New Roman"/>
          <w:sz w:val="28"/>
          <w:szCs w:val="28"/>
        </w:rPr>
      </w:pPr>
    </w:p>
    <w:p w:rsidR="003B1719" w:rsidRPr="009777C5" w:rsidRDefault="00827779" w:rsidP="002078DE">
      <w:pPr>
        <w:pStyle w:val="a4"/>
        <w:jc w:val="both"/>
        <w:rPr>
          <w:rFonts w:ascii="Times New Roman" w:hAnsi="Times New Roman" w:cs="Times New Roman"/>
          <w:sz w:val="28"/>
          <w:szCs w:val="28"/>
        </w:rPr>
      </w:pPr>
      <w:r w:rsidRPr="00E44F07">
        <w:rPr>
          <w:rFonts w:ascii="Times New Roman" w:hAnsi="Times New Roman" w:cs="Times New Roman"/>
          <w:b/>
          <w:sz w:val="28"/>
          <w:szCs w:val="28"/>
        </w:rPr>
        <w:t>- 1406,50 тыс.руб</w:t>
      </w:r>
      <w:r w:rsidRPr="00E44F07">
        <w:rPr>
          <w:rFonts w:ascii="Times New Roman" w:hAnsi="Times New Roman" w:cs="Times New Roman"/>
          <w:sz w:val="28"/>
          <w:szCs w:val="28"/>
        </w:rPr>
        <w:t xml:space="preserve">.- </w:t>
      </w:r>
      <w:r w:rsidR="00E44F07" w:rsidRPr="0071094A">
        <w:rPr>
          <w:rFonts w:ascii="Times New Roman" w:hAnsi="Times New Roman" w:cs="Times New Roman"/>
          <w:sz w:val="28"/>
          <w:szCs w:val="28"/>
        </w:rPr>
        <w:t xml:space="preserve">муниципальная программа </w:t>
      </w:r>
      <w:r w:rsidRPr="00E44F07">
        <w:rPr>
          <w:rFonts w:ascii="Times New Roman" w:hAnsi="Times New Roman" w:cs="Times New Roman"/>
          <w:b/>
          <w:i/>
          <w:sz w:val="28"/>
          <w:szCs w:val="28"/>
        </w:rPr>
        <w:t xml:space="preserve">«Формирование современной </w:t>
      </w:r>
      <w:r w:rsidR="00C45E33" w:rsidRPr="00E44F07">
        <w:rPr>
          <w:rFonts w:ascii="Times New Roman" w:hAnsi="Times New Roman" w:cs="Times New Roman"/>
          <w:b/>
          <w:i/>
          <w:sz w:val="28"/>
          <w:szCs w:val="28"/>
        </w:rPr>
        <w:t>городской среды на территории Горноключевского городского</w:t>
      </w:r>
      <w:r w:rsidR="00C45E33" w:rsidRPr="009777C5">
        <w:rPr>
          <w:rFonts w:ascii="Times New Roman" w:hAnsi="Times New Roman" w:cs="Times New Roman"/>
          <w:b/>
          <w:i/>
          <w:sz w:val="28"/>
          <w:szCs w:val="28"/>
        </w:rPr>
        <w:t xml:space="preserve"> поселения на 2018- 2022 г.г</w:t>
      </w:r>
      <w:r w:rsidRPr="009777C5">
        <w:rPr>
          <w:rFonts w:ascii="Times New Roman" w:hAnsi="Times New Roman" w:cs="Times New Roman"/>
          <w:b/>
          <w:i/>
          <w:sz w:val="28"/>
          <w:szCs w:val="28"/>
        </w:rPr>
        <w:t>».</w:t>
      </w:r>
      <w:r w:rsidR="003525D6">
        <w:rPr>
          <w:rFonts w:ascii="Times New Roman" w:hAnsi="Times New Roman" w:cs="Times New Roman"/>
          <w:b/>
          <w:i/>
          <w:sz w:val="28"/>
          <w:szCs w:val="28"/>
        </w:rPr>
        <w:t xml:space="preserve"> </w:t>
      </w:r>
      <w:r w:rsidR="00C45E33" w:rsidRPr="009777C5">
        <w:rPr>
          <w:rFonts w:ascii="Times New Roman" w:hAnsi="Times New Roman" w:cs="Times New Roman"/>
          <w:sz w:val="28"/>
          <w:szCs w:val="28"/>
        </w:rPr>
        <w:t>Утверждена постановлением администрации № 266   от 01  ноября 2017 г.</w:t>
      </w:r>
      <w:r w:rsidR="00C45E33" w:rsidRPr="009777C5">
        <w:rPr>
          <w:rFonts w:ascii="Times New Roman" w:hAnsi="Times New Roman" w:cs="Times New Roman"/>
          <w:b/>
          <w:sz w:val="28"/>
          <w:szCs w:val="28"/>
        </w:rPr>
        <w:t xml:space="preserve"> </w:t>
      </w:r>
      <w:r w:rsidR="00B41236" w:rsidRPr="009777C5">
        <w:rPr>
          <w:rFonts w:ascii="Times New Roman" w:hAnsi="Times New Roman" w:cs="Times New Roman"/>
          <w:b/>
          <w:sz w:val="28"/>
          <w:szCs w:val="28"/>
        </w:rPr>
        <w:t>,</w:t>
      </w:r>
      <w:r w:rsidR="009777C5" w:rsidRPr="009777C5">
        <w:rPr>
          <w:rFonts w:ascii="Times New Roman" w:hAnsi="Times New Roman" w:cs="Times New Roman"/>
          <w:b/>
          <w:sz w:val="28"/>
          <w:szCs w:val="28"/>
        </w:rPr>
        <w:t xml:space="preserve"> </w:t>
      </w:r>
      <w:r w:rsidR="00B41236" w:rsidRPr="009777C5">
        <w:rPr>
          <w:rFonts w:ascii="Times New Roman" w:hAnsi="Times New Roman" w:cs="Times New Roman"/>
          <w:sz w:val="28"/>
          <w:szCs w:val="28"/>
        </w:rPr>
        <w:t> С изменениями , в</w:t>
      </w:r>
      <w:r w:rsidR="009777C5">
        <w:rPr>
          <w:rFonts w:ascii="Times New Roman" w:hAnsi="Times New Roman" w:cs="Times New Roman"/>
          <w:sz w:val="28"/>
          <w:szCs w:val="28"/>
        </w:rPr>
        <w:t xml:space="preserve"> редакции</w:t>
      </w:r>
      <w:r w:rsidR="00B41236" w:rsidRPr="009777C5">
        <w:rPr>
          <w:rFonts w:ascii="Times New Roman" w:hAnsi="Times New Roman" w:cs="Times New Roman"/>
          <w:sz w:val="28"/>
          <w:szCs w:val="28"/>
        </w:rPr>
        <w:t xml:space="preserve"> постановлени</w:t>
      </w:r>
      <w:r w:rsidR="009777C5">
        <w:rPr>
          <w:rFonts w:ascii="Times New Roman" w:hAnsi="Times New Roman" w:cs="Times New Roman"/>
          <w:sz w:val="28"/>
          <w:szCs w:val="28"/>
        </w:rPr>
        <w:t>й</w:t>
      </w:r>
      <w:r w:rsidR="00B41236" w:rsidRPr="009777C5">
        <w:rPr>
          <w:rFonts w:ascii="Times New Roman" w:hAnsi="Times New Roman" w:cs="Times New Roman"/>
          <w:sz w:val="28"/>
          <w:szCs w:val="28"/>
        </w:rPr>
        <w:t> № 161 от  18.06.2018 г</w:t>
      </w:r>
      <w:r w:rsidR="009777C5" w:rsidRPr="009777C5">
        <w:rPr>
          <w:rFonts w:ascii="Times New Roman" w:hAnsi="Times New Roman" w:cs="Times New Roman"/>
          <w:sz w:val="28"/>
          <w:szCs w:val="28"/>
        </w:rPr>
        <w:t xml:space="preserve">., </w:t>
      </w:r>
      <w:r w:rsidR="000A0740" w:rsidRPr="009777C5">
        <w:rPr>
          <w:rFonts w:ascii="Times New Roman" w:hAnsi="Times New Roman" w:cs="Times New Roman"/>
          <w:sz w:val="28"/>
          <w:szCs w:val="28"/>
        </w:rPr>
        <w:t>№ 8  от 17</w:t>
      </w:r>
      <w:r w:rsidR="00FB5643" w:rsidRPr="009777C5">
        <w:rPr>
          <w:rFonts w:ascii="Times New Roman" w:hAnsi="Times New Roman" w:cs="Times New Roman"/>
          <w:sz w:val="28"/>
          <w:szCs w:val="28"/>
        </w:rPr>
        <w:t>.01.</w:t>
      </w:r>
      <w:r w:rsidR="000A0740" w:rsidRPr="009777C5">
        <w:rPr>
          <w:rFonts w:ascii="Times New Roman" w:hAnsi="Times New Roman" w:cs="Times New Roman"/>
          <w:sz w:val="28"/>
          <w:szCs w:val="28"/>
        </w:rPr>
        <w:t>2019 г</w:t>
      </w:r>
      <w:r w:rsidR="009777C5">
        <w:rPr>
          <w:rFonts w:ascii="Times New Roman" w:hAnsi="Times New Roman" w:cs="Times New Roman"/>
          <w:sz w:val="28"/>
          <w:szCs w:val="28"/>
        </w:rPr>
        <w:t>.(</w:t>
      </w:r>
      <w:r w:rsidR="00FB5643" w:rsidRPr="009777C5">
        <w:rPr>
          <w:rFonts w:ascii="Times New Roman" w:hAnsi="Times New Roman" w:cs="Times New Roman"/>
          <w:sz w:val="28"/>
          <w:szCs w:val="28"/>
        </w:rPr>
        <w:t xml:space="preserve"> срок программы установлен 2018-2024 гг.</w:t>
      </w:r>
      <w:r w:rsidR="009777C5">
        <w:rPr>
          <w:rFonts w:ascii="Times New Roman" w:hAnsi="Times New Roman" w:cs="Times New Roman"/>
          <w:sz w:val="28"/>
          <w:szCs w:val="28"/>
        </w:rPr>
        <w:t>)</w:t>
      </w:r>
    </w:p>
    <w:p w:rsidR="00450694" w:rsidRPr="009777C5" w:rsidRDefault="00450694" w:rsidP="002078DE">
      <w:pPr>
        <w:tabs>
          <w:tab w:val="left" w:pos="8041"/>
        </w:tabs>
        <w:ind w:left="-92"/>
        <w:jc w:val="both"/>
        <w:rPr>
          <w:sz w:val="28"/>
          <w:szCs w:val="28"/>
        </w:rPr>
      </w:pPr>
      <w:r w:rsidRPr="00C45E33">
        <w:rPr>
          <w:sz w:val="28"/>
          <w:szCs w:val="28"/>
        </w:rPr>
        <w:t>Согласно паспорта</w:t>
      </w:r>
      <w:r w:rsidR="00873F5F">
        <w:rPr>
          <w:sz w:val="28"/>
          <w:szCs w:val="28"/>
        </w:rPr>
        <w:t xml:space="preserve"> в редакции </w:t>
      </w:r>
      <w:r w:rsidRPr="00C45E33">
        <w:rPr>
          <w:sz w:val="28"/>
          <w:szCs w:val="28"/>
        </w:rPr>
        <w:t xml:space="preserve"> </w:t>
      </w:r>
      <w:r w:rsidR="00873F5F" w:rsidRPr="000A0740">
        <w:rPr>
          <w:sz w:val="28"/>
          <w:szCs w:val="28"/>
        </w:rPr>
        <w:t>постановлен</w:t>
      </w:r>
      <w:r w:rsidR="00873F5F">
        <w:rPr>
          <w:sz w:val="28"/>
          <w:szCs w:val="28"/>
        </w:rPr>
        <w:t>ия</w:t>
      </w:r>
      <w:r w:rsidR="00873F5F" w:rsidRPr="000A0740">
        <w:rPr>
          <w:sz w:val="28"/>
          <w:szCs w:val="28"/>
        </w:rPr>
        <w:t xml:space="preserve"> № 8  от 17</w:t>
      </w:r>
      <w:r w:rsidR="00873F5F">
        <w:rPr>
          <w:sz w:val="28"/>
          <w:szCs w:val="28"/>
        </w:rPr>
        <w:t>.01.</w:t>
      </w:r>
      <w:r w:rsidR="00873F5F" w:rsidRPr="000A0740">
        <w:rPr>
          <w:sz w:val="28"/>
          <w:szCs w:val="28"/>
        </w:rPr>
        <w:t>2019 г</w:t>
      </w:r>
      <w:r w:rsidR="00873F5F">
        <w:rPr>
          <w:sz w:val="28"/>
          <w:szCs w:val="28"/>
        </w:rPr>
        <w:t xml:space="preserve">.: </w:t>
      </w:r>
      <w:r w:rsidRPr="00C45E33">
        <w:rPr>
          <w:sz w:val="28"/>
          <w:szCs w:val="28"/>
        </w:rPr>
        <w:t>Программа реализуется в 2018 – 202</w:t>
      </w:r>
      <w:r w:rsidR="00873F5F">
        <w:rPr>
          <w:sz w:val="28"/>
          <w:szCs w:val="28"/>
        </w:rPr>
        <w:t>4</w:t>
      </w:r>
      <w:r w:rsidRPr="00C45E33">
        <w:rPr>
          <w:sz w:val="28"/>
          <w:szCs w:val="28"/>
        </w:rPr>
        <w:t xml:space="preserve"> </w:t>
      </w:r>
      <w:r w:rsidRPr="009777C5">
        <w:rPr>
          <w:sz w:val="28"/>
          <w:szCs w:val="28"/>
        </w:rPr>
        <w:t xml:space="preserve">годах в </w:t>
      </w:r>
      <w:r w:rsidR="00873F5F" w:rsidRPr="009777C5">
        <w:rPr>
          <w:sz w:val="28"/>
          <w:szCs w:val="28"/>
        </w:rPr>
        <w:t>7</w:t>
      </w:r>
      <w:r w:rsidRPr="009777C5">
        <w:rPr>
          <w:sz w:val="28"/>
          <w:szCs w:val="28"/>
        </w:rPr>
        <w:t xml:space="preserve"> этапов</w:t>
      </w:r>
      <w:r w:rsidR="00873F5F" w:rsidRPr="009777C5">
        <w:rPr>
          <w:sz w:val="28"/>
          <w:szCs w:val="28"/>
        </w:rPr>
        <w:t xml:space="preserve"> 1 этап-1 календарный год.</w:t>
      </w:r>
      <w:r w:rsidRPr="009777C5">
        <w:rPr>
          <w:sz w:val="28"/>
          <w:szCs w:val="28"/>
        </w:rPr>
        <w:t>:</w:t>
      </w:r>
    </w:p>
    <w:p w:rsidR="00861A07" w:rsidRPr="003525D6" w:rsidRDefault="00450694" w:rsidP="002078DE">
      <w:pPr>
        <w:pStyle w:val="ConsPlusNormal"/>
        <w:widowControl/>
        <w:ind w:firstLine="0"/>
        <w:jc w:val="both"/>
        <w:rPr>
          <w:rFonts w:ascii="Times New Roman" w:hAnsi="Times New Roman" w:cs="Times New Roman"/>
          <w:sz w:val="28"/>
          <w:szCs w:val="28"/>
        </w:rPr>
      </w:pPr>
      <w:r w:rsidRPr="00C45E33">
        <w:rPr>
          <w:rFonts w:ascii="Times New Roman" w:hAnsi="Times New Roman" w:cs="Times New Roman"/>
          <w:sz w:val="28"/>
          <w:szCs w:val="28"/>
        </w:rPr>
        <w:t xml:space="preserve">Общий объем финансирования мероприятий Программы составляет </w:t>
      </w:r>
      <w:r w:rsidRPr="00861A07">
        <w:rPr>
          <w:rFonts w:ascii="Times New Roman" w:hAnsi="Times New Roman" w:cs="Times New Roman"/>
          <w:sz w:val="28"/>
          <w:szCs w:val="28"/>
        </w:rPr>
        <w:t>78</w:t>
      </w:r>
      <w:r w:rsidR="00861A07" w:rsidRPr="00861A07">
        <w:rPr>
          <w:rFonts w:ascii="Times New Roman" w:hAnsi="Times New Roman" w:cs="Times New Roman"/>
          <w:sz w:val="28"/>
          <w:szCs w:val="28"/>
        </w:rPr>
        <w:t> </w:t>
      </w:r>
      <w:r w:rsidRPr="00861A07">
        <w:rPr>
          <w:rFonts w:ascii="Times New Roman" w:hAnsi="Times New Roman" w:cs="Times New Roman"/>
          <w:sz w:val="28"/>
          <w:szCs w:val="28"/>
        </w:rPr>
        <w:t>749</w:t>
      </w:r>
      <w:r w:rsidR="00861A07" w:rsidRPr="00861A07">
        <w:rPr>
          <w:rFonts w:ascii="Times New Roman" w:hAnsi="Times New Roman" w:cs="Times New Roman"/>
          <w:sz w:val="28"/>
          <w:szCs w:val="28"/>
        </w:rPr>
        <w:t>,5</w:t>
      </w:r>
      <w:r w:rsidRPr="00861A07">
        <w:rPr>
          <w:rFonts w:ascii="Times New Roman" w:hAnsi="Times New Roman" w:cs="Times New Roman"/>
          <w:sz w:val="28"/>
          <w:szCs w:val="28"/>
        </w:rPr>
        <w:t xml:space="preserve"> </w:t>
      </w:r>
      <w:r w:rsidR="00861A07" w:rsidRPr="00861A07">
        <w:rPr>
          <w:rFonts w:ascii="Times New Roman" w:hAnsi="Times New Roman" w:cs="Times New Roman"/>
          <w:sz w:val="28"/>
          <w:szCs w:val="28"/>
        </w:rPr>
        <w:t>тыс.</w:t>
      </w:r>
      <w:r w:rsidRPr="00861A07">
        <w:rPr>
          <w:rFonts w:ascii="Times New Roman" w:hAnsi="Times New Roman" w:cs="Times New Roman"/>
          <w:sz w:val="28"/>
          <w:szCs w:val="28"/>
        </w:rPr>
        <w:t>руб</w:t>
      </w:r>
      <w:r w:rsidRPr="003525D6">
        <w:rPr>
          <w:rFonts w:ascii="Times New Roman" w:hAnsi="Times New Roman" w:cs="Times New Roman"/>
          <w:sz w:val="28"/>
          <w:szCs w:val="28"/>
        </w:rPr>
        <w:t xml:space="preserve">. </w:t>
      </w:r>
      <w:r w:rsidR="00873F5F" w:rsidRPr="003525D6">
        <w:rPr>
          <w:rFonts w:ascii="Times New Roman" w:hAnsi="Times New Roman" w:cs="Times New Roman"/>
          <w:sz w:val="28"/>
          <w:szCs w:val="28"/>
        </w:rPr>
        <w:t xml:space="preserve">, </w:t>
      </w:r>
      <w:r w:rsidRPr="003525D6">
        <w:rPr>
          <w:rFonts w:ascii="Times New Roman" w:hAnsi="Times New Roman" w:cs="Times New Roman"/>
          <w:sz w:val="28"/>
          <w:szCs w:val="28"/>
        </w:rPr>
        <w:t>в том числе на 2019 год</w:t>
      </w:r>
      <w:r w:rsidR="00861A07" w:rsidRPr="003525D6">
        <w:rPr>
          <w:rFonts w:ascii="Times New Roman" w:hAnsi="Times New Roman" w:cs="Times New Roman"/>
          <w:sz w:val="28"/>
          <w:szCs w:val="28"/>
        </w:rPr>
        <w:t xml:space="preserve"> предусмотрено</w:t>
      </w:r>
      <w:r w:rsidRPr="003525D6">
        <w:rPr>
          <w:rFonts w:ascii="Times New Roman" w:hAnsi="Times New Roman" w:cs="Times New Roman"/>
          <w:sz w:val="28"/>
          <w:szCs w:val="28"/>
        </w:rPr>
        <w:t xml:space="preserve"> – </w:t>
      </w:r>
      <w:r w:rsidR="00873F5F" w:rsidRPr="003525D6">
        <w:rPr>
          <w:rFonts w:ascii="Times New Roman" w:hAnsi="Times New Roman" w:cs="Times New Roman"/>
          <w:sz w:val="28"/>
          <w:szCs w:val="28"/>
        </w:rPr>
        <w:t>10 027 , 1</w:t>
      </w:r>
      <w:r w:rsidR="00861A07" w:rsidRPr="003525D6">
        <w:rPr>
          <w:rFonts w:ascii="Times New Roman" w:hAnsi="Times New Roman" w:cs="Times New Roman"/>
          <w:sz w:val="28"/>
          <w:szCs w:val="28"/>
        </w:rPr>
        <w:t>тыс.</w:t>
      </w:r>
      <w:r w:rsidRPr="003525D6">
        <w:rPr>
          <w:rFonts w:ascii="Times New Roman" w:hAnsi="Times New Roman" w:cs="Times New Roman"/>
          <w:sz w:val="28"/>
          <w:szCs w:val="28"/>
        </w:rPr>
        <w:t xml:space="preserve"> руб.,</w:t>
      </w:r>
      <w:r w:rsidR="00CC2D0F" w:rsidRPr="003525D6">
        <w:rPr>
          <w:rFonts w:ascii="Times New Roman" w:hAnsi="Times New Roman" w:cs="Times New Roman"/>
          <w:sz w:val="28"/>
          <w:szCs w:val="28"/>
        </w:rPr>
        <w:t xml:space="preserve"> Прогнозная оценка привлекаемых средств </w:t>
      </w:r>
      <w:r w:rsidR="00861A07" w:rsidRPr="003525D6">
        <w:rPr>
          <w:rFonts w:ascii="Times New Roman" w:hAnsi="Times New Roman" w:cs="Times New Roman"/>
          <w:sz w:val="28"/>
          <w:szCs w:val="28"/>
        </w:rPr>
        <w:t>на финансирование Программы :</w:t>
      </w:r>
    </w:p>
    <w:p w:rsidR="00861A07" w:rsidRPr="00873F5F" w:rsidRDefault="00861A07" w:rsidP="002078DE">
      <w:pPr>
        <w:pStyle w:val="ConsPlusNormal"/>
        <w:widowControl/>
        <w:ind w:firstLine="0"/>
        <w:jc w:val="both"/>
        <w:rPr>
          <w:rFonts w:ascii="Times New Roman" w:hAnsi="Times New Roman" w:cs="Times New Roman"/>
          <w:sz w:val="28"/>
          <w:szCs w:val="28"/>
        </w:rPr>
      </w:pPr>
      <w:r w:rsidRPr="00873F5F">
        <w:rPr>
          <w:rFonts w:ascii="Times New Roman" w:hAnsi="Times New Roman" w:cs="Times New Roman"/>
          <w:sz w:val="28"/>
          <w:szCs w:val="28"/>
        </w:rPr>
        <w:lastRenderedPageBreak/>
        <w:t>-</w:t>
      </w:r>
      <w:r w:rsidR="00CC2D0F" w:rsidRPr="00873F5F">
        <w:rPr>
          <w:rFonts w:ascii="Times New Roman" w:hAnsi="Times New Roman" w:cs="Times New Roman"/>
          <w:sz w:val="28"/>
          <w:szCs w:val="28"/>
        </w:rPr>
        <w:t>из федерального бюджета</w:t>
      </w:r>
      <w:r w:rsidRPr="00873F5F">
        <w:rPr>
          <w:rFonts w:ascii="Times New Roman" w:hAnsi="Times New Roman" w:cs="Times New Roman"/>
          <w:sz w:val="28"/>
          <w:szCs w:val="28"/>
        </w:rPr>
        <w:t xml:space="preserve"> -</w:t>
      </w:r>
      <w:r w:rsidR="00CC2D0F" w:rsidRPr="00873F5F">
        <w:rPr>
          <w:rFonts w:ascii="Times New Roman" w:hAnsi="Times New Roman" w:cs="Times New Roman"/>
          <w:sz w:val="28"/>
          <w:szCs w:val="28"/>
        </w:rPr>
        <w:t xml:space="preserve"> </w:t>
      </w:r>
      <w:r w:rsidR="00873F5F" w:rsidRPr="00873F5F">
        <w:rPr>
          <w:rFonts w:ascii="Times New Roman" w:hAnsi="Times New Roman" w:cs="Times New Roman"/>
          <w:sz w:val="28"/>
          <w:szCs w:val="28"/>
        </w:rPr>
        <w:t xml:space="preserve">62 605, 9 </w:t>
      </w:r>
      <w:r w:rsidRPr="00873F5F">
        <w:rPr>
          <w:rFonts w:ascii="Times New Roman" w:hAnsi="Times New Roman" w:cs="Times New Roman"/>
          <w:sz w:val="28"/>
          <w:szCs w:val="28"/>
        </w:rPr>
        <w:t>тыс.</w:t>
      </w:r>
      <w:r w:rsidR="00CC2D0F" w:rsidRPr="00873F5F">
        <w:rPr>
          <w:rFonts w:ascii="Times New Roman" w:hAnsi="Times New Roman" w:cs="Times New Roman"/>
          <w:sz w:val="28"/>
          <w:szCs w:val="28"/>
        </w:rPr>
        <w:t xml:space="preserve">руб., в том числе на 2019 год – </w:t>
      </w:r>
      <w:r w:rsidR="00873F5F" w:rsidRPr="00873F5F">
        <w:rPr>
          <w:rFonts w:ascii="Times New Roman" w:hAnsi="Times New Roman" w:cs="Times New Roman"/>
          <w:sz w:val="28"/>
          <w:szCs w:val="28"/>
        </w:rPr>
        <w:t xml:space="preserve">5 109,5 </w:t>
      </w:r>
      <w:r w:rsidRPr="00873F5F">
        <w:rPr>
          <w:rFonts w:ascii="Times New Roman" w:hAnsi="Times New Roman" w:cs="Times New Roman"/>
          <w:sz w:val="28"/>
          <w:szCs w:val="28"/>
        </w:rPr>
        <w:t>тыс.</w:t>
      </w:r>
      <w:r w:rsidR="00CC2D0F" w:rsidRPr="00873F5F">
        <w:rPr>
          <w:rFonts w:ascii="Times New Roman" w:hAnsi="Times New Roman" w:cs="Times New Roman"/>
          <w:sz w:val="28"/>
          <w:szCs w:val="28"/>
        </w:rPr>
        <w:t>руб.,</w:t>
      </w:r>
      <w:r w:rsidR="00E24FAC" w:rsidRPr="00873F5F">
        <w:rPr>
          <w:rFonts w:ascii="Times New Roman" w:hAnsi="Times New Roman" w:cs="Times New Roman"/>
          <w:sz w:val="28"/>
          <w:szCs w:val="28"/>
        </w:rPr>
        <w:t xml:space="preserve"> </w:t>
      </w:r>
    </w:p>
    <w:p w:rsidR="00861A07" w:rsidRPr="00873F5F" w:rsidRDefault="00861A07" w:rsidP="002078DE">
      <w:pPr>
        <w:pStyle w:val="ConsPlusNormal"/>
        <w:widowControl/>
        <w:ind w:firstLine="0"/>
        <w:jc w:val="both"/>
        <w:rPr>
          <w:rFonts w:ascii="Times New Roman" w:hAnsi="Times New Roman" w:cs="Times New Roman"/>
          <w:sz w:val="28"/>
          <w:szCs w:val="28"/>
        </w:rPr>
      </w:pPr>
      <w:r w:rsidRPr="00873F5F">
        <w:rPr>
          <w:rFonts w:ascii="Times New Roman" w:hAnsi="Times New Roman" w:cs="Times New Roman"/>
          <w:sz w:val="28"/>
          <w:szCs w:val="28"/>
        </w:rPr>
        <w:t>-</w:t>
      </w:r>
      <w:r w:rsidR="00E24FAC" w:rsidRPr="00873F5F">
        <w:rPr>
          <w:rFonts w:ascii="Times New Roman" w:hAnsi="Times New Roman" w:cs="Times New Roman"/>
          <w:sz w:val="28"/>
          <w:szCs w:val="28"/>
        </w:rPr>
        <w:t xml:space="preserve"> из бюджета Приморского края </w:t>
      </w:r>
      <w:r w:rsidRPr="00873F5F">
        <w:rPr>
          <w:rFonts w:ascii="Times New Roman" w:hAnsi="Times New Roman" w:cs="Times New Roman"/>
          <w:sz w:val="28"/>
          <w:szCs w:val="28"/>
        </w:rPr>
        <w:t>-</w:t>
      </w:r>
      <w:r w:rsidR="00E24FAC" w:rsidRPr="00873F5F">
        <w:rPr>
          <w:rFonts w:ascii="Times New Roman" w:hAnsi="Times New Roman" w:cs="Times New Roman"/>
          <w:sz w:val="28"/>
          <w:szCs w:val="28"/>
        </w:rPr>
        <w:t xml:space="preserve"> </w:t>
      </w:r>
      <w:r w:rsidR="00873F5F" w:rsidRPr="00873F5F">
        <w:rPr>
          <w:rFonts w:ascii="Times New Roman" w:hAnsi="Times New Roman" w:cs="Times New Roman"/>
          <w:sz w:val="28"/>
          <w:szCs w:val="28"/>
        </w:rPr>
        <w:t xml:space="preserve">15 749,9 </w:t>
      </w:r>
      <w:r w:rsidRPr="00873F5F">
        <w:rPr>
          <w:rFonts w:ascii="Times New Roman" w:hAnsi="Times New Roman" w:cs="Times New Roman"/>
          <w:sz w:val="28"/>
          <w:szCs w:val="28"/>
        </w:rPr>
        <w:t>тыс.</w:t>
      </w:r>
      <w:r w:rsidR="00E24FAC" w:rsidRPr="00873F5F">
        <w:rPr>
          <w:rFonts w:ascii="Times New Roman" w:hAnsi="Times New Roman" w:cs="Times New Roman"/>
          <w:sz w:val="28"/>
          <w:szCs w:val="28"/>
        </w:rPr>
        <w:t xml:space="preserve"> руб., в том числе на</w:t>
      </w:r>
      <w:r w:rsidRPr="00873F5F">
        <w:rPr>
          <w:rFonts w:ascii="Times New Roman" w:hAnsi="Times New Roman" w:cs="Times New Roman"/>
          <w:sz w:val="28"/>
          <w:szCs w:val="28"/>
        </w:rPr>
        <w:t xml:space="preserve"> </w:t>
      </w:r>
      <w:r w:rsidR="00E24FAC" w:rsidRPr="00873F5F">
        <w:rPr>
          <w:rFonts w:ascii="Times New Roman" w:hAnsi="Times New Roman" w:cs="Times New Roman"/>
          <w:sz w:val="28"/>
          <w:szCs w:val="28"/>
        </w:rPr>
        <w:t xml:space="preserve">2019 год – </w:t>
      </w:r>
      <w:r w:rsidR="00873F5F" w:rsidRPr="00873F5F">
        <w:rPr>
          <w:rFonts w:ascii="Times New Roman" w:hAnsi="Times New Roman" w:cs="Times New Roman"/>
          <w:sz w:val="28"/>
          <w:szCs w:val="28"/>
        </w:rPr>
        <w:t>4 925,4 т</w:t>
      </w:r>
      <w:r w:rsidRPr="00873F5F">
        <w:rPr>
          <w:rFonts w:ascii="Times New Roman" w:hAnsi="Times New Roman" w:cs="Times New Roman"/>
          <w:sz w:val="28"/>
          <w:szCs w:val="28"/>
        </w:rPr>
        <w:t>ыс.</w:t>
      </w:r>
      <w:r w:rsidR="00E24FAC" w:rsidRPr="00873F5F">
        <w:rPr>
          <w:rFonts w:ascii="Times New Roman" w:hAnsi="Times New Roman" w:cs="Times New Roman"/>
          <w:sz w:val="28"/>
          <w:szCs w:val="28"/>
        </w:rPr>
        <w:t>руб.,</w:t>
      </w:r>
      <w:r w:rsidR="00A33F1D" w:rsidRPr="00873F5F">
        <w:rPr>
          <w:rFonts w:ascii="Times New Roman" w:hAnsi="Times New Roman" w:cs="Times New Roman"/>
          <w:sz w:val="28"/>
          <w:szCs w:val="28"/>
        </w:rPr>
        <w:t xml:space="preserve"> </w:t>
      </w:r>
    </w:p>
    <w:p w:rsidR="00A33F1D" w:rsidRPr="004F24BC" w:rsidRDefault="00861A07" w:rsidP="002078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из</w:t>
      </w:r>
      <w:r w:rsidR="00A33F1D" w:rsidRPr="00C45E33">
        <w:rPr>
          <w:rFonts w:ascii="Times New Roman" w:hAnsi="Times New Roman" w:cs="Times New Roman"/>
          <w:sz w:val="28"/>
          <w:szCs w:val="28"/>
        </w:rPr>
        <w:t xml:space="preserve"> местного </w:t>
      </w:r>
      <w:r w:rsidR="00A33F1D" w:rsidRPr="004F24BC">
        <w:rPr>
          <w:rFonts w:ascii="Times New Roman" w:hAnsi="Times New Roman" w:cs="Times New Roman"/>
          <w:sz w:val="28"/>
          <w:szCs w:val="28"/>
        </w:rPr>
        <w:t>бюджета</w:t>
      </w:r>
      <w:r w:rsidRPr="004F24BC">
        <w:rPr>
          <w:rFonts w:ascii="Times New Roman" w:hAnsi="Times New Roman" w:cs="Times New Roman"/>
          <w:sz w:val="28"/>
          <w:szCs w:val="28"/>
        </w:rPr>
        <w:t xml:space="preserve"> -</w:t>
      </w:r>
      <w:r w:rsidR="004F24BC" w:rsidRPr="004F24BC">
        <w:rPr>
          <w:rFonts w:ascii="Times New Roman" w:hAnsi="Times New Roman" w:cs="Times New Roman"/>
          <w:sz w:val="28"/>
          <w:szCs w:val="28"/>
        </w:rPr>
        <w:t xml:space="preserve">393,7 </w:t>
      </w:r>
      <w:r w:rsidRPr="004F24BC">
        <w:rPr>
          <w:rFonts w:ascii="Times New Roman" w:hAnsi="Times New Roman" w:cs="Times New Roman"/>
          <w:sz w:val="28"/>
          <w:szCs w:val="28"/>
        </w:rPr>
        <w:t>тыс.</w:t>
      </w:r>
      <w:r w:rsidR="00A33F1D" w:rsidRPr="004F24BC">
        <w:rPr>
          <w:rFonts w:ascii="Times New Roman" w:hAnsi="Times New Roman" w:cs="Times New Roman"/>
          <w:b/>
          <w:sz w:val="28"/>
          <w:szCs w:val="28"/>
        </w:rPr>
        <w:t xml:space="preserve"> </w:t>
      </w:r>
      <w:r w:rsidR="00A33F1D" w:rsidRPr="004F24BC">
        <w:rPr>
          <w:rFonts w:ascii="Times New Roman" w:hAnsi="Times New Roman" w:cs="Times New Roman"/>
          <w:sz w:val="28"/>
          <w:szCs w:val="28"/>
        </w:rPr>
        <w:t>руб.,</w:t>
      </w:r>
      <w:r w:rsidR="00A33F1D" w:rsidRPr="00C45E33">
        <w:rPr>
          <w:rFonts w:ascii="Times New Roman" w:hAnsi="Times New Roman" w:cs="Times New Roman"/>
          <w:sz w:val="28"/>
          <w:szCs w:val="28"/>
        </w:rPr>
        <w:t xml:space="preserve"> </w:t>
      </w:r>
      <w:r w:rsidR="00A33F1D" w:rsidRPr="004F24BC">
        <w:rPr>
          <w:rFonts w:ascii="Times New Roman" w:hAnsi="Times New Roman" w:cs="Times New Roman"/>
          <w:sz w:val="28"/>
          <w:szCs w:val="28"/>
        </w:rPr>
        <w:t>в том числе на 2019 год –  </w:t>
      </w:r>
      <w:r w:rsidR="004F24BC" w:rsidRPr="004F24BC">
        <w:rPr>
          <w:rFonts w:ascii="Times New Roman" w:hAnsi="Times New Roman" w:cs="Times New Roman"/>
          <w:sz w:val="28"/>
          <w:szCs w:val="28"/>
        </w:rPr>
        <w:t xml:space="preserve">32,1 </w:t>
      </w:r>
      <w:r w:rsidRPr="004F24BC">
        <w:rPr>
          <w:rFonts w:ascii="Times New Roman" w:hAnsi="Times New Roman" w:cs="Times New Roman"/>
          <w:sz w:val="28"/>
          <w:szCs w:val="28"/>
        </w:rPr>
        <w:t>тыс.</w:t>
      </w:r>
      <w:r w:rsidR="00A33F1D" w:rsidRPr="004F24BC">
        <w:rPr>
          <w:rFonts w:ascii="Times New Roman" w:hAnsi="Times New Roman" w:cs="Times New Roman"/>
          <w:sz w:val="28"/>
          <w:szCs w:val="28"/>
        </w:rPr>
        <w:t>руб.,</w:t>
      </w:r>
    </w:p>
    <w:p w:rsidR="00861A07" w:rsidRDefault="00861A07" w:rsidP="002078DE">
      <w:pPr>
        <w:tabs>
          <w:tab w:val="left" w:pos="8041"/>
        </w:tabs>
        <w:jc w:val="both"/>
        <w:rPr>
          <w:sz w:val="28"/>
          <w:szCs w:val="28"/>
        </w:rPr>
      </w:pPr>
    </w:p>
    <w:p w:rsidR="00382A5B" w:rsidRPr="00861A07" w:rsidRDefault="00861A07" w:rsidP="002078DE">
      <w:pPr>
        <w:tabs>
          <w:tab w:val="left" w:pos="8041"/>
        </w:tabs>
        <w:jc w:val="both"/>
        <w:rPr>
          <w:sz w:val="28"/>
          <w:szCs w:val="28"/>
        </w:rPr>
      </w:pPr>
      <w:r w:rsidRPr="00861A07">
        <w:rPr>
          <w:sz w:val="28"/>
          <w:szCs w:val="28"/>
        </w:rPr>
        <w:t>Программой предусмотрен м</w:t>
      </w:r>
      <w:r w:rsidR="00382A5B" w:rsidRPr="00861A07">
        <w:rPr>
          <w:sz w:val="28"/>
          <w:szCs w:val="28"/>
        </w:rPr>
        <w:t>инимальный перечень работ по благоустройству дворовых территорий многоквартирных домов:</w:t>
      </w:r>
    </w:p>
    <w:p w:rsidR="00382A5B" w:rsidRPr="00861A07" w:rsidRDefault="00382A5B" w:rsidP="002078DE">
      <w:pPr>
        <w:pStyle w:val="a4"/>
        <w:jc w:val="both"/>
        <w:rPr>
          <w:rFonts w:ascii="Times New Roman" w:hAnsi="Times New Roman" w:cs="Times New Roman"/>
          <w:sz w:val="28"/>
          <w:szCs w:val="28"/>
        </w:rPr>
      </w:pPr>
      <w:r w:rsidRPr="00861A07">
        <w:rPr>
          <w:rFonts w:ascii="Times New Roman" w:hAnsi="Times New Roman" w:cs="Times New Roman"/>
          <w:sz w:val="28"/>
          <w:szCs w:val="28"/>
        </w:rPr>
        <w:t>- ремонт дворовых проездов;</w:t>
      </w:r>
      <w:r w:rsidR="00861A07" w:rsidRPr="00861A07">
        <w:rPr>
          <w:rFonts w:ascii="Times New Roman" w:hAnsi="Times New Roman" w:cs="Times New Roman"/>
          <w:sz w:val="28"/>
          <w:szCs w:val="28"/>
        </w:rPr>
        <w:t xml:space="preserve"> </w:t>
      </w:r>
      <w:r w:rsidRPr="00861A07">
        <w:rPr>
          <w:rFonts w:ascii="Times New Roman" w:hAnsi="Times New Roman" w:cs="Times New Roman"/>
          <w:sz w:val="28"/>
          <w:szCs w:val="28"/>
        </w:rPr>
        <w:t xml:space="preserve"> обеспечение освещения дворовых территорий;</w:t>
      </w:r>
    </w:p>
    <w:p w:rsidR="00382A5B" w:rsidRDefault="00382A5B" w:rsidP="002078DE">
      <w:pPr>
        <w:pStyle w:val="a4"/>
        <w:jc w:val="both"/>
        <w:rPr>
          <w:rFonts w:ascii="Times New Roman" w:hAnsi="Times New Roman" w:cs="Times New Roman"/>
          <w:sz w:val="28"/>
          <w:szCs w:val="28"/>
        </w:rPr>
      </w:pPr>
      <w:r w:rsidRPr="00861A07">
        <w:rPr>
          <w:rFonts w:ascii="Times New Roman" w:hAnsi="Times New Roman" w:cs="Times New Roman"/>
          <w:sz w:val="28"/>
          <w:szCs w:val="28"/>
        </w:rPr>
        <w:t>- установка скамеек и урн для мусора.</w:t>
      </w:r>
    </w:p>
    <w:p w:rsidR="004F24BC" w:rsidRPr="009777C5" w:rsidRDefault="00861A07" w:rsidP="002078DE">
      <w:pPr>
        <w:tabs>
          <w:tab w:val="left" w:pos="8041"/>
        </w:tabs>
        <w:jc w:val="both"/>
        <w:rPr>
          <w:color w:val="FF0000"/>
          <w:sz w:val="28"/>
          <w:szCs w:val="28"/>
        </w:rPr>
      </w:pPr>
      <w:r w:rsidRPr="000A0740">
        <w:rPr>
          <w:rFonts w:eastAsiaTheme="minorHAnsi"/>
          <w:sz w:val="28"/>
          <w:szCs w:val="28"/>
          <w:lang w:eastAsia="en-US"/>
        </w:rPr>
        <w:t xml:space="preserve">В </w:t>
      </w:r>
      <w:r w:rsidRPr="009777C5">
        <w:rPr>
          <w:rFonts w:eastAsiaTheme="minorHAnsi"/>
          <w:sz w:val="28"/>
          <w:szCs w:val="28"/>
          <w:lang w:eastAsia="en-US"/>
        </w:rPr>
        <w:t>п</w:t>
      </w:r>
      <w:r w:rsidR="00382A5B" w:rsidRPr="009777C5">
        <w:rPr>
          <w:sz w:val="28"/>
          <w:szCs w:val="28"/>
        </w:rPr>
        <w:t>еречень территорий</w:t>
      </w:r>
      <w:r w:rsidRPr="009777C5">
        <w:rPr>
          <w:sz w:val="28"/>
          <w:szCs w:val="28"/>
        </w:rPr>
        <w:t>,</w:t>
      </w:r>
      <w:r w:rsidR="00382A5B" w:rsidRPr="009777C5">
        <w:rPr>
          <w:sz w:val="28"/>
          <w:szCs w:val="28"/>
        </w:rPr>
        <w:t xml:space="preserve"> подлежащих благоустройству в </w:t>
      </w:r>
      <w:r w:rsidR="000A0740" w:rsidRPr="009777C5">
        <w:rPr>
          <w:sz w:val="28"/>
          <w:szCs w:val="28"/>
        </w:rPr>
        <w:t>2019</w:t>
      </w:r>
      <w:r w:rsidR="00382A5B" w:rsidRPr="009777C5">
        <w:rPr>
          <w:sz w:val="28"/>
          <w:szCs w:val="28"/>
        </w:rPr>
        <w:t xml:space="preserve"> год</w:t>
      </w:r>
      <w:r w:rsidR="000A0740" w:rsidRPr="009777C5">
        <w:rPr>
          <w:sz w:val="28"/>
          <w:szCs w:val="28"/>
        </w:rPr>
        <w:t>у</w:t>
      </w:r>
      <w:r w:rsidRPr="009777C5">
        <w:rPr>
          <w:sz w:val="28"/>
          <w:szCs w:val="28"/>
        </w:rPr>
        <w:t xml:space="preserve"> в программе </w:t>
      </w:r>
      <w:r w:rsidR="000A0740" w:rsidRPr="009777C5">
        <w:rPr>
          <w:sz w:val="28"/>
          <w:szCs w:val="28"/>
        </w:rPr>
        <w:t xml:space="preserve">включены: ул. Юбилейная, д. № </w:t>
      </w:r>
      <w:r w:rsidR="004F24BC" w:rsidRPr="009777C5">
        <w:rPr>
          <w:sz w:val="28"/>
          <w:szCs w:val="28"/>
        </w:rPr>
        <w:t xml:space="preserve">10, </w:t>
      </w:r>
      <w:r w:rsidR="004F24BC" w:rsidRPr="009777C5">
        <w:rPr>
          <w:sz w:val="28"/>
          <w:szCs w:val="28"/>
          <w:lang w:eastAsia="zh-CN"/>
        </w:rPr>
        <w:t xml:space="preserve">ул. 60 лет СССР, д. № 2, № 8 , ул. Санаторная, д. № 7, </w:t>
      </w:r>
      <w:r w:rsidR="000A0740" w:rsidRPr="009777C5">
        <w:rPr>
          <w:sz w:val="28"/>
          <w:szCs w:val="28"/>
        </w:rPr>
        <w:t xml:space="preserve"> </w:t>
      </w:r>
    </w:p>
    <w:p w:rsidR="004F24BC" w:rsidRPr="009777C5" w:rsidRDefault="004F24BC" w:rsidP="002078DE">
      <w:pPr>
        <w:tabs>
          <w:tab w:val="left" w:pos="8041"/>
        </w:tabs>
        <w:jc w:val="both"/>
        <w:rPr>
          <w:sz w:val="28"/>
          <w:szCs w:val="28"/>
        </w:rPr>
      </w:pPr>
      <w:r w:rsidRPr="009777C5">
        <w:rPr>
          <w:sz w:val="28"/>
          <w:szCs w:val="28"/>
          <w:lang w:eastAsia="zh-CN"/>
        </w:rPr>
        <w:t>В перечень общественных территорий, подлежащих благоустройсву</w:t>
      </w:r>
      <w:r w:rsidR="003525D6">
        <w:rPr>
          <w:sz w:val="28"/>
          <w:szCs w:val="28"/>
          <w:lang w:eastAsia="zh-CN"/>
        </w:rPr>
        <w:t xml:space="preserve">, </w:t>
      </w:r>
      <w:r w:rsidRPr="009777C5">
        <w:rPr>
          <w:sz w:val="28"/>
          <w:szCs w:val="28"/>
          <w:lang w:eastAsia="zh-CN"/>
        </w:rPr>
        <w:t xml:space="preserve"> включены : Ремонт уличного освещения кп. Горные Ключи, с. Уссурка, Установка детской спортивной площадки.</w:t>
      </w:r>
    </w:p>
    <w:p w:rsidR="002B7D7C" w:rsidRDefault="000A0740" w:rsidP="002078DE">
      <w:pPr>
        <w:pStyle w:val="afd"/>
        <w:jc w:val="both"/>
        <w:rPr>
          <w:color w:val="000000"/>
          <w:sz w:val="28"/>
          <w:szCs w:val="28"/>
        </w:rPr>
      </w:pPr>
      <w:r w:rsidRPr="00E44F07">
        <w:rPr>
          <w:i/>
          <w:sz w:val="28"/>
          <w:szCs w:val="28"/>
        </w:rPr>
        <w:t>Фактически выполнены работы</w:t>
      </w:r>
      <w:r>
        <w:rPr>
          <w:sz w:val="28"/>
          <w:szCs w:val="28"/>
        </w:rPr>
        <w:t xml:space="preserve"> :</w:t>
      </w:r>
      <w:r w:rsidR="002B7D7C" w:rsidRPr="002B7D7C">
        <w:rPr>
          <w:sz w:val="28"/>
          <w:szCs w:val="28"/>
        </w:rPr>
        <w:t xml:space="preserve"> ремонт </w:t>
      </w:r>
      <w:r w:rsidR="002B7D7C" w:rsidRPr="002B7D7C">
        <w:rPr>
          <w:color w:val="000000"/>
          <w:sz w:val="28"/>
          <w:szCs w:val="28"/>
        </w:rPr>
        <w:t>придомовой территории многоквартир</w:t>
      </w:r>
    </w:p>
    <w:p w:rsidR="000A0740" w:rsidRPr="002B7D7C" w:rsidRDefault="002B7D7C" w:rsidP="002078DE">
      <w:pPr>
        <w:pStyle w:val="afd"/>
        <w:jc w:val="both"/>
        <w:rPr>
          <w:sz w:val="28"/>
          <w:szCs w:val="28"/>
        </w:rPr>
      </w:pPr>
      <w:r w:rsidRPr="002B7D7C">
        <w:rPr>
          <w:color w:val="000000"/>
          <w:sz w:val="28"/>
          <w:szCs w:val="28"/>
        </w:rPr>
        <w:t xml:space="preserve">ного дома </w:t>
      </w:r>
      <w:r>
        <w:rPr>
          <w:color w:val="000000"/>
          <w:sz w:val="28"/>
          <w:szCs w:val="28"/>
        </w:rPr>
        <w:t xml:space="preserve">по </w:t>
      </w:r>
      <w:r w:rsidRPr="002B7D7C">
        <w:rPr>
          <w:color w:val="000000"/>
          <w:sz w:val="28"/>
          <w:szCs w:val="28"/>
        </w:rPr>
        <w:t xml:space="preserve">ул. </w:t>
      </w:r>
      <w:r>
        <w:rPr>
          <w:color w:val="000000"/>
          <w:sz w:val="28"/>
          <w:szCs w:val="28"/>
        </w:rPr>
        <w:t>С</w:t>
      </w:r>
      <w:r w:rsidRPr="002B7D7C">
        <w:rPr>
          <w:color w:val="000000"/>
          <w:sz w:val="28"/>
          <w:szCs w:val="28"/>
        </w:rPr>
        <w:t xml:space="preserve">анаторная </w:t>
      </w:r>
      <w:r w:rsidR="00E44F07">
        <w:rPr>
          <w:color w:val="000000"/>
          <w:sz w:val="28"/>
          <w:szCs w:val="28"/>
        </w:rPr>
        <w:t xml:space="preserve">, д. </w:t>
      </w:r>
      <w:r w:rsidRPr="002B7D7C">
        <w:rPr>
          <w:color w:val="000000"/>
          <w:sz w:val="28"/>
          <w:szCs w:val="28"/>
        </w:rPr>
        <w:t>7 кп. Горные Ключи</w:t>
      </w:r>
      <w:r>
        <w:rPr>
          <w:color w:val="000000"/>
          <w:sz w:val="28"/>
          <w:szCs w:val="28"/>
        </w:rPr>
        <w:t>.</w:t>
      </w:r>
      <w:r>
        <w:rPr>
          <w:sz w:val="28"/>
          <w:szCs w:val="28"/>
        </w:rPr>
        <w:t xml:space="preserve"> ООО « Федералстрой» на основании муниципального </w:t>
      </w:r>
      <w:r w:rsidRPr="002B7D7C">
        <w:rPr>
          <w:sz w:val="28"/>
          <w:szCs w:val="28"/>
        </w:rPr>
        <w:t>контракта</w:t>
      </w:r>
      <w:r w:rsidRPr="002B7D7C">
        <w:rPr>
          <w:b/>
          <w:color w:val="000000"/>
          <w:sz w:val="28"/>
          <w:szCs w:val="28"/>
        </w:rPr>
        <w:t xml:space="preserve"> </w:t>
      </w:r>
      <w:r w:rsidRPr="002B7D7C">
        <w:rPr>
          <w:sz w:val="28"/>
          <w:szCs w:val="28"/>
        </w:rPr>
        <w:t>№ 0120300015619000020-0096852-01 от 10.06.2019</w:t>
      </w:r>
      <w:r>
        <w:rPr>
          <w:sz w:val="28"/>
          <w:szCs w:val="28"/>
        </w:rPr>
        <w:t xml:space="preserve"> г.</w:t>
      </w:r>
    </w:p>
    <w:p w:rsidR="003525D6" w:rsidRDefault="003525D6" w:rsidP="00941BF9">
      <w:pPr>
        <w:pStyle w:val="a4"/>
        <w:rPr>
          <w:rFonts w:ascii="Times New Roman" w:hAnsi="Times New Roman" w:cs="Times New Roman"/>
          <w:b/>
          <w:sz w:val="28"/>
          <w:szCs w:val="28"/>
        </w:rPr>
      </w:pPr>
    </w:p>
    <w:p w:rsidR="00827779" w:rsidRDefault="00E44F07" w:rsidP="002078DE">
      <w:pPr>
        <w:pStyle w:val="a4"/>
        <w:jc w:val="both"/>
        <w:rPr>
          <w:rFonts w:ascii="Times New Roman" w:hAnsi="Times New Roman" w:cs="Times New Roman"/>
          <w:b/>
          <w:i/>
          <w:sz w:val="28"/>
          <w:szCs w:val="28"/>
        </w:rPr>
      </w:pPr>
      <w:r w:rsidRPr="00E44F07">
        <w:rPr>
          <w:rFonts w:ascii="Times New Roman" w:hAnsi="Times New Roman" w:cs="Times New Roman"/>
          <w:b/>
          <w:sz w:val="28"/>
          <w:szCs w:val="28"/>
        </w:rPr>
        <w:t xml:space="preserve"> </w:t>
      </w:r>
      <w:r w:rsidR="00827779" w:rsidRPr="00E44F07">
        <w:rPr>
          <w:rFonts w:ascii="Times New Roman" w:hAnsi="Times New Roman" w:cs="Times New Roman"/>
          <w:b/>
          <w:sz w:val="28"/>
          <w:szCs w:val="28"/>
        </w:rPr>
        <w:t>- 3650,08 тыс.руб</w:t>
      </w:r>
      <w:r w:rsidR="00827779" w:rsidRPr="00E44F07">
        <w:rPr>
          <w:rFonts w:ascii="Times New Roman" w:hAnsi="Times New Roman" w:cs="Times New Roman"/>
          <w:sz w:val="28"/>
          <w:szCs w:val="28"/>
        </w:rPr>
        <w:t>.-</w:t>
      </w:r>
      <w:r w:rsidRPr="00E44F07">
        <w:rPr>
          <w:rFonts w:ascii="Times New Roman" w:hAnsi="Times New Roman" w:cs="Times New Roman"/>
          <w:sz w:val="28"/>
          <w:szCs w:val="28"/>
        </w:rPr>
        <w:t xml:space="preserve"> </w:t>
      </w:r>
      <w:r w:rsidRPr="0071094A">
        <w:rPr>
          <w:rFonts w:ascii="Times New Roman" w:hAnsi="Times New Roman" w:cs="Times New Roman"/>
          <w:sz w:val="28"/>
          <w:szCs w:val="28"/>
        </w:rPr>
        <w:t>муниципальная программа</w:t>
      </w:r>
      <w:r w:rsidR="00827779" w:rsidRPr="00E44F07">
        <w:rPr>
          <w:rFonts w:ascii="Times New Roman" w:hAnsi="Times New Roman" w:cs="Times New Roman"/>
          <w:sz w:val="28"/>
          <w:szCs w:val="28"/>
        </w:rPr>
        <w:t xml:space="preserve"> </w:t>
      </w:r>
      <w:r w:rsidR="00827779" w:rsidRPr="00E44F07">
        <w:rPr>
          <w:rFonts w:ascii="Times New Roman" w:hAnsi="Times New Roman" w:cs="Times New Roman"/>
          <w:b/>
          <w:i/>
          <w:sz w:val="28"/>
          <w:szCs w:val="28"/>
        </w:rPr>
        <w:t>« Формирование современной городской среды»(1000 дворов).</w:t>
      </w:r>
      <w:r w:rsidR="0033322C" w:rsidRPr="00E44F07">
        <w:rPr>
          <w:rFonts w:ascii="Times New Roman" w:hAnsi="Times New Roman" w:cs="Times New Roman"/>
          <w:b/>
          <w:i/>
          <w:sz w:val="28"/>
          <w:szCs w:val="28"/>
        </w:rPr>
        <w:t xml:space="preserve"> </w:t>
      </w:r>
      <w:r w:rsidR="0033322C" w:rsidRPr="00E44F07">
        <w:rPr>
          <w:rFonts w:ascii="Times New Roman" w:hAnsi="Times New Roman" w:cs="Times New Roman"/>
          <w:sz w:val="28"/>
          <w:szCs w:val="28"/>
        </w:rPr>
        <w:t>В рамках программы выполнены работы :</w:t>
      </w:r>
      <w:r w:rsidR="0033322C" w:rsidRPr="00E44F07">
        <w:rPr>
          <w:rFonts w:ascii="Times New Roman" w:hAnsi="Times New Roman" w:cs="Times New Roman"/>
          <w:b/>
          <w:i/>
          <w:sz w:val="28"/>
          <w:szCs w:val="28"/>
        </w:rPr>
        <w:t xml:space="preserve"> </w:t>
      </w:r>
    </w:p>
    <w:p w:rsidR="00E44F07" w:rsidRPr="00E44F07" w:rsidRDefault="00E44F07" w:rsidP="002078DE">
      <w:pPr>
        <w:pStyle w:val="a4"/>
        <w:jc w:val="both"/>
        <w:rPr>
          <w:rFonts w:ascii="Times New Roman" w:hAnsi="Times New Roman" w:cs="Times New Roman"/>
          <w:b/>
          <w:i/>
          <w:sz w:val="28"/>
          <w:szCs w:val="28"/>
        </w:rPr>
      </w:pPr>
    </w:p>
    <w:p w:rsidR="006A5F1E" w:rsidRPr="000062EA" w:rsidRDefault="006A5F1E" w:rsidP="002078DE">
      <w:pPr>
        <w:jc w:val="both"/>
        <w:rPr>
          <w:sz w:val="28"/>
          <w:szCs w:val="28"/>
        </w:rPr>
      </w:pPr>
      <w:r w:rsidRPr="00E44F07">
        <w:rPr>
          <w:sz w:val="28"/>
          <w:szCs w:val="28"/>
        </w:rPr>
        <w:t xml:space="preserve">- 1302,8 тыс.руб. </w:t>
      </w:r>
      <w:r w:rsidR="000062EA" w:rsidRPr="00E44F07">
        <w:rPr>
          <w:sz w:val="28"/>
          <w:szCs w:val="28"/>
        </w:rPr>
        <w:t>ООО «Хэппи Айленд» на основании</w:t>
      </w:r>
      <w:r w:rsidR="000062EA" w:rsidRPr="000062EA">
        <w:rPr>
          <w:sz w:val="28"/>
          <w:szCs w:val="28"/>
        </w:rPr>
        <w:t xml:space="preserve">  </w:t>
      </w:r>
      <w:r w:rsidR="0033322C">
        <w:rPr>
          <w:sz w:val="28"/>
          <w:szCs w:val="28"/>
        </w:rPr>
        <w:t xml:space="preserve">муниципального контракта № </w:t>
      </w:r>
      <w:r w:rsidR="000062EA" w:rsidRPr="000062EA">
        <w:rPr>
          <w:sz w:val="28"/>
          <w:szCs w:val="28"/>
        </w:rPr>
        <w:t>0120300015619000019-0096</w:t>
      </w:r>
      <w:r w:rsidR="000062EA" w:rsidRPr="006A5F1E">
        <w:rPr>
          <w:sz w:val="28"/>
          <w:szCs w:val="28"/>
        </w:rPr>
        <w:t>852-01 от 03.06.</w:t>
      </w:r>
      <w:r w:rsidR="000062EA" w:rsidRPr="000062EA">
        <w:rPr>
          <w:sz w:val="28"/>
          <w:szCs w:val="28"/>
        </w:rPr>
        <w:t>20</w:t>
      </w:r>
      <w:r w:rsidR="000062EA" w:rsidRPr="006A5F1E">
        <w:rPr>
          <w:sz w:val="28"/>
          <w:szCs w:val="28"/>
        </w:rPr>
        <w:t xml:space="preserve">19 </w:t>
      </w:r>
      <w:r w:rsidR="000062EA" w:rsidRPr="000062EA">
        <w:rPr>
          <w:sz w:val="28"/>
          <w:szCs w:val="28"/>
        </w:rPr>
        <w:t>г. выполнено б</w:t>
      </w:r>
      <w:r w:rsidRPr="006A5F1E">
        <w:rPr>
          <w:sz w:val="28"/>
          <w:szCs w:val="28"/>
        </w:rPr>
        <w:t>лагоус</w:t>
      </w:r>
      <w:r w:rsidR="000062EA" w:rsidRPr="000062EA">
        <w:rPr>
          <w:sz w:val="28"/>
          <w:szCs w:val="28"/>
        </w:rPr>
        <w:t xml:space="preserve">тройство </w:t>
      </w:r>
      <w:r w:rsidRPr="006A5F1E">
        <w:rPr>
          <w:sz w:val="28"/>
          <w:szCs w:val="28"/>
        </w:rPr>
        <w:t>детской площ</w:t>
      </w:r>
      <w:r w:rsidR="000062EA" w:rsidRPr="000062EA">
        <w:rPr>
          <w:sz w:val="28"/>
          <w:szCs w:val="28"/>
        </w:rPr>
        <w:t>адки</w:t>
      </w:r>
      <w:r w:rsidRPr="006A5F1E">
        <w:rPr>
          <w:sz w:val="28"/>
          <w:szCs w:val="28"/>
        </w:rPr>
        <w:t xml:space="preserve"> и устан</w:t>
      </w:r>
      <w:r w:rsidR="000062EA" w:rsidRPr="000062EA">
        <w:rPr>
          <w:sz w:val="28"/>
          <w:szCs w:val="28"/>
        </w:rPr>
        <w:t xml:space="preserve">овка </w:t>
      </w:r>
      <w:r w:rsidRPr="006A5F1E">
        <w:rPr>
          <w:sz w:val="28"/>
          <w:szCs w:val="28"/>
        </w:rPr>
        <w:t>мал</w:t>
      </w:r>
      <w:r w:rsidR="000062EA" w:rsidRPr="000062EA">
        <w:rPr>
          <w:sz w:val="28"/>
          <w:szCs w:val="28"/>
        </w:rPr>
        <w:t xml:space="preserve">ых </w:t>
      </w:r>
      <w:r w:rsidRPr="006A5F1E">
        <w:rPr>
          <w:sz w:val="28"/>
          <w:szCs w:val="28"/>
        </w:rPr>
        <w:t>архит</w:t>
      </w:r>
      <w:r w:rsidR="000062EA" w:rsidRPr="000062EA">
        <w:rPr>
          <w:sz w:val="28"/>
          <w:szCs w:val="28"/>
        </w:rPr>
        <w:t>ектурных</w:t>
      </w:r>
      <w:r w:rsidRPr="006A5F1E">
        <w:rPr>
          <w:sz w:val="28"/>
          <w:szCs w:val="28"/>
        </w:rPr>
        <w:t xml:space="preserve"> форм</w:t>
      </w:r>
      <w:r w:rsidR="0033322C">
        <w:rPr>
          <w:sz w:val="28"/>
          <w:szCs w:val="28"/>
        </w:rPr>
        <w:t xml:space="preserve"> по ул </w:t>
      </w:r>
      <w:r w:rsidR="000062EA" w:rsidRPr="000062EA">
        <w:rPr>
          <w:sz w:val="28"/>
          <w:szCs w:val="28"/>
        </w:rPr>
        <w:t>Юбилейная между домами № 42 и 37</w:t>
      </w:r>
      <w:r w:rsidRPr="006A5F1E">
        <w:rPr>
          <w:sz w:val="28"/>
          <w:szCs w:val="28"/>
        </w:rPr>
        <w:t xml:space="preserve"> </w:t>
      </w:r>
      <w:r w:rsidR="000062EA" w:rsidRPr="000062EA">
        <w:rPr>
          <w:sz w:val="28"/>
          <w:szCs w:val="28"/>
        </w:rPr>
        <w:t xml:space="preserve">, оплачено на основании </w:t>
      </w:r>
      <w:r w:rsidRPr="006A5F1E">
        <w:rPr>
          <w:sz w:val="28"/>
          <w:szCs w:val="28"/>
        </w:rPr>
        <w:t>акта прием</w:t>
      </w:r>
      <w:r w:rsidR="0033322C">
        <w:rPr>
          <w:sz w:val="28"/>
          <w:szCs w:val="28"/>
        </w:rPr>
        <w:t>ки выполненных работ</w:t>
      </w:r>
      <w:r w:rsidRPr="006A5F1E">
        <w:rPr>
          <w:sz w:val="28"/>
          <w:szCs w:val="28"/>
        </w:rPr>
        <w:t xml:space="preserve"> 1,</w:t>
      </w:r>
      <w:r w:rsidR="000062EA" w:rsidRPr="000062EA">
        <w:rPr>
          <w:sz w:val="28"/>
          <w:szCs w:val="28"/>
        </w:rPr>
        <w:t xml:space="preserve"> </w:t>
      </w:r>
      <w:r w:rsidRPr="006A5F1E">
        <w:rPr>
          <w:sz w:val="28"/>
          <w:szCs w:val="28"/>
        </w:rPr>
        <w:t>справ</w:t>
      </w:r>
      <w:r w:rsidR="000062EA" w:rsidRPr="000062EA">
        <w:rPr>
          <w:sz w:val="28"/>
          <w:szCs w:val="28"/>
        </w:rPr>
        <w:t>ки</w:t>
      </w:r>
      <w:r w:rsidRPr="006A5F1E">
        <w:rPr>
          <w:sz w:val="28"/>
          <w:szCs w:val="28"/>
        </w:rPr>
        <w:t xml:space="preserve"> о ст</w:t>
      </w:r>
      <w:r w:rsidR="0033322C">
        <w:rPr>
          <w:sz w:val="28"/>
          <w:szCs w:val="28"/>
        </w:rPr>
        <w:t>оимос</w:t>
      </w:r>
      <w:r w:rsidRPr="006A5F1E">
        <w:rPr>
          <w:sz w:val="28"/>
          <w:szCs w:val="28"/>
        </w:rPr>
        <w:t>ти вып</w:t>
      </w:r>
      <w:r w:rsidR="000062EA" w:rsidRPr="000062EA">
        <w:rPr>
          <w:sz w:val="28"/>
          <w:szCs w:val="28"/>
        </w:rPr>
        <w:t xml:space="preserve">олненных </w:t>
      </w:r>
      <w:r w:rsidRPr="006A5F1E">
        <w:rPr>
          <w:sz w:val="28"/>
          <w:szCs w:val="28"/>
        </w:rPr>
        <w:t>раб</w:t>
      </w:r>
      <w:r w:rsidR="000062EA" w:rsidRPr="000062EA">
        <w:rPr>
          <w:sz w:val="28"/>
          <w:szCs w:val="28"/>
        </w:rPr>
        <w:t>от</w:t>
      </w:r>
      <w:r w:rsidRPr="006A5F1E">
        <w:rPr>
          <w:sz w:val="28"/>
          <w:szCs w:val="28"/>
        </w:rPr>
        <w:t xml:space="preserve"> 1 от 14.10.</w:t>
      </w:r>
      <w:r w:rsidR="000062EA" w:rsidRPr="000062EA">
        <w:rPr>
          <w:sz w:val="28"/>
          <w:szCs w:val="28"/>
        </w:rPr>
        <w:t xml:space="preserve">2019 г. </w:t>
      </w:r>
    </w:p>
    <w:p w:rsidR="006A5F1E" w:rsidRDefault="006A5F1E" w:rsidP="002078DE">
      <w:pPr>
        <w:pStyle w:val="a4"/>
        <w:jc w:val="both"/>
        <w:rPr>
          <w:rFonts w:ascii="Times New Roman" w:hAnsi="Times New Roman" w:cs="Times New Roman"/>
          <w:b/>
          <w:i/>
          <w:sz w:val="28"/>
          <w:szCs w:val="28"/>
        </w:rPr>
      </w:pPr>
    </w:p>
    <w:p w:rsidR="000062EA" w:rsidRPr="002C6B95" w:rsidRDefault="002C6B95" w:rsidP="002078DE">
      <w:pPr>
        <w:jc w:val="both"/>
        <w:outlineLvl w:val="0"/>
        <w:rPr>
          <w:sz w:val="28"/>
          <w:szCs w:val="28"/>
        </w:rPr>
      </w:pPr>
      <w:r>
        <w:rPr>
          <w:sz w:val="28"/>
          <w:szCs w:val="28"/>
        </w:rPr>
        <w:t xml:space="preserve">- </w:t>
      </w:r>
      <w:r w:rsidRPr="002C6B95">
        <w:rPr>
          <w:sz w:val="28"/>
          <w:szCs w:val="28"/>
        </w:rPr>
        <w:t xml:space="preserve">2347,3 тыс.руб. </w:t>
      </w:r>
      <w:r w:rsidRPr="002C6B95">
        <w:rPr>
          <w:color w:val="212529"/>
          <w:sz w:val="28"/>
          <w:szCs w:val="28"/>
          <w:shd w:val="clear" w:color="auto" w:fill="FFFFFF"/>
        </w:rPr>
        <w:t xml:space="preserve">ООО "Федералстрой" на основании </w:t>
      </w:r>
      <w:r w:rsidRPr="000062EA">
        <w:rPr>
          <w:sz w:val="28"/>
          <w:szCs w:val="28"/>
        </w:rPr>
        <w:t>МК</w:t>
      </w:r>
      <w:r w:rsidRPr="002C6B95">
        <w:rPr>
          <w:sz w:val="28"/>
          <w:szCs w:val="28"/>
        </w:rPr>
        <w:t xml:space="preserve"> </w:t>
      </w:r>
      <w:r w:rsidRPr="000062EA">
        <w:rPr>
          <w:sz w:val="28"/>
          <w:szCs w:val="28"/>
        </w:rPr>
        <w:t>00120300015619000018-0096852-01 от 03.06.</w:t>
      </w:r>
      <w:r>
        <w:rPr>
          <w:sz w:val="28"/>
          <w:szCs w:val="28"/>
        </w:rPr>
        <w:t>20</w:t>
      </w:r>
      <w:r w:rsidRPr="000062EA">
        <w:rPr>
          <w:sz w:val="28"/>
          <w:szCs w:val="28"/>
        </w:rPr>
        <w:t>19</w:t>
      </w:r>
      <w:r>
        <w:rPr>
          <w:sz w:val="28"/>
          <w:szCs w:val="28"/>
        </w:rPr>
        <w:t xml:space="preserve"> г</w:t>
      </w:r>
      <w:r w:rsidRPr="000062EA">
        <w:rPr>
          <w:sz w:val="28"/>
          <w:szCs w:val="28"/>
        </w:rPr>
        <w:t xml:space="preserve"> </w:t>
      </w:r>
      <w:r w:rsidRPr="002C6B95">
        <w:rPr>
          <w:color w:val="212529"/>
          <w:sz w:val="28"/>
          <w:szCs w:val="28"/>
          <w:shd w:val="clear" w:color="auto" w:fill="FFFFFF"/>
        </w:rPr>
        <w:t xml:space="preserve">выполнено </w:t>
      </w:r>
      <w:r>
        <w:rPr>
          <w:color w:val="212529"/>
          <w:sz w:val="28"/>
          <w:szCs w:val="28"/>
          <w:shd w:val="clear" w:color="auto" w:fill="FFFFFF"/>
        </w:rPr>
        <w:t>б</w:t>
      </w:r>
      <w:r>
        <w:rPr>
          <w:sz w:val="28"/>
          <w:szCs w:val="28"/>
        </w:rPr>
        <w:t xml:space="preserve">лагоустройство дворовой </w:t>
      </w:r>
      <w:r w:rsidR="000062EA" w:rsidRPr="000062EA">
        <w:rPr>
          <w:sz w:val="28"/>
          <w:szCs w:val="28"/>
        </w:rPr>
        <w:t>тер</w:t>
      </w:r>
      <w:r w:rsidR="000A5284">
        <w:rPr>
          <w:sz w:val="28"/>
          <w:szCs w:val="28"/>
        </w:rPr>
        <w:t>рито</w:t>
      </w:r>
      <w:r w:rsidR="000062EA" w:rsidRPr="000062EA">
        <w:rPr>
          <w:sz w:val="28"/>
          <w:szCs w:val="28"/>
        </w:rPr>
        <w:t xml:space="preserve">рии </w:t>
      </w:r>
      <w:r>
        <w:rPr>
          <w:sz w:val="28"/>
          <w:szCs w:val="28"/>
        </w:rPr>
        <w:t xml:space="preserve">по ул. 60 лет СССР </w:t>
      </w:r>
      <w:r w:rsidR="00944591">
        <w:rPr>
          <w:sz w:val="28"/>
          <w:szCs w:val="28"/>
        </w:rPr>
        <w:t>д.2, д. 8</w:t>
      </w:r>
      <w:r>
        <w:rPr>
          <w:sz w:val="28"/>
          <w:szCs w:val="28"/>
        </w:rPr>
        <w:t xml:space="preserve">, оплачено  на основании </w:t>
      </w:r>
      <w:r w:rsidR="000062EA" w:rsidRPr="000062EA">
        <w:rPr>
          <w:sz w:val="28"/>
          <w:szCs w:val="28"/>
        </w:rPr>
        <w:t>актов о прием</w:t>
      </w:r>
      <w:r>
        <w:rPr>
          <w:sz w:val="28"/>
          <w:szCs w:val="28"/>
        </w:rPr>
        <w:t>ке</w:t>
      </w:r>
      <w:r w:rsidR="000062EA" w:rsidRPr="000062EA">
        <w:rPr>
          <w:sz w:val="28"/>
          <w:szCs w:val="28"/>
        </w:rPr>
        <w:t xml:space="preserve"> вып.раб. №1,2 от 09.10.</w:t>
      </w:r>
      <w:r>
        <w:rPr>
          <w:sz w:val="28"/>
          <w:szCs w:val="28"/>
        </w:rPr>
        <w:t>20</w:t>
      </w:r>
      <w:r w:rsidR="000062EA" w:rsidRPr="000062EA">
        <w:rPr>
          <w:sz w:val="28"/>
          <w:szCs w:val="28"/>
        </w:rPr>
        <w:t>19, сч.фактуры №152,153 от 09.10.</w:t>
      </w:r>
      <w:r>
        <w:rPr>
          <w:sz w:val="28"/>
          <w:szCs w:val="28"/>
        </w:rPr>
        <w:t>2019г.</w:t>
      </w:r>
      <w:r w:rsidR="000062EA" w:rsidRPr="000062EA">
        <w:rPr>
          <w:sz w:val="28"/>
          <w:szCs w:val="28"/>
        </w:rPr>
        <w:t xml:space="preserve"> </w:t>
      </w:r>
    </w:p>
    <w:p w:rsidR="000062EA" w:rsidRPr="000062EA" w:rsidRDefault="000062EA" w:rsidP="002078DE">
      <w:pPr>
        <w:pStyle w:val="a4"/>
        <w:jc w:val="both"/>
        <w:rPr>
          <w:rFonts w:ascii="Times New Roman" w:hAnsi="Times New Roman" w:cs="Times New Roman"/>
          <w:b/>
          <w:i/>
          <w:sz w:val="28"/>
          <w:szCs w:val="28"/>
        </w:rPr>
      </w:pPr>
    </w:p>
    <w:p w:rsidR="00E44F07" w:rsidRDefault="00E44F07" w:rsidP="006046B7">
      <w:pPr>
        <w:pStyle w:val="a4"/>
        <w:rPr>
          <w:rFonts w:ascii="Times New Roman" w:hAnsi="Times New Roman" w:cs="Times New Roman"/>
          <w:b/>
          <w:sz w:val="28"/>
          <w:szCs w:val="28"/>
        </w:rPr>
      </w:pPr>
    </w:p>
    <w:p w:rsidR="00D33BCA" w:rsidRDefault="00E24E5B" w:rsidP="002078DE">
      <w:pPr>
        <w:pStyle w:val="a4"/>
        <w:jc w:val="both"/>
        <w:rPr>
          <w:rFonts w:ascii="Times New Roman" w:hAnsi="Times New Roman" w:cs="Times New Roman"/>
          <w:color w:val="FF0000"/>
          <w:sz w:val="28"/>
          <w:szCs w:val="28"/>
        </w:rPr>
      </w:pPr>
      <w:r w:rsidRPr="006046B7">
        <w:rPr>
          <w:rFonts w:ascii="Times New Roman" w:hAnsi="Times New Roman" w:cs="Times New Roman"/>
          <w:b/>
          <w:sz w:val="28"/>
          <w:szCs w:val="28"/>
        </w:rPr>
        <w:t xml:space="preserve">- </w:t>
      </w:r>
      <w:r w:rsidR="00827779" w:rsidRPr="006046B7">
        <w:rPr>
          <w:rFonts w:ascii="Times New Roman" w:hAnsi="Times New Roman" w:cs="Times New Roman"/>
          <w:b/>
          <w:sz w:val="28"/>
          <w:szCs w:val="28"/>
        </w:rPr>
        <w:t xml:space="preserve">2345,8 </w:t>
      </w:r>
      <w:r w:rsidRPr="006046B7">
        <w:rPr>
          <w:rFonts w:ascii="Times New Roman" w:hAnsi="Times New Roman" w:cs="Times New Roman"/>
          <w:b/>
          <w:sz w:val="28"/>
          <w:szCs w:val="28"/>
        </w:rPr>
        <w:t>тыс.руб.</w:t>
      </w:r>
      <w:r w:rsidRPr="00827779">
        <w:rPr>
          <w:rFonts w:ascii="Times New Roman" w:hAnsi="Times New Roman" w:cs="Times New Roman"/>
          <w:b/>
          <w:i/>
          <w:sz w:val="28"/>
          <w:szCs w:val="28"/>
        </w:rPr>
        <w:t xml:space="preserve"> </w:t>
      </w:r>
      <w:r w:rsidR="006046B7">
        <w:rPr>
          <w:rFonts w:ascii="Times New Roman" w:hAnsi="Times New Roman" w:cs="Times New Roman"/>
          <w:sz w:val="28"/>
          <w:szCs w:val="28"/>
        </w:rPr>
        <w:t xml:space="preserve">- </w:t>
      </w:r>
      <w:r w:rsidR="00E44F07" w:rsidRPr="0071094A">
        <w:rPr>
          <w:rFonts w:ascii="Times New Roman" w:hAnsi="Times New Roman" w:cs="Times New Roman"/>
          <w:sz w:val="28"/>
          <w:szCs w:val="28"/>
        </w:rPr>
        <w:t>муниципальная программа</w:t>
      </w:r>
      <w:r w:rsidRPr="00827779">
        <w:rPr>
          <w:rFonts w:ascii="Times New Roman" w:hAnsi="Times New Roman" w:cs="Times New Roman"/>
          <w:b/>
          <w:sz w:val="28"/>
          <w:szCs w:val="28"/>
        </w:rPr>
        <w:t xml:space="preserve"> </w:t>
      </w:r>
      <w:r w:rsidRPr="006046B7">
        <w:rPr>
          <w:rFonts w:ascii="Times New Roman" w:hAnsi="Times New Roman" w:cs="Times New Roman"/>
          <w:b/>
          <w:i/>
          <w:sz w:val="28"/>
          <w:szCs w:val="28"/>
        </w:rPr>
        <w:t xml:space="preserve">«Сохранение и развитие культуры </w:t>
      </w:r>
      <w:r w:rsidRPr="00827779">
        <w:rPr>
          <w:rFonts w:ascii="Times New Roman" w:hAnsi="Times New Roman" w:cs="Times New Roman"/>
          <w:sz w:val="28"/>
          <w:szCs w:val="28"/>
        </w:rPr>
        <w:t>в Горноклю</w:t>
      </w:r>
      <w:r w:rsidR="00076565" w:rsidRPr="00827779">
        <w:rPr>
          <w:rFonts w:ascii="Times New Roman" w:hAnsi="Times New Roman" w:cs="Times New Roman"/>
          <w:sz w:val="28"/>
          <w:szCs w:val="28"/>
        </w:rPr>
        <w:t>ч</w:t>
      </w:r>
      <w:r w:rsidRPr="00827779">
        <w:rPr>
          <w:rFonts w:ascii="Times New Roman" w:hAnsi="Times New Roman" w:cs="Times New Roman"/>
          <w:sz w:val="28"/>
          <w:szCs w:val="28"/>
        </w:rPr>
        <w:t>е</w:t>
      </w:r>
      <w:r w:rsidR="00076565" w:rsidRPr="00827779">
        <w:rPr>
          <w:rFonts w:ascii="Times New Roman" w:hAnsi="Times New Roman" w:cs="Times New Roman"/>
          <w:sz w:val="28"/>
          <w:szCs w:val="28"/>
        </w:rPr>
        <w:t>вс</w:t>
      </w:r>
      <w:r w:rsidRPr="00827779">
        <w:rPr>
          <w:rFonts w:ascii="Times New Roman" w:hAnsi="Times New Roman" w:cs="Times New Roman"/>
          <w:sz w:val="28"/>
          <w:szCs w:val="28"/>
        </w:rPr>
        <w:t>ком городском поселении на 201</w:t>
      </w:r>
      <w:r w:rsidR="00BA5F1F" w:rsidRPr="00827779">
        <w:rPr>
          <w:rFonts w:ascii="Times New Roman" w:hAnsi="Times New Roman" w:cs="Times New Roman"/>
          <w:sz w:val="28"/>
          <w:szCs w:val="28"/>
        </w:rPr>
        <w:t>8</w:t>
      </w:r>
      <w:r w:rsidRPr="00827779">
        <w:rPr>
          <w:rFonts w:ascii="Times New Roman" w:hAnsi="Times New Roman" w:cs="Times New Roman"/>
          <w:sz w:val="28"/>
          <w:szCs w:val="28"/>
        </w:rPr>
        <w:t>-20</w:t>
      </w:r>
      <w:r w:rsidR="00BA5F1F" w:rsidRPr="00827779">
        <w:rPr>
          <w:rFonts w:ascii="Times New Roman" w:hAnsi="Times New Roman" w:cs="Times New Roman"/>
          <w:sz w:val="28"/>
          <w:szCs w:val="28"/>
        </w:rPr>
        <w:t>20</w:t>
      </w:r>
      <w:r w:rsidRPr="00827779">
        <w:rPr>
          <w:rFonts w:ascii="Times New Roman" w:hAnsi="Times New Roman" w:cs="Times New Roman"/>
          <w:sz w:val="28"/>
          <w:szCs w:val="28"/>
        </w:rPr>
        <w:t xml:space="preserve"> годы»</w:t>
      </w:r>
      <w:r w:rsidR="00076565" w:rsidRPr="00827779">
        <w:rPr>
          <w:rFonts w:ascii="Times New Roman" w:hAnsi="Times New Roman" w:cs="Times New Roman"/>
          <w:bCs/>
          <w:spacing w:val="8"/>
          <w:sz w:val="28"/>
          <w:szCs w:val="28"/>
        </w:rPr>
        <w:t xml:space="preserve">, </w:t>
      </w:r>
      <w:r w:rsidR="00217C87" w:rsidRPr="00827779">
        <w:rPr>
          <w:rFonts w:ascii="Times New Roman" w:hAnsi="Times New Roman" w:cs="Times New Roman"/>
          <w:bCs/>
          <w:spacing w:val="8"/>
          <w:sz w:val="28"/>
          <w:szCs w:val="28"/>
        </w:rPr>
        <w:t>утвержден</w:t>
      </w:r>
      <w:r w:rsidR="005B56E5" w:rsidRPr="00827779">
        <w:rPr>
          <w:rFonts w:ascii="Times New Roman" w:hAnsi="Times New Roman" w:cs="Times New Roman"/>
          <w:bCs/>
          <w:spacing w:val="8"/>
          <w:sz w:val="28"/>
          <w:szCs w:val="28"/>
        </w:rPr>
        <w:t>а</w:t>
      </w:r>
      <w:r w:rsidR="00217C87" w:rsidRPr="00827779">
        <w:rPr>
          <w:rFonts w:ascii="Times New Roman" w:hAnsi="Times New Roman" w:cs="Times New Roman"/>
          <w:bCs/>
          <w:spacing w:val="8"/>
          <w:sz w:val="28"/>
          <w:szCs w:val="28"/>
        </w:rPr>
        <w:t xml:space="preserve"> </w:t>
      </w:r>
      <w:r w:rsidR="00217C87" w:rsidRPr="00827779">
        <w:rPr>
          <w:rFonts w:ascii="Times New Roman" w:hAnsi="Times New Roman" w:cs="Times New Roman"/>
          <w:bCs/>
          <w:spacing w:val="-8"/>
          <w:sz w:val="28"/>
          <w:szCs w:val="28"/>
        </w:rPr>
        <w:t xml:space="preserve">постановлением администрации </w:t>
      </w:r>
      <w:r w:rsidR="00217C87" w:rsidRPr="00827779">
        <w:rPr>
          <w:rFonts w:ascii="Times New Roman" w:hAnsi="Times New Roman" w:cs="Times New Roman"/>
          <w:bCs/>
          <w:sz w:val="28"/>
          <w:szCs w:val="28"/>
        </w:rPr>
        <w:t xml:space="preserve"> </w:t>
      </w:r>
      <w:r w:rsidR="00217C87" w:rsidRPr="00827779">
        <w:rPr>
          <w:rFonts w:ascii="Times New Roman" w:hAnsi="Times New Roman" w:cs="Times New Roman"/>
          <w:bCs/>
          <w:spacing w:val="-6"/>
          <w:sz w:val="28"/>
          <w:szCs w:val="28"/>
        </w:rPr>
        <w:t xml:space="preserve">№ 47 от </w:t>
      </w:r>
      <w:r w:rsidR="00217C87" w:rsidRPr="00827779">
        <w:rPr>
          <w:rFonts w:ascii="Times New Roman" w:hAnsi="Times New Roman" w:cs="Times New Roman"/>
          <w:bCs/>
          <w:spacing w:val="8"/>
          <w:sz w:val="28"/>
          <w:szCs w:val="28"/>
        </w:rPr>
        <w:t>15</w:t>
      </w:r>
      <w:r w:rsidR="00076565" w:rsidRPr="00827779">
        <w:rPr>
          <w:rFonts w:ascii="Times New Roman" w:hAnsi="Times New Roman" w:cs="Times New Roman"/>
          <w:bCs/>
          <w:spacing w:val="8"/>
          <w:sz w:val="28"/>
          <w:szCs w:val="28"/>
        </w:rPr>
        <w:t>.03.</w:t>
      </w:r>
      <w:r w:rsidR="00217C87" w:rsidRPr="00827779">
        <w:rPr>
          <w:rFonts w:ascii="Times New Roman" w:hAnsi="Times New Roman" w:cs="Times New Roman"/>
          <w:bCs/>
          <w:spacing w:val="8"/>
          <w:sz w:val="28"/>
          <w:szCs w:val="28"/>
        </w:rPr>
        <w:t>2018 г</w:t>
      </w:r>
      <w:r w:rsidR="00076565" w:rsidRPr="00827779">
        <w:rPr>
          <w:rFonts w:ascii="Times New Roman" w:hAnsi="Times New Roman" w:cs="Times New Roman"/>
          <w:bCs/>
          <w:spacing w:val="8"/>
          <w:sz w:val="28"/>
          <w:szCs w:val="28"/>
        </w:rPr>
        <w:t>.</w:t>
      </w:r>
      <w:r w:rsidR="00076565" w:rsidRPr="003302B4">
        <w:rPr>
          <w:rFonts w:ascii="Times New Roman" w:hAnsi="Times New Roman" w:cs="Times New Roman"/>
          <w:bCs/>
          <w:color w:val="FF0000"/>
          <w:spacing w:val="8"/>
          <w:sz w:val="28"/>
          <w:szCs w:val="28"/>
        </w:rPr>
        <w:t xml:space="preserve"> </w:t>
      </w:r>
      <w:r w:rsidR="00171B12" w:rsidRPr="00827779">
        <w:rPr>
          <w:rFonts w:ascii="Times New Roman" w:hAnsi="Times New Roman" w:cs="Times New Roman"/>
          <w:sz w:val="28"/>
          <w:szCs w:val="28"/>
        </w:rPr>
        <w:t>Заключение по экспертизе контрольно-счетной комиссии от 24.01. 2018 г. №1</w:t>
      </w:r>
      <w:r w:rsidR="00171B12" w:rsidRPr="00827779">
        <w:rPr>
          <w:rFonts w:ascii="Times New Roman" w:hAnsi="Times New Roman" w:cs="Times New Roman"/>
          <w:b/>
          <w:sz w:val="28"/>
          <w:szCs w:val="28"/>
        </w:rPr>
        <w:t xml:space="preserve"> </w:t>
      </w:r>
      <w:r w:rsidR="00076565" w:rsidRPr="00827779">
        <w:rPr>
          <w:rFonts w:ascii="Times New Roman" w:hAnsi="Times New Roman" w:cs="Times New Roman"/>
          <w:b/>
          <w:sz w:val="28"/>
          <w:szCs w:val="28"/>
        </w:rPr>
        <w:t>.</w:t>
      </w:r>
      <w:r w:rsidR="00171B12" w:rsidRPr="003302B4">
        <w:rPr>
          <w:rFonts w:ascii="Times New Roman" w:hAnsi="Times New Roman" w:cs="Times New Roman"/>
          <w:b/>
          <w:color w:val="FF0000"/>
          <w:sz w:val="28"/>
          <w:szCs w:val="28"/>
        </w:rPr>
        <w:t xml:space="preserve"> </w:t>
      </w:r>
      <w:r w:rsidR="00171B12" w:rsidRPr="00827779">
        <w:rPr>
          <w:rFonts w:ascii="Times New Roman" w:hAnsi="Times New Roman" w:cs="Times New Roman"/>
          <w:sz w:val="28"/>
          <w:szCs w:val="28"/>
        </w:rPr>
        <w:t>Изменения в программу в 201</w:t>
      </w:r>
      <w:r w:rsidR="00827779" w:rsidRPr="00827779">
        <w:rPr>
          <w:rFonts w:ascii="Times New Roman" w:hAnsi="Times New Roman" w:cs="Times New Roman"/>
          <w:sz w:val="28"/>
          <w:szCs w:val="28"/>
        </w:rPr>
        <w:t>9</w:t>
      </w:r>
      <w:r w:rsidR="00171B12" w:rsidRPr="00827779">
        <w:rPr>
          <w:rFonts w:ascii="Times New Roman" w:hAnsi="Times New Roman" w:cs="Times New Roman"/>
          <w:sz w:val="28"/>
          <w:szCs w:val="28"/>
        </w:rPr>
        <w:t xml:space="preserve"> году не вносились.</w:t>
      </w:r>
      <w:r w:rsidR="008E4CD5" w:rsidRPr="003302B4">
        <w:rPr>
          <w:rFonts w:ascii="Times New Roman" w:hAnsi="Times New Roman" w:cs="Times New Roman"/>
          <w:bCs/>
          <w:color w:val="FF0000"/>
          <w:sz w:val="28"/>
          <w:szCs w:val="28"/>
        </w:rPr>
        <w:t xml:space="preserve"> </w:t>
      </w:r>
      <w:r w:rsidR="005B56E5" w:rsidRPr="003302B4">
        <w:rPr>
          <w:rFonts w:ascii="Times New Roman" w:hAnsi="Times New Roman" w:cs="Times New Roman"/>
          <w:bCs/>
          <w:color w:val="FF0000"/>
          <w:sz w:val="28"/>
          <w:szCs w:val="28"/>
        </w:rPr>
        <w:t xml:space="preserve"> </w:t>
      </w:r>
      <w:r w:rsidR="00C4634C" w:rsidRPr="003302B4">
        <w:rPr>
          <w:rFonts w:ascii="Times New Roman" w:hAnsi="Times New Roman" w:cs="Times New Roman"/>
          <w:bCs/>
          <w:color w:val="FF0000"/>
          <w:spacing w:val="-6"/>
          <w:sz w:val="28"/>
          <w:szCs w:val="28"/>
        </w:rPr>
        <w:t xml:space="preserve"> </w:t>
      </w:r>
    </w:p>
    <w:p w:rsidR="00D33BCA" w:rsidRPr="006046B7" w:rsidRDefault="00D33BCA" w:rsidP="002078DE">
      <w:pPr>
        <w:jc w:val="both"/>
        <w:rPr>
          <w:sz w:val="28"/>
          <w:szCs w:val="28"/>
        </w:rPr>
      </w:pPr>
      <w:r w:rsidRPr="006046B7">
        <w:rPr>
          <w:color w:val="000000"/>
          <w:sz w:val="28"/>
          <w:szCs w:val="28"/>
        </w:rPr>
        <w:t>Фактически профина</w:t>
      </w:r>
      <w:r w:rsidR="00E44F07">
        <w:rPr>
          <w:color w:val="000000"/>
          <w:sz w:val="28"/>
          <w:szCs w:val="28"/>
        </w:rPr>
        <w:t>н</w:t>
      </w:r>
      <w:r w:rsidRPr="006046B7">
        <w:rPr>
          <w:color w:val="000000"/>
          <w:sz w:val="28"/>
          <w:szCs w:val="28"/>
        </w:rPr>
        <w:t xml:space="preserve">сированы : Расходы по заработной плате </w:t>
      </w:r>
      <w:r w:rsidR="00E44F07">
        <w:rPr>
          <w:color w:val="000000"/>
          <w:sz w:val="28"/>
          <w:szCs w:val="28"/>
        </w:rPr>
        <w:t xml:space="preserve">с </w:t>
      </w:r>
      <w:r w:rsidRPr="006046B7">
        <w:rPr>
          <w:color w:val="000000"/>
          <w:sz w:val="28"/>
          <w:szCs w:val="28"/>
        </w:rPr>
        <w:t>начислениям</w:t>
      </w:r>
      <w:r w:rsidR="00E44F07">
        <w:rPr>
          <w:color w:val="000000"/>
          <w:sz w:val="28"/>
          <w:szCs w:val="28"/>
        </w:rPr>
        <w:t>и</w:t>
      </w:r>
      <w:r w:rsidRPr="006046B7">
        <w:rPr>
          <w:color w:val="000000"/>
          <w:sz w:val="28"/>
          <w:szCs w:val="28"/>
        </w:rPr>
        <w:t xml:space="preserve"> </w:t>
      </w:r>
      <w:r w:rsidR="00E44F07">
        <w:rPr>
          <w:color w:val="000000"/>
          <w:sz w:val="28"/>
          <w:szCs w:val="28"/>
        </w:rPr>
        <w:t>-</w:t>
      </w:r>
      <w:r w:rsidRPr="006046B7">
        <w:rPr>
          <w:color w:val="000000"/>
          <w:sz w:val="28"/>
          <w:szCs w:val="28"/>
        </w:rPr>
        <w:t>1465,4 тыс. руб. выполнение плана на 98,8</w:t>
      </w:r>
      <w:r w:rsidR="006046B7">
        <w:rPr>
          <w:color w:val="000000"/>
          <w:sz w:val="28"/>
          <w:szCs w:val="28"/>
        </w:rPr>
        <w:t xml:space="preserve"> тыс.руб. , расходы за услуги связи – 4,2тыс.</w:t>
      </w:r>
      <w:r w:rsidRPr="006046B7">
        <w:rPr>
          <w:color w:val="000000"/>
          <w:sz w:val="28"/>
          <w:szCs w:val="28"/>
        </w:rPr>
        <w:t>р</w:t>
      </w:r>
      <w:r w:rsidR="006046B7">
        <w:rPr>
          <w:color w:val="000000"/>
          <w:sz w:val="28"/>
          <w:szCs w:val="28"/>
        </w:rPr>
        <w:t xml:space="preserve">уб., </w:t>
      </w:r>
      <w:r w:rsidRPr="006046B7">
        <w:rPr>
          <w:color w:val="000000"/>
          <w:sz w:val="28"/>
          <w:szCs w:val="28"/>
        </w:rPr>
        <w:t>коммунальны</w:t>
      </w:r>
      <w:r w:rsidR="006046B7">
        <w:rPr>
          <w:color w:val="000000"/>
          <w:sz w:val="28"/>
          <w:szCs w:val="28"/>
        </w:rPr>
        <w:t>е</w:t>
      </w:r>
      <w:r w:rsidRPr="006046B7">
        <w:rPr>
          <w:color w:val="000000"/>
          <w:sz w:val="28"/>
          <w:szCs w:val="28"/>
        </w:rPr>
        <w:t xml:space="preserve"> услуг</w:t>
      </w:r>
      <w:r w:rsidR="006046B7">
        <w:rPr>
          <w:color w:val="000000"/>
          <w:sz w:val="28"/>
          <w:szCs w:val="28"/>
        </w:rPr>
        <w:t>и</w:t>
      </w:r>
      <w:r w:rsidRPr="006046B7">
        <w:rPr>
          <w:color w:val="000000"/>
          <w:sz w:val="28"/>
          <w:szCs w:val="28"/>
        </w:rPr>
        <w:t xml:space="preserve"> </w:t>
      </w:r>
      <w:r w:rsidR="00E44F07">
        <w:rPr>
          <w:color w:val="000000"/>
          <w:sz w:val="28"/>
          <w:szCs w:val="28"/>
        </w:rPr>
        <w:t>-</w:t>
      </w:r>
      <w:r w:rsidRPr="006046B7">
        <w:rPr>
          <w:color w:val="000000"/>
          <w:sz w:val="28"/>
          <w:szCs w:val="28"/>
        </w:rPr>
        <w:t xml:space="preserve"> 511,1 тыс. руб.,</w:t>
      </w:r>
      <w:r w:rsidR="006046B7">
        <w:rPr>
          <w:color w:val="000000"/>
          <w:sz w:val="28"/>
          <w:szCs w:val="28"/>
        </w:rPr>
        <w:t xml:space="preserve"> </w:t>
      </w:r>
      <w:r w:rsidRPr="006046B7">
        <w:rPr>
          <w:color w:val="000000"/>
          <w:sz w:val="28"/>
          <w:szCs w:val="28"/>
        </w:rPr>
        <w:t>содержание и ремонт помещений – 21,5т</w:t>
      </w:r>
      <w:r w:rsidR="006046B7">
        <w:rPr>
          <w:color w:val="000000"/>
          <w:sz w:val="28"/>
          <w:szCs w:val="28"/>
        </w:rPr>
        <w:t xml:space="preserve">ыс.руб., </w:t>
      </w:r>
      <w:r w:rsidRPr="006046B7">
        <w:rPr>
          <w:color w:val="000000"/>
          <w:sz w:val="28"/>
          <w:szCs w:val="28"/>
        </w:rPr>
        <w:t>хо</w:t>
      </w:r>
      <w:r w:rsidR="006046B7">
        <w:rPr>
          <w:color w:val="000000"/>
          <w:sz w:val="28"/>
          <w:szCs w:val="28"/>
        </w:rPr>
        <w:t xml:space="preserve">зяйственные материалы – 40,1тыс.руб., </w:t>
      </w:r>
      <w:r w:rsidRPr="006046B7">
        <w:rPr>
          <w:color w:val="000000"/>
          <w:sz w:val="28"/>
          <w:szCs w:val="28"/>
        </w:rPr>
        <w:t>приобретение сувениров – 78,0</w:t>
      </w:r>
      <w:r w:rsidR="006046B7">
        <w:rPr>
          <w:color w:val="000000"/>
          <w:sz w:val="28"/>
          <w:szCs w:val="28"/>
        </w:rPr>
        <w:t xml:space="preserve"> тыс.руб., </w:t>
      </w:r>
      <w:r w:rsidRPr="006046B7">
        <w:rPr>
          <w:color w:val="000000"/>
          <w:sz w:val="28"/>
          <w:szCs w:val="28"/>
        </w:rPr>
        <w:t>проведение праздничных мероприятий – 212,1т</w:t>
      </w:r>
      <w:r w:rsidR="006046B7">
        <w:rPr>
          <w:color w:val="000000"/>
          <w:sz w:val="28"/>
          <w:szCs w:val="28"/>
        </w:rPr>
        <w:t>ыс.</w:t>
      </w:r>
      <w:r w:rsidRPr="006046B7">
        <w:rPr>
          <w:color w:val="000000"/>
          <w:sz w:val="28"/>
          <w:szCs w:val="28"/>
        </w:rPr>
        <w:t>р</w:t>
      </w:r>
      <w:r w:rsidR="006046B7">
        <w:rPr>
          <w:color w:val="000000"/>
          <w:sz w:val="28"/>
          <w:szCs w:val="28"/>
        </w:rPr>
        <w:t>уб.</w:t>
      </w:r>
      <w:r w:rsidRPr="006046B7">
        <w:rPr>
          <w:color w:val="000000"/>
          <w:sz w:val="28"/>
          <w:szCs w:val="28"/>
        </w:rPr>
        <w:t>.</w:t>
      </w:r>
    </w:p>
    <w:p w:rsidR="00181DCF" w:rsidRPr="006046B7" w:rsidRDefault="00700967" w:rsidP="00F67189">
      <w:pPr>
        <w:pStyle w:val="a4"/>
        <w:jc w:val="both"/>
        <w:rPr>
          <w:rFonts w:ascii="Times New Roman" w:hAnsi="Times New Roman" w:cs="Times New Roman"/>
          <w:bCs/>
          <w:color w:val="FF0000"/>
          <w:sz w:val="28"/>
          <w:szCs w:val="28"/>
        </w:rPr>
      </w:pPr>
      <w:r w:rsidRPr="006046B7">
        <w:rPr>
          <w:rFonts w:ascii="Times New Roman" w:hAnsi="Times New Roman" w:cs="Times New Roman"/>
          <w:color w:val="FF0000"/>
          <w:sz w:val="28"/>
          <w:szCs w:val="28"/>
        </w:rPr>
        <w:t xml:space="preserve"> </w:t>
      </w:r>
    </w:p>
    <w:p w:rsidR="00E24E5B" w:rsidRPr="003302B4" w:rsidRDefault="00E24E5B" w:rsidP="00F67189">
      <w:pPr>
        <w:pStyle w:val="a4"/>
        <w:jc w:val="both"/>
        <w:rPr>
          <w:rFonts w:ascii="Times New Roman" w:hAnsi="Times New Roman" w:cs="Times New Roman"/>
          <w:color w:val="FF0000"/>
          <w:sz w:val="28"/>
          <w:szCs w:val="28"/>
        </w:rPr>
      </w:pPr>
      <w:r w:rsidRPr="003302B4">
        <w:rPr>
          <w:rFonts w:ascii="Times New Roman" w:hAnsi="Times New Roman" w:cs="Times New Roman"/>
          <w:bCs/>
          <w:color w:val="FF0000"/>
          <w:sz w:val="28"/>
          <w:szCs w:val="28"/>
        </w:rPr>
        <w:lastRenderedPageBreak/>
        <w:t xml:space="preserve">           </w:t>
      </w:r>
    </w:p>
    <w:p w:rsidR="00122158" w:rsidRPr="003302B4" w:rsidRDefault="00E24E5B" w:rsidP="00941E94">
      <w:pPr>
        <w:jc w:val="both"/>
        <w:rPr>
          <w:color w:val="FF0000"/>
          <w:sz w:val="28"/>
          <w:szCs w:val="28"/>
          <w:lang w:eastAsia="ar-SA"/>
        </w:rPr>
      </w:pPr>
      <w:r w:rsidRPr="00E44F07">
        <w:rPr>
          <w:b/>
          <w:i/>
          <w:sz w:val="28"/>
          <w:szCs w:val="28"/>
        </w:rPr>
        <w:t>-</w:t>
      </w:r>
      <w:r w:rsidRPr="00E44F07">
        <w:rPr>
          <w:b/>
          <w:sz w:val="28"/>
          <w:szCs w:val="28"/>
          <w:lang w:eastAsia="ar-SA"/>
        </w:rPr>
        <w:t xml:space="preserve"> </w:t>
      </w:r>
      <w:r w:rsidR="00182C3C" w:rsidRPr="00E44F07">
        <w:rPr>
          <w:b/>
          <w:sz w:val="28"/>
          <w:szCs w:val="28"/>
        </w:rPr>
        <w:t xml:space="preserve">949,2 </w:t>
      </w:r>
      <w:r w:rsidRPr="00E44F07">
        <w:rPr>
          <w:b/>
          <w:sz w:val="28"/>
          <w:szCs w:val="28"/>
          <w:lang w:eastAsia="ar-SA"/>
        </w:rPr>
        <w:t>тыс.руб.</w:t>
      </w:r>
      <w:r w:rsidRPr="00E44F07">
        <w:rPr>
          <w:sz w:val="28"/>
          <w:szCs w:val="28"/>
          <w:lang w:eastAsia="ar-SA"/>
        </w:rPr>
        <w:t xml:space="preserve"> - </w:t>
      </w:r>
      <w:r w:rsidRPr="00E44F07">
        <w:rPr>
          <w:b/>
          <w:i/>
          <w:sz w:val="28"/>
          <w:szCs w:val="28"/>
        </w:rPr>
        <w:t>«Развитие физической культуры и спорта в Гор</w:t>
      </w:r>
      <w:r w:rsidR="00941E94" w:rsidRPr="00E44F07">
        <w:rPr>
          <w:b/>
          <w:i/>
          <w:sz w:val="28"/>
          <w:szCs w:val="28"/>
        </w:rPr>
        <w:t xml:space="preserve">ноключевском </w:t>
      </w:r>
      <w:r w:rsidRPr="00E44F07">
        <w:rPr>
          <w:b/>
          <w:i/>
          <w:sz w:val="28"/>
          <w:szCs w:val="28"/>
        </w:rPr>
        <w:t xml:space="preserve">городском поселении на </w:t>
      </w:r>
      <w:r w:rsidR="00BA5F1F" w:rsidRPr="00E44F07">
        <w:rPr>
          <w:b/>
          <w:i/>
          <w:sz w:val="28"/>
          <w:szCs w:val="28"/>
        </w:rPr>
        <w:t xml:space="preserve">2018-2020 </w:t>
      </w:r>
      <w:r w:rsidRPr="00E44F07">
        <w:rPr>
          <w:b/>
          <w:i/>
          <w:sz w:val="28"/>
          <w:szCs w:val="28"/>
        </w:rPr>
        <w:t>годы»</w:t>
      </w:r>
      <w:r w:rsidR="008554E3" w:rsidRPr="00E44F07">
        <w:rPr>
          <w:b/>
          <w:i/>
          <w:sz w:val="28"/>
          <w:szCs w:val="28"/>
        </w:rPr>
        <w:t>.</w:t>
      </w:r>
      <w:r w:rsidR="00182C3C" w:rsidRPr="00E44F07">
        <w:rPr>
          <w:sz w:val="28"/>
          <w:szCs w:val="28"/>
        </w:rPr>
        <w:t xml:space="preserve"> </w:t>
      </w:r>
      <w:r w:rsidR="00972E27" w:rsidRPr="00E44F07">
        <w:rPr>
          <w:sz w:val="28"/>
          <w:szCs w:val="28"/>
        </w:rPr>
        <w:t>Заключение</w:t>
      </w:r>
      <w:r w:rsidR="00972E27" w:rsidRPr="00182C3C">
        <w:rPr>
          <w:sz w:val="28"/>
          <w:szCs w:val="28"/>
        </w:rPr>
        <w:t xml:space="preserve"> по экспертизе контрольно</w:t>
      </w:r>
      <w:r w:rsidR="005B56E5" w:rsidRPr="00182C3C">
        <w:rPr>
          <w:sz w:val="28"/>
          <w:szCs w:val="28"/>
        </w:rPr>
        <w:t xml:space="preserve"> </w:t>
      </w:r>
      <w:r w:rsidR="00972E27" w:rsidRPr="00182C3C">
        <w:rPr>
          <w:sz w:val="28"/>
          <w:szCs w:val="28"/>
        </w:rPr>
        <w:t>-счетной комиссии от 26.01.2018 г. №</w:t>
      </w:r>
      <w:r w:rsidR="005B56E5" w:rsidRPr="00182C3C">
        <w:rPr>
          <w:sz w:val="28"/>
          <w:szCs w:val="28"/>
        </w:rPr>
        <w:t xml:space="preserve"> </w:t>
      </w:r>
      <w:r w:rsidR="00972E27" w:rsidRPr="00182C3C">
        <w:rPr>
          <w:sz w:val="28"/>
          <w:szCs w:val="28"/>
        </w:rPr>
        <w:t>2.</w:t>
      </w:r>
      <w:r w:rsidR="00972E27" w:rsidRPr="003302B4">
        <w:rPr>
          <w:b/>
          <w:color w:val="FF0000"/>
          <w:sz w:val="28"/>
          <w:szCs w:val="28"/>
        </w:rPr>
        <w:t xml:space="preserve"> </w:t>
      </w:r>
      <w:r w:rsidR="00972E27" w:rsidRPr="00182C3C">
        <w:rPr>
          <w:sz w:val="28"/>
          <w:szCs w:val="28"/>
        </w:rPr>
        <w:t xml:space="preserve">Утверждена постановлением </w:t>
      </w:r>
      <w:r w:rsidR="00AE648A" w:rsidRPr="00182C3C">
        <w:rPr>
          <w:sz w:val="28"/>
          <w:szCs w:val="28"/>
          <w:lang w:eastAsia="ar-SA"/>
        </w:rPr>
        <w:t xml:space="preserve">от </w:t>
      </w:r>
      <w:r w:rsidR="005B56E5" w:rsidRPr="00182C3C">
        <w:rPr>
          <w:bCs/>
          <w:spacing w:val="8"/>
          <w:sz w:val="28"/>
          <w:szCs w:val="28"/>
        </w:rPr>
        <w:t>15.03.2018г</w:t>
      </w:r>
      <w:r w:rsidR="005B56E5" w:rsidRPr="00182C3C">
        <w:rPr>
          <w:bCs/>
          <w:spacing w:val="-6"/>
          <w:sz w:val="28"/>
          <w:szCs w:val="28"/>
        </w:rPr>
        <w:t xml:space="preserve"> </w:t>
      </w:r>
      <w:r w:rsidR="00972E27" w:rsidRPr="00182C3C">
        <w:rPr>
          <w:bCs/>
          <w:spacing w:val="-6"/>
          <w:sz w:val="28"/>
          <w:szCs w:val="28"/>
        </w:rPr>
        <w:t>№ 46</w:t>
      </w:r>
      <w:r w:rsidR="00AE648A" w:rsidRPr="00182C3C">
        <w:rPr>
          <w:bCs/>
          <w:spacing w:val="-6"/>
          <w:sz w:val="28"/>
          <w:szCs w:val="28"/>
        </w:rPr>
        <w:t>.</w:t>
      </w:r>
      <w:r w:rsidR="00AE648A" w:rsidRPr="00182C3C">
        <w:rPr>
          <w:bCs/>
          <w:spacing w:val="-6"/>
        </w:rPr>
        <w:t xml:space="preserve"> </w:t>
      </w:r>
      <w:r w:rsidR="00AE648A" w:rsidRPr="00182C3C">
        <w:rPr>
          <w:sz w:val="28"/>
          <w:szCs w:val="28"/>
        </w:rPr>
        <w:t>На</w:t>
      </w:r>
      <w:r w:rsidR="00AE648A" w:rsidRPr="00182C3C">
        <w:rPr>
          <w:bCs/>
          <w:spacing w:val="8"/>
          <w:sz w:val="28"/>
          <w:szCs w:val="28"/>
        </w:rPr>
        <w:t xml:space="preserve"> </w:t>
      </w:r>
      <w:r w:rsidR="00AE648A" w:rsidRPr="00182C3C">
        <w:rPr>
          <w:sz w:val="28"/>
          <w:szCs w:val="28"/>
        </w:rPr>
        <w:t>201</w:t>
      </w:r>
      <w:r w:rsidR="00182C3C" w:rsidRPr="00182C3C">
        <w:rPr>
          <w:sz w:val="28"/>
          <w:szCs w:val="28"/>
        </w:rPr>
        <w:t>9</w:t>
      </w:r>
      <w:r w:rsidR="00AE648A" w:rsidRPr="00182C3C">
        <w:rPr>
          <w:sz w:val="28"/>
          <w:szCs w:val="28"/>
        </w:rPr>
        <w:t xml:space="preserve"> год согласно паспорту программы предусмотрено -</w:t>
      </w:r>
      <w:r w:rsidR="00B83708">
        <w:rPr>
          <w:color w:val="FF0000"/>
          <w:sz w:val="28"/>
          <w:szCs w:val="28"/>
        </w:rPr>
        <w:t xml:space="preserve"> </w:t>
      </w:r>
      <w:r w:rsidR="00B83708" w:rsidRPr="00B83708">
        <w:rPr>
          <w:sz w:val="28"/>
          <w:szCs w:val="28"/>
        </w:rPr>
        <w:t>89</w:t>
      </w:r>
      <w:r w:rsidR="00AE648A" w:rsidRPr="00B83708">
        <w:rPr>
          <w:sz w:val="28"/>
          <w:szCs w:val="28"/>
        </w:rPr>
        <w:t>0, 0 тыс.руб.</w:t>
      </w:r>
      <w:r w:rsidR="00B83708">
        <w:rPr>
          <w:sz w:val="28"/>
          <w:szCs w:val="28"/>
        </w:rPr>
        <w:t>, Уточненные ассигнования на 2019 год 950,0 тыс.руб. В программу изменения в</w:t>
      </w:r>
      <w:r w:rsidR="00E44F07">
        <w:rPr>
          <w:sz w:val="28"/>
          <w:szCs w:val="28"/>
        </w:rPr>
        <w:t xml:space="preserve"> </w:t>
      </w:r>
      <w:r w:rsidR="00B83708">
        <w:rPr>
          <w:sz w:val="28"/>
          <w:szCs w:val="28"/>
        </w:rPr>
        <w:t>связи с уточнением не вносились.</w:t>
      </w:r>
      <w:r w:rsidR="00F67189" w:rsidRPr="003302B4">
        <w:rPr>
          <w:color w:val="FF0000"/>
          <w:sz w:val="28"/>
          <w:szCs w:val="28"/>
        </w:rPr>
        <w:t xml:space="preserve"> </w:t>
      </w:r>
    </w:p>
    <w:p w:rsidR="002A7F35" w:rsidRPr="006046B7" w:rsidRDefault="00B83708" w:rsidP="002A7F35">
      <w:pPr>
        <w:jc w:val="both"/>
        <w:rPr>
          <w:sz w:val="28"/>
          <w:szCs w:val="28"/>
        </w:rPr>
      </w:pPr>
      <w:r w:rsidRPr="006046B7">
        <w:rPr>
          <w:color w:val="000000"/>
          <w:sz w:val="28"/>
          <w:szCs w:val="28"/>
        </w:rPr>
        <w:t>Ф</w:t>
      </w:r>
      <w:r w:rsidR="002A7F35" w:rsidRPr="006046B7">
        <w:rPr>
          <w:color w:val="000000"/>
          <w:sz w:val="28"/>
          <w:szCs w:val="28"/>
        </w:rPr>
        <w:t>актически</w:t>
      </w:r>
      <w:r>
        <w:rPr>
          <w:color w:val="000000"/>
          <w:sz w:val="28"/>
          <w:szCs w:val="28"/>
        </w:rPr>
        <w:t xml:space="preserve"> освоены средства </w:t>
      </w:r>
      <w:r w:rsidR="002A7F35" w:rsidRPr="006046B7">
        <w:rPr>
          <w:color w:val="000000"/>
          <w:sz w:val="28"/>
          <w:szCs w:val="28"/>
        </w:rPr>
        <w:t>: приобретены грамоты,</w:t>
      </w:r>
      <w:r w:rsidR="006046B7">
        <w:rPr>
          <w:color w:val="000000"/>
          <w:sz w:val="28"/>
          <w:szCs w:val="28"/>
        </w:rPr>
        <w:t xml:space="preserve"> медали </w:t>
      </w:r>
      <w:r w:rsidR="00E44F07">
        <w:rPr>
          <w:color w:val="000000"/>
          <w:sz w:val="28"/>
          <w:szCs w:val="28"/>
        </w:rPr>
        <w:t>-</w:t>
      </w:r>
      <w:r w:rsidR="006046B7">
        <w:rPr>
          <w:color w:val="000000"/>
          <w:sz w:val="28"/>
          <w:szCs w:val="28"/>
        </w:rPr>
        <w:t xml:space="preserve"> 77,5 тыс. руб.,</w:t>
      </w:r>
      <w:r w:rsidR="00E44F07">
        <w:rPr>
          <w:color w:val="000000"/>
          <w:sz w:val="28"/>
          <w:szCs w:val="28"/>
        </w:rPr>
        <w:t xml:space="preserve"> </w:t>
      </w:r>
      <w:r w:rsidR="002A7F35" w:rsidRPr="006046B7">
        <w:rPr>
          <w:color w:val="000000"/>
          <w:sz w:val="28"/>
          <w:szCs w:val="28"/>
        </w:rPr>
        <w:t xml:space="preserve">содержание и ремонт спортивных площадок </w:t>
      </w:r>
      <w:r w:rsidR="00E44F07">
        <w:rPr>
          <w:color w:val="000000"/>
          <w:sz w:val="28"/>
          <w:szCs w:val="28"/>
        </w:rPr>
        <w:t>-</w:t>
      </w:r>
      <w:r w:rsidR="002A7F35" w:rsidRPr="006046B7">
        <w:rPr>
          <w:color w:val="000000"/>
          <w:sz w:val="28"/>
          <w:szCs w:val="28"/>
        </w:rPr>
        <w:t xml:space="preserve"> 843,1,0 тыс. руб.</w:t>
      </w:r>
      <w:r w:rsidR="006046B7">
        <w:rPr>
          <w:color w:val="000000"/>
          <w:sz w:val="28"/>
          <w:szCs w:val="28"/>
        </w:rPr>
        <w:t>,</w:t>
      </w:r>
      <w:r w:rsidR="002A7F35" w:rsidRPr="006046B7">
        <w:rPr>
          <w:color w:val="000000"/>
          <w:sz w:val="28"/>
          <w:szCs w:val="28"/>
        </w:rPr>
        <w:t> проведение спортивных мероприятий -28,6т.р.</w:t>
      </w:r>
    </w:p>
    <w:p w:rsidR="000B7268" w:rsidRPr="003302B4" w:rsidRDefault="000B7268" w:rsidP="000B7268">
      <w:pPr>
        <w:pStyle w:val="a4"/>
        <w:jc w:val="both"/>
        <w:rPr>
          <w:rFonts w:ascii="Times New Roman" w:hAnsi="Times New Roman" w:cs="Times New Roman"/>
          <w:b/>
          <w:color w:val="FF0000"/>
          <w:sz w:val="28"/>
          <w:szCs w:val="28"/>
        </w:rPr>
      </w:pPr>
    </w:p>
    <w:p w:rsidR="00A0385F" w:rsidRPr="000B3170" w:rsidRDefault="003525D6" w:rsidP="00B210A9">
      <w:pPr>
        <w:pStyle w:val="a4"/>
        <w:jc w:val="both"/>
        <w:rPr>
          <w:rFonts w:ascii="Times New Roman" w:hAnsi="Times New Roman" w:cs="Times New Roman"/>
          <w:sz w:val="28"/>
          <w:szCs w:val="28"/>
        </w:rPr>
      </w:pPr>
      <w:r w:rsidRPr="003525D6">
        <w:rPr>
          <w:rFonts w:ascii="Times New Roman" w:hAnsi="Times New Roman" w:cs="Times New Roman"/>
          <w:b/>
          <w:sz w:val="28"/>
          <w:szCs w:val="28"/>
        </w:rPr>
        <w:t>24</w:t>
      </w:r>
      <w:r w:rsidR="00A0385F" w:rsidRPr="003525D6">
        <w:rPr>
          <w:rFonts w:ascii="Times New Roman" w:hAnsi="Times New Roman" w:cs="Times New Roman"/>
          <w:b/>
          <w:sz w:val="28"/>
          <w:szCs w:val="28"/>
        </w:rPr>
        <w:t>.</w:t>
      </w:r>
      <w:r w:rsidR="00A0385F" w:rsidRPr="003302B4">
        <w:rPr>
          <w:rFonts w:ascii="Times New Roman" w:hAnsi="Times New Roman" w:cs="Times New Roman"/>
          <w:b/>
          <w:color w:val="FF0000"/>
          <w:sz w:val="28"/>
          <w:szCs w:val="28"/>
        </w:rPr>
        <w:t xml:space="preserve"> </w:t>
      </w:r>
      <w:r w:rsidR="00E24E5B" w:rsidRPr="003302B4">
        <w:rPr>
          <w:rFonts w:ascii="Times New Roman" w:hAnsi="Times New Roman" w:cs="Times New Roman"/>
          <w:color w:val="FF0000"/>
          <w:sz w:val="28"/>
          <w:szCs w:val="28"/>
        </w:rPr>
        <w:t xml:space="preserve"> </w:t>
      </w:r>
      <w:r w:rsidR="00F42043" w:rsidRPr="001D4F13">
        <w:rPr>
          <w:rFonts w:ascii="Times New Roman" w:hAnsi="Times New Roman" w:cs="Times New Roman"/>
          <w:b/>
          <w:i/>
          <w:sz w:val="28"/>
          <w:szCs w:val="28"/>
        </w:rPr>
        <w:t>Предельный объем</w:t>
      </w:r>
      <w:r w:rsidR="00F42043" w:rsidRPr="001D4F13">
        <w:rPr>
          <w:rFonts w:ascii="Times New Roman" w:hAnsi="Times New Roman" w:cs="Times New Roman"/>
          <w:sz w:val="28"/>
          <w:szCs w:val="28"/>
        </w:rPr>
        <w:t xml:space="preserve">  муниципального долга на 201</w:t>
      </w:r>
      <w:r w:rsidR="001D4F13" w:rsidRPr="001D4F13">
        <w:rPr>
          <w:rFonts w:ascii="Times New Roman" w:hAnsi="Times New Roman" w:cs="Times New Roman"/>
          <w:sz w:val="28"/>
          <w:szCs w:val="28"/>
        </w:rPr>
        <w:t>9</w:t>
      </w:r>
      <w:r w:rsidR="00F42043" w:rsidRPr="001D4F13">
        <w:rPr>
          <w:rFonts w:ascii="Times New Roman" w:hAnsi="Times New Roman" w:cs="Times New Roman"/>
          <w:sz w:val="28"/>
          <w:szCs w:val="28"/>
        </w:rPr>
        <w:t xml:space="preserve"> год  и </w:t>
      </w:r>
      <w:r w:rsidR="00F42043" w:rsidRPr="001D4F13">
        <w:rPr>
          <w:rFonts w:ascii="Times New Roman" w:hAnsi="Times New Roman" w:cs="Times New Roman"/>
          <w:b/>
          <w:i/>
          <w:sz w:val="28"/>
          <w:szCs w:val="28"/>
        </w:rPr>
        <w:t>верхний предел</w:t>
      </w:r>
      <w:r w:rsidR="00F42043" w:rsidRPr="003302B4">
        <w:rPr>
          <w:rFonts w:ascii="Times New Roman" w:hAnsi="Times New Roman" w:cs="Times New Roman"/>
          <w:color w:val="FF0000"/>
          <w:sz w:val="28"/>
          <w:szCs w:val="28"/>
        </w:rPr>
        <w:t xml:space="preserve"> </w:t>
      </w:r>
      <w:r w:rsidR="00F42043" w:rsidRPr="000B3170">
        <w:rPr>
          <w:rFonts w:ascii="Times New Roman" w:hAnsi="Times New Roman" w:cs="Times New Roman"/>
          <w:sz w:val="28"/>
          <w:szCs w:val="28"/>
        </w:rPr>
        <w:t>муниципального долга по состоянию на 01.01.20</w:t>
      </w:r>
      <w:r w:rsidR="001D4F13" w:rsidRPr="000B3170">
        <w:rPr>
          <w:rFonts w:ascii="Times New Roman" w:hAnsi="Times New Roman" w:cs="Times New Roman"/>
          <w:sz w:val="28"/>
          <w:szCs w:val="28"/>
        </w:rPr>
        <w:t>20</w:t>
      </w:r>
      <w:r w:rsidR="00F42043" w:rsidRPr="000B3170">
        <w:rPr>
          <w:rFonts w:ascii="Times New Roman" w:hAnsi="Times New Roman" w:cs="Times New Roman"/>
          <w:sz w:val="28"/>
          <w:szCs w:val="28"/>
        </w:rPr>
        <w:t xml:space="preserve"> г. не превысили утвержденные параметры.  В окончательной редакции бюджета на 201</w:t>
      </w:r>
      <w:r w:rsidR="001D4F13" w:rsidRPr="000B3170">
        <w:rPr>
          <w:rFonts w:ascii="Times New Roman" w:hAnsi="Times New Roman" w:cs="Times New Roman"/>
          <w:sz w:val="28"/>
          <w:szCs w:val="28"/>
        </w:rPr>
        <w:t>9</w:t>
      </w:r>
      <w:r w:rsidR="00F42043" w:rsidRPr="000B3170">
        <w:rPr>
          <w:rFonts w:ascii="Times New Roman" w:hAnsi="Times New Roman" w:cs="Times New Roman"/>
          <w:sz w:val="28"/>
          <w:szCs w:val="28"/>
        </w:rPr>
        <w:t xml:space="preserve"> год </w:t>
      </w:r>
      <w:r w:rsidR="00A0385F" w:rsidRPr="000B3170">
        <w:rPr>
          <w:rFonts w:ascii="Times New Roman" w:hAnsi="Times New Roman" w:cs="Times New Roman"/>
          <w:sz w:val="28"/>
          <w:szCs w:val="28"/>
        </w:rPr>
        <w:t xml:space="preserve">Решением МК </w:t>
      </w:r>
      <w:r w:rsidR="001D4F13" w:rsidRPr="000B3170">
        <w:rPr>
          <w:rFonts w:ascii="Times New Roman" w:eastAsia="Times New Roman" w:hAnsi="Times New Roman" w:cs="Times New Roman"/>
          <w:sz w:val="28"/>
          <w:szCs w:val="28"/>
        </w:rPr>
        <w:t xml:space="preserve">№ 467 от 26.12.2019 г. </w:t>
      </w:r>
      <w:r w:rsidR="00A0385F" w:rsidRPr="000B3170">
        <w:rPr>
          <w:rFonts w:ascii="Times New Roman" w:hAnsi="Times New Roman" w:cs="Times New Roman"/>
          <w:sz w:val="28"/>
          <w:szCs w:val="28"/>
        </w:rPr>
        <w:t xml:space="preserve"> предельный объем муниципального долга на 201</w:t>
      </w:r>
      <w:r w:rsidR="001D4F13" w:rsidRPr="000B3170">
        <w:rPr>
          <w:rFonts w:ascii="Times New Roman" w:hAnsi="Times New Roman" w:cs="Times New Roman"/>
          <w:sz w:val="28"/>
          <w:szCs w:val="28"/>
        </w:rPr>
        <w:t>9</w:t>
      </w:r>
      <w:r w:rsidR="00A0385F" w:rsidRPr="000B3170">
        <w:rPr>
          <w:rFonts w:ascii="Times New Roman" w:hAnsi="Times New Roman" w:cs="Times New Roman"/>
          <w:sz w:val="28"/>
          <w:szCs w:val="28"/>
        </w:rPr>
        <w:t xml:space="preserve"> год утвержден в размере </w:t>
      </w:r>
      <w:r w:rsidR="007F02BF" w:rsidRPr="000B3170">
        <w:rPr>
          <w:rFonts w:ascii="Times New Roman" w:hAnsi="Times New Roman" w:cs="Times New Roman"/>
          <w:sz w:val="28"/>
          <w:szCs w:val="28"/>
        </w:rPr>
        <w:t xml:space="preserve">2 238,42 </w:t>
      </w:r>
      <w:r w:rsidR="00A0385F" w:rsidRPr="000B3170">
        <w:rPr>
          <w:rFonts w:ascii="Times New Roman" w:hAnsi="Times New Roman" w:cs="Times New Roman"/>
          <w:sz w:val="28"/>
          <w:szCs w:val="28"/>
        </w:rPr>
        <w:t>тыс. руб., что соответствует п</w:t>
      </w:r>
      <w:r w:rsidR="00F42043" w:rsidRPr="000B3170">
        <w:rPr>
          <w:rFonts w:ascii="Times New Roman" w:hAnsi="Times New Roman" w:cs="Times New Roman"/>
          <w:sz w:val="28"/>
          <w:szCs w:val="28"/>
        </w:rPr>
        <w:t>.</w:t>
      </w:r>
      <w:r w:rsidR="00A0385F" w:rsidRPr="000B3170">
        <w:rPr>
          <w:rFonts w:ascii="Times New Roman" w:hAnsi="Times New Roman" w:cs="Times New Roman"/>
          <w:sz w:val="28"/>
          <w:szCs w:val="28"/>
        </w:rPr>
        <w:t xml:space="preserve"> 3 ст</w:t>
      </w:r>
      <w:r w:rsidR="00F42043" w:rsidRPr="000B3170">
        <w:rPr>
          <w:rFonts w:ascii="Times New Roman" w:hAnsi="Times New Roman" w:cs="Times New Roman"/>
          <w:sz w:val="28"/>
          <w:szCs w:val="28"/>
        </w:rPr>
        <w:t>.</w:t>
      </w:r>
      <w:r w:rsidR="00A0385F" w:rsidRPr="000B3170">
        <w:rPr>
          <w:rFonts w:ascii="Times New Roman" w:hAnsi="Times New Roman" w:cs="Times New Roman"/>
          <w:sz w:val="28"/>
          <w:szCs w:val="28"/>
        </w:rPr>
        <w:t xml:space="preserve"> 107 БК РФ, согласно которому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Верхний предел муниципального долга по состоянию на 01.01.20</w:t>
      </w:r>
      <w:r w:rsidR="001D4F13" w:rsidRPr="000B3170">
        <w:rPr>
          <w:rFonts w:ascii="Times New Roman" w:hAnsi="Times New Roman" w:cs="Times New Roman"/>
          <w:sz w:val="28"/>
          <w:szCs w:val="28"/>
        </w:rPr>
        <w:t>20</w:t>
      </w:r>
      <w:r w:rsidR="00A0385F" w:rsidRPr="000B3170">
        <w:rPr>
          <w:rFonts w:ascii="Times New Roman" w:hAnsi="Times New Roman" w:cs="Times New Roman"/>
          <w:sz w:val="28"/>
          <w:szCs w:val="28"/>
        </w:rPr>
        <w:t xml:space="preserve"> г</w:t>
      </w:r>
      <w:r w:rsidR="00F42043" w:rsidRPr="000B3170">
        <w:rPr>
          <w:rFonts w:ascii="Times New Roman" w:hAnsi="Times New Roman" w:cs="Times New Roman"/>
          <w:sz w:val="28"/>
          <w:szCs w:val="28"/>
        </w:rPr>
        <w:t>.</w:t>
      </w:r>
      <w:r w:rsidR="00A0385F" w:rsidRPr="000B3170">
        <w:rPr>
          <w:rFonts w:ascii="Times New Roman" w:hAnsi="Times New Roman" w:cs="Times New Roman"/>
          <w:sz w:val="28"/>
          <w:szCs w:val="28"/>
        </w:rPr>
        <w:t xml:space="preserve"> утверж</w:t>
      </w:r>
      <w:r w:rsidR="00F42043" w:rsidRPr="000B3170">
        <w:rPr>
          <w:rFonts w:ascii="Times New Roman" w:hAnsi="Times New Roman" w:cs="Times New Roman"/>
          <w:sz w:val="28"/>
          <w:szCs w:val="28"/>
        </w:rPr>
        <w:t xml:space="preserve">ден в размере </w:t>
      </w:r>
      <w:r w:rsidR="007F02BF" w:rsidRPr="000B3170">
        <w:rPr>
          <w:rFonts w:ascii="Times New Roman" w:hAnsi="Times New Roman" w:cs="Times New Roman"/>
          <w:sz w:val="28"/>
          <w:szCs w:val="28"/>
        </w:rPr>
        <w:t xml:space="preserve">2 238,42 </w:t>
      </w:r>
      <w:r w:rsidR="00F42043" w:rsidRPr="000B3170">
        <w:rPr>
          <w:rFonts w:ascii="Times New Roman" w:hAnsi="Times New Roman" w:cs="Times New Roman"/>
          <w:sz w:val="28"/>
          <w:szCs w:val="28"/>
        </w:rPr>
        <w:t>тыс.</w:t>
      </w:r>
      <w:r w:rsidR="00A0385F" w:rsidRPr="000B3170">
        <w:rPr>
          <w:rFonts w:ascii="Times New Roman" w:hAnsi="Times New Roman" w:cs="Times New Roman"/>
          <w:sz w:val="28"/>
          <w:szCs w:val="28"/>
        </w:rPr>
        <w:t>руб.,</w:t>
      </w:r>
      <w:r w:rsidR="00F42043" w:rsidRPr="000B3170">
        <w:rPr>
          <w:rFonts w:ascii="Times New Roman" w:hAnsi="Times New Roman" w:cs="Times New Roman"/>
          <w:sz w:val="28"/>
          <w:szCs w:val="28"/>
        </w:rPr>
        <w:t xml:space="preserve"> п</w:t>
      </w:r>
      <w:r w:rsidR="00A0385F" w:rsidRPr="000B3170">
        <w:rPr>
          <w:rFonts w:ascii="Times New Roman" w:hAnsi="Times New Roman" w:cs="Times New Roman"/>
          <w:sz w:val="28"/>
          <w:szCs w:val="28"/>
        </w:rPr>
        <w:t xml:space="preserve">редельный объем расходов на обслуживание муниципального внутреннего долга поселения в  сумме   </w:t>
      </w:r>
      <w:r w:rsidR="007F02BF" w:rsidRPr="000B3170">
        <w:rPr>
          <w:rFonts w:ascii="Times New Roman" w:hAnsi="Times New Roman" w:cs="Times New Roman"/>
          <w:sz w:val="28"/>
          <w:szCs w:val="28"/>
        </w:rPr>
        <w:t xml:space="preserve">192,73  </w:t>
      </w:r>
      <w:r w:rsidR="00345EFE" w:rsidRPr="000B3170">
        <w:rPr>
          <w:rFonts w:ascii="Times New Roman" w:hAnsi="Times New Roman" w:cs="Times New Roman"/>
          <w:sz w:val="28"/>
          <w:szCs w:val="28"/>
        </w:rPr>
        <w:t>тыс.руб.</w:t>
      </w:r>
    </w:p>
    <w:p w:rsidR="001D4F13" w:rsidRPr="003302B4" w:rsidRDefault="001D4F13" w:rsidP="00B210A9">
      <w:pPr>
        <w:pStyle w:val="a4"/>
        <w:jc w:val="both"/>
        <w:rPr>
          <w:color w:val="FF0000"/>
        </w:rPr>
      </w:pPr>
    </w:p>
    <w:p w:rsidR="00E24E5B" w:rsidRPr="00DE4604" w:rsidRDefault="00E24E5B" w:rsidP="00B210A9">
      <w:pPr>
        <w:pStyle w:val="a4"/>
        <w:jc w:val="both"/>
        <w:rPr>
          <w:rFonts w:ascii="Times New Roman" w:hAnsi="Times New Roman" w:cs="Times New Roman"/>
          <w:sz w:val="26"/>
          <w:szCs w:val="26"/>
        </w:rPr>
      </w:pPr>
      <w:r w:rsidRPr="003302B4">
        <w:rPr>
          <w:rFonts w:ascii="Times New Roman" w:hAnsi="Times New Roman" w:cs="Times New Roman"/>
          <w:color w:val="FF0000"/>
          <w:sz w:val="28"/>
          <w:szCs w:val="28"/>
        </w:rPr>
        <w:t xml:space="preserve"> </w:t>
      </w:r>
      <w:r w:rsidRPr="00DE4604">
        <w:rPr>
          <w:rFonts w:ascii="Times New Roman" w:hAnsi="Times New Roman" w:cs="Times New Roman"/>
          <w:sz w:val="28"/>
          <w:szCs w:val="28"/>
        </w:rPr>
        <w:t>Информация о структуре и объеме муниципального долга представлена в табл</w:t>
      </w:r>
      <w:r w:rsidR="00814DB2" w:rsidRPr="00DE4604">
        <w:rPr>
          <w:rFonts w:ascii="Times New Roman" w:hAnsi="Times New Roman" w:cs="Times New Roman"/>
          <w:sz w:val="28"/>
          <w:szCs w:val="28"/>
        </w:rPr>
        <w:t xml:space="preserve">  8</w:t>
      </w:r>
      <w:r w:rsidRPr="00DE4604">
        <w:rPr>
          <w:rFonts w:ascii="Times New Roman" w:hAnsi="Times New Roman" w:cs="Times New Roman"/>
          <w:sz w:val="28"/>
          <w:szCs w:val="28"/>
        </w:rPr>
        <w:t>:</w:t>
      </w:r>
      <w:r w:rsidRPr="00DE4604">
        <w:rPr>
          <w:rFonts w:ascii="Times New Roman" w:hAnsi="Times New Roman" w:cs="Times New Roman"/>
          <w:sz w:val="26"/>
          <w:szCs w:val="26"/>
        </w:rPr>
        <w:t xml:space="preserve">  </w:t>
      </w:r>
    </w:p>
    <w:p w:rsidR="00DE4604" w:rsidRDefault="00E24E5B" w:rsidP="00E24E5B">
      <w:pPr>
        <w:pStyle w:val="a4"/>
        <w:rPr>
          <w:rFonts w:ascii="Times New Roman" w:hAnsi="Times New Roman" w:cs="Times New Roman"/>
          <w:sz w:val="26"/>
          <w:szCs w:val="26"/>
        </w:rPr>
      </w:pPr>
      <w:r w:rsidRPr="00DE4604">
        <w:rPr>
          <w:rFonts w:ascii="Times New Roman" w:hAnsi="Times New Roman" w:cs="Times New Roman"/>
          <w:sz w:val="26"/>
          <w:szCs w:val="26"/>
        </w:rPr>
        <w:t xml:space="preserve">      </w:t>
      </w:r>
      <w:r w:rsidR="00814DB2" w:rsidRPr="00DE4604">
        <w:rPr>
          <w:rFonts w:ascii="Times New Roman" w:hAnsi="Times New Roman" w:cs="Times New Roman"/>
          <w:sz w:val="24"/>
          <w:szCs w:val="24"/>
        </w:rPr>
        <w:t>Табл .</w:t>
      </w:r>
      <w:r w:rsidRPr="00DE4604">
        <w:rPr>
          <w:rFonts w:ascii="Times New Roman" w:hAnsi="Times New Roman" w:cs="Times New Roman"/>
          <w:sz w:val="24"/>
          <w:szCs w:val="24"/>
        </w:rPr>
        <w:t xml:space="preserve">  № </w:t>
      </w:r>
      <w:r w:rsidR="00814DB2" w:rsidRPr="00DE4604">
        <w:rPr>
          <w:rFonts w:ascii="Times New Roman" w:hAnsi="Times New Roman" w:cs="Times New Roman"/>
          <w:sz w:val="24"/>
          <w:szCs w:val="24"/>
        </w:rPr>
        <w:t>8</w:t>
      </w:r>
      <w:r w:rsidRPr="00DE4604">
        <w:rPr>
          <w:rFonts w:ascii="Times New Roman" w:hAnsi="Times New Roman" w:cs="Times New Roman"/>
          <w:sz w:val="24"/>
          <w:szCs w:val="24"/>
        </w:rPr>
        <w:t xml:space="preserve">                                                                                                                 тыс.руб</w:t>
      </w:r>
      <w:r w:rsidRPr="00DE4604">
        <w:rPr>
          <w:rFonts w:ascii="Times New Roman" w:hAnsi="Times New Roman" w:cs="Times New Roman"/>
          <w:sz w:val="26"/>
          <w:szCs w:val="26"/>
        </w:rPr>
        <w:t xml:space="preserve">.    </w:t>
      </w:r>
    </w:p>
    <w:p w:rsidR="00E24E5B" w:rsidRPr="003302B4" w:rsidRDefault="00E24E5B" w:rsidP="00E24E5B">
      <w:pPr>
        <w:pStyle w:val="a4"/>
        <w:rPr>
          <w:rFonts w:ascii="Times New Roman" w:hAnsi="Times New Roman" w:cs="Times New Roman"/>
          <w:color w:val="FF0000"/>
          <w:sz w:val="26"/>
          <w:szCs w:val="26"/>
        </w:rPr>
      </w:pPr>
      <w:r w:rsidRPr="00DE4604">
        <w:rPr>
          <w:rFonts w:ascii="Times New Roman" w:hAnsi="Times New Roman" w:cs="Times New Roman"/>
          <w:sz w:val="26"/>
          <w:szCs w:val="26"/>
        </w:rPr>
        <w:t xml:space="preserve">                                                                                          </w:t>
      </w:r>
    </w:p>
    <w:tbl>
      <w:tblPr>
        <w:tblW w:w="9781" w:type="dxa"/>
        <w:tblInd w:w="108" w:type="dxa"/>
        <w:tblLayout w:type="fixed"/>
        <w:tblLook w:val="0000" w:firstRow="0" w:lastRow="0" w:firstColumn="0" w:lastColumn="0" w:noHBand="0" w:noVBand="0"/>
      </w:tblPr>
      <w:tblGrid>
        <w:gridCol w:w="7797"/>
        <w:gridCol w:w="1984"/>
      </w:tblGrid>
      <w:tr w:rsidR="003302B4" w:rsidRPr="003302B4" w:rsidTr="00814DB2">
        <w:trPr>
          <w:trHeight w:val="23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14DB2" w:rsidRPr="00DE4604" w:rsidRDefault="00814DB2" w:rsidP="00814DB2">
            <w:pPr>
              <w:pStyle w:val="12"/>
              <w:spacing w:after="0"/>
              <w:ind w:firstLine="0"/>
              <w:rPr>
                <w:bCs/>
                <w:sz w:val="26"/>
                <w:szCs w:val="26"/>
              </w:rPr>
            </w:pPr>
            <w:r w:rsidRPr="00DE4604">
              <w:rPr>
                <w:bCs/>
                <w:sz w:val="26"/>
                <w:szCs w:val="26"/>
              </w:rPr>
              <w:t>Вид заимствований</w:t>
            </w:r>
          </w:p>
        </w:tc>
        <w:tc>
          <w:tcPr>
            <w:tcW w:w="1984" w:type="dxa"/>
            <w:tcBorders>
              <w:top w:val="single" w:sz="4" w:space="0" w:color="auto"/>
              <w:left w:val="single" w:sz="4" w:space="0" w:color="auto"/>
              <w:bottom w:val="single" w:sz="4" w:space="0" w:color="auto"/>
              <w:right w:val="single" w:sz="4" w:space="0" w:color="auto"/>
            </w:tcBorders>
          </w:tcPr>
          <w:p w:rsidR="00814DB2" w:rsidRPr="003302B4" w:rsidRDefault="00814DB2" w:rsidP="00814DB2">
            <w:pPr>
              <w:pStyle w:val="12"/>
              <w:spacing w:after="0"/>
              <w:jc w:val="center"/>
              <w:rPr>
                <w:bCs/>
                <w:color w:val="FF0000"/>
                <w:sz w:val="26"/>
                <w:szCs w:val="26"/>
              </w:rPr>
            </w:pPr>
          </w:p>
        </w:tc>
      </w:tr>
      <w:tr w:rsidR="00DA4A8E" w:rsidRPr="003302B4" w:rsidTr="00814DB2">
        <w:tc>
          <w:tcPr>
            <w:tcW w:w="7797" w:type="dxa"/>
            <w:tcBorders>
              <w:top w:val="single" w:sz="4" w:space="0" w:color="000000"/>
              <w:left w:val="single" w:sz="4" w:space="0" w:color="000000"/>
              <w:bottom w:val="single" w:sz="4" w:space="0" w:color="000000"/>
            </w:tcBorders>
            <w:shd w:val="clear" w:color="auto" w:fill="auto"/>
          </w:tcPr>
          <w:p w:rsidR="00DA4A8E" w:rsidRPr="00DE4604" w:rsidRDefault="00DA4A8E" w:rsidP="00DA4A8E">
            <w:pPr>
              <w:pStyle w:val="12"/>
              <w:snapToGrid w:val="0"/>
              <w:spacing w:after="0"/>
              <w:ind w:firstLine="0"/>
              <w:jc w:val="both"/>
              <w:rPr>
                <w:sz w:val="26"/>
                <w:szCs w:val="26"/>
              </w:rPr>
            </w:pPr>
            <w:r w:rsidRPr="00DE4604">
              <w:rPr>
                <w:sz w:val="26"/>
                <w:szCs w:val="26"/>
              </w:rPr>
              <w:t>Задолженность по кредитам на 01.01.2019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4A8E" w:rsidRPr="005C3ED0" w:rsidRDefault="00DA4A8E" w:rsidP="00DA4A8E">
            <w:pPr>
              <w:pStyle w:val="12"/>
              <w:snapToGrid w:val="0"/>
              <w:spacing w:after="0"/>
              <w:ind w:firstLine="0"/>
              <w:jc w:val="center"/>
              <w:rPr>
                <w:sz w:val="26"/>
                <w:szCs w:val="26"/>
              </w:rPr>
            </w:pPr>
            <w:r w:rsidRPr="005C3ED0">
              <w:rPr>
                <w:bCs/>
                <w:sz w:val="26"/>
                <w:szCs w:val="26"/>
              </w:rPr>
              <w:t>1952,5</w:t>
            </w:r>
          </w:p>
        </w:tc>
      </w:tr>
      <w:tr w:rsidR="00DA4A8E" w:rsidRPr="003302B4" w:rsidTr="00AD7543">
        <w:tc>
          <w:tcPr>
            <w:tcW w:w="7797" w:type="dxa"/>
            <w:tcBorders>
              <w:top w:val="single" w:sz="4" w:space="0" w:color="000000"/>
              <w:left w:val="single" w:sz="4" w:space="0" w:color="000000"/>
              <w:bottom w:val="single" w:sz="4" w:space="0" w:color="000000"/>
            </w:tcBorders>
            <w:shd w:val="clear" w:color="auto" w:fill="auto"/>
          </w:tcPr>
          <w:p w:rsidR="00DA4A8E" w:rsidRPr="00DE4604" w:rsidRDefault="00DA4A8E" w:rsidP="00DA4A8E">
            <w:pPr>
              <w:pStyle w:val="12"/>
              <w:snapToGrid w:val="0"/>
              <w:spacing w:after="0"/>
              <w:ind w:firstLine="0"/>
              <w:jc w:val="both"/>
              <w:rPr>
                <w:sz w:val="26"/>
                <w:szCs w:val="26"/>
              </w:rPr>
            </w:pPr>
            <w:r w:rsidRPr="00DE4604">
              <w:rPr>
                <w:sz w:val="26"/>
                <w:szCs w:val="26"/>
              </w:rPr>
              <w:t xml:space="preserve">Кредиты, полученные от кредитных организаций в 2019 году </w:t>
            </w:r>
          </w:p>
        </w:tc>
        <w:tc>
          <w:tcPr>
            <w:tcW w:w="1984" w:type="dxa"/>
            <w:tcBorders>
              <w:top w:val="single" w:sz="4" w:space="0" w:color="000000"/>
              <w:left w:val="single" w:sz="4" w:space="0" w:color="000000"/>
              <w:bottom w:val="single" w:sz="4" w:space="0" w:color="000000"/>
              <w:right w:val="single" w:sz="4" w:space="0" w:color="000000"/>
            </w:tcBorders>
            <w:vAlign w:val="center"/>
          </w:tcPr>
          <w:p w:rsidR="00DA4A8E" w:rsidRPr="009B617A" w:rsidRDefault="00DA4A8E" w:rsidP="00DA4A8E">
            <w:pPr>
              <w:jc w:val="center"/>
              <w:rPr>
                <w:sz w:val="26"/>
                <w:szCs w:val="26"/>
              </w:rPr>
            </w:pPr>
            <w:r>
              <w:rPr>
                <w:sz w:val="26"/>
                <w:szCs w:val="26"/>
              </w:rPr>
              <w:t>+</w:t>
            </w:r>
            <w:r w:rsidRPr="009B617A">
              <w:rPr>
                <w:sz w:val="26"/>
                <w:szCs w:val="26"/>
              </w:rPr>
              <w:t>1500,0</w:t>
            </w:r>
          </w:p>
        </w:tc>
      </w:tr>
      <w:tr w:rsidR="003302B4" w:rsidRPr="003302B4" w:rsidTr="00814DB2">
        <w:tc>
          <w:tcPr>
            <w:tcW w:w="7797" w:type="dxa"/>
            <w:tcBorders>
              <w:top w:val="single" w:sz="4" w:space="0" w:color="000000"/>
              <w:left w:val="single" w:sz="4" w:space="0" w:color="000000"/>
              <w:bottom w:val="single" w:sz="4" w:space="0" w:color="000000"/>
            </w:tcBorders>
            <w:shd w:val="clear" w:color="auto" w:fill="auto"/>
          </w:tcPr>
          <w:p w:rsidR="00814DB2" w:rsidRPr="00DE4604" w:rsidRDefault="00814DB2" w:rsidP="00DE4604">
            <w:pPr>
              <w:pStyle w:val="12"/>
              <w:snapToGrid w:val="0"/>
              <w:spacing w:after="0"/>
              <w:ind w:firstLine="0"/>
              <w:jc w:val="both"/>
              <w:rPr>
                <w:sz w:val="26"/>
                <w:szCs w:val="26"/>
              </w:rPr>
            </w:pPr>
            <w:r w:rsidRPr="00DE4604">
              <w:rPr>
                <w:sz w:val="26"/>
                <w:szCs w:val="26"/>
              </w:rPr>
              <w:t>Кредиты,  погашенные за 201</w:t>
            </w:r>
            <w:r w:rsidR="00DE4604" w:rsidRPr="00DE4604">
              <w:rPr>
                <w:sz w:val="26"/>
                <w:szCs w:val="26"/>
              </w:rPr>
              <w:t>9</w:t>
            </w:r>
            <w:r w:rsidRPr="00DE4604">
              <w:rPr>
                <w:sz w:val="26"/>
                <w:szCs w:val="26"/>
              </w:rPr>
              <w:t xml:space="preserve"> год</w:t>
            </w:r>
          </w:p>
        </w:tc>
        <w:tc>
          <w:tcPr>
            <w:tcW w:w="1984" w:type="dxa"/>
            <w:tcBorders>
              <w:top w:val="single" w:sz="4" w:space="0" w:color="000000"/>
              <w:left w:val="single" w:sz="4" w:space="0" w:color="000000"/>
              <w:bottom w:val="single" w:sz="4" w:space="0" w:color="000000"/>
              <w:right w:val="single" w:sz="4" w:space="0" w:color="000000"/>
            </w:tcBorders>
          </w:tcPr>
          <w:p w:rsidR="00814DB2" w:rsidRPr="00DA4A8E" w:rsidRDefault="00814DB2" w:rsidP="00DA4A8E">
            <w:pPr>
              <w:jc w:val="center"/>
            </w:pPr>
            <w:r w:rsidRPr="00DA4A8E">
              <w:t>-1</w:t>
            </w:r>
            <w:r w:rsidR="00DA4A8E" w:rsidRPr="00DA4A8E">
              <w:t>702</w:t>
            </w:r>
            <w:r w:rsidRPr="00DA4A8E">
              <w:t>,5</w:t>
            </w:r>
          </w:p>
        </w:tc>
      </w:tr>
      <w:tr w:rsidR="003302B4" w:rsidRPr="003302B4" w:rsidTr="00814DB2">
        <w:trPr>
          <w:trHeight w:val="236"/>
        </w:trPr>
        <w:tc>
          <w:tcPr>
            <w:tcW w:w="7797" w:type="dxa"/>
            <w:tcBorders>
              <w:top w:val="single" w:sz="4" w:space="0" w:color="000000"/>
              <w:left w:val="single" w:sz="4" w:space="0" w:color="000000"/>
              <w:bottom w:val="single" w:sz="4" w:space="0" w:color="000000"/>
            </w:tcBorders>
            <w:shd w:val="clear" w:color="auto" w:fill="auto"/>
          </w:tcPr>
          <w:p w:rsidR="00814DB2" w:rsidRPr="00DE4604" w:rsidRDefault="00814DB2" w:rsidP="00DE4604">
            <w:pPr>
              <w:pStyle w:val="12"/>
              <w:snapToGrid w:val="0"/>
              <w:spacing w:after="0"/>
              <w:ind w:firstLine="0"/>
              <w:rPr>
                <w:bCs/>
                <w:sz w:val="26"/>
                <w:szCs w:val="26"/>
              </w:rPr>
            </w:pPr>
            <w:r w:rsidRPr="00DE4604">
              <w:rPr>
                <w:bCs/>
                <w:sz w:val="26"/>
                <w:szCs w:val="26"/>
              </w:rPr>
              <w:t>Итого муниципальный долг на 1.01.20</w:t>
            </w:r>
            <w:r w:rsidR="00DE4604" w:rsidRPr="00DE4604">
              <w:rPr>
                <w:bCs/>
                <w:sz w:val="26"/>
                <w:szCs w:val="26"/>
              </w:rPr>
              <w:t>20</w:t>
            </w:r>
            <w:r w:rsidRPr="00DE4604">
              <w:rPr>
                <w:bCs/>
                <w:sz w:val="26"/>
                <w:szCs w:val="26"/>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814DB2" w:rsidRPr="00DA4A8E" w:rsidRDefault="00DA4A8E" w:rsidP="00D50AA7">
            <w:pPr>
              <w:pStyle w:val="12"/>
              <w:snapToGrid w:val="0"/>
              <w:spacing w:after="0"/>
              <w:ind w:firstLine="0"/>
              <w:jc w:val="center"/>
              <w:rPr>
                <w:bCs/>
              </w:rPr>
            </w:pPr>
            <w:r w:rsidRPr="00DA4A8E">
              <w:rPr>
                <w:bCs/>
              </w:rPr>
              <w:t>1750,0</w:t>
            </w:r>
          </w:p>
        </w:tc>
      </w:tr>
    </w:tbl>
    <w:p w:rsidR="00814DB2" w:rsidRPr="003302B4" w:rsidRDefault="00E24E5B" w:rsidP="00E24E5B">
      <w:pPr>
        <w:pStyle w:val="a4"/>
        <w:jc w:val="both"/>
        <w:rPr>
          <w:rFonts w:ascii="Times New Roman" w:hAnsi="Times New Roman" w:cs="Times New Roman"/>
          <w:color w:val="FF0000"/>
          <w:sz w:val="26"/>
          <w:szCs w:val="26"/>
        </w:rPr>
      </w:pPr>
      <w:r w:rsidRPr="003302B4">
        <w:rPr>
          <w:rFonts w:ascii="Times New Roman" w:hAnsi="Times New Roman" w:cs="Times New Roman"/>
          <w:color w:val="FF0000"/>
          <w:sz w:val="26"/>
          <w:szCs w:val="26"/>
        </w:rPr>
        <w:t xml:space="preserve">                        </w:t>
      </w:r>
    </w:p>
    <w:p w:rsidR="00DA4A8E" w:rsidRDefault="00E24E5B" w:rsidP="00B210A9">
      <w:pPr>
        <w:pStyle w:val="a4"/>
        <w:jc w:val="both"/>
        <w:rPr>
          <w:rFonts w:ascii="Times New Roman" w:hAnsi="Times New Roman" w:cs="Times New Roman"/>
          <w:sz w:val="28"/>
          <w:szCs w:val="28"/>
        </w:rPr>
      </w:pPr>
      <w:r w:rsidRPr="00DA4A8E">
        <w:rPr>
          <w:rFonts w:ascii="Times New Roman" w:hAnsi="Times New Roman" w:cs="Times New Roman"/>
          <w:sz w:val="28"/>
          <w:szCs w:val="28"/>
        </w:rPr>
        <w:t>Задолженность по кредитным обязательствам на 01.01.201</w:t>
      </w:r>
      <w:r w:rsidR="00DA4A8E" w:rsidRPr="00DA4A8E">
        <w:rPr>
          <w:rFonts w:ascii="Times New Roman" w:hAnsi="Times New Roman" w:cs="Times New Roman"/>
          <w:sz w:val="28"/>
          <w:szCs w:val="28"/>
        </w:rPr>
        <w:t>9</w:t>
      </w:r>
      <w:r w:rsidRPr="00DA4A8E">
        <w:rPr>
          <w:rFonts w:ascii="Times New Roman" w:hAnsi="Times New Roman" w:cs="Times New Roman"/>
          <w:sz w:val="28"/>
          <w:szCs w:val="28"/>
        </w:rPr>
        <w:t xml:space="preserve"> года составляла   </w:t>
      </w:r>
      <w:r w:rsidR="00DA4A8E" w:rsidRPr="00DA4A8E">
        <w:rPr>
          <w:rFonts w:ascii="Times New Roman" w:hAnsi="Times New Roman" w:cs="Times New Roman"/>
          <w:bCs/>
          <w:sz w:val="28"/>
          <w:szCs w:val="28"/>
        </w:rPr>
        <w:t xml:space="preserve">1952,5 </w:t>
      </w:r>
      <w:r w:rsidR="00D228B6" w:rsidRPr="00DA4A8E">
        <w:rPr>
          <w:rFonts w:ascii="Times New Roman" w:hAnsi="Times New Roman" w:cs="Times New Roman"/>
          <w:sz w:val="28"/>
          <w:szCs w:val="28"/>
        </w:rPr>
        <w:t>тыс.руб</w:t>
      </w:r>
      <w:r w:rsidR="00DA4A8E">
        <w:rPr>
          <w:rFonts w:ascii="Times New Roman" w:hAnsi="Times New Roman" w:cs="Times New Roman"/>
          <w:sz w:val="28"/>
          <w:szCs w:val="28"/>
        </w:rPr>
        <w:t xml:space="preserve">. </w:t>
      </w:r>
      <w:r w:rsidRPr="00DA4A8E">
        <w:rPr>
          <w:rFonts w:ascii="Times New Roman" w:hAnsi="Times New Roman" w:cs="Times New Roman"/>
          <w:sz w:val="28"/>
          <w:szCs w:val="28"/>
        </w:rPr>
        <w:t>Получен кредит</w:t>
      </w:r>
      <w:r w:rsidRPr="003302B4">
        <w:rPr>
          <w:rFonts w:ascii="Times New Roman" w:hAnsi="Times New Roman" w:cs="Times New Roman"/>
          <w:color w:val="FF0000"/>
          <w:sz w:val="28"/>
          <w:szCs w:val="28"/>
        </w:rPr>
        <w:t xml:space="preserve"> </w:t>
      </w:r>
      <w:r w:rsidR="00261A4F" w:rsidRPr="003525D6">
        <w:rPr>
          <w:rFonts w:ascii="Times New Roman" w:hAnsi="Times New Roman" w:cs="Times New Roman"/>
          <w:sz w:val="28"/>
          <w:szCs w:val="28"/>
        </w:rPr>
        <w:t xml:space="preserve">по договору от </w:t>
      </w:r>
      <w:r w:rsidR="003525D6" w:rsidRPr="003525D6">
        <w:rPr>
          <w:rFonts w:ascii="Times New Roman" w:hAnsi="Times New Roman" w:cs="Times New Roman"/>
          <w:sz w:val="28"/>
          <w:szCs w:val="28"/>
        </w:rPr>
        <w:t>29.07</w:t>
      </w:r>
      <w:r w:rsidR="00261A4F" w:rsidRPr="003525D6">
        <w:rPr>
          <w:rFonts w:ascii="Times New Roman" w:hAnsi="Times New Roman" w:cs="Times New Roman"/>
          <w:sz w:val="28"/>
          <w:szCs w:val="28"/>
        </w:rPr>
        <w:t>.201</w:t>
      </w:r>
      <w:r w:rsidR="003525D6" w:rsidRPr="003525D6">
        <w:rPr>
          <w:rFonts w:ascii="Times New Roman" w:hAnsi="Times New Roman" w:cs="Times New Roman"/>
          <w:sz w:val="28"/>
          <w:szCs w:val="28"/>
        </w:rPr>
        <w:t>9</w:t>
      </w:r>
      <w:r w:rsidR="00261A4F" w:rsidRPr="003525D6">
        <w:rPr>
          <w:rFonts w:ascii="Times New Roman" w:hAnsi="Times New Roman" w:cs="Times New Roman"/>
          <w:sz w:val="28"/>
          <w:szCs w:val="28"/>
        </w:rPr>
        <w:t xml:space="preserve"> г с ПАО «Совкомбанк»</w:t>
      </w:r>
      <w:r w:rsidR="00261A4F" w:rsidRPr="003302B4">
        <w:rPr>
          <w:rFonts w:ascii="Times New Roman" w:hAnsi="Times New Roman" w:cs="Times New Roman"/>
          <w:color w:val="FF0000"/>
          <w:sz w:val="28"/>
          <w:szCs w:val="28"/>
        </w:rPr>
        <w:t xml:space="preserve"> </w:t>
      </w:r>
      <w:r w:rsidRPr="00DA4A8E">
        <w:rPr>
          <w:rFonts w:ascii="Times New Roman" w:hAnsi="Times New Roman" w:cs="Times New Roman"/>
          <w:sz w:val="28"/>
          <w:szCs w:val="28"/>
        </w:rPr>
        <w:t xml:space="preserve">на сумму </w:t>
      </w:r>
      <w:r w:rsidR="00D228B6" w:rsidRPr="00DA4A8E">
        <w:rPr>
          <w:rFonts w:ascii="Times New Roman" w:hAnsi="Times New Roman" w:cs="Times New Roman"/>
          <w:sz w:val="28"/>
          <w:szCs w:val="28"/>
        </w:rPr>
        <w:t>15</w:t>
      </w:r>
      <w:r w:rsidR="008B4C83" w:rsidRPr="00DA4A8E">
        <w:rPr>
          <w:rFonts w:ascii="Times New Roman" w:hAnsi="Times New Roman" w:cs="Times New Roman"/>
          <w:sz w:val="28"/>
          <w:szCs w:val="28"/>
        </w:rPr>
        <w:t>00,0 тыс.руб.,</w:t>
      </w:r>
      <w:r w:rsidR="008B4C83" w:rsidRPr="003302B4">
        <w:rPr>
          <w:rFonts w:ascii="Times New Roman" w:hAnsi="Times New Roman" w:cs="Times New Roman"/>
          <w:color w:val="FF0000"/>
          <w:sz w:val="28"/>
          <w:szCs w:val="28"/>
        </w:rPr>
        <w:t xml:space="preserve"> </w:t>
      </w:r>
      <w:r w:rsidRPr="00DA4A8E">
        <w:rPr>
          <w:rFonts w:ascii="Times New Roman" w:hAnsi="Times New Roman" w:cs="Times New Roman"/>
          <w:sz w:val="28"/>
          <w:szCs w:val="28"/>
        </w:rPr>
        <w:t>погашено за 201</w:t>
      </w:r>
      <w:r w:rsidR="00DA4A8E" w:rsidRPr="00DA4A8E">
        <w:rPr>
          <w:rFonts w:ascii="Times New Roman" w:hAnsi="Times New Roman" w:cs="Times New Roman"/>
          <w:sz w:val="28"/>
          <w:szCs w:val="28"/>
        </w:rPr>
        <w:t>9</w:t>
      </w:r>
      <w:r w:rsidRPr="00DA4A8E">
        <w:rPr>
          <w:rFonts w:ascii="Times New Roman" w:hAnsi="Times New Roman" w:cs="Times New Roman"/>
          <w:sz w:val="28"/>
          <w:szCs w:val="28"/>
        </w:rPr>
        <w:t xml:space="preserve"> год </w:t>
      </w:r>
      <w:r w:rsidR="00D228B6" w:rsidRPr="00DA4A8E">
        <w:rPr>
          <w:rFonts w:ascii="Times New Roman" w:hAnsi="Times New Roman" w:cs="Times New Roman"/>
          <w:sz w:val="28"/>
          <w:szCs w:val="28"/>
        </w:rPr>
        <w:t>1</w:t>
      </w:r>
      <w:r w:rsidR="00DA4A8E" w:rsidRPr="00DA4A8E">
        <w:rPr>
          <w:rFonts w:ascii="Times New Roman" w:hAnsi="Times New Roman" w:cs="Times New Roman"/>
          <w:sz w:val="28"/>
          <w:szCs w:val="28"/>
        </w:rPr>
        <w:t>702</w:t>
      </w:r>
      <w:r w:rsidR="00D228B6" w:rsidRPr="00DA4A8E">
        <w:rPr>
          <w:rFonts w:ascii="Times New Roman" w:hAnsi="Times New Roman" w:cs="Times New Roman"/>
          <w:sz w:val="28"/>
          <w:szCs w:val="28"/>
        </w:rPr>
        <w:t>,5</w:t>
      </w:r>
      <w:r w:rsidR="008B4C83" w:rsidRPr="00DA4A8E">
        <w:rPr>
          <w:rFonts w:ascii="Times New Roman" w:hAnsi="Times New Roman" w:cs="Times New Roman"/>
          <w:sz w:val="28"/>
          <w:szCs w:val="28"/>
        </w:rPr>
        <w:t xml:space="preserve"> тыс.руб.</w:t>
      </w:r>
      <w:r w:rsidR="00286935" w:rsidRPr="003302B4">
        <w:rPr>
          <w:rFonts w:ascii="Times New Roman" w:hAnsi="Times New Roman" w:cs="Times New Roman"/>
          <w:color w:val="FF0000"/>
          <w:sz w:val="28"/>
          <w:szCs w:val="28"/>
        </w:rPr>
        <w:t xml:space="preserve"> </w:t>
      </w:r>
      <w:r w:rsidR="00286935" w:rsidRPr="00DA4A8E">
        <w:rPr>
          <w:rFonts w:ascii="Times New Roman" w:hAnsi="Times New Roman" w:cs="Times New Roman"/>
          <w:sz w:val="28"/>
          <w:szCs w:val="28"/>
        </w:rPr>
        <w:t>О</w:t>
      </w:r>
      <w:r w:rsidRPr="00DA4A8E">
        <w:rPr>
          <w:rFonts w:ascii="Times New Roman" w:hAnsi="Times New Roman" w:cs="Times New Roman"/>
          <w:sz w:val="28"/>
          <w:szCs w:val="28"/>
        </w:rPr>
        <w:t>статок задолженности на 01.01.20</w:t>
      </w:r>
      <w:r w:rsidR="00DA4A8E" w:rsidRPr="00DA4A8E">
        <w:rPr>
          <w:rFonts w:ascii="Times New Roman" w:hAnsi="Times New Roman" w:cs="Times New Roman"/>
          <w:sz w:val="28"/>
          <w:szCs w:val="28"/>
        </w:rPr>
        <w:t>20</w:t>
      </w:r>
      <w:r w:rsidRPr="00DA4A8E">
        <w:rPr>
          <w:rFonts w:ascii="Times New Roman" w:hAnsi="Times New Roman" w:cs="Times New Roman"/>
          <w:sz w:val="28"/>
          <w:szCs w:val="28"/>
        </w:rPr>
        <w:t xml:space="preserve"> г.</w:t>
      </w:r>
      <w:r w:rsidR="00286935" w:rsidRPr="00DA4A8E">
        <w:rPr>
          <w:rFonts w:ascii="Times New Roman" w:hAnsi="Times New Roman" w:cs="Times New Roman"/>
          <w:sz w:val="28"/>
          <w:szCs w:val="28"/>
        </w:rPr>
        <w:t xml:space="preserve"> составляет </w:t>
      </w:r>
      <w:r w:rsidR="00DA4A8E" w:rsidRPr="00DA4A8E">
        <w:rPr>
          <w:rFonts w:ascii="Times New Roman" w:hAnsi="Times New Roman" w:cs="Times New Roman"/>
          <w:sz w:val="28"/>
          <w:szCs w:val="28"/>
        </w:rPr>
        <w:t>1750,0</w:t>
      </w:r>
      <w:r w:rsidR="00D228B6" w:rsidRPr="00DA4A8E">
        <w:rPr>
          <w:rFonts w:ascii="Times New Roman" w:hAnsi="Times New Roman" w:cs="Times New Roman"/>
          <w:sz w:val="28"/>
          <w:szCs w:val="28"/>
        </w:rPr>
        <w:t xml:space="preserve"> тыс.руб.</w:t>
      </w:r>
      <w:r w:rsidRPr="00DA4A8E">
        <w:rPr>
          <w:rFonts w:ascii="Times New Roman" w:hAnsi="Times New Roman" w:cs="Times New Roman"/>
          <w:sz w:val="28"/>
          <w:szCs w:val="28"/>
        </w:rPr>
        <w:t xml:space="preserve"> </w:t>
      </w:r>
    </w:p>
    <w:p w:rsidR="00461EAA" w:rsidRPr="00461EAA" w:rsidRDefault="00E24E5B" w:rsidP="00B210A9">
      <w:pPr>
        <w:pStyle w:val="a4"/>
        <w:jc w:val="both"/>
        <w:rPr>
          <w:rFonts w:ascii="Times New Roman" w:hAnsi="Times New Roman" w:cs="Times New Roman"/>
          <w:sz w:val="28"/>
          <w:szCs w:val="28"/>
        </w:rPr>
      </w:pPr>
      <w:r w:rsidRPr="00DA4A8E">
        <w:rPr>
          <w:rFonts w:ascii="Times New Roman" w:hAnsi="Times New Roman" w:cs="Times New Roman"/>
          <w:sz w:val="28"/>
          <w:szCs w:val="28"/>
        </w:rPr>
        <w:t>Расходы по обслуживанию муниципального долга составляют</w:t>
      </w:r>
      <w:r w:rsidR="00FD7563" w:rsidRPr="003302B4">
        <w:rPr>
          <w:rFonts w:ascii="Times New Roman" w:hAnsi="Times New Roman" w:cs="Times New Roman"/>
          <w:color w:val="FF0000"/>
          <w:sz w:val="28"/>
          <w:szCs w:val="28"/>
        </w:rPr>
        <w:t xml:space="preserve"> </w:t>
      </w:r>
      <w:r w:rsidR="00DA4A8E" w:rsidRPr="00461EAA">
        <w:rPr>
          <w:rFonts w:ascii="Times New Roman" w:hAnsi="Times New Roman" w:cs="Times New Roman"/>
          <w:sz w:val="28"/>
          <w:szCs w:val="28"/>
        </w:rPr>
        <w:t>192,7</w:t>
      </w:r>
      <w:r w:rsidR="00DA4A8E" w:rsidRPr="00461EAA">
        <w:rPr>
          <w:b/>
        </w:rPr>
        <w:t xml:space="preserve"> </w:t>
      </w:r>
      <w:r w:rsidR="00FD7563" w:rsidRPr="00461EAA">
        <w:rPr>
          <w:rFonts w:ascii="Times New Roman" w:hAnsi="Times New Roman" w:cs="Times New Roman"/>
          <w:sz w:val="28"/>
          <w:szCs w:val="28"/>
        </w:rPr>
        <w:t>тыс.руб.(</w:t>
      </w:r>
      <w:r w:rsidRPr="00461EAA">
        <w:rPr>
          <w:rFonts w:ascii="Times New Roman" w:hAnsi="Times New Roman" w:cs="Times New Roman"/>
          <w:sz w:val="28"/>
          <w:szCs w:val="28"/>
        </w:rPr>
        <w:t xml:space="preserve"> </w:t>
      </w:r>
      <w:r w:rsidR="00FD7563" w:rsidRPr="00461EAA">
        <w:rPr>
          <w:rFonts w:ascii="Times New Roman" w:hAnsi="Times New Roman" w:cs="Times New Roman"/>
          <w:sz w:val="28"/>
          <w:szCs w:val="28"/>
        </w:rPr>
        <w:t>0,</w:t>
      </w:r>
      <w:r w:rsidR="00461EAA" w:rsidRPr="00461EAA">
        <w:rPr>
          <w:rFonts w:ascii="Times New Roman" w:hAnsi="Times New Roman" w:cs="Times New Roman"/>
          <w:sz w:val="28"/>
          <w:szCs w:val="28"/>
        </w:rPr>
        <w:t>9</w:t>
      </w:r>
      <w:r w:rsidRPr="00461EAA">
        <w:rPr>
          <w:rFonts w:ascii="Times New Roman" w:hAnsi="Times New Roman" w:cs="Times New Roman"/>
          <w:sz w:val="28"/>
          <w:szCs w:val="28"/>
        </w:rPr>
        <w:t xml:space="preserve"> %  от общей суммы расходов, произведенных за счет собственных средств</w:t>
      </w:r>
      <w:r w:rsidR="00DA4A8E" w:rsidRPr="00461EAA">
        <w:rPr>
          <w:rFonts w:ascii="Times New Roman" w:hAnsi="Times New Roman" w:cs="Times New Roman"/>
          <w:sz w:val="28"/>
          <w:szCs w:val="28"/>
        </w:rPr>
        <w:t xml:space="preserve"> </w:t>
      </w:r>
    </w:p>
    <w:p w:rsidR="00E24E5B" w:rsidRPr="00DA4A8E" w:rsidRDefault="00DA4A8E" w:rsidP="00B210A9">
      <w:pPr>
        <w:pStyle w:val="a4"/>
        <w:jc w:val="both"/>
        <w:rPr>
          <w:rFonts w:ascii="Times New Roman" w:hAnsi="Times New Roman" w:cs="Times New Roman"/>
          <w:sz w:val="28"/>
          <w:szCs w:val="28"/>
        </w:rPr>
      </w:pPr>
      <w:r w:rsidRPr="00461EAA">
        <w:rPr>
          <w:rFonts w:ascii="Times New Roman" w:hAnsi="Times New Roman" w:cs="Times New Roman"/>
          <w:sz w:val="28"/>
          <w:szCs w:val="28"/>
        </w:rPr>
        <w:t>( 21202,8</w:t>
      </w:r>
      <w:r w:rsidR="00461EAA" w:rsidRPr="00461EAA">
        <w:rPr>
          <w:rFonts w:ascii="Times New Roman" w:hAnsi="Times New Roman" w:cs="Times New Roman"/>
          <w:sz w:val="28"/>
          <w:szCs w:val="28"/>
        </w:rPr>
        <w:t xml:space="preserve"> тыс.руб.)</w:t>
      </w:r>
      <w:r w:rsidR="00E24E5B" w:rsidRPr="00461EAA">
        <w:rPr>
          <w:rFonts w:ascii="Times New Roman" w:hAnsi="Times New Roman" w:cs="Times New Roman"/>
          <w:sz w:val="28"/>
          <w:szCs w:val="28"/>
        </w:rPr>
        <w:t xml:space="preserve"> и  не превышают предельные размеры, установленные ст 111 </w:t>
      </w:r>
      <w:r w:rsidR="00E24E5B" w:rsidRPr="00DA4A8E">
        <w:rPr>
          <w:rFonts w:ascii="Times New Roman" w:hAnsi="Times New Roman" w:cs="Times New Roman"/>
          <w:sz w:val="28"/>
          <w:szCs w:val="28"/>
        </w:rPr>
        <w:t xml:space="preserve">БК РФ (15% от расходов бюджета  без расходов за счет субвенций)  </w:t>
      </w:r>
      <w:r w:rsidR="00FD7563" w:rsidRPr="00DA4A8E">
        <w:rPr>
          <w:rFonts w:ascii="Times New Roman" w:hAnsi="Times New Roman" w:cs="Times New Roman"/>
          <w:sz w:val="28"/>
          <w:szCs w:val="28"/>
        </w:rPr>
        <w:t xml:space="preserve">. </w:t>
      </w:r>
    </w:p>
    <w:p w:rsidR="00E24E5B" w:rsidRPr="003302B4" w:rsidRDefault="00E24E5B" w:rsidP="00E24E5B">
      <w:pPr>
        <w:jc w:val="both"/>
        <w:rPr>
          <w:color w:val="FF0000"/>
          <w:sz w:val="28"/>
          <w:szCs w:val="28"/>
        </w:rPr>
      </w:pPr>
      <w:r w:rsidRPr="003302B4">
        <w:rPr>
          <w:i/>
          <w:color w:val="FF0000"/>
          <w:sz w:val="28"/>
          <w:szCs w:val="28"/>
        </w:rPr>
        <w:t xml:space="preserve"> </w:t>
      </w:r>
    </w:p>
    <w:p w:rsidR="00362C0B" w:rsidRPr="000B3170" w:rsidRDefault="002545A0" w:rsidP="00B210A9">
      <w:pPr>
        <w:pStyle w:val="a4"/>
        <w:jc w:val="both"/>
        <w:rPr>
          <w:rFonts w:ascii="Times New Roman" w:hAnsi="Times New Roman" w:cs="Times New Roman"/>
          <w:sz w:val="28"/>
          <w:szCs w:val="28"/>
        </w:rPr>
      </w:pPr>
      <w:r w:rsidRPr="00385561">
        <w:rPr>
          <w:rFonts w:ascii="Times New Roman" w:hAnsi="Times New Roman" w:cs="Times New Roman"/>
          <w:b/>
          <w:sz w:val="28"/>
          <w:szCs w:val="28"/>
        </w:rPr>
        <w:t>2</w:t>
      </w:r>
      <w:r w:rsidR="004014D5">
        <w:rPr>
          <w:rFonts w:ascii="Times New Roman" w:hAnsi="Times New Roman" w:cs="Times New Roman"/>
          <w:b/>
          <w:sz w:val="28"/>
          <w:szCs w:val="28"/>
        </w:rPr>
        <w:t>5</w:t>
      </w:r>
      <w:r w:rsidR="00814DB2" w:rsidRPr="00385561">
        <w:rPr>
          <w:rFonts w:ascii="Times New Roman" w:hAnsi="Times New Roman" w:cs="Times New Roman"/>
          <w:b/>
          <w:sz w:val="28"/>
          <w:szCs w:val="28"/>
        </w:rPr>
        <w:t>.</w:t>
      </w:r>
      <w:r w:rsidR="00362C0B" w:rsidRPr="003302B4">
        <w:rPr>
          <w:rFonts w:ascii="Times New Roman" w:hAnsi="Times New Roman" w:cs="Times New Roman"/>
          <w:color w:val="FF0000"/>
          <w:sz w:val="28"/>
          <w:szCs w:val="28"/>
        </w:rPr>
        <w:t xml:space="preserve"> </w:t>
      </w:r>
      <w:r w:rsidR="00362C0B" w:rsidRPr="000B3170">
        <w:rPr>
          <w:rFonts w:ascii="Times New Roman" w:hAnsi="Times New Roman" w:cs="Times New Roman"/>
          <w:sz w:val="28"/>
          <w:szCs w:val="28"/>
        </w:rPr>
        <w:t xml:space="preserve">При анализе </w:t>
      </w:r>
      <w:r w:rsidR="00362C0B" w:rsidRPr="0007221D">
        <w:rPr>
          <w:rFonts w:ascii="Times New Roman" w:hAnsi="Times New Roman" w:cs="Times New Roman"/>
          <w:b/>
          <w:i/>
          <w:sz w:val="28"/>
          <w:szCs w:val="28"/>
        </w:rPr>
        <w:t>дебиторской задолженности</w:t>
      </w:r>
      <w:r w:rsidR="00362C0B" w:rsidRPr="000B3170">
        <w:rPr>
          <w:rFonts w:ascii="Times New Roman" w:hAnsi="Times New Roman" w:cs="Times New Roman"/>
          <w:sz w:val="28"/>
          <w:szCs w:val="28"/>
        </w:rPr>
        <w:t xml:space="preserve"> сделан вывод </w:t>
      </w:r>
      <w:r w:rsidR="00B3498B" w:rsidRPr="000B3170">
        <w:rPr>
          <w:rFonts w:ascii="Times New Roman" w:hAnsi="Times New Roman" w:cs="Times New Roman"/>
          <w:sz w:val="28"/>
          <w:szCs w:val="28"/>
        </w:rPr>
        <w:t>:</w:t>
      </w:r>
    </w:p>
    <w:p w:rsidR="00E5456E" w:rsidRPr="00385561" w:rsidRDefault="00601A20" w:rsidP="00B210A9">
      <w:pPr>
        <w:pStyle w:val="a4"/>
        <w:jc w:val="both"/>
        <w:rPr>
          <w:rFonts w:ascii="Times New Roman" w:hAnsi="Times New Roman" w:cs="Times New Roman"/>
          <w:sz w:val="28"/>
          <w:szCs w:val="28"/>
        </w:rPr>
      </w:pPr>
      <w:r w:rsidRPr="000B3170">
        <w:rPr>
          <w:rFonts w:ascii="Times New Roman" w:hAnsi="Times New Roman" w:cs="Times New Roman"/>
          <w:sz w:val="28"/>
          <w:szCs w:val="28"/>
        </w:rPr>
        <w:t>На 01 января 20</w:t>
      </w:r>
      <w:r w:rsidR="000B3170" w:rsidRPr="000B3170">
        <w:rPr>
          <w:rFonts w:ascii="Times New Roman" w:hAnsi="Times New Roman" w:cs="Times New Roman"/>
          <w:sz w:val="28"/>
          <w:szCs w:val="28"/>
        </w:rPr>
        <w:t>20</w:t>
      </w:r>
      <w:r w:rsidRPr="000B3170">
        <w:rPr>
          <w:rFonts w:ascii="Times New Roman" w:hAnsi="Times New Roman" w:cs="Times New Roman"/>
          <w:sz w:val="28"/>
          <w:szCs w:val="28"/>
        </w:rPr>
        <w:t xml:space="preserve"> года </w:t>
      </w:r>
      <w:r w:rsidRPr="00385561">
        <w:rPr>
          <w:rFonts w:ascii="Times New Roman" w:hAnsi="Times New Roman" w:cs="Times New Roman"/>
          <w:sz w:val="28"/>
          <w:szCs w:val="28"/>
        </w:rPr>
        <w:t>дебиторская задолженность</w:t>
      </w:r>
      <w:r w:rsidRPr="00385561">
        <w:rPr>
          <w:rFonts w:ascii="Times New Roman" w:hAnsi="Times New Roman" w:cs="Times New Roman"/>
          <w:color w:val="FF0000"/>
          <w:sz w:val="28"/>
          <w:szCs w:val="28"/>
        </w:rPr>
        <w:t xml:space="preserve"> </w:t>
      </w:r>
      <w:r w:rsidR="00E31607" w:rsidRPr="00385561">
        <w:rPr>
          <w:rFonts w:ascii="Times New Roman" w:hAnsi="Times New Roman" w:cs="Times New Roman"/>
          <w:sz w:val="28"/>
          <w:szCs w:val="28"/>
        </w:rPr>
        <w:t>(</w:t>
      </w:r>
      <w:r w:rsidR="00B3498B" w:rsidRPr="00385561">
        <w:rPr>
          <w:rFonts w:ascii="Times New Roman" w:hAnsi="Times New Roman" w:cs="Times New Roman"/>
          <w:sz w:val="28"/>
          <w:szCs w:val="28"/>
        </w:rPr>
        <w:t xml:space="preserve">ф .№ </w:t>
      </w:r>
      <w:r w:rsidR="00E31607" w:rsidRPr="00385561">
        <w:rPr>
          <w:rFonts w:ascii="Times New Roman" w:hAnsi="Times New Roman" w:cs="Times New Roman"/>
          <w:sz w:val="28"/>
          <w:szCs w:val="28"/>
        </w:rPr>
        <w:t>0503169</w:t>
      </w:r>
      <w:r w:rsidR="00B3498B" w:rsidRPr="00385561">
        <w:rPr>
          <w:rFonts w:ascii="Times New Roman" w:hAnsi="Times New Roman" w:cs="Times New Roman"/>
          <w:sz w:val="28"/>
          <w:szCs w:val="28"/>
        </w:rPr>
        <w:t>)</w:t>
      </w:r>
      <w:r w:rsidR="00E31607" w:rsidRPr="00385561">
        <w:rPr>
          <w:rFonts w:ascii="Times New Roman" w:hAnsi="Times New Roman" w:cs="Times New Roman"/>
          <w:color w:val="FF0000"/>
          <w:sz w:val="28"/>
          <w:szCs w:val="28"/>
        </w:rPr>
        <w:t xml:space="preserve"> </w:t>
      </w:r>
      <w:r w:rsidRPr="00385561">
        <w:rPr>
          <w:rFonts w:ascii="Times New Roman" w:hAnsi="Times New Roman" w:cs="Times New Roman"/>
          <w:sz w:val="28"/>
          <w:szCs w:val="28"/>
        </w:rPr>
        <w:t xml:space="preserve">составляет– </w:t>
      </w:r>
      <w:r w:rsidR="000B3170" w:rsidRPr="00385561">
        <w:rPr>
          <w:rFonts w:ascii="Times New Roman" w:hAnsi="Times New Roman" w:cs="Times New Roman"/>
          <w:sz w:val="28"/>
          <w:szCs w:val="28"/>
        </w:rPr>
        <w:t>241163,3 тыс.руб.</w:t>
      </w:r>
      <w:r w:rsidR="00460C2D" w:rsidRPr="00385561">
        <w:rPr>
          <w:rFonts w:ascii="Times New Roman" w:hAnsi="Times New Roman" w:cs="Times New Roman"/>
          <w:sz w:val="28"/>
          <w:szCs w:val="28"/>
        </w:rPr>
        <w:t xml:space="preserve"> ( на н. года </w:t>
      </w:r>
      <w:r w:rsidR="00F3560C" w:rsidRPr="00385561">
        <w:rPr>
          <w:rFonts w:ascii="Times New Roman" w:hAnsi="Times New Roman" w:cs="Times New Roman"/>
          <w:sz w:val="28"/>
          <w:szCs w:val="28"/>
        </w:rPr>
        <w:t>247359,9</w:t>
      </w:r>
      <w:r w:rsidR="00460C2D" w:rsidRPr="00385561">
        <w:rPr>
          <w:rFonts w:ascii="Times New Roman" w:hAnsi="Times New Roman" w:cs="Times New Roman"/>
          <w:sz w:val="28"/>
          <w:szCs w:val="28"/>
        </w:rPr>
        <w:t>)</w:t>
      </w:r>
      <w:r w:rsidRPr="00385561">
        <w:rPr>
          <w:rFonts w:ascii="Times New Roman" w:hAnsi="Times New Roman" w:cs="Times New Roman"/>
          <w:sz w:val="28"/>
          <w:szCs w:val="28"/>
        </w:rPr>
        <w:t>,</w:t>
      </w:r>
      <w:r w:rsidR="00E31607" w:rsidRPr="00385561">
        <w:rPr>
          <w:rFonts w:ascii="Times New Roman" w:hAnsi="Times New Roman" w:cs="Times New Roman"/>
          <w:sz w:val="28"/>
          <w:szCs w:val="28"/>
        </w:rPr>
        <w:t xml:space="preserve"> в</w:t>
      </w:r>
      <w:r w:rsidR="00E5456E" w:rsidRPr="00385561">
        <w:rPr>
          <w:rFonts w:ascii="Times New Roman" w:hAnsi="Times New Roman" w:cs="Times New Roman"/>
          <w:sz w:val="28"/>
          <w:szCs w:val="28"/>
        </w:rPr>
        <w:t xml:space="preserve"> том числе :</w:t>
      </w:r>
    </w:p>
    <w:p w:rsidR="00E5456E" w:rsidRPr="00385561" w:rsidRDefault="00E5456E" w:rsidP="00B210A9">
      <w:pPr>
        <w:pStyle w:val="a4"/>
        <w:jc w:val="both"/>
        <w:rPr>
          <w:rFonts w:ascii="Times New Roman" w:hAnsi="Times New Roman" w:cs="Times New Roman"/>
          <w:color w:val="FF0000"/>
          <w:sz w:val="28"/>
          <w:szCs w:val="28"/>
        </w:rPr>
      </w:pPr>
      <w:r w:rsidRPr="00385561">
        <w:rPr>
          <w:rFonts w:ascii="Times New Roman" w:hAnsi="Times New Roman" w:cs="Times New Roman"/>
          <w:sz w:val="28"/>
          <w:szCs w:val="28"/>
        </w:rPr>
        <w:t xml:space="preserve">- </w:t>
      </w:r>
      <w:r w:rsidR="000B3170" w:rsidRPr="00385561">
        <w:rPr>
          <w:rFonts w:ascii="Times New Roman" w:hAnsi="Times New Roman" w:cs="Times New Roman"/>
          <w:sz w:val="28"/>
          <w:szCs w:val="28"/>
        </w:rPr>
        <w:t>962,2 тыс.руб.( на н</w:t>
      </w:r>
      <w:r w:rsidR="00C85821" w:rsidRPr="00385561">
        <w:rPr>
          <w:rFonts w:ascii="Times New Roman" w:hAnsi="Times New Roman" w:cs="Times New Roman"/>
          <w:sz w:val="28"/>
          <w:szCs w:val="28"/>
        </w:rPr>
        <w:t>.</w:t>
      </w:r>
      <w:r w:rsidR="000B3170" w:rsidRPr="00385561">
        <w:rPr>
          <w:rFonts w:ascii="Times New Roman" w:hAnsi="Times New Roman" w:cs="Times New Roman"/>
          <w:sz w:val="28"/>
          <w:szCs w:val="28"/>
        </w:rPr>
        <w:t xml:space="preserve"> года </w:t>
      </w:r>
      <w:r w:rsidRPr="00385561">
        <w:rPr>
          <w:rFonts w:ascii="Times New Roman" w:hAnsi="Times New Roman" w:cs="Times New Roman"/>
          <w:sz w:val="28"/>
          <w:szCs w:val="28"/>
        </w:rPr>
        <w:t xml:space="preserve">927,2 </w:t>
      </w:r>
      <w:r w:rsidR="000B3170" w:rsidRPr="00385561">
        <w:rPr>
          <w:rFonts w:ascii="Times New Roman" w:hAnsi="Times New Roman" w:cs="Times New Roman"/>
          <w:sz w:val="28"/>
          <w:szCs w:val="28"/>
        </w:rPr>
        <w:t>)</w:t>
      </w:r>
      <w:r w:rsidRPr="00385561">
        <w:rPr>
          <w:rFonts w:ascii="Times New Roman" w:hAnsi="Times New Roman" w:cs="Times New Roman"/>
          <w:sz w:val="28"/>
          <w:szCs w:val="28"/>
        </w:rPr>
        <w:t>-</w:t>
      </w:r>
      <w:r w:rsidR="006E5691" w:rsidRPr="00385561">
        <w:rPr>
          <w:rFonts w:ascii="Times New Roman" w:hAnsi="Times New Roman" w:cs="Times New Roman"/>
          <w:sz w:val="28"/>
          <w:szCs w:val="28"/>
        </w:rPr>
        <w:t xml:space="preserve"> по </w:t>
      </w:r>
      <w:r w:rsidR="00274FB8" w:rsidRPr="00385561">
        <w:rPr>
          <w:rFonts w:ascii="Times New Roman" w:hAnsi="Times New Roman" w:cs="Times New Roman"/>
          <w:sz w:val="28"/>
          <w:szCs w:val="28"/>
        </w:rPr>
        <w:t>б. счету</w:t>
      </w:r>
      <w:r w:rsidR="006E5691" w:rsidRPr="00385561">
        <w:rPr>
          <w:rFonts w:ascii="Times New Roman" w:hAnsi="Times New Roman" w:cs="Times New Roman"/>
          <w:sz w:val="28"/>
          <w:szCs w:val="28"/>
        </w:rPr>
        <w:t xml:space="preserve"> </w:t>
      </w:r>
      <w:r w:rsidR="00274FB8" w:rsidRPr="00385561">
        <w:rPr>
          <w:rFonts w:ascii="Times New Roman" w:hAnsi="Times New Roman" w:cs="Times New Roman"/>
          <w:sz w:val="28"/>
          <w:szCs w:val="28"/>
        </w:rPr>
        <w:t xml:space="preserve"> </w:t>
      </w:r>
      <w:r w:rsidR="006E5691" w:rsidRPr="00385561">
        <w:rPr>
          <w:rFonts w:ascii="Times New Roman" w:hAnsi="Times New Roman" w:cs="Times New Roman"/>
          <w:sz w:val="28"/>
          <w:szCs w:val="28"/>
        </w:rPr>
        <w:t xml:space="preserve">120511000 </w:t>
      </w:r>
      <w:r w:rsidRPr="00385561">
        <w:rPr>
          <w:rFonts w:ascii="Times New Roman" w:hAnsi="Times New Roman" w:cs="Times New Roman"/>
          <w:sz w:val="28"/>
          <w:szCs w:val="28"/>
        </w:rPr>
        <w:t>расчеты с плательщиками налоговых доходов</w:t>
      </w:r>
      <w:r w:rsidR="00F73AD0" w:rsidRPr="00385561">
        <w:rPr>
          <w:rFonts w:ascii="Times New Roman" w:hAnsi="Times New Roman" w:cs="Times New Roman"/>
          <w:sz w:val="28"/>
          <w:szCs w:val="28"/>
        </w:rPr>
        <w:t xml:space="preserve"> </w:t>
      </w:r>
      <w:r w:rsidR="00F73AD0" w:rsidRPr="00385561">
        <w:rPr>
          <w:rFonts w:ascii="Times New Roman" w:hAnsi="Times New Roman" w:cs="Times New Roman"/>
          <w:sz w:val="28"/>
          <w:szCs w:val="28"/>
          <w:shd w:val="clear" w:color="auto" w:fill="FFFFFF"/>
        </w:rPr>
        <w:t>и страховым взносам на обязательное социальное страхование</w:t>
      </w:r>
      <w:r w:rsidRPr="00385561">
        <w:rPr>
          <w:rFonts w:ascii="Times New Roman" w:hAnsi="Times New Roman" w:cs="Times New Roman"/>
          <w:color w:val="FF0000"/>
          <w:sz w:val="28"/>
          <w:szCs w:val="28"/>
        </w:rPr>
        <w:t xml:space="preserve"> </w:t>
      </w:r>
      <w:r w:rsidR="00E068EC" w:rsidRPr="00385561">
        <w:rPr>
          <w:rFonts w:ascii="Times New Roman" w:hAnsi="Times New Roman" w:cs="Times New Roman"/>
          <w:color w:val="FF0000"/>
          <w:sz w:val="28"/>
          <w:szCs w:val="28"/>
        </w:rPr>
        <w:t>.</w:t>
      </w:r>
      <w:r w:rsidR="006E5691" w:rsidRPr="00385561">
        <w:rPr>
          <w:rFonts w:ascii="Times New Roman" w:hAnsi="Times New Roman" w:cs="Times New Roman"/>
          <w:color w:val="FF0000"/>
          <w:sz w:val="28"/>
          <w:szCs w:val="28"/>
        </w:rPr>
        <w:t xml:space="preserve">  </w:t>
      </w:r>
    </w:p>
    <w:p w:rsidR="00AD7543" w:rsidRPr="00385561" w:rsidRDefault="008A3C18" w:rsidP="00B210A9">
      <w:pPr>
        <w:pStyle w:val="a4"/>
        <w:jc w:val="both"/>
        <w:rPr>
          <w:rFonts w:ascii="Times New Roman" w:hAnsi="Times New Roman" w:cs="Times New Roman"/>
          <w:sz w:val="28"/>
          <w:szCs w:val="28"/>
        </w:rPr>
      </w:pPr>
      <w:r w:rsidRPr="00385561">
        <w:rPr>
          <w:rFonts w:ascii="Times New Roman" w:hAnsi="Times New Roman" w:cs="Times New Roman"/>
          <w:sz w:val="28"/>
          <w:szCs w:val="28"/>
        </w:rPr>
        <w:lastRenderedPageBreak/>
        <w:t>-</w:t>
      </w:r>
      <w:r w:rsidR="009B17DE" w:rsidRPr="00385561">
        <w:rPr>
          <w:rFonts w:ascii="Times New Roman" w:hAnsi="Times New Roman" w:cs="Times New Roman"/>
          <w:sz w:val="28"/>
          <w:szCs w:val="28"/>
        </w:rPr>
        <w:t xml:space="preserve"> </w:t>
      </w:r>
      <w:r w:rsidR="009D44AD" w:rsidRPr="00385561">
        <w:rPr>
          <w:rFonts w:ascii="Times New Roman" w:hAnsi="Times New Roman" w:cs="Times New Roman"/>
          <w:sz w:val="28"/>
          <w:szCs w:val="28"/>
        </w:rPr>
        <w:t>574,8 тыс.руб.( на н. года была 756,2 )</w:t>
      </w:r>
      <w:r w:rsidR="009D44AD" w:rsidRPr="00385561">
        <w:rPr>
          <w:rFonts w:ascii="Times New Roman" w:hAnsi="Times New Roman" w:cs="Times New Roman"/>
          <w:color w:val="FF0000"/>
          <w:sz w:val="28"/>
          <w:szCs w:val="28"/>
        </w:rPr>
        <w:t xml:space="preserve"> </w:t>
      </w:r>
      <w:r w:rsidR="00E5456E" w:rsidRPr="00385561">
        <w:rPr>
          <w:rFonts w:ascii="Times New Roman" w:hAnsi="Times New Roman" w:cs="Times New Roman"/>
          <w:sz w:val="28"/>
          <w:szCs w:val="28"/>
        </w:rPr>
        <w:t>-</w:t>
      </w:r>
      <w:r w:rsidR="006E5691" w:rsidRPr="00385561">
        <w:rPr>
          <w:rFonts w:ascii="Times New Roman" w:hAnsi="Times New Roman" w:cs="Times New Roman"/>
          <w:sz w:val="28"/>
          <w:szCs w:val="28"/>
        </w:rPr>
        <w:t xml:space="preserve"> по </w:t>
      </w:r>
      <w:r w:rsidR="00274FB8" w:rsidRPr="00385561">
        <w:rPr>
          <w:rFonts w:ascii="Times New Roman" w:hAnsi="Times New Roman" w:cs="Times New Roman"/>
          <w:sz w:val="28"/>
          <w:szCs w:val="28"/>
        </w:rPr>
        <w:t xml:space="preserve">б. счету  </w:t>
      </w:r>
      <w:r w:rsidR="006E5691" w:rsidRPr="00385561">
        <w:rPr>
          <w:rFonts w:ascii="Times New Roman" w:hAnsi="Times New Roman" w:cs="Times New Roman"/>
          <w:sz w:val="28"/>
          <w:szCs w:val="28"/>
        </w:rPr>
        <w:t xml:space="preserve">120521000 </w:t>
      </w:r>
      <w:r w:rsidR="00E5456E" w:rsidRPr="00385561">
        <w:rPr>
          <w:rFonts w:ascii="Times New Roman" w:hAnsi="Times New Roman" w:cs="Times New Roman"/>
          <w:sz w:val="28"/>
          <w:szCs w:val="28"/>
        </w:rPr>
        <w:t xml:space="preserve"> расчеты с плательщиками доходов от собственности </w:t>
      </w:r>
      <w:r w:rsidR="00137FC1" w:rsidRPr="00385561">
        <w:rPr>
          <w:rFonts w:ascii="Times New Roman" w:hAnsi="Times New Roman" w:cs="Times New Roman"/>
          <w:sz w:val="28"/>
          <w:szCs w:val="28"/>
        </w:rPr>
        <w:t xml:space="preserve">(аренда </w:t>
      </w:r>
      <w:r w:rsidR="00274FB8" w:rsidRPr="00385561">
        <w:rPr>
          <w:rFonts w:ascii="Times New Roman" w:hAnsi="Times New Roman" w:cs="Times New Roman"/>
          <w:sz w:val="28"/>
          <w:szCs w:val="28"/>
        </w:rPr>
        <w:t>имущества</w:t>
      </w:r>
      <w:r w:rsidR="00137FC1" w:rsidRPr="00385561">
        <w:rPr>
          <w:rFonts w:ascii="Times New Roman" w:hAnsi="Times New Roman" w:cs="Times New Roman"/>
          <w:sz w:val="28"/>
          <w:szCs w:val="28"/>
        </w:rPr>
        <w:t>)</w:t>
      </w:r>
      <w:r w:rsidR="00AC1FA4" w:rsidRPr="00385561">
        <w:rPr>
          <w:rFonts w:ascii="Times New Roman" w:hAnsi="Times New Roman" w:cs="Times New Roman"/>
          <w:sz w:val="28"/>
          <w:szCs w:val="28"/>
        </w:rPr>
        <w:t xml:space="preserve">, из них </w:t>
      </w:r>
      <w:r w:rsidR="000A283F" w:rsidRPr="00385561">
        <w:rPr>
          <w:rFonts w:ascii="Times New Roman" w:hAnsi="Times New Roman" w:cs="Times New Roman"/>
          <w:sz w:val="28"/>
          <w:szCs w:val="28"/>
        </w:rPr>
        <w:t xml:space="preserve">долгосрочная 393,4 тыс.руб., </w:t>
      </w:r>
      <w:r w:rsidR="00AC1FA4" w:rsidRPr="00385561">
        <w:rPr>
          <w:rFonts w:ascii="Times New Roman" w:hAnsi="Times New Roman" w:cs="Times New Roman"/>
          <w:sz w:val="28"/>
          <w:szCs w:val="28"/>
        </w:rPr>
        <w:t>просроченн</w:t>
      </w:r>
      <w:r w:rsidR="000A283F" w:rsidRPr="00385561">
        <w:rPr>
          <w:rFonts w:ascii="Times New Roman" w:hAnsi="Times New Roman" w:cs="Times New Roman"/>
          <w:sz w:val="28"/>
          <w:szCs w:val="28"/>
        </w:rPr>
        <w:t>ой</w:t>
      </w:r>
      <w:r w:rsidR="00AC1FA4" w:rsidRPr="00385561">
        <w:rPr>
          <w:rFonts w:ascii="Times New Roman" w:hAnsi="Times New Roman" w:cs="Times New Roman"/>
          <w:sz w:val="28"/>
          <w:szCs w:val="28"/>
        </w:rPr>
        <w:t xml:space="preserve"> </w:t>
      </w:r>
      <w:r w:rsidR="000A283F" w:rsidRPr="00385561">
        <w:rPr>
          <w:rFonts w:ascii="Times New Roman" w:hAnsi="Times New Roman" w:cs="Times New Roman"/>
          <w:sz w:val="28"/>
          <w:szCs w:val="28"/>
        </w:rPr>
        <w:t>нет.</w:t>
      </w:r>
    </w:p>
    <w:p w:rsidR="00814DB2" w:rsidRPr="000A283F" w:rsidRDefault="00AD7543" w:rsidP="00B210A9">
      <w:pPr>
        <w:pStyle w:val="a4"/>
        <w:jc w:val="both"/>
        <w:rPr>
          <w:rFonts w:ascii="Times New Roman" w:hAnsi="Times New Roman" w:cs="Times New Roman"/>
          <w:sz w:val="28"/>
          <w:szCs w:val="28"/>
        </w:rPr>
      </w:pPr>
      <w:r w:rsidRPr="00385561">
        <w:rPr>
          <w:rFonts w:ascii="Times New Roman" w:hAnsi="Times New Roman" w:cs="Times New Roman"/>
          <w:sz w:val="28"/>
          <w:szCs w:val="28"/>
        </w:rPr>
        <w:t xml:space="preserve">- 3233,4 тыс.руб. ( на н.года </w:t>
      </w:r>
      <w:r w:rsidR="00AC1FA4" w:rsidRPr="00385561">
        <w:rPr>
          <w:rFonts w:ascii="Times New Roman" w:hAnsi="Times New Roman" w:cs="Times New Roman"/>
          <w:sz w:val="28"/>
          <w:szCs w:val="28"/>
        </w:rPr>
        <w:t xml:space="preserve"> </w:t>
      </w:r>
      <w:r w:rsidRPr="00385561">
        <w:rPr>
          <w:rFonts w:ascii="Times New Roman" w:hAnsi="Times New Roman" w:cs="Times New Roman"/>
          <w:sz w:val="28"/>
          <w:szCs w:val="28"/>
        </w:rPr>
        <w:t>3671,1 )-</w:t>
      </w:r>
      <w:r w:rsidRPr="00385561">
        <w:rPr>
          <w:color w:val="FF0000"/>
          <w:sz w:val="28"/>
          <w:szCs w:val="28"/>
        </w:rPr>
        <w:t xml:space="preserve"> </w:t>
      </w:r>
      <w:r w:rsidRPr="00385561">
        <w:rPr>
          <w:rFonts w:ascii="Times New Roman" w:hAnsi="Times New Roman" w:cs="Times New Roman"/>
          <w:sz w:val="28"/>
          <w:szCs w:val="28"/>
        </w:rPr>
        <w:t>по б. счету  120589000  расчеты по иным доходам, из них долгосрочная 1932</w:t>
      </w:r>
      <w:r>
        <w:rPr>
          <w:rFonts w:ascii="Times New Roman" w:hAnsi="Times New Roman" w:cs="Times New Roman"/>
          <w:sz w:val="28"/>
          <w:szCs w:val="28"/>
        </w:rPr>
        <w:t xml:space="preserve">,6 тыс.руб., </w:t>
      </w:r>
      <w:r w:rsidRPr="000A283F">
        <w:rPr>
          <w:rFonts w:ascii="Times New Roman" w:hAnsi="Times New Roman" w:cs="Times New Roman"/>
          <w:sz w:val="28"/>
          <w:szCs w:val="28"/>
        </w:rPr>
        <w:t>просроченн</w:t>
      </w:r>
      <w:r>
        <w:rPr>
          <w:rFonts w:ascii="Times New Roman" w:hAnsi="Times New Roman" w:cs="Times New Roman"/>
          <w:sz w:val="28"/>
          <w:szCs w:val="28"/>
        </w:rPr>
        <w:t>ая – 369,0 ты.руб.</w:t>
      </w:r>
    </w:p>
    <w:p w:rsidR="00814DB2" w:rsidRPr="00E068EC" w:rsidRDefault="008A3C18" w:rsidP="00C85821">
      <w:pPr>
        <w:pStyle w:val="a4"/>
        <w:jc w:val="both"/>
        <w:rPr>
          <w:rFonts w:ascii="Times New Roman" w:hAnsi="Times New Roman" w:cs="Times New Roman"/>
          <w:color w:val="FF0000"/>
          <w:sz w:val="28"/>
          <w:szCs w:val="28"/>
        </w:rPr>
      </w:pPr>
      <w:r w:rsidRPr="000A283F">
        <w:rPr>
          <w:rFonts w:ascii="Times New Roman" w:hAnsi="Times New Roman" w:cs="Times New Roman"/>
          <w:sz w:val="28"/>
          <w:szCs w:val="28"/>
        </w:rPr>
        <w:t>-</w:t>
      </w:r>
      <w:r w:rsidR="00C85821" w:rsidRPr="000A283F">
        <w:rPr>
          <w:rFonts w:ascii="Times New Roman" w:hAnsi="Times New Roman" w:cs="Times New Roman"/>
          <w:sz w:val="28"/>
          <w:szCs w:val="28"/>
        </w:rPr>
        <w:t xml:space="preserve"> 236007,1тыс.руб.</w:t>
      </w:r>
      <w:r w:rsidR="00C85821" w:rsidRPr="000A283F">
        <w:rPr>
          <w:sz w:val="28"/>
          <w:szCs w:val="28"/>
        </w:rPr>
        <w:t xml:space="preserve"> (</w:t>
      </w:r>
      <w:r w:rsidR="00C85821" w:rsidRPr="000A283F">
        <w:rPr>
          <w:rFonts w:ascii="Times New Roman" w:hAnsi="Times New Roman" w:cs="Times New Roman"/>
          <w:sz w:val="28"/>
          <w:szCs w:val="28"/>
        </w:rPr>
        <w:t xml:space="preserve">на н. года </w:t>
      </w:r>
      <w:r w:rsidR="006540AF" w:rsidRPr="000A283F">
        <w:rPr>
          <w:rFonts w:ascii="Times New Roman" w:hAnsi="Times New Roman" w:cs="Times New Roman"/>
          <w:sz w:val="28"/>
          <w:szCs w:val="28"/>
        </w:rPr>
        <w:t>241549,9</w:t>
      </w:r>
      <w:r w:rsidR="00C85821" w:rsidRPr="000A283F">
        <w:rPr>
          <w:rFonts w:ascii="Times New Roman" w:hAnsi="Times New Roman" w:cs="Times New Roman"/>
          <w:sz w:val="28"/>
          <w:szCs w:val="28"/>
        </w:rPr>
        <w:t>)</w:t>
      </w:r>
      <w:r w:rsidR="006540AF" w:rsidRPr="000A283F">
        <w:rPr>
          <w:rFonts w:ascii="Times New Roman" w:hAnsi="Times New Roman" w:cs="Times New Roman"/>
          <w:sz w:val="28"/>
          <w:szCs w:val="28"/>
        </w:rPr>
        <w:t xml:space="preserve"> - </w:t>
      </w:r>
      <w:r w:rsidR="006E5691" w:rsidRPr="000A283F">
        <w:rPr>
          <w:rFonts w:ascii="Times New Roman" w:hAnsi="Times New Roman" w:cs="Times New Roman"/>
          <w:sz w:val="28"/>
          <w:szCs w:val="28"/>
        </w:rPr>
        <w:t xml:space="preserve">по </w:t>
      </w:r>
      <w:r w:rsidR="00274FB8" w:rsidRPr="000A283F">
        <w:rPr>
          <w:rFonts w:ascii="Times New Roman" w:hAnsi="Times New Roman" w:cs="Times New Roman"/>
          <w:sz w:val="28"/>
          <w:szCs w:val="28"/>
        </w:rPr>
        <w:t>б. с</w:t>
      </w:r>
      <w:r w:rsidR="000A283F">
        <w:rPr>
          <w:rFonts w:ascii="Times New Roman" w:hAnsi="Times New Roman" w:cs="Times New Roman"/>
          <w:sz w:val="28"/>
          <w:szCs w:val="28"/>
        </w:rPr>
        <w:t xml:space="preserve">чету </w:t>
      </w:r>
      <w:r w:rsidR="006E5691" w:rsidRPr="000A283F">
        <w:rPr>
          <w:rFonts w:ascii="Times New Roman" w:hAnsi="Times New Roman" w:cs="Times New Roman"/>
          <w:sz w:val="28"/>
          <w:szCs w:val="28"/>
        </w:rPr>
        <w:t>120523000</w:t>
      </w:r>
      <w:r w:rsidR="006E5691" w:rsidRPr="00C85821">
        <w:rPr>
          <w:rFonts w:ascii="Times New Roman" w:hAnsi="Times New Roman" w:cs="Times New Roman"/>
          <w:sz w:val="28"/>
          <w:szCs w:val="28"/>
        </w:rPr>
        <w:t xml:space="preserve"> </w:t>
      </w:r>
      <w:r w:rsidRPr="00C85821">
        <w:rPr>
          <w:rFonts w:ascii="Times New Roman" w:hAnsi="Times New Roman" w:cs="Times New Roman"/>
          <w:sz w:val="28"/>
          <w:szCs w:val="28"/>
        </w:rPr>
        <w:t xml:space="preserve">Расчеты </w:t>
      </w:r>
      <w:r w:rsidRPr="00E068EC">
        <w:rPr>
          <w:rFonts w:ascii="Times New Roman" w:hAnsi="Times New Roman" w:cs="Times New Roman"/>
          <w:sz w:val="28"/>
          <w:szCs w:val="28"/>
        </w:rPr>
        <w:t>по доходам от платежей при пользовании природными ресурсами ( аренда за земельные участки, собственность на которые не разграничена)</w:t>
      </w:r>
      <w:r w:rsidR="00254426" w:rsidRPr="00E068EC">
        <w:rPr>
          <w:rFonts w:ascii="Times New Roman" w:hAnsi="Times New Roman" w:cs="Times New Roman"/>
          <w:sz w:val="28"/>
          <w:szCs w:val="28"/>
        </w:rPr>
        <w:t>, из них д</w:t>
      </w:r>
      <w:r w:rsidR="00A85121" w:rsidRPr="00E068EC">
        <w:rPr>
          <w:rFonts w:ascii="Times New Roman" w:hAnsi="Times New Roman" w:cs="Times New Roman"/>
          <w:sz w:val="28"/>
          <w:szCs w:val="28"/>
          <w:shd w:val="clear" w:color="auto" w:fill="FFFFFF"/>
        </w:rPr>
        <w:t>олгосрочная задолженность</w:t>
      </w:r>
      <w:r w:rsidR="009B17DE" w:rsidRPr="00E068EC">
        <w:rPr>
          <w:rFonts w:ascii="Times New Roman" w:hAnsi="Times New Roman" w:cs="Times New Roman"/>
          <w:sz w:val="28"/>
          <w:szCs w:val="28"/>
          <w:shd w:val="clear" w:color="auto" w:fill="FFFFFF"/>
        </w:rPr>
        <w:t xml:space="preserve"> </w:t>
      </w:r>
      <w:r w:rsidR="00A85121" w:rsidRPr="00E068EC">
        <w:rPr>
          <w:rFonts w:ascii="Times New Roman" w:hAnsi="Times New Roman" w:cs="Times New Roman"/>
          <w:color w:val="FF0000"/>
          <w:sz w:val="28"/>
          <w:szCs w:val="28"/>
          <w:shd w:val="clear" w:color="auto" w:fill="FFFFFF"/>
        </w:rPr>
        <w:t xml:space="preserve"> </w:t>
      </w:r>
      <w:r w:rsidR="00C85821" w:rsidRPr="00E068EC">
        <w:rPr>
          <w:rFonts w:ascii="Times New Roman" w:hAnsi="Times New Roman" w:cs="Times New Roman"/>
          <w:sz w:val="28"/>
          <w:szCs w:val="28"/>
        </w:rPr>
        <w:t>229753,5</w:t>
      </w:r>
      <w:r w:rsidR="00A85121" w:rsidRPr="00E068EC">
        <w:rPr>
          <w:rFonts w:ascii="Times New Roman" w:hAnsi="Times New Roman" w:cs="Times New Roman"/>
          <w:sz w:val="28"/>
          <w:szCs w:val="28"/>
        </w:rPr>
        <w:t xml:space="preserve"> тыс.руб.</w:t>
      </w:r>
      <w:r w:rsidR="00254426" w:rsidRPr="00E068EC">
        <w:rPr>
          <w:rFonts w:ascii="Times New Roman" w:hAnsi="Times New Roman" w:cs="Times New Roman"/>
          <w:sz w:val="28"/>
          <w:szCs w:val="28"/>
        </w:rPr>
        <w:t xml:space="preserve">, </w:t>
      </w:r>
      <w:r w:rsidR="007A3825" w:rsidRPr="00E068EC">
        <w:rPr>
          <w:rFonts w:ascii="Times New Roman" w:hAnsi="Times New Roman" w:cs="Times New Roman"/>
          <w:i/>
          <w:sz w:val="28"/>
          <w:szCs w:val="28"/>
        </w:rPr>
        <w:t xml:space="preserve"> </w:t>
      </w:r>
      <w:r w:rsidR="007A3825" w:rsidRPr="00E068EC">
        <w:rPr>
          <w:rFonts w:ascii="Times New Roman" w:hAnsi="Times New Roman" w:cs="Times New Roman"/>
          <w:sz w:val="28"/>
          <w:szCs w:val="28"/>
        </w:rPr>
        <w:t xml:space="preserve">просроченная </w:t>
      </w:r>
      <w:r w:rsidR="00254426" w:rsidRPr="00E068EC">
        <w:rPr>
          <w:rFonts w:ascii="Times New Roman" w:hAnsi="Times New Roman" w:cs="Times New Roman"/>
          <w:sz w:val="28"/>
          <w:szCs w:val="28"/>
        </w:rPr>
        <w:t>-</w:t>
      </w:r>
      <w:r w:rsidR="007A3825" w:rsidRPr="00E068EC">
        <w:rPr>
          <w:rFonts w:ascii="Times New Roman" w:hAnsi="Times New Roman" w:cs="Times New Roman"/>
          <w:sz w:val="28"/>
          <w:szCs w:val="28"/>
        </w:rPr>
        <w:t xml:space="preserve"> 290</w:t>
      </w:r>
      <w:r w:rsidR="009D44AD" w:rsidRPr="00E068EC">
        <w:rPr>
          <w:rFonts w:ascii="Times New Roman" w:hAnsi="Times New Roman" w:cs="Times New Roman"/>
          <w:sz w:val="28"/>
          <w:szCs w:val="28"/>
        </w:rPr>
        <w:t>9</w:t>
      </w:r>
      <w:r w:rsidR="007A3825" w:rsidRPr="00E068EC">
        <w:rPr>
          <w:rFonts w:ascii="Times New Roman" w:hAnsi="Times New Roman" w:cs="Times New Roman"/>
          <w:sz w:val="28"/>
          <w:szCs w:val="28"/>
        </w:rPr>
        <w:t>,8 тыс.руб</w:t>
      </w:r>
      <w:r w:rsidR="007A3825" w:rsidRPr="00E068EC">
        <w:rPr>
          <w:rFonts w:ascii="Times New Roman" w:hAnsi="Times New Roman" w:cs="Times New Roman"/>
          <w:color w:val="FF0000"/>
          <w:sz w:val="28"/>
          <w:szCs w:val="28"/>
        </w:rPr>
        <w:t xml:space="preserve">., </w:t>
      </w:r>
      <w:r w:rsidR="007A3825" w:rsidRPr="00E068EC">
        <w:rPr>
          <w:rFonts w:ascii="Times New Roman" w:hAnsi="Times New Roman" w:cs="Times New Roman"/>
          <w:sz w:val="28"/>
          <w:szCs w:val="28"/>
        </w:rPr>
        <w:t>в т.ч. Балагуров Н.А</w:t>
      </w:r>
      <w:r w:rsidR="009B17DE" w:rsidRPr="00E068EC">
        <w:rPr>
          <w:rFonts w:ascii="Times New Roman" w:hAnsi="Times New Roman" w:cs="Times New Roman"/>
          <w:sz w:val="28"/>
          <w:szCs w:val="28"/>
        </w:rPr>
        <w:t xml:space="preserve">. – 2347,4 тыс.руб. ( договор № </w:t>
      </w:r>
      <w:r w:rsidR="007A3825" w:rsidRPr="00E068EC">
        <w:rPr>
          <w:rFonts w:ascii="Times New Roman" w:hAnsi="Times New Roman" w:cs="Times New Roman"/>
          <w:sz w:val="28"/>
          <w:szCs w:val="28"/>
        </w:rPr>
        <w:t>100/12 от 11.06.</w:t>
      </w:r>
      <w:r w:rsidR="00A85121" w:rsidRPr="00E068EC">
        <w:rPr>
          <w:rFonts w:ascii="Times New Roman" w:hAnsi="Times New Roman" w:cs="Times New Roman"/>
          <w:sz w:val="28"/>
          <w:szCs w:val="28"/>
        </w:rPr>
        <w:t xml:space="preserve">2012 г </w:t>
      </w:r>
      <w:r w:rsidR="009B17DE" w:rsidRPr="00E068EC">
        <w:rPr>
          <w:rFonts w:ascii="Times New Roman" w:hAnsi="Times New Roman" w:cs="Times New Roman"/>
          <w:sz w:val="28"/>
          <w:szCs w:val="28"/>
        </w:rPr>
        <w:t>)</w:t>
      </w:r>
      <w:r w:rsidR="00A85121" w:rsidRPr="00E068EC">
        <w:rPr>
          <w:rFonts w:ascii="Times New Roman" w:hAnsi="Times New Roman" w:cs="Times New Roman"/>
          <w:sz w:val="28"/>
          <w:szCs w:val="28"/>
        </w:rPr>
        <w:t xml:space="preserve">,   </w:t>
      </w:r>
      <w:r w:rsidR="009D44AD" w:rsidRPr="00E068EC">
        <w:rPr>
          <w:rFonts w:ascii="Times New Roman" w:hAnsi="Times New Roman" w:cs="Times New Roman"/>
          <w:sz w:val="28"/>
          <w:szCs w:val="28"/>
        </w:rPr>
        <w:t>562</w:t>
      </w:r>
      <w:r w:rsidR="00A85121" w:rsidRPr="00E068EC">
        <w:rPr>
          <w:rFonts w:ascii="Times New Roman" w:hAnsi="Times New Roman" w:cs="Times New Roman"/>
          <w:sz w:val="28"/>
          <w:szCs w:val="28"/>
        </w:rPr>
        <w:t>,4 тыс.руб. –</w:t>
      </w:r>
      <w:r w:rsidR="002545A0" w:rsidRPr="00E068EC">
        <w:rPr>
          <w:rFonts w:ascii="Times New Roman" w:hAnsi="Times New Roman" w:cs="Times New Roman"/>
          <w:sz w:val="28"/>
          <w:szCs w:val="28"/>
        </w:rPr>
        <w:t xml:space="preserve"> прочие дебиторы.</w:t>
      </w:r>
    </w:p>
    <w:p w:rsidR="00F73AD0" w:rsidRPr="00C85821" w:rsidRDefault="00D34CD5" w:rsidP="00B210A9">
      <w:pPr>
        <w:tabs>
          <w:tab w:val="left" w:pos="540"/>
          <w:tab w:val="left" w:pos="720"/>
        </w:tabs>
        <w:jc w:val="both"/>
        <w:rPr>
          <w:sz w:val="28"/>
          <w:szCs w:val="28"/>
        </w:rPr>
      </w:pPr>
      <w:r w:rsidRPr="00C85821">
        <w:rPr>
          <w:sz w:val="28"/>
          <w:szCs w:val="28"/>
        </w:rPr>
        <w:t>-</w:t>
      </w:r>
      <w:r w:rsidR="009B17DE" w:rsidRPr="00C85821">
        <w:rPr>
          <w:sz w:val="28"/>
          <w:szCs w:val="28"/>
        </w:rPr>
        <w:t xml:space="preserve"> </w:t>
      </w:r>
      <w:r w:rsidR="00C85821" w:rsidRPr="00C85821">
        <w:rPr>
          <w:sz w:val="28"/>
          <w:szCs w:val="28"/>
        </w:rPr>
        <w:t xml:space="preserve">383,7 тыс.руб. (на н. года </w:t>
      </w:r>
      <w:r w:rsidRPr="00C85821">
        <w:rPr>
          <w:sz w:val="28"/>
          <w:szCs w:val="28"/>
        </w:rPr>
        <w:t xml:space="preserve">346,0 </w:t>
      </w:r>
      <w:r w:rsidR="00C85821" w:rsidRPr="00C85821">
        <w:rPr>
          <w:sz w:val="28"/>
          <w:szCs w:val="28"/>
        </w:rPr>
        <w:t>)</w:t>
      </w:r>
      <w:r w:rsidRPr="003302B4">
        <w:rPr>
          <w:color w:val="FF0000"/>
          <w:sz w:val="28"/>
          <w:szCs w:val="28"/>
        </w:rPr>
        <w:t xml:space="preserve"> </w:t>
      </w:r>
      <w:r w:rsidRPr="00C85821">
        <w:rPr>
          <w:sz w:val="28"/>
          <w:szCs w:val="28"/>
        </w:rPr>
        <w:t xml:space="preserve">( счет 120529000)  </w:t>
      </w:r>
      <w:r w:rsidR="00E31607" w:rsidRPr="00C85821">
        <w:rPr>
          <w:sz w:val="28"/>
          <w:szCs w:val="28"/>
        </w:rPr>
        <w:t xml:space="preserve">платежи за </w:t>
      </w:r>
      <w:r w:rsidRPr="00C85821">
        <w:rPr>
          <w:sz w:val="28"/>
          <w:szCs w:val="28"/>
        </w:rPr>
        <w:t xml:space="preserve">соцнайм </w:t>
      </w:r>
      <w:r w:rsidR="00E31607" w:rsidRPr="00C85821">
        <w:rPr>
          <w:sz w:val="28"/>
          <w:szCs w:val="28"/>
        </w:rPr>
        <w:t>муниципального жилья.</w:t>
      </w:r>
    </w:p>
    <w:p w:rsidR="00D34CD5" w:rsidRDefault="00AB67ED" w:rsidP="00B210A9">
      <w:pPr>
        <w:tabs>
          <w:tab w:val="left" w:pos="540"/>
          <w:tab w:val="left" w:pos="720"/>
        </w:tabs>
        <w:jc w:val="both"/>
        <w:rPr>
          <w:sz w:val="28"/>
          <w:szCs w:val="28"/>
        </w:rPr>
      </w:pPr>
      <w:r w:rsidRPr="00C85821">
        <w:rPr>
          <w:sz w:val="28"/>
          <w:szCs w:val="28"/>
        </w:rPr>
        <w:t xml:space="preserve">- </w:t>
      </w:r>
      <w:r w:rsidR="00C85821" w:rsidRPr="00C85821">
        <w:rPr>
          <w:sz w:val="28"/>
          <w:szCs w:val="28"/>
        </w:rPr>
        <w:t xml:space="preserve">0 тыс.руб. (на н. года </w:t>
      </w:r>
      <w:r w:rsidRPr="00C85821">
        <w:rPr>
          <w:sz w:val="28"/>
          <w:szCs w:val="28"/>
        </w:rPr>
        <w:t>109,5</w:t>
      </w:r>
      <w:r w:rsidR="00C85821" w:rsidRPr="00C85821">
        <w:rPr>
          <w:sz w:val="28"/>
          <w:szCs w:val="28"/>
        </w:rPr>
        <w:t>)</w:t>
      </w:r>
      <w:r w:rsidRPr="00C85821">
        <w:rPr>
          <w:sz w:val="28"/>
          <w:szCs w:val="28"/>
        </w:rPr>
        <w:t>– доходы от продажи недвижимого имущества.</w:t>
      </w:r>
    </w:p>
    <w:p w:rsidR="00442E04" w:rsidRDefault="00442E04" w:rsidP="00B210A9">
      <w:pPr>
        <w:tabs>
          <w:tab w:val="left" w:pos="540"/>
          <w:tab w:val="left" w:pos="720"/>
        </w:tabs>
        <w:jc w:val="both"/>
        <w:rPr>
          <w:sz w:val="28"/>
          <w:szCs w:val="28"/>
        </w:rPr>
      </w:pPr>
      <w:r>
        <w:rPr>
          <w:sz w:val="28"/>
          <w:szCs w:val="28"/>
        </w:rPr>
        <w:t xml:space="preserve">- 2,1 тыс.руб.( на н.года 0 ) - </w:t>
      </w:r>
      <w:r w:rsidR="00460C2D" w:rsidRPr="000A283F">
        <w:rPr>
          <w:sz w:val="28"/>
          <w:szCs w:val="28"/>
        </w:rPr>
        <w:t xml:space="preserve">по б. </w:t>
      </w:r>
      <w:r w:rsidR="00460C2D" w:rsidRPr="00E068EC">
        <w:rPr>
          <w:sz w:val="28"/>
          <w:szCs w:val="28"/>
        </w:rPr>
        <w:t>счету 130302000 Расчеты по страховым взносам на обязательное социальное страхование на случай временной нетрудоспособности и в связи с материнством</w:t>
      </w:r>
    </w:p>
    <w:p w:rsidR="00A62441" w:rsidRDefault="00A62441" w:rsidP="00B210A9">
      <w:pPr>
        <w:tabs>
          <w:tab w:val="left" w:pos="540"/>
          <w:tab w:val="left" w:pos="720"/>
        </w:tabs>
        <w:jc w:val="both"/>
        <w:rPr>
          <w:sz w:val="28"/>
          <w:szCs w:val="28"/>
        </w:rPr>
      </w:pPr>
    </w:p>
    <w:p w:rsidR="00A62441" w:rsidRPr="00E068EC" w:rsidRDefault="00A62441" w:rsidP="00A62441">
      <w:pPr>
        <w:tabs>
          <w:tab w:val="left" w:pos="540"/>
          <w:tab w:val="left" w:pos="720"/>
        </w:tabs>
        <w:jc w:val="both"/>
        <w:rPr>
          <w:sz w:val="28"/>
          <w:szCs w:val="28"/>
        </w:rPr>
      </w:pPr>
      <w:r>
        <w:rPr>
          <w:color w:val="000000"/>
          <w:sz w:val="28"/>
        </w:rPr>
        <w:t>В сумму долгосрочной задолженности входят поступления по договорам аренды со сроками уплаты с 01.01.2021 года.</w:t>
      </w:r>
    </w:p>
    <w:p w:rsidR="00C56106" w:rsidRPr="003302B4" w:rsidRDefault="00C56106" w:rsidP="009B17DE">
      <w:pPr>
        <w:pStyle w:val="a4"/>
        <w:jc w:val="both"/>
        <w:rPr>
          <w:b/>
          <w:color w:val="FF0000"/>
          <w:sz w:val="28"/>
          <w:szCs w:val="28"/>
        </w:rPr>
      </w:pPr>
    </w:p>
    <w:tbl>
      <w:tblPr>
        <w:tblStyle w:val="a3"/>
        <w:tblW w:w="0" w:type="auto"/>
        <w:tblLook w:val="04A0" w:firstRow="1" w:lastRow="0" w:firstColumn="1" w:lastColumn="0" w:noHBand="0" w:noVBand="1"/>
      </w:tblPr>
      <w:tblGrid>
        <w:gridCol w:w="3227"/>
        <w:gridCol w:w="1843"/>
        <w:gridCol w:w="1559"/>
        <w:gridCol w:w="1559"/>
        <w:gridCol w:w="1843"/>
      </w:tblGrid>
      <w:tr w:rsidR="00A56CBF" w:rsidTr="00385561">
        <w:tc>
          <w:tcPr>
            <w:tcW w:w="3227" w:type="dxa"/>
          </w:tcPr>
          <w:p w:rsidR="00A56CBF" w:rsidRPr="001F5187" w:rsidRDefault="00A56CBF" w:rsidP="009B17DE">
            <w:pPr>
              <w:pStyle w:val="a4"/>
              <w:jc w:val="both"/>
              <w:rPr>
                <w:b/>
              </w:rPr>
            </w:pPr>
            <w:r w:rsidRPr="001F5187">
              <w:rPr>
                <w:b/>
              </w:rPr>
              <w:t>Код счета</w:t>
            </w:r>
          </w:p>
        </w:tc>
        <w:tc>
          <w:tcPr>
            <w:tcW w:w="1843" w:type="dxa"/>
          </w:tcPr>
          <w:p w:rsidR="00A56CBF" w:rsidRPr="001F5187" w:rsidRDefault="00A56CBF" w:rsidP="00A56CBF">
            <w:pPr>
              <w:pStyle w:val="a4"/>
              <w:jc w:val="both"/>
              <w:rPr>
                <w:b/>
              </w:rPr>
            </w:pPr>
            <w:r w:rsidRPr="001F5187">
              <w:rPr>
                <w:b/>
              </w:rPr>
              <w:t xml:space="preserve">На начало года </w:t>
            </w:r>
          </w:p>
        </w:tc>
        <w:tc>
          <w:tcPr>
            <w:tcW w:w="1559" w:type="dxa"/>
          </w:tcPr>
          <w:p w:rsidR="00A56CBF" w:rsidRPr="001F5187" w:rsidRDefault="00A56CBF" w:rsidP="009B17DE">
            <w:pPr>
              <w:pStyle w:val="a4"/>
              <w:jc w:val="both"/>
              <w:rPr>
                <w:b/>
              </w:rPr>
            </w:pPr>
            <w:r w:rsidRPr="001F5187">
              <w:rPr>
                <w:b/>
              </w:rPr>
              <w:t xml:space="preserve">На конец </w:t>
            </w:r>
          </w:p>
        </w:tc>
        <w:tc>
          <w:tcPr>
            <w:tcW w:w="1559" w:type="dxa"/>
          </w:tcPr>
          <w:p w:rsidR="00A56CBF" w:rsidRPr="001F5187" w:rsidRDefault="00A56CBF" w:rsidP="009B17DE">
            <w:pPr>
              <w:pStyle w:val="a4"/>
              <w:jc w:val="both"/>
              <w:rPr>
                <w:b/>
              </w:rPr>
            </w:pPr>
            <w:r w:rsidRPr="001F5187">
              <w:rPr>
                <w:b/>
              </w:rPr>
              <w:t xml:space="preserve">В т ч долгосрочная </w:t>
            </w:r>
          </w:p>
        </w:tc>
        <w:tc>
          <w:tcPr>
            <w:tcW w:w="1843" w:type="dxa"/>
          </w:tcPr>
          <w:p w:rsidR="00A56CBF" w:rsidRPr="001F5187" w:rsidRDefault="00A56CBF" w:rsidP="009B17DE">
            <w:pPr>
              <w:pStyle w:val="a4"/>
              <w:jc w:val="both"/>
              <w:rPr>
                <w:b/>
              </w:rPr>
            </w:pPr>
            <w:r w:rsidRPr="001F5187">
              <w:rPr>
                <w:b/>
              </w:rPr>
              <w:t xml:space="preserve">Просроченная </w:t>
            </w:r>
          </w:p>
        </w:tc>
      </w:tr>
      <w:tr w:rsidR="00A56CBF" w:rsidTr="00385561">
        <w:tc>
          <w:tcPr>
            <w:tcW w:w="3227" w:type="dxa"/>
          </w:tcPr>
          <w:p w:rsidR="00A56CBF" w:rsidRPr="001F5187" w:rsidRDefault="00A56CBF" w:rsidP="009B17DE">
            <w:pPr>
              <w:pStyle w:val="a4"/>
              <w:jc w:val="both"/>
              <w:rPr>
                <w:b/>
                <w:color w:val="FF0000"/>
                <w:sz w:val="24"/>
                <w:szCs w:val="24"/>
              </w:rPr>
            </w:pPr>
            <w:r w:rsidRPr="001F5187">
              <w:rPr>
                <w:sz w:val="24"/>
                <w:szCs w:val="24"/>
              </w:rPr>
              <w:t>120511000</w:t>
            </w:r>
          </w:p>
        </w:tc>
        <w:tc>
          <w:tcPr>
            <w:tcW w:w="1843" w:type="dxa"/>
          </w:tcPr>
          <w:p w:rsidR="00A56CBF" w:rsidRPr="001F5187" w:rsidRDefault="00A56CBF" w:rsidP="009B17DE">
            <w:pPr>
              <w:pStyle w:val="a4"/>
              <w:jc w:val="both"/>
              <w:rPr>
                <w:sz w:val="24"/>
                <w:szCs w:val="24"/>
              </w:rPr>
            </w:pPr>
            <w:r w:rsidRPr="001F5187">
              <w:rPr>
                <w:sz w:val="24"/>
                <w:szCs w:val="24"/>
              </w:rPr>
              <w:t>927,2</w:t>
            </w:r>
          </w:p>
        </w:tc>
        <w:tc>
          <w:tcPr>
            <w:tcW w:w="1559" w:type="dxa"/>
          </w:tcPr>
          <w:p w:rsidR="00A56CBF" w:rsidRPr="001F5187" w:rsidRDefault="00A56CBF" w:rsidP="009B17DE">
            <w:pPr>
              <w:pStyle w:val="a4"/>
              <w:jc w:val="both"/>
              <w:rPr>
                <w:b/>
                <w:color w:val="FF0000"/>
                <w:sz w:val="24"/>
                <w:szCs w:val="24"/>
              </w:rPr>
            </w:pPr>
            <w:r w:rsidRPr="001F5187">
              <w:rPr>
                <w:sz w:val="24"/>
                <w:szCs w:val="24"/>
              </w:rPr>
              <w:t>962,2</w:t>
            </w:r>
          </w:p>
        </w:tc>
        <w:tc>
          <w:tcPr>
            <w:tcW w:w="1559" w:type="dxa"/>
          </w:tcPr>
          <w:p w:rsidR="00A56CBF" w:rsidRPr="001F5187" w:rsidRDefault="00A56CBF" w:rsidP="009B17DE">
            <w:pPr>
              <w:pStyle w:val="a4"/>
              <w:jc w:val="both"/>
              <w:rPr>
                <w:b/>
                <w:color w:val="FF0000"/>
                <w:sz w:val="24"/>
                <w:szCs w:val="24"/>
              </w:rPr>
            </w:pPr>
          </w:p>
        </w:tc>
        <w:tc>
          <w:tcPr>
            <w:tcW w:w="1843" w:type="dxa"/>
          </w:tcPr>
          <w:p w:rsidR="00A56CBF" w:rsidRPr="001F5187" w:rsidRDefault="00A56CBF" w:rsidP="009B17DE">
            <w:pPr>
              <w:pStyle w:val="a4"/>
              <w:jc w:val="both"/>
              <w:rPr>
                <w:b/>
                <w:color w:val="FF0000"/>
                <w:sz w:val="24"/>
                <w:szCs w:val="24"/>
              </w:rPr>
            </w:pPr>
            <w:r w:rsidRPr="001F5187">
              <w:rPr>
                <w:sz w:val="24"/>
                <w:szCs w:val="24"/>
              </w:rPr>
              <w:t>962,2</w:t>
            </w:r>
          </w:p>
        </w:tc>
      </w:tr>
      <w:tr w:rsidR="00A56CBF" w:rsidTr="00385561">
        <w:tc>
          <w:tcPr>
            <w:tcW w:w="3227" w:type="dxa"/>
          </w:tcPr>
          <w:p w:rsidR="00A56CBF" w:rsidRPr="001F5187" w:rsidRDefault="00A56CBF" w:rsidP="009B17DE">
            <w:pPr>
              <w:pStyle w:val="a4"/>
              <w:jc w:val="both"/>
              <w:rPr>
                <w:b/>
                <w:color w:val="FF0000"/>
                <w:sz w:val="24"/>
                <w:szCs w:val="24"/>
              </w:rPr>
            </w:pPr>
            <w:r w:rsidRPr="001F5187">
              <w:rPr>
                <w:sz w:val="24"/>
                <w:szCs w:val="24"/>
              </w:rPr>
              <w:t>120521000</w:t>
            </w:r>
          </w:p>
        </w:tc>
        <w:tc>
          <w:tcPr>
            <w:tcW w:w="1843" w:type="dxa"/>
          </w:tcPr>
          <w:p w:rsidR="00A56CBF" w:rsidRPr="001F5187" w:rsidRDefault="00A56CBF" w:rsidP="009B17DE">
            <w:pPr>
              <w:pStyle w:val="a4"/>
              <w:jc w:val="both"/>
              <w:rPr>
                <w:sz w:val="24"/>
                <w:szCs w:val="24"/>
              </w:rPr>
            </w:pPr>
            <w:r w:rsidRPr="001F5187">
              <w:rPr>
                <w:sz w:val="24"/>
                <w:szCs w:val="24"/>
              </w:rPr>
              <w:t>756,2</w:t>
            </w:r>
          </w:p>
        </w:tc>
        <w:tc>
          <w:tcPr>
            <w:tcW w:w="1559" w:type="dxa"/>
          </w:tcPr>
          <w:p w:rsidR="00A56CBF" w:rsidRPr="001F5187" w:rsidRDefault="00A56CBF" w:rsidP="009B17DE">
            <w:pPr>
              <w:pStyle w:val="a4"/>
              <w:jc w:val="both"/>
              <w:rPr>
                <w:b/>
                <w:color w:val="FF0000"/>
                <w:sz w:val="24"/>
                <w:szCs w:val="24"/>
              </w:rPr>
            </w:pPr>
            <w:r w:rsidRPr="001F5187">
              <w:rPr>
                <w:sz w:val="24"/>
                <w:szCs w:val="24"/>
              </w:rPr>
              <w:t>574,8</w:t>
            </w:r>
          </w:p>
        </w:tc>
        <w:tc>
          <w:tcPr>
            <w:tcW w:w="1559" w:type="dxa"/>
          </w:tcPr>
          <w:p w:rsidR="00A56CBF" w:rsidRPr="001F5187" w:rsidRDefault="00A56CBF" w:rsidP="009B17DE">
            <w:pPr>
              <w:pStyle w:val="a4"/>
              <w:jc w:val="both"/>
              <w:rPr>
                <w:b/>
                <w:color w:val="FF0000"/>
                <w:sz w:val="24"/>
                <w:szCs w:val="24"/>
              </w:rPr>
            </w:pPr>
            <w:r w:rsidRPr="001F5187">
              <w:rPr>
                <w:sz w:val="24"/>
                <w:szCs w:val="24"/>
              </w:rPr>
              <w:t>393,4</w:t>
            </w:r>
          </w:p>
        </w:tc>
        <w:tc>
          <w:tcPr>
            <w:tcW w:w="1843" w:type="dxa"/>
          </w:tcPr>
          <w:p w:rsidR="00A56CBF" w:rsidRPr="001F5187" w:rsidRDefault="00A56CBF" w:rsidP="009B17DE">
            <w:pPr>
              <w:pStyle w:val="a4"/>
              <w:jc w:val="both"/>
              <w:rPr>
                <w:sz w:val="24"/>
                <w:szCs w:val="24"/>
              </w:rPr>
            </w:pPr>
            <w:r w:rsidRPr="001F5187">
              <w:rPr>
                <w:sz w:val="24"/>
                <w:szCs w:val="24"/>
              </w:rPr>
              <w:t>0</w:t>
            </w:r>
          </w:p>
        </w:tc>
      </w:tr>
      <w:tr w:rsidR="00A56CBF" w:rsidTr="00385561">
        <w:tc>
          <w:tcPr>
            <w:tcW w:w="3227" w:type="dxa"/>
          </w:tcPr>
          <w:p w:rsidR="00A56CBF" w:rsidRPr="001F5187" w:rsidRDefault="00A56CBF" w:rsidP="00A42E43">
            <w:pPr>
              <w:pStyle w:val="a4"/>
              <w:jc w:val="both"/>
              <w:rPr>
                <w:sz w:val="24"/>
                <w:szCs w:val="24"/>
              </w:rPr>
            </w:pPr>
            <w:r w:rsidRPr="001F5187">
              <w:rPr>
                <w:sz w:val="24"/>
                <w:szCs w:val="24"/>
              </w:rPr>
              <w:t>120523000</w:t>
            </w:r>
          </w:p>
        </w:tc>
        <w:tc>
          <w:tcPr>
            <w:tcW w:w="1843" w:type="dxa"/>
          </w:tcPr>
          <w:p w:rsidR="00A56CBF" w:rsidRPr="001F5187" w:rsidRDefault="00A56CBF" w:rsidP="00A42E43">
            <w:pPr>
              <w:pStyle w:val="a4"/>
              <w:jc w:val="both"/>
              <w:rPr>
                <w:b/>
                <w:sz w:val="24"/>
                <w:szCs w:val="24"/>
              </w:rPr>
            </w:pPr>
            <w:r w:rsidRPr="001F5187">
              <w:rPr>
                <w:sz w:val="24"/>
                <w:szCs w:val="24"/>
              </w:rPr>
              <w:t>241549,9</w:t>
            </w:r>
          </w:p>
        </w:tc>
        <w:tc>
          <w:tcPr>
            <w:tcW w:w="1559" w:type="dxa"/>
          </w:tcPr>
          <w:p w:rsidR="00A56CBF" w:rsidRPr="001F5187" w:rsidRDefault="00A56CBF" w:rsidP="00A42E43">
            <w:pPr>
              <w:pStyle w:val="a4"/>
              <w:jc w:val="both"/>
              <w:rPr>
                <w:sz w:val="24"/>
                <w:szCs w:val="24"/>
              </w:rPr>
            </w:pPr>
            <w:r w:rsidRPr="001F5187">
              <w:rPr>
                <w:sz w:val="24"/>
                <w:szCs w:val="24"/>
              </w:rPr>
              <w:t>236007,1</w:t>
            </w:r>
          </w:p>
        </w:tc>
        <w:tc>
          <w:tcPr>
            <w:tcW w:w="1559" w:type="dxa"/>
          </w:tcPr>
          <w:p w:rsidR="00A56CBF" w:rsidRPr="001F5187" w:rsidRDefault="00A56CBF" w:rsidP="00A42E43">
            <w:pPr>
              <w:pStyle w:val="a4"/>
              <w:jc w:val="both"/>
              <w:rPr>
                <w:sz w:val="24"/>
                <w:szCs w:val="24"/>
              </w:rPr>
            </w:pPr>
            <w:r w:rsidRPr="001F5187">
              <w:rPr>
                <w:sz w:val="24"/>
                <w:szCs w:val="24"/>
              </w:rPr>
              <w:t>229753,5</w:t>
            </w:r>
          </w:p>
        </w:tc>
        <w:tc>
          <w:tcPr>
            <w:tcW w:w="1843" w:type="dxa"/>
          </w:tcPr>
          <w:p w:rsidR="00A56CBF" w:rsidRPr="001F5187" w:rsidRDefault="00A56CBF" w:rsidP="00A42E43">
            <w:pPr>
              <w:pStyle w:val="a4"/>
              <w:jc w:val="both"/>
              <w:rPr>
                <w:b/>
                <w:color w:val="FF0000"/>
                <w:sz w:val="24"/>
                <w:szCs w:val="24"/>
              </w:rPr>
            </w:pPr>
            <w:r w:rsidRPr="001F5187">
              <w:rPr>
                <w:sz w:val="24"/>
                <w:szCs w:val="24"/>
              </w:rPr>
              <w:t>2909,8</w:t>
            </w:r>
          </w:p>
        </w:tc>
      </w:tr>
      <w:tr w:rsidR="00A56CBF" w:rsidTr="00385561">
        <w:tc>
          <w:tcPr>
            <w:tcW w:w="3227" w:type="dxa"/>
          </w:tcPr>
          <w:p w:rsidR="00A56CBF" w:rsidRPr="001F5187" w:rsidRDefault="00A56CBF" w:rsidP="00A42E43">
            <w:pPr>
              <w:pStyle w:val="a4"/>
              <w:jc w:val="both"/>
              <w:rPr>
                <w:sz w:val="24"/>
                <w:szCs w:val="24"/>
              </w:rPr>
            </w:pPr>
            <w:r w:rsidRPr="001F5187">
              <w:rPr>
                <w:sz w:val="24"/>
                <w:szCs w:val="24"/>
              </w:rPr>
              <w:t>120529000</w:t>
            </w:r>
          </w:p>
        </w:tc>
        <w:tc>
          <w:tcPr>
            <w:tcW w:w="1843" w:type="dxa"/>
          </w:tcPr>
          <w:p w:rsidR="00A56CBF" w:rsidRPr="001F5187" w:rsidRDefault="00A56CBF" w:rsidP="00A42E43">
            <w:pPr>
              <w:pStyle w:val="a4"/>
              <w:jc w:val="both"/>
              <w:rPr>
                <w:sz w:val="24"/>
                <w:szCs w:val="24"/>
              </w:rPr>
            </w:pPr>
            <w:r w:rsidRPr="001F5187">
              <w:rPr>
                <w:sz w:val="24"/>
                <w:szCs w:val="24"/>
              </w:rPr>
              <w:t>346,0</w:t>
            </w:r>
          </w:p>
        </w:tc>
        <w:tc>
          <w:tcPr>
            <w:tcW w:w="1559" w:type="dxa"/>
          </w:tcPr>
          <w:p w:rsidR="00A56CBF" w:rsidRPr="001F5187" w:rsidRDefault="00A56CBF" w:rsidP="00A42E43">
            <w:pPr>
              <w:pStyle w:val="a4"/>
              <w:jc w:val="both"/>
              <w:rPr>
                <w:sz w:val="24"/>
                <w:szCs w:val="24"/>
              </w:rPr>
            </w:pPr>
            <w:r w:rsidRPr="001F5187">
              <w:rPr>
                <w:sz w:val="24"/>
                <w:szCs w:val="24"/>
              </w:rPr>
              <w:t>383,7</w:t>
            </w:r>
          </w:p>
        </w:tc>
        <w:tc>
          <w:tcPr>
            <w:tcW w:w="1559" w:type="dxa"/>
          </w:tcPr>
          <w:p w:rsidR="00A56CBF" w:rsidRPr="001F5187" w:rsidRDefault="00A56CBF" w:rsidP="00A42E43">
            <w:pPr>
              <w:pStyle w:val="a4"/>
              <w:jc w:val="both"/>
              <w:rPr>
                <w:sz w:val="24"/>
                <w:szCs w:val="24"/>
              </w:rPr>
            </w:pPr>
          </w:p>
        </w:tc>
        <w:tc>
          <w:tcPr>
            <w:tcW w:w="1843" w:type="dxa"/>
          </w:tcPr>
          <w:p w:rsidR="00A56CBF" w:rsidRPr="001F5187" w:rsidRDefault="00A56CBF" w:rsidP="00A42E43">
            <w:pPr>
              <w:pStyle w:val="a4"/>
              <w:jc w:val="both"/>
              <w:rPr>
                <w:sz w:val="24"/>
                <w:szCs w:val="24"/>
              </w:rPr>
            </w:pPr>
          </w:p>
        </w:tc>
      </w:tr>
      <w:tr w:rsidR="00A56CBF" w:rsidTr="00385561">
        <w:tc>
          <w:tcPr>
            <w:tcW w:w="3227" w:type="dxa"/>
          </w:tcPr>
          <w:p w:rsidR="00A56CBF" w:rsidRPr="001F5187" w:rsidRDefault="00A56CBF" w:rsidP="00A42E43">
            <w:pPr>
              <w:pStyle w:val="a4"/>
              <w:jc w:val="both"/>
              <w:rPr>
                <w:sz w:val="24"/>
                <w:szCs w:val="24"/>
              </w:rPr>
            </w:pPr>
            <w:r w:rsidRPr="001F5187">
              <w:rPr>
                <w:sz w:val="24"/>
                <w:szCs w:val="24"/>
              </w:rPr>
              <w:t>120571000</w:t>
            </w:r>
          </w:p>
        </w:tc>
        <w:tc>
          <w:tcPr>
            <w:tcW w:w="1843" w:type="dxa"/>
          </w:tcPr>
          <w:p w:rsidR="00A56CBF" w:rsidRPr="001F5187" w:rsidRDefault="00A56CBF" w:rsidP="00A42E43">
            <w:pPr>
              <w:pStyle w:val="a4"/>
              <w:jc w:val="both"/>
              <w:rPr>
                <w:sz w:val="24"/>
                <w:szCs w:val="24"/>
              </w:rPr>
            </w:pPr>
            <w:r w:rsidRPr="001F5187">
              <w:rPr>
                <w:sz w:val="24"/>
                <w:szCs w:val="24"/>
              </w:rPr>
              <w:t>109,5</w:t>
            </w:r>
          </w:p>
        </w:tc>
        <w:tc>
          <w:tcPr>
            <w:tcW w:w="1559" w:type="dxa"/>
          </w:tcPr>
          <w:p w:rsidR="00A56CBF" w:rsidRPr="001F5187" w:rsidRDefault="00A56CBF" w:rsidP="00A42E43">
            <w:pPr>
              <w:pStyle w:val="a4"/>
              <w:jc w:val="both"/>
              <w:rPr>
                <w:sz w:val="24"/>
                <w:szCs w:val="24"/>
              </w:rPr>
            </w:pPr>
            <w:r w:rsidRPr="001F5187">
              <w:rPr>
                <w:sz w:val="24"/>
                <w:szCs w:val="24"/>
              </w:rPr>
              <w:t>0</w:t>
            </w:r>
          </w:p>
        </w:tc>
        <w:tc>
          <w:tcPr>
            <w:tcW w:w="1559" w:type="dxa"/>
          </w:tcPr>
          <w:p w:rsidR="00A56CBF" w:rsidRPr="001F5187" w:rsidRDefault="00A56CBF" w:rsidP="00A42E43">
            <w:pPr>
              <w:pStyle w:val="a4"/>
              <w:jc w:val="both"/>
              <w:rPr>
                <w:sz w:val="24"/>
                <w:szCs w:val="24"/>
              </w:rPr>
            </w:pPr>
          </w:p>
        </w:tc>
        <w:tc>
          <w:tcPr>
            <w:tcW w:w="1843" w:type="dxa"/>
          </w:tcPr>
          <w:p w:rsidR="00A56CBF" w:rsidRPr="001F5187" w:rsidRDefault="00A56CBF" w:rsidP="00A42E43">
            <w:pPr>
              <w:pStyle w:val="a4"/>
              <w:jc w:val="both"/>
              <w:rPr>
                <w:sz w:val="24"/>
                <w:szCs w:val="24"/>
              </w:rPr>
            </w:pPr>
          </w:p>
        </w:tc>
      </w:tr>
      <w:tr w:rsidR="00A56CBF" w:rsidTr="00385561">
        <w:tc>
          <w:tcPr>
            <w:tcW w:w="3227" w:type="dxa"/>
          </w:tcPr>
          <w:p w:rsidR="00A56CBF" w:rsidRPr="001F5187" w:rsidRDefault="00A56CBF" w:rsidP="00A42E43">
            <w:pPr>
              <w:pStyle w:val="a4"/>
              <w:jc w:val="both"/>
              <w:rPr>
                <w:sz w:val="24"/>
                <w:szCs w:val="24"/>
              </w:rPr>
            </w:pPr>
            <w:r w:rsidRPr="001F5187">
              <w:rPr>
                <w:sz w:val="24"/>
                <w:szCs w:val="24"/>
              </w:rPr>
              <w:t>120589000</w:t>
            </w:r>
          </w:p>
        </w:tc>
        <w:tc>
          <w:tcPr>
            <w:tcW w:w="1843" w:type="dxa"/>
          </w:tcPr>
          <w:p w:rsidR="00A56CBF" w:rsidRPr="001F5187" w:rsidRDefault="00A56CBF" w:rsidP="00A42E43">
            <w:pPr>
              <w:pStyle w:val="a4"/>
              <w:jc w:val="both"/>
              <w:rPr>
                <w:sz w:val="24"/>
                <w:szCs w:val="24"/>
              </w:rPr>
            </w:pPr>
            <w:r w:rsidRPr="001F5187">
              <w:rPr>
                <w:sz w:val="24"/>
                <w:szCs w:val="24"/>
              </w:rPr>
              <w:t>3671,1</w:t>
            </w:r>
          </w:p>
        </w:tc>
        <w:tc>
          <w:tcPr>
            <w:tcW w:w="1559" w:type="dxa"/>
          </w:tcPr>
          <w:p w:rsidR="00A56CBF" w:rsidRPr="001F5187" w:rsidRDefault="00A56CBF" w:rsidP="00A42E43">
            <w:pPr>
              <w:pStyle w:val="a4"/>
              <w:jc w:val="both"/>
              <w:rPr>
                <w:sz w:val="24"/>
                <w:szCs w:val="24"/>
              </w:rPr>
            </w:pPr>
            <w:r w:rsidRPr="001F5187">
              <w:rPr>
                <w:sz w:val="24"/>
                <w:szCs w:val="24"/>
              </w:rPr>
              <w:t>3233,4</w:t>
            </w:r>
          </w:p>
        </w:tc>
        <w:tc>
          <w:tcPr>
            <w:tcW w:w="1559" w:type="dxa"/>
          </w:tcPr>
          <w:p w:rsidR="00A56CBF" w:rsidRPr="001F5187" w:rsidRDefault="00A56CBF" w:rsidP="00A42E43">
            <w:pPr>
              <w:pStyle w:val="a4"/>
              <w:jc w:val="both"/>
              <w:rPr>
                <w:sz w:val="24"/>
                <w:szCs w:val="24"/>
              </w:rPr>
            </w:pPr>
            <w:r w:rsidRPr="001F5187">
              <w:rPr>
                <w:sz w:val="24"/>
                <w:szCs w:val="24"/>
              </w:rPr>
              <w:t>1932,6</w:t>
            </w:r>
          </w:p>
        </w:tc>
        <w:tc>
          <w:tcPr>
            <w:tcW w:w="1843" w:type="dxa"/>
          </w:tcPr>
          <w:p w:rsidR="00A56CBF" w:rsidRPr="001F5187" w:rsidRDefault="00A56CBF" w:rsidP="00A42E43">
            <w:pPr>
              <w:pStyle w:val="a4"/>
              <w:jc w:val="both"/>
              <w:rPr>
                <w:sz w:val="24"/>
                <w:szCs w:val="24"/>
              </w:rPr>
            </w:pPr>
            <w:r w:rsidRPr="001F5187">
              <w:rPr>
                <w:sz w:val="24"/>
                <w:szCs w:val="24"/>
              </w:rPr>
              <w:t>369,0</w:t>
            </w:r>
          </w:p>
        </w:tc>
      </w:tr>
      <w:tr w:rsidR="00A56CBF" w:rsidTr="00385561">
        <w:tc>
          <w:tcPr>
            <w:tcW w:w="3227" w:type="dxa"/>
          </w:tcPr>
          <w:p w:rsidR="00A56CBF" w:rsidRPr="001F5187" w:rsidRDefault="00A56CBF" w:rsidP="00A42E43">
            <w:pPr>
              <w:pStyle w:val="a4"/>
              <w:jc w:val="both"/>
              <w:rPr>
                <w:sz w:val="24"/>
                <w:szCs w:val="24"/>
              </w:rPr>
            </w:pPr>
            <w:r w:rsidRPr="001F5187">
              <w:rPr>
                <w:sz w:val="24"/>
                <w:szCs w:val="24"/>
              </w:rPr>
              <w:t>130300000</w:t>
            </w:r>
          </w:p>
        </w:tc>
        <w:tc>
          <w:tcPr>
            <w:tcW w:w="1843" w:type="dxa"/>
          </w:tcPr>
          <w:p w:rsidR="00A56CBF" w:rsidRPr="001F5187" w:rsidRDefault="00A56CBF" w:rsidP="00A42E43">
            <w:pPr>
              <w:pStyle w:val="a4"/>
              <w:jc w:val="both"/>
              <w:rPr>
                <w:sz w:val="24"/>
                <w:szCs w:val="24"/>
              </w:rPr>
            </w:pPr>
            <w:r w:rsidRPr="001F5187">
              <w:rPr>
                <w:sz w:val="24"/>
                <w:szCs w:val="24"/>
              </w:rPr>
              <w:t>0</w:t>
            </w:r>
          </w:p>
        </w:tc>
        <w:tc>
          <w:tcPr>
            <w:tcW w:w="1559" w:type="dxa"/>
          </w:tcPr>
          <w:p w:rsidR="00A56CBF" w:rsidRPr="001F5187" w:rsidRDefault="00A56CBF" w:rsidP="00A42E43">
            <w:pPr>
              <w:pStyle w:val="a4"/>
              <w:jc w:val="both"/>
              <w:rPr>
                <w:sz w:val="24"/>
                <w:szCs w:val="24"/>
              </w:rPr>
            </w:pPr>
            <w:r w:rsidRPr="001F5187">
              <w:rPr>
                <w:sz w:val="24"/>
                <w:szCs w:val="24"/>
              </w:rPr>
              <w:t>2,1</w:t>
            </w:r>
          </w:p>
        </w:tc>
        <w:tc>
          <w:tcPr>
            <w:tcW w:w="1559" w:type="dxa"/>
          </w:tcPr>
          <w:p w:rsidR="00A56CBF" w:rsidRPr="001F5187" w:rsidRDefault="00A56CBF" w:rsidP="00A42E43">
            <w:pPr>
              <w:pStyle w:val="a4"/>
              <w:jc w:val="both"/>
              <w:rPr>
                <w:sz w:val="24"/>
                <w:szCs w:val="24"/>
              </w:rPr>
            </w:pPr>
          </w:p>
        </w:tc>
        <w:tc>
          <w:tcPr>
            <w:tcW w:w="1843" w:type="dxa"/>
          </w:tcPr>
          <w:p w:rsidR="00A56CBF" w:rsidRPr="001F5187" w:rsidRDefault="00A56CBF" w:rsidP="00A42E43">
            <w:pPr>
              <w:pStyle w:val="a4"/>
              <w:jc w:val="both"/>
              <w:rPr>
                <w:sz w:val="24"/>
                <w:szCs w:val="24"/>
              </w:rPr>
            </w:pPr>
          </w:p>
        </w:tc>
      </w:tr>
      <w:tr w:rsidR="00A56CBF" w:rsidTr="00385561">
        <w:tc>
          <w:tcPr>
            <w:tcW w:w="3227" w:type="dxa"/>
          </w:tcPr>
          <w:p w:rsidR="00A56CBF" w:rsidRPr="001F5187" w:rsidRDefault="00A56CBF" w:rsidP="00A42E43">
            <w:pPr>
              <w:pStyle w:val="a4"/>
              <w:jc w:val="both"/>
              <w:rPr>
                <w:b/>
                <w:sz w:val="24"/>
                <w:szCs w:val="24"/>
              </w:rPr>
            </w:pPr>
            <w:r w:rsidRPr="001F5187">
              <w:rPr>
                <w:b/>
                <w:sz w:val="24"/>
                <w:szCs w:val="24"/>
              </w:rPr>
              <w:t>итого</w:t>
            </w:r>
          </w:p>
        </w:tc>
        <w:tc>
          <w:tcPr>
            <w:tcW w:w="1843" w:type="dxa"/>
          </w:tcPr>
          <w:p w:rsidR="00A56CBF" w:rsidRPr="001F5187" w:rsidRDefault="00A56CBF" w:rsidP="00A42E43">
            <w:pPr>
              <w:pStyle w:val="a4"/>
              <w:jc w:val="both"/>
              <w:rPr>
                <w:b/>
                <w:sz w:val="24"/>
                <w:szCs w:val="24"/>
              </w:rPr>
            </w:pPr>
            <w:r w:rsidRPr="001F5187">
              <w:rPr>
                <w:b/>
                <w:sz w:val="24"/>
                <w:szCs w:val="24"/>
              </w:rPr>
              <w:t>247359,9</w:t>
            </w:r>
          </w:p>
        </w:tc>
        <w:tc>
          <w:tcPr>
            <w:tcW w:w="1559" w:type="dxa"/>
          </w:tcPr>
          <w:p w:rsidR="00A56CBF" w:rsidRPr="001F5187" w:rsidRDefault="00A56CBF" w:rsidP="00442E04">
            <w:pPr>
              <w:pStyle w:val="a4"/>
              <w:jc w:val="both"/>
              <w:rPr>
                <w:b/>
                <w:color w:val="FF0000"/>
                <w:sz w:val="24"/>
                <w:szCs w:val="24"/>
              </w:rPr>
            </w:pPr>
            <w:r w:rsidRPr="001F5187">
              <w:rPr>
                <w:b/>
                <w:sz w:val="24"/>
                <w:szCs w:val="24"/>
              </w:rPr>
              <w:t>241163,3</w:t>
            </w:r>
          </w:p>
        </w:tc>
        <w:tc>
          <w:tcPr>
            <w:tcW w:w="1559" w:type="dxa"/>
          </w:tcPr>
          <w:p w:rsidR="00A56CBF" w:rsidRPr="001F5187" w:rsidRDefault="00A56CBF" w:rsidP="00A42E43">
            <w:pPr>
              <w:pStyle w:val="a4"/>
              <w:jc w:val="both"/>
              <w:rPr>
                <w:b/>
                <w:sz w:val="24"/>
                <w:szCs w:val="24"/>
              </w:rPr>
            </w:pPr>
            <w:r w:rsidRPr="001F5187">
              <w:rPr>
                <w:b/>
                <w:sz w:val="24"/>
                <w:szCs w:val="24"/>
              </w:rPr>
              <w:t>232079,5</w:t>
            </w:r>
          </w:p>
        </w:tc>
        <w:tc>
          <w:tcPr>
            <w:tcW w:w="1843" w:type="dxa"/>
          </w:tcPr>
          <w:p w:rsidR="00A56CBF" w:rsidRPr="001F5187" w:rsidRDefault="00A56CBF" w:rsidP="00A42E43">
            <w:pPr>
              <w:pStyle w:val="a4"/>
              <w:jc w:val="both"/>
              <w:rPr>
                <w:b/>
                <w:sz w:val="24"/>
                <w:szCs w:val="24"/>
              </w:rPr>
            </w:pPr>
            <w:r w:rsidRPr="001F5187">
              <w:rPr>
                <w:b/>
                <w:sz w:val="24"/>
                <w:szCs w:val="24"/>
              </w:rPr>
              <w:t>4241,0</w:t>
            </w:r>
          </w:p>
        </w:tc>
      </w:tr>
    </w:tbl>
    <w:p w:rsidR="009B17DE" w:rsidRDefault="009B17DE" w:rsidP="009B17DE">
      <w:pPr>
        <w:pStyle w:val="a4"/>
        <w:jc w:val="both"/>
        <w:rPr>
          <w:b/>
          <w:color w:val="FF0000"/>
          <w:sz w:val="28"/>
          <w:szCs w:val="28"/>
        </w:rPr>
      </w:pPr>
    </w:p>
    <w:p w:rsidR="00BB0799" w:rsidRPr="00BB0799" w:rsidRDefault="002545A0" w:rsidP="00B210A9">
      <w:pPr>
        <w:pStyle w:val="a4"/>
        <w:jc w:val="both"/>
        <w:rPr>
          <w:rFonts w:ascii="Times New Roman" w:hAnsi="Times New Roman" w:cs="Times New Roman"/>
        </w:rPr>
      </w:pPr>
      <w:r w:rsidRPr="004014D5">
        <w:rPr>
          <w:rFonts w:ascii="Times New Roman" w:hAnsi="Times New Roman" w:cs="Times New Roman"/>
          <w:b/>
          <w:sz w:val="28"/>
          <w:szCs w:val="28"/>
        </w:rPr>
        <w:t>2</w:t>
      </w:r>
      <w:r w:rsidR="004014D5" w:rsidRPr="004014D5">
        <w:rPr>
          <w:rFonts w:ascii="Times New Roman" w:hAnsi="Times New Roman" w:cs="Times New Roman"/>
          <w:b/>
          <w:sz w:val="28"/>
          <w:szCs w:val="28"/>
        </w:rPr>
        <w:t>6</w:t>
      </w:r>
      <w:r w:rsidR="00EB29A5" w:rsidRPr="004014D5">
        <w:rPr>
          <w:rFonts w:ascii="Times New Roman" w:hAnsi="Times New Roman" w:cs="Times New Roman"/>
          <w:b/>
          <w:sz w:val="28"/>
          <w:szCs w:val="28"/>
        </w:rPr>
        <w:t>.</w:t>
      </w:r>
      <w:r w:rsidR="00E24E5B" w:rsidRPr="003302B4">
        <w:rPr>
          <w:rFonts w:ascii="Times New Roman" w:hAnsi="Times New Roman" w:cs="Times New Roman"/>
          <w:b/>
          <w:color w:val="FF0000"/>
          <w:sz w:val="28"/>
          <w:szCs w:val="28"/>
        </w:rPr>
        <w:t xml:space="preserve"> </w:t>
      </w:r>
      <w:r w:rsidR="00E24E5B" w:rsidRPr="00D42956">
        <w:rPr>
          <w:rFonts w:ascii="Times New Roman" w:hAnsi="Times New Roman" w:cs="Times New Roman"/>
          <w:sz w:val="28"/>
          <w:szCs w:val="28"/>
        </w:rPr>
        <w:t xml:space="preserve">Анализ состояния </w:t>
      </w:r>
      <w:r w:rsidR="00E24E5B" w:rsidRPr="0007221D">
        <w:rPr>
          <w:rFonts w:ascii="Times New Roman" w:hAnsi="Times New Roman" w:cs="Times New Roman"/>
          <w:b/>
          <w:i/>
          <w:sz w:val="28"/>
          <w:szCs w:val="28"/>
        </w:rPr>
        <w:t>кредиторской задолженности</w:t>
      </w:r>
      <w:r w:rsidR="00E24E5B" w:rsidRPr="00D42956">
        <w:rPr>
          <w:rFonts w:ascii="Times New Roman" w:hAnsi="Times New Roman" w:cs="Times New Roman"/>
          <w:sz w:val="28"/>
          <w:szCs w:val="28"/>
        </w:rPr>
        <w:t xml:space="preserve"> </w:t>
      </w:r>
      <w:r w:rsidR="0007221D">
        <w:rPr>
          <w:rFonts w:ascii="Times New Roman" w:hAnsi="Times New Roman" w:cs="Times New Roman"/>
          <w:sz w:val="28"/>
          <w:szCs w:val="28"/>
        </w:rPr>
        <w:t xml:space="preserve">( </w:t>
      </w:r>
      <w:r w:rsidR="0007221D" w:rsidRPr="0007221D">
        <w:rPr>
          <w:rFonts w:ascii="Times New Roman" w:hAnsi="Times New Roman" w:cs="Times New Roman"/>
          <w:b/>
          <w:i/>
          <w:sz w:val="28"/>
          <w:szCs w:val="28"/>
        </w:rPr>
        <w:t>обязательства</w:t>
      </w:r>
      <w:r w:rsidR="0007221D">
        <w:rPr>
          <w:rFonts w:ascii="Times New Roman" w:hAnsi="Times New Roman" w:cs="Times New Roman"/>
          <w:sz w:val="28"/>
          <w:szCs w:val="28"/>
        </w:rPr>
        <w:t xml:space="preserve"> )</w:t>
      </w:r>
      <w:r w:rsidR="00EB29A5" w:rsidRPr="00D42956">
        <w:rPr>
          <w:rFonts w:ascii="Times New Roman" w:hAnsi="Times New Roman" w:cs="Times New Roman"/>
          <w:sz w:val="28"/>
          <w:szCs w:val="28"/>
        </w:rPr>
        <w:t>показал:</w:t>
      </w:r>
      <w:r w:rsidR="00EB29A5" w:rsidRPr="003302B4">
        <w:rPr>
          <w:rFonts w:ascii="Times New Roman" w:hAnsi="Times New Roman" w:cs="Times New Roman"/>
          <w:color w:val="FF0000"/>
          <w:sz w:val="28"/>
          <w:szCs w:val="28"/>
        </w:rPr>
        <w:t xml:space="preserve"> </w:t>
      </w:r>
      <w:r w:rsidR="00BB0799" w:rsidRPr="00BB0799">
        <w:rPr>
          <w:rFonts w:ascii="Times New Roman" w:hAnsi="Times New Roman" w:cs="Times New Roman"/>
        </w:rPr>
        <w:t xml:space="preserve">Табл.                                          </w:t>
      </w:r>
      <w:r w:rsidR="00BB0799">
        <w:rPr>
          <w:rFonts w:ascii="Times New Roman" w:hAnsi="Times New Roman" w:cs="Times New Roman"/>
        </w:rPr>
        <w:t xml:space="preserve">                                                                       </w:t>
      </w:r>
      <w:r w:rsidR="00BB0799" w:rsidRPr="00BB0799">
        <w:rPr>
          <w:rFonts w:ascii="Times New Roman" w:hAnsi="Times New Roman" w:cs="Times New Roman"/>
        </w:rPr>
        <w:t xml:space="preserve">           Тыс.руб.</w:t>
      </w:r>
    </w:p>
    <w:tbl>
      <w:tblPr>
        <w:tblStyle w:val="a3"/>
        <w:tblW w:w="0" w:type="auto"/>
        <w:tblLayout w:type="fixed"/>
        <w:tblLook w:val="04A0" w:firstRow="1" w:lastRow="0" w:firstColumn="1" w:lastColumn="0" w:noHBand="0" w:noVBand="1"/>
      </w:tblPr>
      <w:tblGrid>
        <w:gridCol w:w="1480"/>
        <w:gridCol w:w="2597"/>
        <w:gridCol w:w="1134"/>
        <w:gridCol w:w="1134"/>
        <w:gridCol w:w="1418"/>
        <w:gridCol w:w="1524"/>
      </w:tblGrid>
      <w:tr w:rsidR="00A56CBF" w:rsidRPr="000A283F" w:rsidTr="00A56CBF">
        <w:tc>
          <w:tcPr>
            <w:tcW w:w="1480" w:type="dxa"/>
          </w:tcPr>
          <w:p w:rsidR="00A56CBF" w:rsidRPr="001F5187" w:rsidRDefault="00A56CBF" w:rsidP="00F42601">
            <w:pPr>
              <w:pStyle w:val="a4"/>
              <w:jc w:val="both"/>
              <w:rPr>
                <w:sz w:val="24"/>
                <w:szCs w:val="24"/>
              </w:rPr>
            </w:pPr>
            <w:r w:rsidRPr="001F5187">
              <w:rPr>
                <w:sz w:val="24"/>
                <w:szCs w:val="24"/>
              </w:rPr>
              <w:t>Код счета</w:t>
            </w:r>
          </w:p>
        </w:tc>
        <w:tc>
          <w:tcPr>
            <w:tcW w:w="2597" w:type="dxa"/>
          </w:tcPr>
          <w:p w:rsidR="00A56CBF" w:rsidRPr="001F5187" w:rsidRDefault="00A56CBF" w:rsidP="00F42601">
            <w:pPr>
              <w:pStyle w:val="a4"/>
              <w:jc w:val="both"/>
              <w:rPr>
                <w:sz w:val="24"/>
                <w:szCs w:val="24"/>
              </w:rPr>
            </w:pPr>
          </w:p>
        </w:tc>
        <w:tc>
          <w:tcPr>
            <w:tcW w:w="1134" w:type="dxa"/>
          </w:tcPr>
          <w:p w:rsidR="00A56CBF" w:rsidRPr="001F5187" w:rsidRDefault="00A56CBF" w:rsidP="00A56CBF">
            <w:pPr>
              <w:pStyle w:val="a4"/>
              <w:jc w:val="both"/>
              <w:rPr>
                <w:sz w:val="24"/>
                <w:szCs w:val="24"/>
              </w:rPr>
            </w:pPr>
            <w:r w:rsidRPr="001F5187">
              <w:rPr>
                <w:sz w:val="24"/>
                <w:szCs w:val="24"/>
              </w:rPr>
              <w:t xml:space="preserve">На начало года </w:t>
            </w:r>
          </w:p>
        </w:tc>
        <w:tc>
          <w:tcPr>
            <w:tcW w:w="1134" w:type="dxa"/>
          </w:tcPr>
          <w:p w:rsidR="00A56CBF" w:rsidRPr="001F5187" w:rsidRDefault="00A56CBF" w:rsidP="00F42601">
            <w:pPr>
              <w:pStyle w:val="a4"/>
              <w:jc w:val="both"/>
              <w:rPr>
                <w:sz w:val="24"/>
                <w:szCs w:val="24"/>
              </w:rPr>
            </w:pPr>
            <w:r w:rsidRPr="001F5187">
              <w:rPr>
                <w:sz w:val="24"/>
                <w:szCs w:val="24"/>
              </w:rPr>
              <w:t xml:space="preserve">На конец </w:t>
            </w:r>
          </w:p>
        </w:tc>
        <w:tc>
          <w:tcPr>
            <w:tcW w:w="1418" w:type="dxa"/>
          </w:tcPr>
          <w:p w:rsidR="00A56CBF" w:rsidRPr="001F5187" w:rsidRDefault="00A56CBF" w:rsidP="00F42601">
            <w:pPr>
              <w:pStyle w:val="a4"/>
              <w:jc w:val="both"/>
              <w:rPr>
                <w:sz w:val="24"/>
                <w:szCs w:val="24"/>
              </w:rPr>
            </w:pPr>
            <w:r w:rsidRPr="001F5187">
              <w:rPr>
                <w:sz w:val="24"/>
                <w:szCs w:val="24"/>
              </w:rPr>
              <w:t xml:space="preserve">В т ч долгосрочная </w:t>
            </w:r>
          </w:p>
        </w:tc>
        <w:tc>
          <w:tcPr>
            <w:tcW w:w="1524" w:type="dxa"/>
          </w:tcPr>
          <w:p w:rsidR="00A56CBF" w:rsidRPr="001F5187" w:rsidRDefault="00A56CBF" w:rsidP="00F42601">
            <w:pPr>
              <w:pStyle w:val="a4"/>
              <w:jc w:val="both"/>
              <w:rPr>
                <w:sz w:val="24"/>
                <w:szCs w:val="24"/>
              </w:rPr>
            </w:pPr>
            <w:r w:rsidRPr="001F5187">
              <w:rPr>
                <w:sz w:val="24"/>
                <w:szCs w:val="24"/>
              </w:rPr>
              <w:t xml:space="preserve">Просроченная </w:t>
            </w:r>
          </w:p>
        </w:tc>
      </w:tr>
      <w:tr w:rsidR="00A56CBF" w:rsidTr="00A56CBF">
        <w:tc>
          <w:tcPr>
            <w:tcW w:w="1480" w:type="dxa"/>
          </w:tcPr>
          <w:p w:rsidR="00A56CBF" w:rsidRPr="001F5187" w:rsidRDefault="00A56CBF" w:rsidP="00BB0799">
            <w:pPr>
              <w:pStyle w:val="a4"/>
              <w:jc w:val="both"/>
              <w:rPr>
                <w:b/>
                <w:color w:val="FF0000"/>
                <w:sz w:val="24"/>
                <w:szCs w:val="24"/>
              </w:rPr>
            </w:pPr>
            <w:r w:rsidRPr="001F5187">
              <w:rPr>
                <w:sz w:val="24"/>
                <w:szCs w:val="24"/>
              </w:rPr>
              <w:t>120500000</w:t>
            </w:r>
          </w:p>
        </w:tc>
        <w:tc>
          <w:tcPr>
            <w:tcW w:w="2597" w:type="dxa"/>
          </w:tcPr>
          <w:p w:rsidR="00A56CBF" w:rsidRPr="001F5187" w:rsidRDefault="00A56CBF" w:rsidP="00F42601">
            <w:pPr>
              <w:pStyle w:val="a4"/>
              <w:jc w:val="both"/>
              <w:rPr>
                <w:sz w:val="24"/>
                <w:szCs w:val="24"/>
              </w:rPr>
            </w:pPr>
            <w:r w:rsidRPr="001F5187">
              <w:rPr>
                <w:sz w:val="24"/>
                <w:szCs w:val="24"/>
              </w:rPr>
              <w:t>ифнс</w:t>
            </w:r>
          </w:p>
        </w:tc>
        <w:tc>
          <w:tcPr>
            <w:tcW w:w="1134" w:type="dxa"/>
          </w:tcPr>
          <w:p w:rsidR="00A56CBF" w:rsidRPr="001F5187" w:rsidRDefault="00A56CBF" w:rsidP="00F42601">
            <w:pPr>
              <w:pStyle w:val="a4"/>
              <w:jc w:val="both"/>
              <w:rPr>
                <w:b/>
                <w:color w:val="FF0000"/>
                <w:sz w:val="24"/>
                <w:szCs w:val="24"/>
              </w:rPr>
            </w:pPr>
            <w:r w:rsidRPr="001F5187">
              <w:rPr>
                <w:sz w:val="24"/>
                <w:szCs w:val="24"/>
              </w:rPr>
              <w:t>3402,9</w:t>
            </w:r>
          </w:p>
        </w:tc>
        <w:tc>
          <w:tcPr>
            <w:tcW w:w="1134" w:type="dxa"/>
          </w:tcPr>
          <w:p w:rsidR="00A56CBF" w:rsidRPr="001F5187" w:rsidRDefault="00A56CBF" w:rsidP="00F42601">
            <w:pPr>
              <w:pStyle w:val="a4"/>
              <w:jc w:val="both"/>
              <w:rPr>
                <w:b/>
                <w:color w:val="FF0000"/>
                <w:sz w:val="24"/>
                <w:szCs w:val="24"/>
              </w:rPr>
            </w:pPr>
            <w:r w:rsidRPr="001F5187">
              <w:rPr>
                <w:sz w:val="24"/>
                <w:szCs w:val="24"/>
              </w:rPr>
              <w:t>3461,1</w:t>
            </w:r>
          </w:p>
        </w:tc>
        <w:tc>
          <w:tcPr>
            <w:tcW w:w="1418" w:type="dxa"/>
          </w:tcPr>
          <w:p w:rsidR="00A56CBF" w:rsidRPr="001F5187" w:rsidRDefault="00A56CBF" w:rsidP="00F42601">
            <w:pPr>
              <w:pStyle w:val="a4"/>
              <w:jc w:val="both"/>
              <w:rPr>
                <w:b/>
                <w:color w:val="FF0000"/>
                <w:sz w:val="24"/>
                <w:szCs w:val="24"/>
              </w:rPr>
            </w:pPr>
          </w:p>
        </w:tc>
        <w:tc>
          <w:tcPr>
            <w:tcW w:w="1524" w:type="dxa"/>
          </w:tcPr>
          <w:p w:rsidR="00A56CBF" w:rsidRPr="001F5187" w:rsidRDefault="00A56CBF" w:rsidP="00F42601">
            <w:pPr>
              <w:pStyle w:val="a4"/>
              <w:jc w:val="both"/>
              <w:rPr>
                <w:b/>
                <w:color w:val="FF0000"/>
                <w:sz w:val="24"/>
                <w:szCs w:val="24"/>
              </w:rPr>
            </w:pPr>
          </w:p>
        </w:tc>
      </w:tr>
      <w:tr w:rsidR="00A56CBF" w:rsidRPr="00442E04" w:rsidTr="00A56CBF">
        <w:tc>
          <w:tcPr>
            <w:tcW w:w="1480" w:type="dxa"/>
          </w:tcPr>
          <w:p w:rsidR="00A56CBF" w:rsidRPr="001F5187" w:rsidRDefault="00A56CBF" w:rsidP="00EB6837">
            <w:pPr>
              <w:pStyle w:val="a4"/>
              <w:jc w:val="both"/>
              <w:rPr>
                <w:b/>
                <w:color w:val="FF0000"/>
                <w:sz w:val="24"/>
                <w:szCs w:val="24"/>
              </w:rPr>
            </w:pPr>
            <w:r w:rsidRPr="001F5187">
              <w:rPr>
                <w:sz w:val="24"/>
                <w:szCs w:val="24"/>
              </w:rPr>
              <w:t>130200000</w:t>
            </w:r>
          </w:p>
        </w:tc>
        <w:tc>
          <w:tcPr>
            <w:tcW w:w="2597" w:type="dxa"/>
          </w:tcPr>
          <w:p w:rsidR="00A56CBF" w:rsidRPr="001F5187" w:rsidRDefault="00A56CBF" w:rsidP="00F42601">
            <w:pPr>
              <w:pStyle w:val="a4"/>
              <w:jc w:val="both"/>
              <w:rPr>
                <w:sz w:val="24"/>
                <w:szCs w:val="24"/>
              </w:rPr>
            </w:pPr>
            <w:r w:rsidRPr="001F5187">
              <w:rPr>
                <w:sz w:val="24"/>
                <w:szCs w:val="24"/>
              </w:rPr>
              <w:t>поставщики</w:t>
            </w:r>
          </w:p>
        </w:tc>
        <w:tc>
          <w:tcPr>
            <w:tcW w:w="1134" w:type="dxa"/>
          </w:tcPr>
          <w:p w:rsidR="00A56CBF" w:rsidRPr="001F5187" w:rsidRDefault="00A56CBF" w:rsidP="00F42601">
            <w:pPr>
              <w:pStyle w:val="a4"/>
              <w:jc w:val="both"/>
              <w:rPr>
                <w:sz w:val="24"/>
                <w:szCs w:val="24"/>
              </w:rPr>
            </w:pPr>
            <w:r w:rsidRPr="001F5187">
              <w:rPr>
                <w:sz w:val="24"/>
                <w:szCs w:val="24"/>
              </w:rPr>
              <w:t>3341,6</w:t>
            </w:r>
          </w:p>
        </w:tc>
        <w:tc>
          <w:tcPr>
            <w:tcW w:w="1134" w:type="dxa"/>
          </w:tcPr>
          <w:p w:rsidR="00A56CBF" w:rsidRPr="001F5187" w:rsidRDefault="00A56CBF" w:rsidP="00F42601">
            <w:pPr>
              <w:pStyle w:val="a4"/>
              <w:jc w:val="both"/>
              <w:rPr>
                <w:sz w:val="24"/>
                <w:szCs w:val="24"/>
              </w:rPr>
            </w:pPr>
            <w:r w:rsidRPr="001F5187">
              <w:rPr>
                <w:sz w:val="24"/>
                <w:szCs w:val="24"/>
              </w:rPr>
              <w:t>2421,0</w:t>
            </w:r>
          </w:p>
        </w:tc>
        <w:tc>
          <w:tcPr>
            <w:tcW w:w="1418" w:type="dxa"/>
          </w:tcPr>
          <w:p w:rsidR="00A56CBF" w:rsidRPr="001F5187" w:rsidRDefault="00A56CBF" w:rsidP="00F42601">
            <w:pPr>
              <w:pStyle w:val="a4"/>
              <w:jc w:val="both"/>
              <w:rPr>
                <w:b/>
                <w:color w:val="FF0000"/>
                <w:sz w:val="24"/>
                <w:szCs w:val="24"/>
              </w:rPr>
            </w:pPr>
          </w:p>
        </w:tc>
        <w:tc>
          <w:tcPr>
            <w:tcW w:w="1524" w:type="dxa"/>
          </w:tcPr>
          <w:p w:rsidR="00A56CBF" w:rsidRPr="001F5187" w:rsidRDefault="00A56CBF" w:rsidP="00F42601">
            <w:pPr>
              <w:pStyle w:val="a4"/>
              <w:jc w:val="both"/>
              <w:rPr>
                <w:sz w:val="24"/>
                <w:szCs w:val="24"/>
              </w:rPr>
            </w:pPr>
          </w:p>
        </w:tc>
      </w:tr>
      <w:tr w:rsidR="00A56CBF" w:rsidTr="00A56CBF">
        <w:tc>
          <w:tcPr>
            <w:tcW w:w="1480" w:type="dxa"/>
          </w:tcPr>
          <w:p w:rsidR="00A56CBF" w:rsidRPr="001F5187" w:rsidRDefault="00A56CBF" w:rsidP="0007221D">
            <w:pPr>
              <w:pStyle w:val="a4"/>
              <w:jc w:val="both"/>
              <w:rPr>
                <w:sz w:val="24"/>
                <w:szCs w:val="24"/>
              </w:rPr>
            </w:pPr>
            <w:r w:rsidRPr="001F5187">
              <w:rPr>
                <w:sz w:val="24"/>
                <w:szCs w:val="24"/>
              </w:rPr>
              <w:t>130300000</w:t>
            </w:r>
          </w:p>
        </w:tc>
        <w:tc>
          <w:tcPr>
            <w:tcW w:w="2597" w:type="dxa"/>
          </w:tcPr>
          <w:p w:rsidR="00A56CBF" w:rsidRPr="001F5187" w:rsidRDefault="00A56CBF" w:rsidP="00F42601">
            <w:pPr>
              <w:pStyle w:val="a4"/>
              <w:jc w:val="both"/>
              <w:rPr>
                <w:sz w:val="24"/>
                <w:szCs w:val="24"/>
              </w:rPr>
            </w:pPr>
            <w:r w:rsidRPr="001F5187">
              <w:rPr>
                <w:sz w:val="24"/>
                <w:szCs w:val="24"/>
              </w:rPr>
              <w:t>бюджет</w:t>
            </w:r>
          </w:p>
        </w:tc>
        <w:tc>
          <w:tcPr>
            <w:tcW w:w="1134" w:type="dxa"/>
          </w:tcPr>
          <w:p w:rsidR="00A56CBF" w:rsidRPr="001F5187" w:rsidRDefault="00A56CBF" w:rsidP="00F42601">
            <w:pPr>
              <w:pStyle w:val="a4"/>
              <w:jc w:val="both"/>
              <w:rPr>
                <w:sz w:val="24"/>
                <w:szCs w:val="24"/>
              </w:rPr>
            </w:pPr>
            <w:r w:rsidRPr="001F5187">
              <w:rPr>
                <w:sz w:val="24"/>
                <w:szCs w:val="24"/>
              </w:rPr>
              <w:t>2071,4</w:t>
            </w:r>
          </w:p>
        </w:tc>
        <w:tc>
          <w:tcPr>
            <w:tcW w:w="1134" w:type="dxa"/>
          </w:tcPr>
          <w:p w:rsidR="00A56CBF" w:rsidRPr="001F5187" w:rsidRDefault="00A56CBF" w:rsidP="00F42601">
            <w:pPr>
              <w:pStyle w:val="a4"/>
              <w:jc w:val="both"/>
              <w:rPr>
                <w:sz w:val="24"/>
                <w:szCs w:val="24"/>
              </w:rPr>
            </w:pPr>
            <w:r w:rsidRPr="001F5187">
              <w:rPr>
                <w:sz w:val="24"/>
                <w:szCs w:val="24"/>
              </w:rPr>
              <w:t>2099,4</w:t>
            </w:r>
          </w:p>
        </w:tc>
        <w:tc>
          <w:tcPr>
            <w:tcW w:w="1418" w:type="dxa"/>
          </w:tcPr>
          <w:p w:rsidR="00A56CBF" w:rsidRPr="001F5187" w:rsidRDefault="00A56CBF" w:rsidP="00F42601">
            <w:pPr>
              <w:pStyle w:val="a4"/>
              <w:jc w:val="both"/>
              <w:rPr>
                <w:sz w:val="24"/>
                <w:szCs w:val="24"/>
              </w:rPr>
            </w:pPr>
          </w:p>
        </w:tc>
        <w:tc>
          <w:tcPr>
            <w:tcW w:w="1524" w:type="dxa"/>
          </w:tcPr>
          <w:p w:rsidR="00A56CBF" w:rsidRPr="001F5187" w:rsidRDefault="00A56CBF" w:rsidP="00F42601">
            <w:pPr>
              <w:pStyle w:val="a4"/>
              <w:jc w:val="both"/>
              <w:rPr>
                <w:b/>
                <w:color w:val="FF0000"/>
                <w:sz w:val="24"/>
                <w:szCs w:val="24"/>
              </w:rPr>
            </w:pPr>
          </w:p>
        </w:tc>
      </w:tr>
      <w:tr w:rsidR="00A56CBF" w:rsidTr="00A56CBF">
        <w:tc>
          <w:tcPr>
            <w:tcW w:w="1480" w:type="dxa"/>
          </w:tcPr>
          <w:p w:rsidR="00A56CBF" w:rsidRPr="001F5187" w:rsidRDefault="00A56CBF" w:rsidP="00BA4597">
            <w:pPr>
              <w:pStyle w:val="a4"/>
              <w:jc w:val="both"/>
              <w:rPr>
                <w:b/>
                <w:i/>
                <w:sz w:val="24"/>
                <w:szCs w:val="24"/>
              </w:rPr>
            </w:pPr>
            <w:r w:rsidRPr="001F5187">
              <w:rPr>
                <w:b/>
                <w:i/>
                <w:sz w:val="24"/>
                <w:szCs w:val="24"/>
              </w:rPr>
              <w:t>итого</w:t>
            </w:r>
          </w:p>
        </w:tc>
        <w:tc>
          <w:tcPr>
            <w:tcW w:w="2597" w:type="dxa"/>
          </w:tcPr>
          <w:p w:rsidR="00A56CBF" w:rsidRPr="001F5187" w:rsidRDefault="00A56CBF" w:rsidP="00BA4597">
            <w:pPr>
              <w:pStyle w:val="a4"/>
              <w:jc w:val="both"/>
              <w:rPr>
                <w:b/>
                <w:i/>
                <w:sz w:val="24"/>
                <w:szCs w:val="24"/>
              </w:rPr>
            </w:pPr>
          </w:p>
        </w:tc>
        <w:tc>
          <w:tcPr>
            <w:tcW w:w="1134" w:type="dxa"/>
          </w:tcPr>
          <w:p w:rsidR="00A56CBF" w:rsidRPr="001F5187" w:rsidRDefault="00A56CBF" w:rsidP="00BA4597">
            <w:pPr>
              <w:pStyle w:val="a4"/>
              <w:jc w:val="both"/>
              <w:rPr>
                <w:b/>
                <w:i/>
                <w:sz w:val="24"/>
                <w:szCs w:val="24"/>
              </w:rPr>
            </w:pPr>
            <w:r w:rsidRPr="001F5187">
              <w:rPr>
                <w:b/>
                <w:i/>
                <w:sz w:val="24"/>
                <w:szCs w:val="24"/>
              </w:rPr>
              <w:t>8815,9</w:t>
            </w:r>
          </w:p>
        </w:tc>
        <w:tc>
          <w:tcPr>
            <w:tcW w:w="1134" w:type="dxa"/>
          </w:tcPr>
          <w:p w:rsidR="00A56CBF" w:rsidRPr="001F5187" w:rsidRDefault="00A56CBF" w:rsidP="00BA4597">
            <w:pPr>
              <w:pStyle w:val="a4"/>
              <w:jc w:val="both"/>
              <w:rPr>
                <w:b/>
                <w:i/>
                <w:sz w:val="24"/>
                <w:szCs w:val="24"/>
              </w:rPr>
            </w:pPr>
            <w:r w:rsidRPr="001F5187">
              <w:rPr>
                <w:b/>
                <w:i/>
                <w:sz w:val="24"/>
                <w:szCs w:val="24"/>
              </w:rPr>
              <w:t>7981,5</w:t>
            </w:r>
          </w:p>
        </w:tc>
        <w:tc>
          <w:tcPr>
            <w:tcW w:w="1418" w:type="dxa"/>
          </w:tcPr>
          <w:p w:rsidR="00A56CBF" w:rsidRPr="001F5187" w:rsidRDefault="00A56CBF" w:rsidP="00BA4597">
            <w:pPr>
              <w:pStyle w:val="a4"/>
              <w:jc w:val="both"/>
              <w:rPr>
                <w:b/>
                <w:i/>
                <w:sz w:val="24"/>
                <w:szCs w:val="24"/>
              </w:rPr>
            </w:pPr>
          </w:p>
        </w:tc>
        <w:tc>
          <w:tcPr>
            <w:tcW w:w="1524" w:type="dxa"/>
          </w:tcPr>
          <w:p w:rsidR="00A56CBF" w:rsidRPr="001F5187" w:rsidRDefault="00A56CBF" w:rsidP="00BA4597">
            <w:pPr>
              <w:pStyle w:val="a4"/>
              <w:jc w:val="both"/>
              <w:rPr>
                <w:b/>
                <w:color w:val="FF0000"/>
                <w:sz w:val="24"/>
                <w:szCs w:val="24"/>
              </w:rPr>
            </w:pPr>
          </w:p>
        </w:tc>
      </w:tr>
    </w:tbl>
    <w:p w:rsidR="00F42601" w:rsidRDefault="00F42601" w:rsidP="00B210A9">
      <w:pPr>
        <w:pStyle w:val="a4"/>
        <w:jc w:val="both"/>
        <w:rPr>
          <w:rFonts w:ascii="Times New Roman" w:hAnsi="Times New Roman" w:cs="Times New Roman"/>
          <w:sz w:val="28"/>
          <w:szCs w:val="28"/>
        </w:rPr>
      </w:pPr>
    </w:p>
    <w:p w:rsidR="00E24E5B" w:rsidRPr="0007221D" w:rsidRDefault="00EB29A5" w:rsidP="002078DE">
      <w:pPr>
        <w:pStyle w:val="a4"/>
        <w:jc w:val="both"/>
        <w:rPr>
          <w:rFonts w:ascii="Times New Roman" w:hAnsi="Times New Roman" w:cs="Times New Roman"/>
          <w:sz w:val="28"/>
          <w:szCs w:val="28"/>
        </w:rPr>
      </w:pPr>
      <w:r w:rsidRPr="000A605C">
        <w:rPr>
          <w:rFonts w:ascii="Times New Roman" w:hAnsi="Times New Roman" w:cs="Times New Roman"/>
          <w:sz w:val="28"/>
          <w:szCs w:val="28"/>
        </w:rPr>
        <w:t>Р</w:t>
      </w:r>
      <w:r w:rsidR="00E24E5B" w:rsidRPr="000A605C">
        <w:rPr>
          <w:rFonts w:ascii="Times New Roman" w:hAnsi="Times New Roman" w:cs="Times New Roman"/>
          <w:sz w:val="28"/>
          <w:szCs w:val="28"/>
        </w:rPr>
        <w:t>азмер кредиторской задолженно</w:t>
      </w:r>
      <w:r w:rsidR="00B210A9" w:rsidRPr="000A605C">
        <w:rPr>
          <w:rFonts w:ascii="Times New Roman" w:hAnsi="Times New Roman" w:cs="Times New Roman"/>
          <w:sz w:val="28"/>
          <w:szCs w:val="28"/>
        </w:rPr>
        <w:t>с</w:t>
      </w:r>
      <w:r w:rsidR="002545A0" w:rsidRPr="000A605C">
        <w:rPr>
          <w:rFonts w:ascii="Times New Roman" w:hAnsi="Times New Roman" w:cs="Times New Roman"/>
          <w:sz w:val="28"/>
          <w:szCs w:val="28"/>
        </w:rPr>
        <w:t>ти по состоянию на 01.01.</w:t>
      </w:r>
      <w:r w:rsidR="00137161" w:rsidRPr="000A605C">
        <w:rPr>
          <w:rFonts w:ascii="Times New Roman" w:hAnsi="Times New Roman" w:cs="Times New Roman"/>
          <w:sz w:val="28"/>
          <w:szCs w:val="28"/>
        </w:rPr>
        <w:t>20</w:t>
      </w:r>
      <w:r w:rsidR="000A605C">
        <w:rPr>
          <w:rFonts w:ascii="Times New Roman" w:hAnsi="Times New Roman" w:cs="Times New Roman"/>
          <w:sz w:val="28"/>
          <w:szCs w:val="28"/>
        </w:rPr>
        <w:t>20</w:t>
      </w:r>
      <w:r w:rsidR="00E24E5B" w:rsidRPr="000A605C">
        <w:rPr>
          <w:rFonts w:ascii="Times New Roman" w:hAnsi="Times New Roman" w:cs="Times New Roman"/>
          <w:sz w:val="28"/>
          <w:szCs w:val="28"/>
        </w:rPr>
        <w:t xml:space="preserve"> г</w:t>
      </w:r>
      <w:r w:rsidR="002545A0" w:rsidRPr="000A605C">
        <w:rPr>
          <w:rFonts w:ascii="Times New Roman" w:hAnsi="Times New Roman" w:cs="Times New Roman"/>
          <w:sz w:val="28"/>
          <w:szCs w:val="28"/>
        </w:rPr>
        <w:t>.</w:t>
      </w:r>
      <w:r w:rsidR="00E24E5B" w:rsidRPr="000A605C">
        <w:rPr>
          <w:rFonts w:ascii="Times New Roman" w:hAnsi="Times New Roman" w:cs="Times New Roman"/>
          <w:sz w:val="28"/>
          <w:szCs w:val="28"/>
        </w:rPr>
        <w:t xml:space="preserve"> составил</w:t>
      </w:r>
      <w:r w:rsidR="00E24E5B" w:rsidRPr="003302B4">
        <w:rPr>
          <w:rFonts w:ascii="Times New Roman" w:hAnsi="Times New Roman" w:cs="Times New Roman"/>
          <w:color w:val="FF0000"/>
          <w:sz w:val="28"/>
          <w:szCs w:val="28"/>
        </w:rPr>
        <w:t xml:space="preserve">  </w:t>
      </w:r>
      <w:r w:rsidR="0007221D" w:rsidRPr="0007221D">
        <w:rPr>
          <w:rFonts w:ascii="Times New Roman" w:hAnsi="Times New Roman" w:cs="Times New Roman"/>
          <w:sz w:val="28"/>
          <w:szCs w:val="28"/>
        </w:rPr>
        <w:t xml:space="preserve">7981,5 тыс.руб. ( на нач г </w:t>
      </w:r>
      <w:r w:rsidR="00137161" w:rsidRPr="0007221D">
        <w:rPr>
          <w:rFonts w:ascii="Times New Roman" w:hAnsi="Times New Roman" w:cs="Times New Roman"/>
          <w:sz w:val="28"/>
          <w:szCs w:val="28"/>
        </w:rPr>
        <w:t>8815,9</w:t>
      </w:r>
      <w:r w:rsidR="0007221D" w:rsidRPr="0007221D">
        <w:rPr>
          <w:rFonts w:ascii="Times New Roman" w:hAnsi="Times New Roman" w:cs="Times New Roman"/>
          <w:sz w:val="28"/>
          <w:szCs w:val="28"/>
        </w:rPr>
        <w:t>)</w:t>
      </w:r>
      <w:r w:rsidR="00137161" w:rsidRPr="0007221D">
        <w:rPr>
          <w:rFonts w:ascii="Times New Roman" w:hAnsi="Times New Roman" w:cs="Times New Roman"/>
          <w:sz w:val="28"/>
          <w:szCs w:val="28"/>
        </w:rPr>
        <w:t xml:space="preserve"> </w:t>
      </w:r>
      <w:r w:rsidR="00E24E5B" w:rsidRPr="0007221D">
        <w:rPr>
          <w:rFonts w:ascii="Times New Roman" w:hAnsi="Times New Roman" w:cs="Times New Roman"/>
          <w:sz w:val="28"/>
          <w:szCs w:val="28"/>
        </w:rPr>
        <w:t>в т ч</w:t>
      </w:r>
      <w:r w:rsidR="002545A0" w:rsidRPr="0007221D">
        <w:rPr>
          <w:rFonts w:ascii="Times New Roman" w:hAnsi="Times New Roman" w:cs="Times New Roman"/>
          <w:sz w:val="28"/>
          <w:szCs w:val="28"/>
        </w:rPr>
        <w:t>.</w:t>
      </w:r>
      <w:r w:rsidR="00137161" w:rsidRPr="0007221D">
        <w:rPr>
          <w:rFonts w:ascii="Times New Roman" w:hAnsi="Times New Roman" w:cs="Times New Roman"/>
          <w:sz w:val="28"/>
          <w:szCs w:val="28"/>
        </w:rPr>
        <w:t xml:space="preserve"> </w:t>
      </w:r>
      <w:r w:rsidR="00E24E5B" w:rsidRPr="0007221D">
        <w:rPr>
          <w:rFonts w:ascii="Times New Roman" w:hAnsi="Times New Roman" w:cs="Times New Roman"/>
          <w:sz w:val="28"/>
          <w:szCs w:val="28"/>
        </w:rPr>
        <w:t>:</w:t>
      </w:r>
    </w:p>
    <w:p w:rsidR="006D1709" w:rsidRPr="00BA4597" w:rsidRDefault="00E24E5B" w:rsidP="002078DE">
      <w:pPr>
        <w:pStyle w:val="a4"/>
        <w:jc w:val="both"/>
        <w:rPr>
          <w:rFonts w:ascii="Times New Roman" w:hAnsi="Times New Roman" w:cs="Times New Roman"/>
          <w:sz w:val="28"/>
          <w:szCs w:val="28"/>
        </w:rPr>
      </w:pPr>
      <w:r w:rsidRPr="00BA4597">
        <w:rPr>
          <w:rFonts w:ascii="Times New Roman" w:hAnsi="Times New Roman" w:cs="Times New Roman"/>
          <w:sz w:val="28"/>
          <w:szCs w:val="28"/>
        </w:rPr>
        <w:t xml:space="preserve">- </w:t>
      </w:r>
      <w:r w:rsidR="00BA4597" w:rsidRPr="00BA4597">
        <w:rPr>
          <w:rFonts w:ascii="Times New Roman" w:hAnsi="Times New Roman" w:cs="Times New Roman"/>
          <w:sz w:val="28"/>
          <w:szCs w:val="28"/>
        </w:rPr>
        <w:t xml:space="preserve">2421,0 </w:t>
      </w:r>
      <w:r w:rsidR="006D1709" w:rsidRPr="00BA4597">
        <w:rPr>
          <w:rFonts w:ascii="Times New Roman" w:hAnsi="Times New Roman" w:cs="Times New Roman"/>
          <w:sz w:val="28"/>
          <w:szCs w:val="28"/>
        </w:rPr>
        <w:t>тыс.руб</w:t>
      </w:r>
      <w:r w:rsidR="00EB29A5" w:rsidRPr="00BA4597">
        <w:rPr>
          <w:rFonts w:ascii="Times New Roman" w:hAnsi="Times New Roman" w:cs="Times New Roman"/>
          <w:sz w:val="28"/>
          <w:szCs w:val="28"/>
        </w:rPr>
        <w:t>.</w:t>
      </w:r>
      <w:r w:rsidR="00DF573F" w:rsidRPr="00BA4597">
        <w:rPr>
          <w:rFonts w:ascii="Times New Roman" w:hAnsi="Times New Roman" w:cs="Times New Roman"/>
          <w:sz w:val="28"/>
          <w:szCs w:val="28"/>
        </w:rPr>
        <w:t xml:space="preserve"> </w:t>
      </w:r>
      <w:r w:rsidR="006D1709" w:rsidRPr="00BA4597">
        <w:rPr>
          <w:rFonts w:ascii="Times New Roman" w:hAnsi="Times New Roman" w:cs="Times New Roman"/>
          <w:sz w:val="28"/>
          <w:szCs w:val="28"/>
        </w:rPr>
        <w:t xml:space="preserve">( 2017 год- </w:t>
      </w:r>
      <w:r w:rsidR="00EB29A5" w:rsidRPr="00BA4597">
        <w:rPr>
          <w:rFonts w:ascii="Times New Roman" w:hAnsi="Times New Roman" w:cs="Times New Roman"/>
          <w:sz w:val="28"/>
          <w:szCs w:val="28"/>
        </w:rPr>
        <w:t>1576,8 тыс.руб.</w:t>
      </w:r>
      <w:r w:rsidR="00BA4597" w:rsidRPr="00BA4597">
        <w:rPr>
          <w:rFonts w:ascii="Times New Roman" w:hAnsi="Times New Roman" w:cs="Times New Roman"/>
          <w:sz w:val="28"/>
          <w:szCs w:val="28"/>
        </w:rPr>
        <w:t>, 2018 г -3341,6</w:t>
      </w:r>
      <w:r w:rsidR="00EB29A5" w:rsidRPr="00BA4597">
        <w:rPr>
          <w:rFonts w:ascii="Times New Roman" w:hAnsi="Times New Roman" w:cs="Times New Roman"/>
          <w:sz w:val="28"/>
          <w:szCs w:val="28"/>
        </w:rPr>
        <w:t xml:space="preserve">) - по поставщикам . </w:t>
      </w:r>
      <w:r w:rsidR="006D1709" w:rsidRPr="00BA4597">
        <w:rPr>
          <w:rFonts w:ascii="Times New Roman" w:hAnsi="Times New Roman" w:cs="Times New Roman"/>
          <w:sz w:val="28"/>
          <w:szCs w:val="28"/>
        </w:rPr>
        <w:t xml:space="preserve"> </w:t>
      </w:r>
    </w:p>
    <w:p w:rsidR="00E24E5B" w:rsidRPr="00BA4597" w:rsidRDefault="00BA4597" w:rsidP="002078DE">
      <w:pPr>
        <w:pStyle w:val="a4"/>
        <w:jc w:val="both"/>
        <w:rPr>
          <w:rFonts w:ascii="Times New Roman" w:hAnsi="Times New Roman" w:cs="Times New Roman"/>
          <w:sz w:val="28"/>
          <w:szCs w:val="28"/>
        </w:rPr>
      </w:pPr>
      <w:r w:rsidRPr="00BA4597">
        <w:rPr>
          <w:rFonts w:ascii="Times New Roman" w:hAnsi="Times New Roman" w:cs="Times New Roman"/>
          <w:sz w:val="28"/>
          <w:szCs w:val="28"/>
        </w:rPr>
        <w:t xml:space="preserve">-2099,4 тыс.руб. (на нач г </w:t>
      </w:r>
      <w:r w:rsidR="00E8782F" w:rsidRPr="00BA4597">
        <w:rPr>
          <w:rFonts w:ascii="Times New Roman" w:hAnsi="Times New Roman" w:cs="Times New Roman"/>
          <w:sz w:val="28"/>
          <w:szCs w:val="28"/>
        </w:rPr>
        <w:t>2071,4</w:t>
      </w:r>
      <w:r w:rsidR="00E24E5B" w:rsidRPr="00BA4597">
        <w:rPr>
          <w:rFonts w:ascii="Times New Roman" w:hAnsi="Times New Roman" w:cs="Times New Roman"/>
          <w:sz w:val="28"/>
          <w:szCs w:val="28"/>
        </w:rPr>
        <w:t xml:space="preserve"> </w:t>
      </w:r>
      <w:r w:rsidRPr="00BA4597">
        <w:rPr>
          <w:rFonts w:ascii="Times New Roman" w:hAnsi="Times New Roman" w:cs="Times New Roman"/>
          <w:sz w:val="28"/>
          <w:szCs w:val="28"/>
        </w:rPr>
        <w:t>)</w:t>
      </w:r>
      <w:r w:rsidR="00EB29A5" w:rsidRPr="00BA4597">
        <w:rPr>
          <w:rFonts w:ascii="Times New Roman" w:hAnsi="Times New Roman" w:cs="Times New Roman"/>
          <w:sz w:val="28"/>
          <w:szCs w:val="28"/>
        </w:rPr>
        <w:t>- по платежам</w:t>
      </w:r>
      <w:r w:rsidRPr="00BA4597">
        <w:rPr>
          <w:rFonts w:ascii="Times New Roman" w:hAnsi="Times New Roman" w:cs="Times New Roman"/>
          <w:sz w:val="28"/>
          <w:szCs w:val="28"/>
        </w:rPr>
        <w:t xml:space="preserve"> в бюджет и внебюджетные фонды </w:t>
      </w:r>
    </w:p>
    <w:p w:rsidR="00EB29A5" w:rsidRPr="00BB0799" w:rsidRDefault="00EB29A5" w:rsidP="002078DE">
      <w:pPr>
        <w:pStyle w:val="a4"/>
        <w:jc w:val="both"/>
        <w:rPr>
          <w:rFonts w:ascii="Times New Roman" w:hAnsi="Times New Roman" w:cs="Times New Roman"/>
          <w:sz w:val="28"/>
          <w:szCs w:val="28"/>
        </w:rPr>
      </w:pPr>
      <w:r w:rsidRPr="00BB0799">
        <w:rPr>
          <w:rFonts w:ascii="Times New Roman" w:hAnsi="Times New Roman" w:cs="Times New Roman"/>
          <w:sz w:val="28"/>
          <w:szCs w:val="28"/>
        </w:rPr>
        <w:t>-</w:t>
      </w:r>
      <w:r w:rsidR="00DB2263" w:rsidRPr="00BB0799">
        <w:rPr>
          <w:rFonts w:ascii="Times New Roman" w:hAnsi="Times New Roman" w:cs="Times New Roman"/>
          <w:sz w:val="28"/>
          <w:szCs w:val="28"/>
        </w:rPr>
        <w:t xml:space="preserve"> </w:t>
      </w:r>
      <w:r w:rsidR="00BB0799">
        <w:rPr>
          <w:rFonts w:ascii="Times New Roman" w:hAnsi="Times New Roman" w:cs="Times New Roman"/>
          <w:sz w:val="28"/>
          <w:szCs w:val="28"/>
        </w:rPr>
        <w:t xml:space="preserve">3461,1( на нач г. </w:t>
      </w:r>
      <w:r w:rsidR="00DB2263" w:rsidRPr="00BB0799">
        <w:rPr>
          <w:rFonts w:ascii="Times New Roman" w:hAnsi="Times New Roman" w:cs="Times New Roman"/>
          <w:sz w:val="28"/>
          <w:szCs w:val="28"/>
        </w:rPr>
        <w:t>3402,9 тыс.руб.</w:t>
      </w:r>
      <w:r w:rsidR="00DA6F68" w:rsidRPr="00DA6F68">
        <w:rPr>
          <w:rFonts w:ascii="Times New Roman" w:hAnsi="Times New Roman" w:cs="Times New Roman"/>
          <w:sz w:val="28"/>
          <w:szCs w:val="28"/>
        </w:rPr>
        <w:t xml:space="preserve"> </w:t>
      </w:r>
      <w:r w:rsidR="00DA6F68">
        <w:rPr>
          <w:rFonts w:ascii="Times New Roman" w:hAnsi="Times New Roman" w:cs="Times New Roman"/>
          <w:sz w:val="28"/>
          <w:szCs w:val="28"/>
        </w:rPr>
        <w:t>)</w:t>
      </w:r>
      <w:r w:rsidR="00DB2263" w:rsidRPr="00BB0799">
        <w:rPr>
          <w:rFonts w:ascii="Times New Roman" w:hAnsi="Times New Roman" w:cs="Times New Roman"/>
          <w:sz w:val="28"/>
          <w:szCs w:val="28"/>
        </w:rPr>
        <w:t xml:space="preserve"> - </w:t>
      </w:r>
      <w:r w:rsidRPr="00BB0799">
        <w:rPr>
          <w:rFonts w:ascii="Times New Roman" w:hAnsi="Times New Roman" w:cs="Times New Roman"/>
          <w:sz w:val="28"/>
          <w:szCs w:val="28"/>
        </w:rPr>
        <w:t xml:space="preserve"> </w:t>
      </w:r>
      <w:r w:rsidR="00DB2263" w:rsidRPr="00BB0799">
        <w:rPr>
          <w:rFonts w:ascii="Times New Roman" w:hAnsi="Times New Roman" w:cs="Times New Roman"/>
          <w:sz w:val="28"/>
          <w:szCs w:val="28"/>
        </w:rPr>
        <w:t>Данные</w:t>
      </w:r>
      <w:r w:rsidRPr="00BB0799">
        <w:rPr>
          <w:rFonts w:ascii="Times New Roman" w:hAnsi="Times New Roman" w:cs="Times New Roman"/>
          <w:sz w:val="28"/>
          <w:szCs w:val="28"/>
        </w:rPr>
        <w:t xml:space="preserve"> ИФНС , являющ</w:t>
      </w:r>
      <w:r w:rsidR="00DB2263" w:rsidRPr="00BB0799">
        <w:rPr>
          <w:rFonts w:ascii="Times New Roman" w:hAnsi="Times New Roman" w:cs="Times New Roman"/>
          <w:sz w:val="28"/>
          <w:szCs w:val="28"/>
        </w:rPr>
        <w:t>ей</w:t>
      </w:r>
      <w:r w:rsidRPr="00BB0799">
        <w:rPr>
          <w:rFonts w:ascii="Times New Roman" w:hAnsi="Times New Roman" w:cs="Times New Roman"/>
          <w:sz w:val="28"/>
          <w:szCs w:val="28"/>
        </w:rPr>
        <w:t>ся ее администратором</w:t>
      </w:r>
      <w:r w:rsidR="00DB2263" w:rsidRPr="00BB0799">
        <w:rPr>
          <w:rFonts w:ascii="Times New Roman" w:hAnsi="Times New Roman" w:cs="Times New Roman"/>
          <w:sz w:val="28"/>
          <w:szCs w:val="28"/>
        </w:rPr>
        <w:t>. Сумма требует разъяснения со стороны УФНС.</w:t>
      </w:r>
    </w:p>
    <w:p w:rsidR="00BA4597" w:rsidRDefault="00BA4597" w:rsidP="002078DE">
      <w:pPr>
        <w:pStyle w:val="a4"/>
        <w:jc w:val="both"/>
        <w:rPr>
          <w:rFonts w:ascii="Times New Roman" w:eastAsia="Times New Roman" w:hAnsi="Times New Roman" w:cs="Times New Roman"/>
          <w:color w:val="FF0000"/>
          <w:sz w:val="26"/>
          <w:szCs w:val="26"/>
          <w:lang w:eastAsia="ru-RU"/>
        </w:rPr>
      </w:pPr>
    </w:p>
    <w:p w:rsidR="00A67F82" w:rsidRDefault="00BA4597" w:rsidP="00B210A9">
      <w:pPr>
        <w:pStyle w:val="a4"/>
        <w:jc w:val="both"/>
        <w:rPr>
          <w:rFonts w:ascii="Times New Roman" w:hAnsi="Times New Roman" w:cs="Times New Roman"/>
          <w:color w:val="FF0000"/>
          <w:sz w:val="28"/>
          <w:szCs w:val="28"/>
        </w:rPr>
      </w:pPr>
      <w:r w:rsidRPr="00A67F82">
        <w:rPr>
          <w:rFonts w:ascii="Times New Roman" w:hAnsi="Times New Roman" w:cs="Times New Roman"/>
          <w:sz w:val="28"/>
          <w:szCs w:val="28"/>
        </w:rPr>
        <w:t>По расчетам с поставщиками з</w:t>
      </w:r>
      <w:r w:rsidR="00E24E5B" w:rsidRPr="00A67F82">
        <w:rPr>
          <w:rFonts w:ascii="Times New Roman" w:hAnsi="Times New Roman" w:cs="Times New Roman"/>
          <w:sz w:val="28"/>
          <w:szCs w:val="28"/>
        </w:rPr>
        <w:t>а 201</w:t>
      </w:r>
      <w:r w:rsidRPr="00A67F82">
        <w:rPr>
          <w:rFonts w:ascii="Times New Roman" w:hAnsi="Times New Roman" w:cs="Times New Roman"/>
          <w:sz w:val="28"/>
          <w:szCs w:val="28"/>
        </w:rPr>
        <w:t>9</w:t>
      </w:r>
      <w:r w:rsidR="00E24E5B" w:rsidRPr="00A67F82">
        <w:rPr>
          <w:rFonts w:ascii="Times New Roman" w:hAnsi="Times New Roman" w:cs="Times New Roman"/>
          <w:sz w:val="28"/>
          <w:szCs w:val="28"/>
        </w:rPr>
        <w:t xml:space="preserve"> год возникло обязательств</w:t>
      </w:r>
      <w:r w:rsidR="00A67F82" w:rsidRPr="00A67F82">
        <w:rPr>
          <w:rFonts w:ascii="Times New Roman" w:hAnsi="Times New Roman" w:cs="Times New Roman"/>
          <w:sz w:val="28"/>
          <w:szCs w:val="28"/>
        </w:rPr>
        <w:t>- 35889,6</w:t>
      </w:r>
      <w:r w:rsidR="00E24E5B" w:rsidRPr="00A67F82">
        <w:rPr>
          <w:rFonts w:ascii="Times New Roman" w:hAnsi="Times New Roman" w:cs="Times New Roman"/>
          <w:sz w:val="28"/>
          <w:szCs w:val="28"/>
        </w:rPr>
        <w:t xml:space="preserve"> тыс.руб,</w:t>
      </w:r>
      <w:r w:rsidR="00E24E5B" w:rsidRPr="003302B4">
        <w:rPr>
          <w:rFonts w:ascii="Times New Roman" w:hAnsi="Times New Roman" w:cs="Times New Roman"/>
          <w:color w:val="FF0000"/>
          <w:sz w:val="28"/>
          <w:szCs w:val="28"/>
        </w:rPr>
        <w:t xml:space="preserve"> </w:t>
      </w:r>
      <w:r w:rsidR="00E24E5B" w:rsidRPr="00A67F82">
        <w:rPr>
          <w:rFonts w:ascii="Times New Roman" w:hAnsi="Times New Roman" w:cs="Times New Roman"/>
          <w:sz w:val="28"/>
          <w:szCs w:val="28"/>
        </w:rPr>
        <w:t xml:space="preserve">погашено </w:t>
      </w:r>
      <w:r w:rsidR="00A67F82" w:rsidRPr="00A67F82">
        <w:rPr>
          <w:rFonts w:ascii="Times New Roman" w:hAnsi="Times New Roman" w:cs="Times New Roman"/>
          <w:sz w:val="28"/>
          <w:szCs w:val="28"/>
        </w:rPr>
        <w:t>36810,2</w:t>
      </w:r>
      <w:r w:rsidR="00E24E5B" w:rsidRPr="00A67F82">
        <w:rPr>
          <w:rFonts w:ascii="Times New Roman" w:hAnsi="Times New Roman" w:cs="Times New Roman"/>
          <w:sz w:val="28"/>
          <w:szCs w:val="28"/>
        </w:rPr>
        <w:t xml:space="preserve"> тыс.руб,</w:t>
      </w:r>
      <w:r w:rsidR="00E24E5B" w:rsidRPr="003302B4">
        <w:rPr>
          <w:rFonts w:ascii="Times New Roman" w:hAnsi="Times New Roman" w:cs="Times New Roman"/>
          <w:color w:val="FF0000"/>
          <w:sz w:val="28"/>
          <w:szCs w:val="28"/>
        </w:rPr>
        <w:t xml:space="preserve"> </w:t>
      </w:r>
    </w:p>
    <w:p w:rsidR="00E24E5B" w:rsidRDefault="00E24E5B" w:rsidP="00B210A9">
      <w:pPr>
        <w:pStyle w:val="a4"/>
        <w:jc w:val="both"/>
        <w:rPr>
          <w:rFonts w:ascii="Times New Roman" w:hAnsi="Times New Roman" w:cs="Times New Roman"/>
          <w:sz w:val="28"/>
          <w:szCs w:val="28"/>
        </w:rPr>
      </w:pPr>
      <w:r w:rsidRPr="00A67F82">
        <w:rPr>
          <w:rFonts w:ascii="Times New Roman" w:hAnsi="Times New Roman" w:cs="Times New Roman"/>
          <w:sz w:val="28"/>
          <w:szCs w:val="28"/>
        </w:rPr>
        <w:lastRenderedPageBreak/>
        <w:t xml:space="preserve">В динамике кредиторская задолженность по поставщикам составляет: </w:t>
      </w:r>
    </w:p>
    <w:p w:rsidR="00E95A60" w:rsidRPr="003302B4" w:rsidRDefault="00E95A60" w:rsidP="00B210A9">
      <w:pPr>
        <w:pStyle w:val="a4"/>
        <w:jc w:val="both"/>
        <w:rPr>
          <w:rFonts w:ascii="Times New Roman" w:hAnsi="Times New Roman" w:cs="Times New Roman"/>
          <w:color w:val="FF0000"/>
          <w:sz w:val="28"/>
          <w:szCs w:val="28"/>
        </w:rPr>
      </w:pPr>
    </w:p>
    <w:tbl>
      <w:tblPr>
        <w:tblStyle w:val="a3"/>
        <w:tblW w:w="10031" w:type="dxa"/>
        <w:tblLayout w:type="fixed"/>
        <w:tblLook w:val="04A0" w:firstRow="1" w:lastRow="0" w:firstColumn="1" w:lastColumn="0" w:noHBand="0" w:noVBand="1"/>
      </w:tblPr>
      <w:tblGrid>
        <w:gridCol w:w="3369"/>
        <w:gridCol w:w="1559"/>
        <w:gridCol w:w="1276"/>
        <w:gridCol w:w="1275"/>
        <w:gridCol w:w="1418"/>
        <w:gridCol w:w="1134"/>
      </w:tblGrid>
      <w:tr w:rsidR="00E95A60" w:rsidRPr="003302B4" w:rsidTr="00E95A60">
        <w:trPr>
          <w:trHeight w:val="276"/>
        </w:trPr>
        <w:tc>
          <w:tcPr>
            <w:tcW w:w="3369" w:type="dxa"/>
            <w:vMerge w:val="restart"/>
          </w:tcPr>
          <w:p w:rsidR="00E95A60" w:rsidRDefault="00E95A60" w:rsidP="000150EC">
            <w:pPr>
              <w:pStyle w:val="a4"/>
              <w:rPr>
                <w:sz w:val="24"/>
                <w:szCs w:val="24"/>
                <w:lang w:eastAsia="ru-RU"/>
              </w:rPr>
            </w:pPr>
          </w:p>
          <w:p w:rsidR="00E95A60" w:rsidRPr="00E95A60" w:rsidRDefault="00E95A60" w:rsidP="000150EC">
            <w:pPr>
              <w:pStyle w:val="a4"/>
              <w:rPr>
                <w:sz w:val="24"/>
                <w:szCs w:val="24"/>
                <w:lang w:eastAsia="ru-RU"/>
              </w:rPr>
            </w:pPr>
            <w:r>
              <w:rPr>
                <w:sz w:val="24"/>
                <w:szCs w:val="24"/>
                <w:lang w:eastAsia="ru-RU"/>
              </w:rPr>
              <w:t xml:space="preserve">        </w:t>
            </w:r>
            <w:r w:rsidRPr="00E95A60">
              <w:rPr>
                <w:sz w:val="24"/>
                <w:szCs w:val="24"/>
                <w:lang w:eastAsia="ru-RU"/>
              </w:rPr>
              <w:t xml:space="preserve">Наименование </w:t>
            </w:r>
          </w:p>
        </w:tc>
        <w:tc>
          <w:tcPr>
            <w:tcW w:w="1559" w:type="dxa"/>
            <w:vMerge w:val="restart"/>
          </w:tcPr>
          <w:p w:rsidR="00E95A60" w:rsidRPr="00A67F82" w:rsidRDefault="00E95A60" w:rsidP="000150EC">
            <w:pPr>
              <w:pStyle w:val="a4"/>
              <w:rPr>
                <w:color w:val="FF0000"/>
                <w:sz w:val="22"/>
                <w:szCs w:val="22"/>
                <w:lang w:eastAsia="ru-RU"/>
              </w:rPr>
            </w:pPr>
            <w:r w:rsidRPr="00A67F82">
              <w:rPr>
                <w:sz w:val="22"/>
                <w:szCs w:val="22"/>
              </w:rPr>
              <w:t>на 01.01.2016 г.</w:t>
            </w:r>
          </w:p>
        </w:tc>
        <w:tc>
          <w:tcPr>
            <w:tcW w:w="1276" w:type="dxa"/>
            <w:vMerge w:val="restart"/>
          </w:tcPr>
          <w:p w:rsidR="00E95A60" w:rsidRPr="00A67F82" w:rsidRDefault="00E95A60" w:rsidP="000150EC">
            <w:pPr>
              <w:pStyle w:val="a4"/>
              <w:rPr>
                <w:color w:val="FF0000"/>
                <w:sz w:val="22"/>
                <w:szCs w:val="22"/>
                <w:lang w:eastAsia="ru-RU"/>
              </w:rPr>
            </w:pPr>
            <w:r w:rsidRPr="00A67F82">
              <w:rPr>
                <w:sz w:val="22"/>
                <w:szCs w:val="22"/>
              </w:rPr>
              <w:t xml:space="preserve">на 01.01.2017 г.  </w:t>
            </w:r>
          </w:p>
        </w:tc>
        <w:tc>
          <w:tcPr>
            <w:tcW w:w="1275" w:type="dxa"/>
            <w:vMerge w:val="restart"/>
          </w:tcPr>
          <w:p w:rsidR="00E95A60" w:rsidRPr="00A67F82" w:rsidRDefault="00E95A60" w:rsidP="000150EC">
            <w:pPr>
              <w:pStyle w:val="a4"/>
              <w:rPr>
                <w:color w:val="FF0000"/>
                <w:sz w:val="22"/>
                <w:szCs w:val="22"/>
                <w:lang w:eastAsia="ru-RU"/>
              </w:rPr>
            </w:pPr>
            <w:r w:rsidRPr="00A67F82">
              <w:rPr>
                <w:sz w:val="22"/>
                <w:szCs w:val="22"/>
              </w:rPr>
              <w:t xml:space="preserve">на 01.01.2018 г.  </w:t>
            </w:r>
          </w:p>
        </w:tc>
        <w:tc>
          <w:tcPr>
            <w:tcW w:w="1418" w:type="dxa"/>
            <w:vMerge w:val="restart"/>
          </w:tcPr>
          <w:p w:rsidR="00E95A60" w:rsidRPr="00A67F82" w:rsidRDefault="00E95A60" w:rsidP="000150EC">
            <w:pPr>
              <w:pStyle w:val="a4"/>
              <w:rPr>
                <w:color w:val="FF0000"/>
                <w:sz w:val="22"/>
                <w:szCs w:val="22"/>
                <w:lang w:eastAsia="ru-RU"/>
              </w:rPr>
            </w:pPr>
            <w:r w:rsidRPr="00A67F82">
              <w:rPr>
                <w:sz w:val="22"/>
                <w:szCs w:val="22"/>
              </w:rPr>
              <w:t>на 01.01.2019 г.</w:t>
            </w:r>
          </w:p>
        </w:tc>
        <w:tc>
          <w:tcPr>
            <w:tcW w:w="1134" w:type="dxa"/>
            <w:vMerge w:val="restart"/>
          </w:tcPr>
          <w:p w:rsidR="00E95A60" w:rsidRPr="00A67F82" w:rsidRDefault="00E95A60" w:rsidP="000150EC">
            <w:pPr>
              <w:pStyle w:val="a4"/>
              <w:rPr>
                <w:color w:val="FF0000"/>
                <w:sz w:val="22"/>
                <w:szCs w:val="22"/>
                <w:lang w:eastAsia="ru-RU"/>
              </w:rPr>
            </w:pPr>
            <w:r w:rsidRPr="00A67F82">
              <w:rPr>
                <w:sz w:val="22"/>
                <w:szCs w:val="22"/>
              </w:rPr>
              <w:t>на 01.01.2020 г</w:t>
            </w:r>
          </w:p>
        </w:tc>
      </w:tr>
      <w:tr w:rsidR="00E95A60" w:rsidRPr="003302B4" w:rsidTr="00E95A60">
        <w:trPr>
          <w:trHeight w:val="276"/>
        </w:trPr>
        <w:tc>
          <w:tcPr>
            <w:tcW w:w="3369" w:type="dxa"/>
            <w:vMerge/>
          </w:tcPr>
          <w:p w:rsidR="00E95A60" w:rsidRPr="003302B4" w:rsidRDefault="00E95A60" w:rsidP="000150EC">
            <w:pPr>
              <w:pStyle w:val="a4"/>
              <w:rPr>
                <w:color w:val="FF0000"/>
                <w:sz w:val="24"/>
                <w:szCs w:val="24"/>
                <w:lang w:eastAsia="ru-RU"/>
              </w:rPr>
            </w:pPr>
          </w:p>
        </w:tc>
        <w:tc>
          <w:tcPr>
            <w:tcW w:w="1559" w:type="dxa"/>
            <w:vMerge/>
          </w:tcPr>
          <w:p w:rsidR="00E95A60" w:rsidRPr="00A67F82" w:rsidRDefault="00E95A60" w:rsidP="000150EC">
            <w:pPr>
              <w:pStyle w:val="a4"/>
              <w:rPr>
                <w:color w:val="FF0000"/>
                <w:sz w:val="24"/>
                <w:szCs w:val="24"/>
                <w:lang w:eastAsia="ru-RU"/>
              </w:rPr>
            </w:pPr>
          </w:p>
        </w:tc>
        <w:tc>
          <w:tcPr>
            <w:tcW w:w="1276" w:type="dxa"/>
            <w:vMerge/>
          </w:tcPr>
          <w:p w:rsidR="00E95A60" w:rsidRPr="00A67F82" w:rsidRDefault="00E95A60" w:rsidP="000150EC">
            <w:pPr>
              <w:pStyle w:val="a4"/>
              <w:rPr>
                <w:color w:val="FF0000"/>
                <w:sz w:val="24"/>
                <w:szCs w:val="24"/>
                <w:lang w:eastAsia="ru-RU"/>
              </w:rPr>
            </w:pPr>
          </w:p>
        </w:tc>
        <w:tc>
          <w:tcPr>
            <w:tcW w:w="1275" w:type="dxa"/>
            <w:vMerge/>
          </w:tcPr>
          <w:p w:rsidR="00E95A60" w:rsidRPr="00A67F82" w:rsidRDefault="00E95A60" w:rsidP="000150EC">
            <w:pPr>
              <w:pStyle w:val="a4"/>
              <w:rPr>
                <w:color w:val="FF0000"/>
                <w:sz w:val="24"/>
                <w:szCs w:val="24"/>
                <w:lang w:eastAsia="ru-RU"/>
              </w:rPr>
            </w:pPr>
          </w:p>
        </w:tc>
        <w:tc>
          <w:tcPr>
            <w:tcW w:w="1418" w:type="dxa"/>
            <w:vMerge/>
          </w:tcPr>
          <w:p w:rsidR="00E95A60" w:rsidRPr="00A67F82" w:rsidRDefault="00E95A60" w:rsidP="000150EC">
            <w:pPr>
              <w:pStyle w:val="a4"/>
              <w:rPr>
                <w:color w:val="FF0000"/>
                <w:sz w:val="24"/>
                <w:szCs w:val="24"/>
                <w:lang w:eastAsia="ru-RU"/>
              </w:rPr>
            </w:pPr>
          </w:p>
        </w:tc>
        <w:tc>
          <w:tcPr>
            <w:tcW w:w="1134" w:type="dxa"/>
            <w:vMerge/>
          </w:tcPr>
          <w:p w:rsidR="00E95A60" w:rsidRPr="00A67F82" w:rsidRDefault="00E95A60" w:rsidP="000150EC">
            <w:pPr>
              <w:pStyle w:val="a4"/>
              <w:rPr>
                <w:color w:val="FF0000"/>
                <w:sz w:val="24"/>
                <w:szCs w:val="24"/>
                <w:lang w:eastAsia="ru-RU"/>
              </w:rPr>
            </w:pPr>
          </w:p>
        </w:tc>
      </w:tr>
      <w:tr w:rsidR="00E95A60" w:rsidRPr="003302B4" w:rsidTr="00E95A60">
        <w:trPr>
          <w:trHeight w:val="93"/>
        </w:trPr>
        <w:tc>
          <w:tcPr>
            <w:tcW w:w="3369" w:type="dxa"/>
          </w:tcPr>
          <w:p w:rsidR="00E95A60" w:rsidRPr="00E95A60" w:rsidRDefault="00E95A60" w:rsidP="000150EC">
            <w:pPr>
              <w:pStyle w:val="a4"/>
              <w:rPr>
                <w:color w:val="FF0000"/>
                <w:lang w:eastAsia="ru-RU"/>
              </w:rPr>
            </w:pPr>
            <w:r w:rsidRPr="00E95A60">
              <w:t>кредиторская задолженность по поставщикам</w:t>
            </w:r>
          </w:p>
        </w:tc>
        <w:tc>
          <w:tcPr>
            <w:tcW w:w="1559" w:type="dxa"/>
          </w:tcPr>
          <w:p w:rsidR="00E95A60" w:rsidRPr="00A67F82" w:rsidRDefault="00E95A60" w:rsidP="000150EC">
            <w:pPr>
              <w:pStyle w:val="a4"/>
              <w:rPr>
                <w:color w:val="FF0000"/>
                <w:sz w:val="24"/>
                <w:szCs w:val="24"/>
                <w:lang w:eastAsia="ru-RU"/>
              </w:rPr>
            </w:pPr>
            <w:r w:rsidRPr="00A67F82">
              <w:rPr>
                <w:sz w:val="24"/>
                <w:szCs w:val="24"/>
              </w:rPr>
              <w:t>5519,0</w:t>
            </w:r>
          </w:p>
        </w:tc>
        <w:tc>
          <w:tcPr>
            <w:tcW w:w="1276" w:type="dxa"/>
          </w:tcPr>
          <w:p w:rsidR="00E95A60" w:rsidRPr="00A67F82" w:rsidRDefault="00E95A60" w:rsidP="000150EC">
            <w:pPr>
              <w:pStyle w:val="a4"/>
              <w:rPr>
                <w:color w:val="FF0000"/>
                <w:sz w:val="24"/>
                <w:szCs w:val="24"/>
                <w:lang w:eastAsia="ru-RU"/>
              </w:rPr>
            </w:pPr>
            <w:r w:rsidRPr="00A67F82">
              <w:rPr>
                <w:sz w:val="24"/>
                <w:szCs w:val="24"/>
              </w:rPr>
              <w:t>2812,1</w:t>
            </w:r>
          </w:p>
        </w:tc>
        <w:tc>
          <w:tcPr>
            <w:tcW w:w="1275" w:type="dxa"/>
          </w:tcPr>
          <w:p w:rsidR="00E95A60" w:rsidRPr="00A67F82" w:rsidRDefault="00E95A60" w:rsidP="000150EC">
            <w:pPr>
              <w:pStyle w:val="a4"/>
              <w:rPr>
                <w:color w:val="FF0000"/>
                <w:sz w:val="24"/>
                <w:szCs w:val="24"/>
                <w:lang w:eastAsia="ru-RU"/>
              </w:rPr>
            </w:pPr>
            <w:r w:rsidRPr="00A67F82">
              <w:rPr>
                <w:sz w:val="24"/>
                <w:szCs w:val="24"/>
              </w:rPr>
              <w:t>1576,8</w:t>
            </w:r>
          </w:p>
        </w:tc>
        <w:tc>
          <w:tcPr>
            <w:tcW w:w="1418" w:type="dxa"/>
          </w:tcPr>
          <w:p w:rsidR="00E95A60" w:rsidRPr="00A67F82" w:rsidRDefault="00E95A60" w:rsidP="000150EC">
            <w:pPr>
              <w:pStyle w:val="a4"/>
              <w:rPr>
                <w:color w:val="FF0000"/>
                <w:sz w:val="24"/>
                <w:szCs w:val="24"/>
                <w:lang w:eastAsia="ru-RU"/>
              </w:rPr>
            </w:pPr>
            <w:r w:rsidRPr="00A67F82">
              <w:rPr>
                <w:sz w:val="24"/>
                <w:szCs w:val="24"/>
              </w:rPr>
              <w:t>3341,6</w:t>
            </w:r>
          </w:p>
        </w:tc>
        <w:tc>
          <w:tcPr>
            <w:tcW w:w="1134" w:type="dxa"/>
          </w:tcPr>
          <w:p w:rsidR="00E95A60" w:rsidRPr="00A67F82" w:rsidRDefault="00E95A60" w:rsidP="000150EC">
            <w:pPr>
              <w:pStyle w:val="a4"/>
              <w:rPr>
                <w:color w:val="FF0000"/>
                <w:sz w:val="24"/>
                <w:szCs w:val="24"/>
                <w:lang w:eastAsia="ru-RU"/>
              </w:rPr>
            </w:pPr>
            <w:r w:rsidRPr="00A67F82">
              <w:rPr>
                <w:sz w:val="24"/>
                <w:szCs w:val="24"/>
              </w:rPr>
              <w:t>2421,0</w:t>
            </w:r>
          </w:p>
        </w:tc>
      </w:tr>
    </w:tbl>
    <w:p w:rsidR="00E95A60" w:rsidRDefault="00E95A60" w:rsidP="004D6720">
      <w:pPr>
        <w:rPr>
          <w:color w:val="FF0000"/>
          <w:sz w:val="28"/>
          <w:szCs w:val="28"/>
        </w:rPr>
      </w:pPr>
    </w:p>
    <w:p w:rsidR="00E95A60" w:rsidRPr="00E95A60" w:rsidRDefault="00E95A60" w:rsidP="002078DE">
      <w:pPr>
        <w:pStyle w:val="a4"/>
        <w:jc w:val="both"/>
        <w:rPr>
          <w:rFonts w:ascii="Times New Roman" w:hAnsi="Times New Roman" w:cs="Times New Roman"/>
          <w:sz w:val="28"/>
          <w:szCs w:val="28"/>
          <w:lang w:eastAsia="ru-RU"/>
        </w:rPr>
      </w:pPr>
      <w:r w:rsidRPr="00E95A60">
        <w:rPr>
          <w:rFonts w:ascii="Times New Roman" w:hAnsi="Times New Roman" w:cs="Times New Roman"/>
          <w:sz w:val="28"/>
          <w:szCs w:val="28"/>
        </w:rPr>
        <w:t>С 2015 года наблюдалась тенденция к снижению , однако на 01.01.2019 г.</w:t>
      </w:r>
    </w:p>
    <w:p w:rsidR="00E95A60" w:rsidRPr="00E95A60" w:rsidRDefault="00E95A60" w:rsidP="002078DE">
      <w:pPr>
        <w:pStyle w:val="a4"/>
        <w:jc w:val="both"/>
        <w:rPr>
          <w:rFonts w:ascii="Times New Roman" w:hAnsi="Times New Roman" w:cs="Times New Roman"/>
          <w:sz w:val="28"/>
          <w:szCs w:val="28"/>
          <w:lang w:eastAsia="ru-RU"/>
        </w:rPr>
      </w:pPr>
      <w:r w:rsidRPr="00E95A60">
        <w:rPr>
          <w:rFonts w:ascii="Times New Roman" w:hAnsi="Times New Roman" w:cs="Times New Roman"/>
          <w:sz w:val="28"/>
          <w:szCs w:val="28"/>
        </w:rPr>
        <w:t>по сравнению с 2017 г. увеличилась на 1764,8 тыс.руб., более чем в 2 раза, на 01.01.2020 г по отношению к прошлому году снизилась на 27,6 %.</w:t>
      </w:r>
    </w:p>
    <w:p w:rsidR="00E24E5B" w:rsidRPr="003302B4" w:rsidRDefault="00E24E5B" w:rsidP="004D6720">
      <w:pPr>
        <w:rPr>
          <w:color w:val="FF0000"/>
          <w:sz w:val="26"/>
          <w:szCs w:val="26"/>
        </w:rPr>
      </w:pPr>
    </w:p>
    <w:p w:rsidR="005B35A1" w:rsidRDefault="00E24E5B" w:rsidP="00B210A9">
      <w:pPr>
        <w:jc w:val="both"/>
        <w:rPr>
          <w:sz w:val="28"/>
          <w:szCs w:val="28"/>
        </w:rPr>
      </w:pPr>
      <w:r w:rsidRPr="00E95A60">
        <w:rPr>
          <w:sz w:val="28"/>
          <w:szCs w:val="28"/>
        </w:rPr>
        <w:t xml:space="preserve">Погашение </w:t>
      </w:r>
      <w:r w:rsidRPr="007A1FCC">
        <w:rPr>
          <w:b/>
          <w:i/>
          <w:sz w:val="28"/>
          <w:szCs w:val="28"/>
        </w:rPr>
        <w:t>обязательств по платежам в бюджет и внебюджетные фонды</w:t>
      </w:r>
      <w:r w:rsidRPr="00E95A60">
        <w:rPr>
          <w:sz w:val="28"/>
          <w:szCs w:val="28"/>
        </w:rPr>
        <w:t xml:space="preserve"> за 201</w:t>
      </w:r>
      <w:r w:rsidR="00E95A60">
        <w:rPr>
          <w:sz w:val="28"/>
          <w:szCs w:val="28"/>
        </w:rPr>
        <w:t>9</w:t>
      </w:r>
      <w:r w:rsidRPr="00E95A60">
        <w:rPr>
          <w:sz w:val="28"/>
          <w:szCs w:val="28"/>
        </w:rPr>
        <w:t xml:space="preserve"> год представлено в таблице № 9 ( данные формы № 0503169)</w:t>
      </w:r>
      <w:r w:rsidR="00E95A60">
        <w:rPr>
          <w:sz w:val="28"/>
          <w:szCs w:val="28"/>
        </w:rPr>
        <w:t>.</w:t>
      </w:r>
    </w:p>
    <w:p w:rsidR="00E24E5B" w:rsidRPr="00E95A60" w:rsidRDefault="00E24E5B" w:rsidP="00B210A9">
      <w:pPr>
        <w:pStyle w:val="a4"/>
        <w:jc w:val="both"/>
        <w:rPr>
          <w:rFonts w:ascii="Times New Roman" w:hAnsi="Times New Roman" w:cs="Times New Roman"/>
        </w:rPr>
      </w:pPr>
      <w:r w:rsidRPr="00E95A60">
        <w:rPr>
          <w:rFonts w:ascii="Times New Roman" w:hAnsi="Times New Roman" w:cs="Times New Roman"/>
        </w:rPr>
        <w:t xml:space="preserve">Табл №    9                                                                                                                            тыс.руб.                                                   </w:t>
      </w:r>
    </w:p>
    <w:tbl>
      <w:tblPr>
        <w:tblStyle w:val="a3"/>
        <w:tblW w:w="10173" w:type="dxa"/>
        <w:tblLayout w:type="fixed"/>
        <w:tblLook w:val="04A0" w:firstRow="1" w:lastRow="0" w:firstColumn="1" w:lastColumn="0" w:noHBand="0" w:noVBand="1"/>
      </w:tblPr>
      <w:tblGrid>
        <w:gridCol w:w="1242"/>
        <w:gridCol w:w="1276"/>
        <w:gridCol w:w="1276"/>
        <w:gridCol w:w="1276"/>
        <w:gridCol w:w="1275"/>
        <w:gridCol w:w="1276"/>
        <w:gridCol w:w="1276"/>
        <w:gridCol w:w="1276"/>
      </w:tblGrid>
      <w:tr w:rsidR="00E95A60" w:rsidRPr="003302B4" w:rsidTr="000150EC">
        <w:trPr>
          <w:trHeight w:val="1104"/>
        </w:trPr>
        <w:tc>
          <w:tcPr>
            <w:tcW w:w="1242" w:type="dxa"/>
          </w:tcPr>
          <w:p w:rsidR="00E95A60" w:rsidRPr="00E95A60" w:rsidRDefault="00E95A60" w:rsidP="005B35A1">
            <w:pPr>
              <w:pStyle w:val="a4"/>
              <w:rPr>
                <w:sz w:val="24"/>
                <w:szCs w:val="24"/>
                <w:lang w:eastAsia="ru-RU"/>
              </w:rPr>
            </w:pPr>
            <w:r w:rsidRPr="00E95A60">
              <w:rPr>
                <w:sz w:val="24"/>
                <w:szCs w:val="24"/>
                <w:lang w:eastAsia="ru-RU"/>
              </w:rPr>
              <w:t xml:space="preserve">Наименование </w:t>
            </w:r>
          </w:p>
        </w:tc>
        <w:tc>
          <w:tcPr>
            <w:tcW w:w="1276" w:type="dxa"/>
          </w:tcPr>
          <w:p w:rsidR="00E95A60" w:rsidRPr="00E95A60" w:rsidRDefault="00E95A60" w:rsidP="005B35A1">
            <w:pPr>
              <w:pStyle w:val="a4"/>
              <w:rPr>
                <w:sz w:val="24"/>
                <w:szCs w:val="24"/>
                <w:lang w:eastAsia="ru-RU"/>
              </w:rPr>
            </w:pPr>
            <w:r w:rsidRPr="00E95A60">
              <w:rPr>
                <w:sz w:val="24"/>
                <w:szCs w:val="24"/>
                <w:lang w:eastAsia="ru-RU"/>
              </w:rPr>
              <w:t xml:space="preserve">Задолженность на начало 2016 года </w:t>
            </w:r>
          </w:p>
        </w:tc>
        <w:tc>
          <w:tcPr>
            <w:tcW w:w="1276" w:type="dxa"/>
          </w:tcPr>
          <w:p w:rsidR="00E95A60" w:rsidRPr="00E95A60" w:rsidRDefault="00E95A60" w:rsidP="005B35A1">
            <w:pPr>
              <w:pStyle w:val="a4"/>
              <w:rPr>
                <w:sz w:val="24"/>
                <w:szCs w:val="24"/>
                <w:lang w:eastAsia="ru-RU"/>
              </w:rPr>
            </w:pPr>
            <w:r w:rsidRPr="00E95A60">
              <w:rPr>
                <w:sz w:val="24"/>
                <w:szCs w:val="24"/>
                <w:lang w:eastAsia="ru-RU"/>
              </w:rPr>
              <w:t xml:space="preserve">Задолженность на начало 2017 года </w:t>
            </w:r>
          </w:p>
        </w:tc>
        <w:tc>
          <w:tcPr>
            <w:tcW w:w="1276" w:type="dxa"/>
          </w:tcPr>
          <w:p w:rsidR="00E95A60" w:rsidRPr="00E95A60" w:rsidRDefault="00E95A60" w:rsidP="005B35A1">
            <w:pPr>
              <w:pStyle w:val="a4"/>
              <w:rPr>
                <w:sz w:val="24"/>
                <w:szCs w:val="24"/>
                <w:lang w:eastAsia="ru-RU"/>
              </w:rPr>
            </w:pPr>
            <w:r w:rsidRPr="00E95A60">
              <w:rPr>
                <w:sz w:val="24"/>
                <w:szCs w:val="24"/>
                <w:lang w:eastAsia="ru-RU"/>
              </w:rPr>
              <w:t xml:space="preserve">Задолженность на начало 2018 года </w:t>
            </w:r>
          </w:p>
        </w:tc>
        <w:tc>
          <w:tcPr>
            <w:tcW w:w="1275" w:type="dxa"/>
          </w:tcPr>
          <w:p w:rsidR="00E95A60" w:rsidRPr="00E95A60" w:rsidRDefault="00E95A60" w:rsidP="000F0B8A">
            <w:pPr>
              <w:pStyle w:val="a4"/>
              <w:rPr>
                <w:sz w:val="24"/>
                <w:szCs w:val="24"/>
                <w:lang w:eastAsia="ru-RU"/>
              </w:rPr>
            </w:pPr>
            <w:r w:rsidRPr="00E95A60">
              <w:rPr>
                <w:sz w:val="24"/>
                <w:szCs w:val="24"/>
                <w:lang w:eastAsia="ru-RU"/>
              </w:rPr>
              <w:t>Возникло</w:t>
            </w:r>
          </w:p>
          <w:p w:rsidR="00E95A60" w:rsidRPr="00E95A60" w:rsidRDefault="00E95A60" w:rsidP="000F0B8A">
            <w:pPr>
              <w:pStyle w:val="a4"/>
              <w:rPr>
                <w:sz w:val="24"/>
                <w:szCs w:val="24"/>
                <w:lang w:eastAsia="ru-RU"/>
              </w:rPr>
            </w:pPr>
            <w:r w:rsidRPr="00E95A60">
              <w:rPr>
                <w:sz w:val="24"/>
                <w:szCs w:val="24"/>
                <w:lang w:eastAsia="ru-RU"/>
              </w:rPr>
              <w:t>обязательств в 2018 году</w:t>
            </w:r>
          </w:p>
        </w:tc>
        <w:tc>
          <w:tcPr>
            <w:tcW w:w="1276" w:type="dxa"/>
          </w:tcPr>
          <w:p w:rsidR="00E95A60" w:rsidRPr="00E95A60" w:rsidRDefault="00E95A60" w:rsidP="00A5647B">
            <w:pPr>
              <w:pStyle w:val="a4"/>
              <w:rPr>
                <w:sz w:val="24"/>
                <w:szCs w:val="24"/>
                <w:lang w:eastAsia="ru-RU"/>
              </w:rPr>
            </w:pPr>
            <w:r w:rsidRPr="00E95A60">
              <w:rPr>
                <w:sz w:val="24"/>
                <w:szCs w:val="24"/>
                <w:lang w:eastAsia="ru-RU"/>
              </w:rPr>
              <w:t>Погашено обязательств в 2018 году</w:t>
            </w:r>
          </w:p>
        </w:tc>
        <w:tc>
          <w:tcPr>
            <w:tcW w:w="1276" w:type="dxa"/>
          </w:tcPr>
          <w:p w:rsidR="00E95A60" w:rsidRPr="00E95A60" w:rsidRDefault="00E95A60" w:rsidP="000F0B8A">
            <w:pPr>
              <w:pStyle w:val="a4"/>
              <w:rPr>
                <w:sz w:val="24"/>
                <w:szCs w:val="24"/>
                <w:lang w:eastAsia="ru-RU"/>
              </w:rPr>
            </w:pPr>
            <w:r w:rsidRPr="00E95A60">
              <w:rPr>
                <w:sz w:val="24"/>
                <w:szCs w:val="24"/>
                <w:lang w:eastAsia="ru-RU"/>
              </w:rPr>
              <w:t xml:space="preserve">Задолженность на начало 2019 года </w:t>
            </w:r>
          </w:p>
        </w:tc>
        <w:tc>
          <w:tcPr>
            <w:tcW w:w="1276" w:type="dxa"/>
          </w:tcPr>
          <w:p w:rsidR="00E95A60" w:rsidRPr="00E95A60" w:rsidRDefault="00E95A60" w:rsidP="00E95A60">
            <w:pPr>
              <w:pStyle w:val="a4"/>
              <w:rPr>
                <w:sz w:val="24"/>
                <w:szCs w:val="24"/>
                <w:lang w:eastAsia="ru-RU"/>
              </w:rPr>
            </w:pPr>
            <w:r w:rsidRPr="00E95A60">
              <w:rPr>
                <w:sz w:val="24"/>
                <w:szCs w:val="24"/>
                <w:lang w:eastAsia="ru-RU"/>
              </w:rPr>
              <w:t>Задолженность на начало 20</w:t>
            </w:r>
            <w:r>
              <w:rPr>
                <w:sz w:val="24"/>
                <w:szCs w:val="24"/>
                <w:lang w:eastAsia="ru-RU"/>
              </w:rPr>
              <w:t>20</w:t>
            </w:r>
            <w:r w:rsidRPr="00E95A60">
              <w:rPr>
                <w:sz w:val="24"/>
                <w:szCs w:val="24"/>
                <w:lang w:eastAsia="ru-RU"/>
              </w:rPr>
              <w:t xml:space="preserve"> года</w:t>
            </w:r>
          </w:p>
        </w:tc>
      </w:tr>
      <w:tr w:rsidR="00E95A60" w:rsidRPr="003302B4" w:rsidTr="00E95A60">
        <w:trPr>
          <w:trHeight w:val="93"/>
        </w:trPr>
        <w:tc>
          <w:tcPr>
            <w:tcW w:w="1242" w:type="dxa"/>
          </w:tcPr>
          <w:p w:rsidR="00E95A60" w:rsidRPr="00E95A60" w:rsidRDefault="00E95A60" w:rsidP="00B75754">
            <w:pPr>
              <w:pStyle w:val="a4"/>
              <w:rPr>
                <w:sz w:val="24"/>
                <w:szCs w:val="24"/>
                <w:lang w:eastAsia="ru-RU"/>
              </w:rPr>
            </w:pPr>
            <w:r w:rsidRPr="00E95A60">
              <w:rPr>
                <w:sz w:val="24"/>
                <w:szCs w:val="24"/>
                <w:lang w:eastAsia="ru-RU"/>
              </w:rPr>
              <w:t xml:space="preserve">НДФЛ </w:t>
            </w:r>
          </w:p>
        </w:tc>
        <w:tc>
          <w:tcPr>
            <w:tcW w:w="1276" w:type="dxa"/>
          </w:tcPr>
          <w:p w:rsidR="00E95A60" w:rsidRPr="00E95A60" w:rsidRDefault="00E95A60" w:rsidP="00B75754">
            <w:pPr>
              <w:pStyle w:val="a4"/>
              <w:rPr>
                <w:sz w:val="24"/>
                <w:szCs w:val="24"/>
                <w:lang w:eastAsia="ru-RU"/>
              </w:rPr>
            </w:pPr>
            <w:r w:rsidRPr="00E95A60">
              <w:rPr>
                <w:sz w:val="24"/>
                <w:szCs w:val="24"/>
                <w:lang w:eastAsia="ru-RU"/>
              </w:rPr>
              <w:t>744,2</w:t>
            </w:r>
          </w:p>
        </w:tc>
        <w:tc>
          <w:tcPr>
            <w:tcW w:w="1276" w:type="dxa"/>
          </w:tcPr>
          <w:p w:rsidR="00E95A60" w:rsidRPr="00E95A60" w:rsidRDefault="00E95A60" w:rsidP="00B75754">
            <w:pPr>
              <w:pStyle w:val="a4"/>
              <w:rPr>
                <w:sz w:val="24"/>
                <w:szCs w:val="24"/>
                <w:lang w:eastAsia="ru-RU"/>
              </w:rPr>
            </w:pPr>
            <w:r w:rsidRPr="00E95A60">
              <w:rPr>
                <w:sz w:val="24"/>
                <w:szCs w:val="24"/>
                <w:lang w:eastAsia="ru-RU"/>
              </w:rPr>
              <w:t>705,0</w:t>
            </w:r>
          </w:p>
        </w:tc>
        <w:tc>
          <w:tcPr>
            <w:tcW w:w="1276" w:type="dxa"/>
          </w:tcPr>
          <w:p w:rsidR="00E95A60" w:rsidRPr="00E95A60" w:rsidRDefault="00E95A60" w:rsidP="00660A8D">
            <w:pPr>
              <w:pStyle w:val="a4"/>
              <w:rPr>
                <w:sz w:val="24"/>
                <w:szCs w:val="24"/>
                <w:lang w:eastAsia="ru-RU"/>
              </w:rPr>
            </w:pPr>
            <w:r w:rsidRPr="00E95A60">
              <w:rPr>
                <w:sz w:val="24"/>
                <w:szCs w:val="24"/>
                <w:lang w:eastAsia="ru-RU"/>
              </w:rPr>
              <w:t xml:space="preserve">686,2  </w:t>
            </w:r>
          </w:p>
        </w:tc>
        <w:tc>
          <w:tcPr>
            <w:tcW w:w="1275" w:type="dxa"/>
          </w:tcPr>
          <w:p w:rsidR="00E95A60" w:rsidRPr="00E95A60" w:rsidRDefault="00E95A60" w:rsidP="00B75754">
            <w:pPr>
              <w:pStyle w:val="a4"/>
              <w:rPr>
                <w:sz w:val="24"/>
                <w:szCs w:val="24"/>
                <w:lang w:eastAsia="ru-RU"/>
              </w:rPr>
            </w:pPr>
            <w:r w:rsidRPr="00E95A60">
              <w:rPr>
                <w:sz w:val="24"/>
                <w:szCs w:val="24"/>
                <w:lang w:eastAsia="ru-RU"/>
              </w:rPr>
              <w:t>1070,6</w:t>
            </w:r>
          </w:p>
        </w:tc>
        <w:tc>
          <w:tcPr>
            <w:tcW w:w="1276" w:type="dxa"/>
          </w:tcPr>
          <w:p w:rsidR="00E95A60" w:rsidRPr="00E95A60" w:rsidRDefault="00E95A60" w:rsidP="000F0B8A">
            <w:pPr>
              <w:pStyle w:val="a4"/>
              <w:rPr>
                <w:sz w:val="24"/>
                <w:szCs w:val="24"/>
                <w:lang w:eastAsia="ru-RU"/>
              </w:rPr>
            </w:pPr>
            <w:r w:rsidRPr="00E95A60">
              <w:rPr>
                <w:sz w:val="24"/>
                <w:szCs w:val="24"/>
                <w:lang w:eastAsia="ru-RU"/>
              </w:rPr>
              <w:t>1095,7</w:t>
            </w:r>
          </w:p>
        </w:tc>
        <w:tc>
          <w:tcPr>
            <w:tcW w:w="1276" w:type="dxa"/>
          </w:tcPr>
          <w:p w:rsidR="00E95A60" w:rsidRPr="00E95A60" w:rsidRDefault="00E95A60" w:rsidP="00A5647B">
            <w:pPr>
              <w:pStyle w:val="a4"/>
              <w:rPr>
                <w:sz w:val="24"/>
                <w:szCs w:val="24"/>
                <w:lang w:eastAsia="ru-RU"/>
              </w:rPr>
            </w:pPr>
            <w:r w:rsidRPr="00E95A60">
              <w:rPr>
                <w:sz w:val="24"/>
                <w:szCs w:val="24"/>
                <w:lang w:eastAsia="ru-RU"/>
              </w:rPr>
              <w:t>661,0</w:t>
            </w:r>
          </w:p>
        </w:tc>
        <w:tc>
          <w:tcPr>
            <w:tcW w:w="1276" w:type="dxa"/>
          </w:tcPr>
          <w:p w:rsidR="00E95A60" w:rsidRPr="00E95A60" w:rsidRDefault="00A77373" w:rsidP="00A5647B">
            <w:pPr>
              <w:pStyle w:val="a4"/>
              <w:rPr>
                <w:sz w:val="24"/>
                <w:szCs w:val="24"/>
                <w:lang w:eastAsia="ru-RU"/>
              </w:rPr>
            </w:pPr>
            <w:r>
              <w:rPr>
                <w:sz w:val="24"/>
                <w:szCs w:val="24"/>
                <w:lang w:eastAsia="ru-RU"/>
              </w:rPr>
              <w:t>660,9</w:t>
            </w:r>
          </w:p>
        </w:tc>
      </w:tr>
      <w:tr w:rsidR="00E95A60" w:rsidRPr="003302B4" w:rsidTr="00E95A60">
        <w:tc>
          <w:tcPr>
            <w:tcW w:w="1242" w:type="dxa"/>
          </w:tcPr>
          <w:p w:rsidR="00E95A60" w:rsidRPr="00E95A60" w:rsidRDefault="00E95A60" w:rsidP="00B75754">
            <w:pPr>
              <w:pStyle w:val="a4"/>
              <w:rPr>
                <w:sz w:val="24"/>
                <w:szCs w:val="24"/>
                <w:lang w:eastAsia="ru-RU"/>
              </w:rPr>
            </w:pPr>
            <w:r w:rsidRPr="00E95A60">
              <w:rPr>
                <w:sz w:val="24"/>
                <w:szCs w:val="24"/>
                <w:lang w:eastAsia="ru-RU"/>
              </w:rPr>
              <w:t xml:space="preserve">Соцстрах </w:t>
            </w:r>
          </w:p>
        </w:tc>
        <w:tc>
          <w:tcPr>
            <w:tcW w:w="1276" w:type="dxa"/>
          </w:tcPr>
          <w:p w:rsidR="00E95A60" w:rsidRPr="00E95A60" w:rsidRDefault="00E95A60" w:rsidP="00B75754">
            <w:pPr>
              <w:pStyle w:val="a4"/>
              <w:rPr>
                <w:sz w:val="24"/>
                <w:szCs w:val="24"/>
                <w:lang w:eastAsia="ru-RU"/>
              </w:rPr>
            </w:pPr>
          </w:p>
        </w:tc>
        <w:tc>
          <w:tcPr>
            <w:tcW w:w="1276" w:type="dxa"/>
          </w:tcPr>
          <w:p w:rsidR="00E95A60" w:rsidRPr="00E95A60" w:rsidRDefault="00E95A60" w:rsidP="00B75754">
            <w:pPr>
              <w:pStyle w:val="a4"/>
              <w:rPr>
                <w:sz w:val="24"/>
                <w:szCs w:val="24"/>
                <w:lang w:eastAsia="ru-RU"/>
              </w:rPr>
            </w:pPr>
          </w:p>
        </w:tc>
        <w:tc>
          <w:tcPr>
            <w:tcW w:w="1276" w:type="dxa"/>
          </w:tcPr>
          <w:p w:rsidR="00E95A60" w:rsidRPr="00E95A60" w:rsidRDefault="00E95A60" w:rsidP="00B75754">
            <w:pPr>
              <w:pStyle w:val="a4"/>
              <w:rPr>
                <w:sz w:val="24"/>
                <w:szCs w:val="24"/>
                <w:lang w:eastAsia="ru-RU"/>
              </w:rPr>
            </w:pPr>
            <w:r w:rsidRPr="00E95A60">
              <w:rPr>
                <w:sz w:val="24"/>
                <w:szCs w:val="24"/>
                <w:lang w:eastAsia="ru-RU"/>
              </w:rPr>
              <w:t xml:space="preserve">1,0 </w:t>
            </w:r>
          </w:p>
        </w:tc>
        <w:tc>
          <w:tcPr>
            <w:tcW w:w="1275" w:type="dxa"/>
          </w:tcPr>
          <w:p w:rsidR="00E95A60" w:rsidRPr="00E95A60" w:rsidRDefault="00E95A60" w:rsidP="00B75754">
            <w:pPr>
              <w:pStyle w:val="a4"/>
              <w:rPr>
                <w:sz w:val="24"/>
                <w:szCs w:val="24"/>
                <w:lang w:eastAsia="ru-RU"/>
              </w:rPr>
            </w:pPr>
            <w:r w:rsidRPr="00E95A60">
              <w:rPr>
                <w:sz w:val="24"/>
                <w:szCs w:val="24"/>
                <w:lang w:eastAsia="ru-RU"/>
              </w:rPr>
              <w:t>256,9</w:t>
            </w:r>
          </w:p>
        </w:tc>
        <w:tc>
          <w:tcPr>
            <w:tcW w:w="1276" w:type="dxa"/>
          </w:tcPr>
          <w:p w:rsidR="00E95A60" w:rsidRPr="00E95A60" w:rsidRDefault="00E95A60" w:rsidP="00B75754">
            <w:pPr>
              <w:pStyle w:val="a4"/>
              <w:rPr>
                <w:sz w:val="24"/>
                <w:szCs w:val="24"/>
                <w:lang w:eastAsia="ru-RU"/>
              </w:rPr>
            </w:pPr>
            <w:r w:rsidRPr="00E95A60">
              <w:rPr>
                <w:sz w:val="24"/>
                <w:szCs w:val="24"/>
                <w:lang w:eastAsia="ru-RU"/>
              </w:rPr>
              <w:t>243,8</w:t>
            </w:r>
          </w:p>
        </w:tc>
        <w:tc>
          <w:tcPr>
            <w:tcW w:w="1276" w:type="dxa"/>
          </w:tcPr>
          <w:p w:rsidR="00E95A60" w:rsidRPr="00E95A60" w:rsidRDefault="00E95A60" w:rsidP="00A5647B">
            <w:pPr>
              <w:pStyle w:val="a4"/>
              <w:rPr>
                <w:sz w:val="24"/>
                <w:szCs w:val="24"/>
                <w:lang w:eastAsia="ru-RU"/>
              </w:rPr>
            </w:pPr>
            <w:r w:rsidRPr="00E95A60">
              <w:rPr>
                <w:sz w:val="24"/>
                <w:szCs w:val="24"/>
                <w:lang w:eastAsia="ru-RU"/>
              </w:rPr>
              <w:t>14,3</w:t>
            </w:r>
          </w:p>
        </w:tc>
        <w:tc>
          <w:tcPr>
            <w:tcW w:w="1276" w:type="dxa"/>
          </w:tcPr>
          <w:p w:rsidR="00E95A60" w:rsidRPr="00E95A60" w:rsidRDefault="00A77373" w:rsidP="00A5647B">
            <w:pPr>
              <w:pStyle w:val="a4"/>
              <w:rPr>
                <w:sz w:val="24"/>
                <w:szCs w:val="24"/>
                <w:lang w:eastAsia="ru-RU"/>
              </w:rPr>
            </w:pPr>
            <w:r>
              <w:rPr>
                <w:sz w:val="24"/>
                <w:szCs w:val="24"/>
                <w:lang w:eastAsia="ru-RU"/>
              </w:rPr>
              <w:t>15,1</w:t>
            </w:r>
          </w:p>
        </w:tc>
      </w:tr>
      <w:tr w:rsidR="00E95A60" w:rsidRPr="003302B4" w:rsidTr="00E95A60">
        <w:tc>
          <w:tcPr>
            <w:tcW w:w="1242" w:type="dxa"/>
          </w:tcPr>
          <w:p w:rsidR="00E95A60" w:rsidRPr="00E95A60" w:rsidRDefault="00E95A60" w:rsidP="00B75754">
            <w:pPr>
              <w:pStyle w:val="a4"/>
              <w:rPr>
                <w:sz w:val="24"/>
                <w:szCs w:val="24"/>
                <w:lang w:eastAsia="ru-RU"/>
              </w:rPr>
            </w:pPr>
            <w:r w:rsidRPr="00E95A60">
              <w:rPr>
                <w:sz w:val="24"/>
                <w:szCs w:val="24"/>
                <w:lang w:eastAsia="ru-RU"/>
              </w:rPr>
              <w:t>ФОМС</w:t>
            </w:r>
          </w:p>
        </w:tc>
        <w:tc>
          <w:tcPr>
            <w:tcW w:w="1276" w:type="dxa"/>
          </w:tcPr>
          <w:p w:rsidR="00E95A60" w:rsidRPr="00E95A60" w:rsidRDefault="00E95A60" w:rsidP="00B75754">
            <w:pPr>
              <w:pStyle w:val="a4"/>
              <w:rPr>
                <w:sz w:val="24"/>
                <w:szCs w:val="24"/>
                <w:lang w:eastAsia="ru-RU"/>
              </w:rPr>
            </w:pPr>
            <w:r w:rsidRPr="00E95A60">
              <w:rPr>
                <w:sz w:val="24"/>
                <w:szCs w:val="24"/>
                <w:lang w:eastAsia="ru-RU"/>
              </w:rPr>
              <w:t>372,2</w:t>
            </w:r>
          </w:p>
        </w:tc>
        <w:tc>
          <w:tcPr>
            <w:tcW w:w="1276" w:type="dxa"/>
          </w:tcPr>
          <w:p w:rsidR="00E95A60" w:rsidRPr="00E95A60" w:rsidRDefault="00E95A60" w:rsidP="00B75754">
            <w:pPr>
              <w:pStyle w:val="a4"/>
              <w:rPr>
                <w:sz w:val="24"/>
                <w:szCs w:val="24"/>
                <w:lang w:eastAsia="ru-RU"/>
              </w:rPr>
            </w:pPr>
            <w:r w:rsidRPr="00E95A60">
              <w:rPr>
                <w:sz w:val="24"/>
                <w:szCs w:val="24"/>
                <w:lang w:eastAsia="ru-RU"/>
              </w:rPr>
              <w:t>387,0</w:t>
            </w:r>
          </w:p>
        </w:tc>
        <w:tc>
          <w:tcPr>
            <w:tcW w:w="1276" w:type="dxa"/>
          </w:tcPr>
          <w:p w:rsidR="00E95A60" w:rsidRPr="00E95A60" w:rsidRDefault="00E95A60" w:rsidP="00B75754">
            <w:pPr>
              <w:pStyle w:val="a4"/>
              <w:rPr>
                <w:sz w:val="24"/>
                <w:szCs w:val="24"/>
                <w:lang w:eastAsia="ru-RU"/>
              </w:rPr>
            </w:pPr>
            <w:r w:rsidRPr="00E95A60">
              <w:rPr>
                <w:sz w:val="24"/>
                <w:szCs w:val="24"/>
                <w:lang w:eastAsia="ru-RU"/>
              </w:rPr>
              <w:t xml:space="preserve">241,8  </w:t>
            </w:r>
          </w:p>
        </w:tc>
        <w:tc>
          <w:tcPr>
            <w:tcW w:w="1275" w:type="dxa"/>
          </w:tcPr>
          <w:p w:rsidR="00E95A60" w:rsidRPr="00E95A60" w:rsidRDefault="00E95A60" w:rsidP="00B75754">
            <w:pPr>
              <w:pStyle w:val="a4"/>
              <w:rPr>
                <w:sz w:val="24"/>
                <w:szCs w:val="24"/>
                <w:lang w:eastAsia="ru-RU"/>
              </w:rPr>
            </w:pPr>
            <w:r w:rsidRPr="00E95A60">
              <w:rPr>
                <w:sz w:val="24"/>
                <w:szCs w:val="24"/>
                <w:lang w:eastAsia="ru-RU"/>
              </w:rPr>
              <w:t>428,9</w:t>
            </w:r>
          </w:p>
        </w:tc>
        <w:tc>
          <w:tcPr>
            <w:tcW w:w="1276" w:type="dxa"/>
          </w:tcPr>
          <w:p w:rsidR="00E95A60" w:rsidRPr="00E95A60" w:rsidRDefault="00E95A60" w:rsidP="00B75754">
            <w:pPr>
              <w:pStyle w:val="a4"/>
              <w:rPr>
                <w:sz w:val="24"/>
                <w:szCs w:val="24"/>
                <w:lang w:eastAsia="ru-RU"/>
              </w:rPr>
            </w:pPr>
            <w:r w:rsidRPr="00E95A60">
              <w:rPr>
                <w:sz w:val="24"/>
                <w:szCs w:val="24"/>
                <w:lang w:eastAsia="ru-RU"/>
              </w:rPr>
              <w:t>433,4</w:t>
            </w:r>
          </w:p>
        </w:tc>
        <w:tc>
          <w:tcPr>
            <w:tcW w:w="1276" w:type="dxa"/>
          </w:tcPr>
          <w:p w:rsidR="00E95A60" w:rsidRPr="00E95A60" w:rsidRDefault="00E95A60" w:rsidP="00A5647B">
            <w:pPr>
              <w:pStyle w:val="a4"/>
              <w:rPr>
                <w:sz w:val="24"/>
                <w:szCs w:val="24"/>
                <w:lang w:eastAsia="ru-RU"/>
              </w:rPr>
            </w:pPr>
            <w:r w:rsidRPr="00E95A60">
              <w:rPr>
                <w:sz w:val="24"/>
                <w:szCs w:val="24"/>
                <w:lang w:eastAsia="ru-RU"/>
              </w:rPr>
              <w:t>237,3</w:t>
            </w:r>
          </w:p>
        </w:tc>
        <w:tc>
          <w:tcPr>
            <w:tcW w:w="1276" w:type="dxa"/>
          </w:tcPr>
          <w:p w:rsidR="00E95A60" w:rsidRPr="00E95A60" w:rsidRDefault="00A77373" w:rsidP="00A5647B">
            <w:pPr>
              <w:pStyle w:val="a4"/>
              <w:rPr>
                <w:sz w:val="24"/>
                <w:szCs w:val="24"/>
                <w:lang w:eastAsia="ru-RU"/>
              </w:rPr>
            </w:pPr>
            <w:r>
              <w:rPr>
                <w:sz w:val="24"/>
                <w:szCs w:val="24"/>
                <w:lang w:eastAsia="ru-RU"/>
              </w:rPr>
              <w:t>241,6</w:t>
            </w:r>
          </w:p>
        </w:tc>
      </w:tr>
      <w:tr w:rsidR="00E95A60" w:rsidRPr="003302B4" w:rsidTr="00E95A60">
        <w:tc>
          <w:tcPr>
            <w:tcW w:w="1242" w:type="dxa"/>
          </w:tcPr>
          <w:p w:rsidR="00E95A60" w:rsidRPr="00E95A60" w:rsidRDefault="00E95A60" w:rsidP="00B75754">
            <w:pPr>
              <w:pStyle w:val="a4"/>
              <w:rPr>
                <w:sz w:val="24"/>
                <w:szCs w:val="24"/>
                <w:lang w:eastAsia="ru-RU"/>
              </w:rPr>
            </w:pPr>
            <w:r w:rsidRPr="00E95A60">
              <w:rPr>
                <w:sz w:val="24"/>
                <w:szCs w:val="24"/>
                <w:lang w:eastAsia="ru-RU"/>
              </w:rPr>
              <w:t xml:space="preserve">ПФР </w:t>
            </w:r>
          </w:p>
        </w:tc>
        <w:tc>
          <w:tcPr>
            <w:tcW w:w="1276" w:type="dxa"/>
          </w:tcPr>
          <w:p w:rsidR="00E95A60" w:rsidRPr="00E95A60" w:rsidRDefault="00E95A60" w:rsidP="00B75754">
            <w:pPr>
              <w:pStyle w:val="a4"/>
              <w:rPr>
                <w:sz w:val="24"/>
                <w:szCs w:val="24"/>
                <w:lang w:eastAsia="ru-RU"/>
              </w:rPr>
            </w:pPr>
            <w:r w:rsidRPr="00E95A60">
              <w:rPr>
                <w:sz w:val="24"/>
                <w:szCs w:val="24"/>
                <w:lang w:eastAsia="ru-RU"/>
              </w:rPr>
              <w:t>1589,8</w:t>
            </w:r>
          </w:p>
        </w:tc>
        <w:tc>
          <w:tcPr>
            <w:tcW w:w="1276" w:type="dxa"/>
          </w:tcPr>
          <w:p w:rsidR="00E95A60" w:rsidRPr="00E95A60" w:rsidRDefault="00E95A60" w:rsidP="00B75754">
            <w:pPr>
              <w:pStyle w:val="a4"/>
              <w:rPr>
                <w:sz w:val="24"/>
                <w:szCs w:val="24"/>
                <w:lang w:eastAsia="ru-RU"/>
              </w:rPr>
            </w:pPr>
            <w:r w:rsidRPr="00E95A60">
              <w:rPr>
                <w:sz w:val="24"/>
                <w:szCs w:val="24"/>
                <w:lang w:eastAsia="ru-RU"/>
              </w:rPr>
              <w:t>1845,6</w:t>
            </w:r>
          </w:p>
        </w:tc>
        <w:tc>
          <w:tcPr>
            <w:tcW w:w="1276" w:type="dxa"/>
          </w:tcPr>
          <w:p w:rsidR="00E95A60" w:rsidRPr="00E95A60" w:rsidRDefault="00E95A60" w:rsidP="00B75754">
            <w:pPr>
              <w:pStyle w:val="a4"/>
              <w:rPr>
                <w:sz w:val="24"/>
                <w:szCs w:val="24"/>
                <w:lang w:eastAsia="ru-RU"/>
              </w:rPr>
            </w:pPr>
            <w:r w:rsidRPr="00E95A60">
              <w:rPr>
                <w:sz w:val="24"/>
                <w:szCs w:val="24"/>
                <w:lang w:eastAsia="ru-RU"/>
              </w:rPr>
              <w:t xml:space="preserve">1181,1 </w:t>
            </w:r>
          </w:p>
        </w:tc>
        <w:tc>
          <w:tcPr>
            <w:tcW w:w="1275" w:type="dxa"/>
          </w:tcPr>
          <w:p w:rsidR="00E95A60" w:rsidRPr="00E95A60" w:rsidRDefault="00E95A60" w:rsidP="00B75754">
            <w:pPr>
              <w:pStyle w:val="a4"/>
              <w:rPr>
                <w:sz w:val="24"/>
                <w:szCs w:val="24"/>
                <w:lang w:eastAsia="ru-RU"/>
              </w:rPr>
            </w:pPr>
            <w:r w:rsidRPr="00E95A60">
              <w:rPr>
                <w:sz w:val="24"/>
                <w:szCs w:val="24"/>
                <w:lang w:eastAsia="ru-RU"/>
              </w:rPr>
              <w:t>1828,9</w:t>
            </w:r>
          </w:p>
        </w:tc>
        <w:tc>
          <w:tcPr>
            <w:tcW w:w="1276" w:type="dxa"/>
          </w:tcPr>
          <w:p w:rsidR="00E95A60" w:rsidRPr="00E95A60" w:rsidRDefault="00E95A60" w:rsidP="00B75754">
            <w:pPr>
              <w:pStyle w:val="a4"/>
              <w:rPr>
                <w:sz w:val="24"/>
                <w:szCs w:val="24"/>
                <w:lang w:eastAsia="ru-RU"/>
              </w:rPr>
            </w:pPr>
            <w:r w:rsidRPr="00E95A60">
              <w:rPr>
                <w:sz w:val="24"/>
                <w:szCs w:val="24"/>
                <w:lang w:eastAsia="ru-RU"/>
              </w:rPr>
              <w:t>1851,2</w:t>
            </w:r>
          </w:p>
        </w:tc>
        <w:tc>
          <w:tcPr>
            <w:tcW w:w="1276" w:type="dxa"/>
          </w:tcPr>
          <w:p w:rsidR="00E95A60" w:rsidRPr="00E95A60" w:rsidRDefault="00E95A60" w:rsidP="00A5647B">
            <w:pPr>
              <w:pStyle w:val="a4"/>
              <w:rPr>
                <w:sz w:val="24"/>
                <w:szCs w:val="24"/>
                <w:lang w:eastAsia="ru-RU"/>
              </w:rPr>
            </w:pPr>
            <w:r w:rsidRPr="00E95A60">
              <w:rPr>
                <w:sz w:val="24"/>
                <w:szCs w:val="24"/>
                <w:lang w:eastAsia="ru-RU"/>
              </w:rPr>
              <w:t>1158,8</w:t>
            </w:r>
          </w:p>
        </w:tc>
        <w:tc>
          <w:tcPr>
            <w:tcW w:w="1276" w:type="dxa"/>
          </w:tcPr>
          <w:p w:rsidR="00E95A60" w:rsidRPr="00E95A60" w:rsidRDefault="00A77373" w:rsidP="00A5647B">
            <w:pPr>
              <w:pStyle w:val="a4"/>
              <w:rPr>
                <w:sz w:val="24"/>
                <w:szCs w:val="24"/>
                <w:lang w:eastAsia="ru-RU"/>
              </w:rPr>
            </w:pPr>
            <w:r>
              <w:rPr>
                <w:sz w:val="24"/>
                <w:szCs w:val="24"/>
                <w:lang w:eastAsia="ru-RU"/>
              </w:rPr>
              <w:t>1179,9</w:t>
            </w:r>
          </w:p>
        </w:tc>
      </w:tr>
      <w:tr w:rsidR="00E95A60" w:rsidRPr="003302B4" w:rsidTr="00E95A60">
        <w:tc>
          <w:tcPr>
            <w:tcW w:w="1242" w:type="dxa"/>
          </w:tcPr>
          <w:p w:rsidR="00E95A60" w:rsidRPr="00E95A60" w:rsidRDefault="00E95A60" w:rsidP="00B75754">
            <w:pPr>
              <w:pStyle w:val="a4"/>
              <w:rPr>
                <w:b/>
                <w:sz w:val="24"/>
                <w:szCs w:val="24"/>
                <w:lang w:eastAsia="ru-RU"/>
              </w:rPr>
            </w:pPr>
            <w:r w:rsidRPr="00E95A60">
              <w:rPr>
                <w:b/>
                <w:sz w:val="24"/>
                <w:szCs w:val="24"/>
                <w:lang w:eastAsia="ru-RU"/>
              </w:rPr>
              <w:t>итого</w:t>
            </w:r>
          </w:p>
        </w:tc>
        <w:tc>
          <w:tcPr>
            <w:tcW w:w="1276" w:type="dxa"/>
          </w:tcPr>
          <w:p w:rsidR="00E95A60" w:rsidRPr="00E95A60" w:rsidRDefault="00E95A60" w:rsidP="00B75754">
            <w:pPr>
              <w:pStyle w:val="a4"/>
              <w:rPr>
                <w:b/>
                <w:sz w:val="24"/>
                <w:szCs w:val="24"/>
                <w:lang w:eastAsia="ru-RU"/>
              </w:rPr>
            </w:pPr>
            <w:r w:rsidRPr="00E95A60">
              <w:rPr>
                <w:b/>
                <w:sz w:val="24"/>
                <w:szCs w:val="24"/>
                <w:lang w:eastAsia="ru-RU"/>
              </w:rPr>
              <w:t>2706,2</w:t>
            </w:r>
          </w:p>
        </w:tc>
        <w:tc>
          <w:tcPr>
            <w:tcW w:w="1276" w:type="dxa"/>
          </w:tcPr>
          <w:p w:rsidR="00E95A60" w:rsidRPr="00E95A60" w:rsidRDefault="00E95A60" w:rsidP="00B75754">
            <w:pPr>
              <w:pStyle w:val="a4"/>
              <w:rPr>
                <w:b/>
                <w:sz w:val="24"/>
                <w:szCs w:val="24"/>
                <w:lang w:eastAsia="ru-RU"/>
              </w:rPr>
            </w:pPr>
            <w:r w:rsidRPr="00E95A60">
              <w:rPr>
                <w:b/>
                <w:sz w:val="24"/>
                <w:szCs w:val="24"/>
                <w:lang w:eastAsia="ru-RU"/>
              </w:rPr>
              <w:t>2937,6</w:t>
            </w:r>
          </w:p>
        </w:tc>
        <w:tc>
          <w:tcPr>
            <w:tcW w:w="1276" w:type="dxa"/>
          </w:tcPr>
          <w:p w:rsidR="00E95A60" w:rsidRPr="00E95A60" w:rsidRDefault="00E95A60" w:rsidP="00B75754">
            <w:pPr>
              <w:pStyle w:val="a4"/>
              <w:rPr>
                <w:b/>
                <w:sz w:val="24"/>
                <w:szCs w:val="24"/>
                <w:lang w:eastAsia="ru-RU"/>
              </w:rPr>
            </w:pPr>
            <w:r w:rsidRPr="00E95A60">
              <w:rPr>
                <w:b/>
                <w:sz w:val="24"/>
                <w:szCs w:val="24"/>
                <w:lang w:eastAsia="ru-RU"/>
              </w:rPr>
              <w:t>2110,2</w:t>
            </w:r>
          </w:p>
        </w:tc>
        <w:tc>
          <w:tcPr>
            <w:tcW w:w="1275" w:type="dxa"/>
          </w:tcPr>
          <w:p w:rsidR="00E95A60" w:rsidRPr="00E95A60" w:rsidRDefault="00E95A60" w:rsidP="00B75754">
            <w:pPr>
              <w:pStyle w:val="a4"/>
              <w:rPr>
                <w:b/>
                <w:sz w:val="24"/>
                <w:szCs w:val="24"/>
                <w:lang w:eastAsia="ru-RU"/>
              </w:rPr>
            </w:pPr>
            <w:r w:rsidRPr="00E95A60">
              <w:rPr>
                <w:b/>
                <w:sz w:val="24"/>
                <w:szCs w:val="24"/>
                <w:lang w:eastAsia="ru-RU"/>
              </w:rPr>
              <w:t>3585,3</w:t>
            </w:r>
          </w:p>
        </w:tc>
        <w:tc>
          <w:tcPr>
            <w:tcW w:w="1276" w:type="dxa"/>
          </w:tcPr>
          <w:p w:rsidR="00E95A60" w:rsidRPr="00E95A60" w:rsidRDefault="00E95A60" w:rsidP="00B75754">
            <w:pPr>
              <w:pStyle w:val="a4"/>
              <w:rPr>
                <w:b/>
                <w:sz w:val="24"/>
                <w:szCs w:val="24"/>
                <w:lang w:eastAsia="ru-RU"/>
              </w:rPr>
            </w:pPr>
            <w:r w:rsidRPr="00E95A60">
              <w:rPr>
                <w:b/>
                <w:sz w:val="24"/>
                <w:szCs w:val="24"/>
                <w:lang w:eastAsia="ru-RU"/>
              </w:rPr>
              <w:t>3624,1</w:t>
            </w:r>
          </w:p>
        </w:tc>
        <w:tc>
          <w:tcPr>
            <w:tcW w:w="1276" w:type="dxa"/>
          </w:tcPr>
          <w:p w:rsidR="00E95A60" w:rsidRPr="00E95A60" w:rsidRDefault="00E95A60" w:rsidP="00A5647B">
            <w:pPr>
              <w:pStyle w:val="a4"/>
              <w:rPr>
                <w:b/>
                <w:sz w:val="24"/>
                <w:szCs w:val="24"/>
                <w:lang w:eastAsia="ru-RU"/>
              </w:rPr>
            </w:pPr>
            <w:r w:rsidRPr="00E95A60">
              <w:rPr>
                <w:b/>
                <w:sz w:val="24"/>
                <w:szCs w:val="24"/>
                <w:lang w:eastAsia="ru-RU"/>
              </w:rPr>
              <w:t>2071,4</w:t>
            </w:r>
          </w:p>
        </w:tc>
        <w:tc>
          <w:tcPr>
            <w:tcW w:w="1276" w:type="dxa"/>
          </w:tcPr>
          <w:p w:rsidR="00E95A60" w:rsidRPr="00E95A60" w:rsidRDefault="00A77373" w:rsidP="00A5647B">
            <w:pPr>
              <w:pStyle w:val="a4"/>
              <w:rPr>
                <w:b/>
                <w:sz w:val="24"/>
                <w:szCs w:val="24"/>
                <w:lang w:eastAsia="ru-RU"/>
              </w:rPr>
            </w:pPr>
            <w:r>
              <w:rPr>
                <w:b/>
                <w:sz w:val="24"/>
                <w:szCs w:val="24"/>
                <w:lang w:eastAsia="ru-RU"/>
              </w:rPr>
              <w:t>2097,5</w:t>
            </w:r>
          </w:p>
        </w:tc>
      </w:tr>
    </w:tbl>
    <w:p w:rsidR="00E24E5B" w:rsidRPr="003302B4" w:rsidRDefault="00E24E5B" w:rsidP="00E24E5B">
      <w:pPr>
        <w:rPr>
          <w:color w:val="FF0000"/>
          <w:sz w:val="16"/>
          <w:szCs w:val="16"/>
        </w:rPr>
      </w:pPr>
    </w:p>
    <w:p w:rsidR="00E24E5B" w:rsidRPr="00AD60BA" w:rsidRDefault="00E24E5B" w:rsidP="00B210A9">
      <w:pPr>
        <w:pStyle w:val="a4"/>
        <w:jc w:val="both"/>
        <w:rPr>
          <w:rFonts w:ascii="Times New Roman" w:hAnsi="Times New Roman" w:cs="Times New Roman"/>
          <w:sz w:val="28"/>
          <w:szCs w:val="28"/>
        </w:rPr>
      </w:pPr>
      <w:r w:rsidRPr="00AD60BA">
        <w:rPr>
          <w:rFonts w:ascii="Times New Roman" w:hAnsi="Times New Roman" w:cs="Times New Roman"/>
          <w:sz w:val="28"/>
          <w:szCs w:val="28"/>
        </w:rPr>
        <w:t xml:space="preserve">Задолженность по платежам в бюджет и внебюджетные фонды </w:t>
      </w:r>
      <w:r w:rsidR="00AD60BA" w:rsidRPr="00AD60BA">
        <w:rPr>
          <w:rFonts w:ascii="Times New Roman" w:hAnsi="Times New Roman" w:cs="Times New Roman"/>
          <w:sz w:val="28"/>
          <w:szCs w:val="28"/>
        </w:rPr>
        <w:t>осталась на уровне</w:t>
      </w:r>
      <w:r w:rsidRPr="00AD60BA">
        <w:rPr>
          <w:rFonts w:ascii="Times New Roman" w:hAnsi="Times New Roman" w:cs="Times New Roman"/>
          <w:i/>
          <w:sz w:val="28"/>
          <w:szCs w:val="28"/>
        </w:rPr>
        <w:t xml:space="preserve"> </w:t>
      </w:r>
      <w:r w:rsidR="00AD60BA" w:rsidRPr="00AD60BA">
        <w:rPr>
          <w:rFonts w:ascii="Times New Roman" w:hAnsi="Times New Roman" w:cs="Times New Roman"/>
          <w:sz w:val="28"/>
          <w:szCs w:val="28"/>
        </w:rPr>
        <w:t xml:space="preserve">данных по состоянию на </w:t>
      </w:r>
      <w:r w:rsidR="00FE59C1">
        <w:rPr>
          <w:rFonts w:ascii="Times New Roman" w:hAnsi="Times New Roman" w:cs="Times New Roman"/>
          <w:sz w:val="28"/>
          <w:szCs w:val="28"/>
        </w:rPr>
        <w:t>на</w:t>
      </w:r>
      <w:r w:rsidR="00AD60BA" w:rsidRPr="00AD60BA">
        <w:rPr>
          <w:rFonts w:ascii="Times New Roman" w:hAnsi="Times New Roman" w:cs="Times New Roman"/>
          <w:sz w:val="28"/>
          <w:szCs w:val="28"/>
        </w:rPr>
        <w:t>чало года</w:t>
      </w:r>
      <w:r w:rsidRPr="00AD60BA">
        <w:rPr>
          <w:rFonts w:ascii="Times New Roman" w:hAnsi="Times New Roman" w:cs="Times New Roman"/>
          <w:sz w:val="28"/>
          <w:szCs w:val="28"/>
        </w:rPr>
        <w:t xml:space="preserve"> и составляет  </w:t>
      </w:r>
      <w:r w:rsidR="00AD60BA" w:rsidRPr="00AD60BA">
        <w:rPr>
          <w:rFonts w:ascii="Times New Roman" w:hAnsi="Times New Roman" w:cs="Times New Roman"/>
          <w:sz w:val="28"/>
          <w:szCs w:val="28"/>
          <w:lang w:eastAsia="ru-RU"/>
        </w:rPr>
        <w:t>2097,5</w:t>
      </w:r>
      <w:r w:rsidRPr="00AD60BA">
        <w:rPr>
          <w:rFonts w:ascii="Times New Roman" w:hAnsi="Times New Roman" w:cs="Times New Roman"/>
          <w:sz w:val="28"/>
          <w:szCs w:val="28"/>
          <w:lang w:eastAsia="ru-RU"/>
        </w:rPr>
        <w:t xml:space="preserve">  </w:t>
      </w:r>
      <w:r w:rsidRPr="00AD60BA">
        <w:rPr>
          <w:rFonts w:ascii="Times New Roman" w:hAnsi="Times New Roman" w:cs="Times New Roman"/>
          <w:sz w:val="28"/>
          <w:szCs w:val="28"/>
        </w:rPr>
        <w:t>тыс.руб. , в т ч :</w:t>
      </w:r>
    </w:p>
    <w:p w:rsidR="00E24E5B" w:rsidRPr="00AD60BA" w:rsidRDefault="003329CC" w:rsidP="00B210A9">
      <w:pPr>
        <w:pStyle w:val="a4"/>
        <w:jc w:val="both"/>
        <w:rPr>
          <w:rFonts w:ascii="Times New Roman" w:hAnsi="Times New Roman" w:cs="Times New Roman"/>
          <w:sz w:val="28"/>
          <w:szCs w:val="28"/>
        </w:rPr>
      </w:pPr>
      <w:r w:rsidRPr="00AD60BA">
        <w:rPr>
          <w:rFonts w:ascii="Times New Roman" w:hAnsi="Times New Roman" w:cs="Times New Roman"/>
          <w:sz w:val="28"/>
          <w:szCs w:val="28"/>
          <w:lang w:eastAsia="ru-RU"/>
        </w:rPr>
        <w:t>66</w:t>
      </w:r>
      <w:r w:rsidR="00AD60BA" w:rsidRPr="00AD60BA">
        <w:rPr>
          <w:rFonts w:ascii="Times New Roman" w:hAnsi="Times New Roman" w:cs="Times New Roman"/>
          <w:sz w:val="28"/>
          <w:szCs w:val="28"/>
          <w:lang w:eastAsia="ru-RU"/>
        </w:rPr>
        <w:t>0</w:t>
      </w:r>
      <w:r w:rsidRPr="00AD60BA">
        <w:rPr>
          <w:rFonts w:ascii="Times New Roman" w:hAnsi="Times New Roman" w:cs="Times New Roman"/>
          <w:sz w:val="28"/>
          <w:szCs w:val="28"/>
          <w:lang w:eastAsia="ru-RU"/>
        </w:rPr>
        <w:t>,0</w:t>
      </w:r>
      <w:r w:rsidR="00E24E5B" w:rsidRPr="00AD60BA">
        <w:rPr>
          <w:rFonts w:ascii="Times New Roman" w:hAnsi="Times New Roman" w:cs="Times New Roman"/>
          <w:sz w:val="28"/>
          <w:szCs w:val="28"/>
          <w:lang w:eastAsia="ru-RU"/>
        </w:rPr>
        <w:t xml:space="preserve">  </w:t>
      </w:r>
      <w:r w:rsidR="00E24E5B" w:rsidRPr="00AD60BA">
        <w:rPr>
          <w:rFonts w:ascii="Times New Roman" w:hAnsi="Times New Roman" w:cs="Times New Roman"/>
          <w:sz w:val="28"/>
          <w:szCs w:val="28"/>
        </w:rPr>
        <w:t>тыс.руб.- НДФЛ</w:t>
      </w:r>
      <w:r w:rsidR="000F0B8A" w:rsidRPr="00AD60BA">
        <w:rPr>
          <w:rFonts w:ascii="Times New Roman" w:hAnsi="Times New Roman" w:cs="Times New Roman"/>
          <w:sz w:val="28"/>
          <w:szCs w:val="28"/>
        </w:rPr>
        <w:t xml:space="preserve">, </w:t>
      </w:r>
      <w:r w:rsidR="00E24E5B" w:rsidRPr="00AD60BA">
        <w:rPr>
          <w:rFonts w:ascii="Times New Roman" w:hAnsi="Times New Roman" w:cs="Times New Roman"/>
          <w:sz w:val="28"/>
          <w:szCs w:val="28"/>
        </w:rPr>
        <w:t xml:space="preserve"> </w:t>
      </w:r>
      <w:r w:rsidR="00AD60BA" w:rsidRPr="00AD60BA">
        <w:rPr>
          <w:rFonts w:ascii="Times New Roman" w:hAnsi="Times New Roman" w:cs="Times New Roman"/>
          <w:sz w:val="28"/>
          <w:szCs w:val="28"/>
          <w:lang w:eastAsia="ru-RU"/>
        </w:rPr>
        <w:t>241,6</w:t>
      </w:r>
      <w:r w:rsidR="00E24E5B" w:rsidRPr="00AD60BA">
        <w:rPr>
          <w:rFonts w:ascii="Times New Roman" w:hAnsi="Times New Roman" w:cs="Times New Roman"/>
          <w:sz w:val="28"/>
          <w:szCs w:val="28"/>
          <w:lang w:eastAsia="ru-RU"/>
        </w:rPr>
        <w:t xml:space="preserve">  </w:t>
      </w:r>
      <w:r w:rsidR="00E24E5B" w:rsidRPr="00AD60BA">
        <w:rPr>
          <w:rFonts w:ascii="Times New Roman" w:hAnsi="Times New Roman" w:cs="Times New Roman"/>
          <w:sz w:val="28"/>
          <w:szCs w:val="28"/>
        </w:rPr>
        <w:t xml:space="preserve">тыс.руб.- </w:t>
      </w:r>
      <w:r w:rsidR="00E24E5B" w:rsidRPr="00AD60BA">
        <w:rPr>
          <w:rFonts w:ascii="Times New Roman" w:hAnsi="Times New Roman" w:cs="Times New Roman"/>
          <w:sz w:val="28"/>
          <w:szCs w:val="28"/>
          <w:lang w:eastAsia="ru-RU"/>
        </w:rPr>
        <w:t>ФОМС</w:t>
      </w:r>
      <w:r w:rsidR="00E24E5B" w:rsidRPr="00AD60BA">
        <w:rPr>
          <w:rFonts w:ascii="Times New Roman" w:hAnsi="Times New Roman" w:cs="Times New Roman"/>
          <w:sz w:val="28"/>
          <w:szCs w:val="28"/>
        </w:rPr>
        <w:t xml:space="preserve">,  </w:t>
      </w:r>
      <w:r w:rsidR="00AD60BA" w:rsidRPr="00AD60BA">
        <w:rPr>
          <w:rFonts w:ascii="Times New Roman" w:hAnsi="Times New Roman" w:cs="Times New Roman"/>
          <w:sz w:val="28"/>
          <w:szCs w:val="28"/>
          <w:lang w:eastAsia="ru-RU"/>
        </w:rPr>
        <w:t>1179,9</w:t>
      </w:r>
      <w:r w:rsidR="00E24E5B" w:rsidRPr="00AD60BA">
        <w:rPr>
          <w:rFonts w:ascii="Times New Roman" w:hAnsi="Times New Roman" w:cs="Times New Roman"/>
          <w:sz w:val="28"/>
          <w:szCs w:val="28"/>
          <w:lang w:eastAsia="ru-RU"/>
        </w:rPr>
        <w:t xml:space="preserve"> </w:t>
      </w:r>
      <w:r w:rsidR="000F0B8A" w:rsidRPr="00AD60BA">
        <w:rPr>
          <w:rFonts w:ascii="Times New Roman" w:hAnsi="Times New Roman" w:cs="Times New Roman"/>
          <w:sz w:val="28"/>
          <w:szCs w:val="28"/>
        </w:rPr>
        <w:t xml:space="preserve">тыс.руб.- Пенсионный фонд , </w:t>
      </w:r>
      <w:r w:rsidR="00AD60BA" w:rsidRPr="00AD60BA">
        <w:rPr>
          <w:rFonts w:ascii="Times New Roman" w:hAnsi="Times New Roman" w:cs="Times New Roman"/>
          <w:sz w:val="28"/>
          <w:szCs w:val="28"/>
          <w:lang w:eastAsia="ru-RU"/>
        </w:rPr>
        <w:t>15,1</w:t>
      </w:r>
      <w:r w:rsidR="00E24E5B" w:rsidRPr="00AD60BA">
        <w:rPr>
          <w:rFonts w:ascii="Times New Roman" w:hAnsi="Times New Roman" w:cs="Times New Roman"/>
          <w:sz w:val="28"/>
          <w:szCs w:val="28"/>
          <w:lang w:eastAsia="ru-RU"/>
        </w:rPr>
        <w:t xml:space="preserve"> тыс.руб.- </w:t>
      </w:r>
      <w:r w:rsidR="00E24E5B" w:rsidRPr="00AD60BA">
        <w:rPr>
          <w:rFonts w:ascii="Times New Roman" w:hAnsi="Times New Roman" w:cs="Times New Roman"/>
          <w:sz w:val="28"/>
          <w:szCs w:val="28"/>
        </w:rPr>
        <w:t xml:space="preserve"> соцстрах .</w:t>
      </w:r>
    </w:p>
    <w:p w:rsidR="00E24E5B" w:rsidRPr="00AD60BA" w:rsidRDefault="003329CC" w:rsidP="00B210A9">
      <w:pPr>
        <w:pStyle w:val="a4"/>
        <w:jc w:val="both"/>
        <w:rPr>
          <w:rFonts w:ascii="Times New Roman" w:hAnsi="Times New Roman" w:cs="Times New Roman"/>
          <w:sz w:val="28"/>
          <w:szCs w:val="28"/>
        </w:rPr>
      </w:pPr>
      <w:r w:rsidRPr="00AD60BA">
        <w:rPr>
          <w:rFonts w:ascii="Times New Roman" w:hAnsi="Times New Roman" w:cs="Times New Roman"/>
          <w:sz w:val="28"/>
          <w:szCs w:val="28"/>
        </w:rPr>
        <w:t>З</w:t>
      </w:r>
      <w:r w:rsidR="00E24E5B" w:rsidRPr="00AD60BA">
        <w:rPr>
          <w:rFonts w:ascii="Times New Roman" w:hAnsi="Times New Roman" w:cs="Times New Roman"/>
          <w:sz w:val="28"/>
          <w:szCs w:val="28"/>
        </w:rPr>
        <w:t>адолженность по платежам в бюджет и внебюджетные фонды на 01.01.20</w:t>
      </w:r>
      <w:r w:rsidR="00A77373" w:rsidRPr="00AD60BA">
        <w:rPr>
          <w:rFonts w:ascii="Times New Roman" w:hAnsi="Times New Roman" w:cs="Times New Roman"/>
          <w:sz w:val="28"/>
          <w:szCs w:val="28"/>
        </w:rPr>
        <w:t>20</w:t>
      </w:r>
      <w:r w:rsidR="00E24E5B" w:rsidRPr="00AD60BA">
        <w:rPr>
          <w:rFonts w:ascii="Times New Roman" w:hAnsi="Times New Roman" w:cs="Times New Roman"/>
          <w:sz w:val="28"/>
          <w:szCs w:val="28"/>
        </w:rPr>
        <w:t xml:space="preserve"> г составляет </w:t>
      </w:r>
      <w:r w:rsidR="00AD60BA" w:rsidRPr="00AD60BA">
        <w:rPr>
          <w:rFonts w:ascii="Times New Roman" w:hAnsi="Times New Roman" w:cs="Times New Roman"/>
          <w:sz w:val="28"/>
          <w:szCs w:val="28"/>
        </w:rPr>
        <w:t>58,1</w:t>
      </w:r>
      <w:r w:rsidR="00E24E5B" w:rsidRPr="00AD60BA">
        <w:rPr>
          <w:rFonts w:ascii="Times New Roman" w:hAnsi="Times New Roman" w:cs="Times New Roman"/>
          <w:sz w:val="28"/>
          <w:szCs w:val="28"/>
        </w:rPr>
        <w:t xml:space="preserve"> % задолженности</w:t>
      </w:r>
      <w:r w:rsidR="00A77373" w:rsidRPr="00AD60BA">
        <w:rPr>
          <w:rFonts w:ascii="Times New Roman" w:hAnsi="Times New Roman" w:cs="Times New Roman"/>
          <w:sz w:val="28"/>
          <w:szCs w:val="28"/>
        </w:rPr>
        <w:t xml:space="preserve"> </w:t>
      </w:r>
      <w:r w:rsidR="00E24E5B" w:rsidRPr="00AD60BA">
        <w:rPr>
          <w:rFonts w:ascii="Times New Roman" w:hAnsi="Times New Roman" w:cs="Times New Roman"/>
          <w:sz w:val="28"/>
          <w:szCs w:val="28"/>
        </w:rPr>
        <w:t>,  возникшей в 201</w:t>
      </w:r>
      <w:r w:rsidR="00AD60BA" w:rsidRPr="00AD60BA">
        <w:rPr>
          <w:rFonts w:ascii="Times New Roman" w:hAnsi="Times New Roman" w:cs="Times New Roman"/>
          <w:sz w:val="28"/>
          <w:szCs w:val="28"/>
        </w:rPr>
        <w:t>9</w:t>
      </w:r>
      <w:r w:rsidR="00E24E5B" w:rsidRPr="00AD60BA">
        <w:rPr>
          <w:rFonts w:ascii="Times New Roman" w:hAnsi="Times New Roman" w:cs="Times New Roman"/>
          <w:sz w:val="28"/>
          <w:szCs w:val="28"/>
        </w:rPr>
        <w:t xml:space="preserve"> году, что негативно скажет</w:t>
      </w:r>
      <w:r w:rsidR="00456D46" w:rsidRPr="00AD60BA">
        <w:rPr>
          <w:rFonts w:ascii="Times New Roman" w:hAnsi="Times New Roman" w:cs="Times New Roman"/>
          <w:sz w:val="28"/>
          <w:szCs w:val="28"/>
        </w:rPr>
        <w:t>ся на исполнении бюджета 20</w:t>
      </w:r>
      <w:r w:rsidR="00A77373" w:rsidRPr="00AD60BA">
        <w:rPr>
          <w:rFonts w:ascii="Times New Roman" w:hAnsi="Times New Roman" w:cs="Times New Roman"/>
          <w:sz w:val="28"/>
          <w:szCs w:val="28"/>
        </w:rPr>
        <w:t>20</w:t>
      </w:r>
      <w:r w:rsidR="00456D46" w:rsidRPr="00AD60BA">
        <w:rPr>
          <w:rFonts w:ascii="Times New Roman" w:hAnsi="Times New Roman" w:cs="Times New Roman"/>
          <w:sz w:val="28"/>
          <w:szCs w:val="28"/>
        </w:rPr>
        <w:t xml:space="preserve"> </w:t>
      </w:r>
      <w:r w:rsidR="00E24E5B" w:rsidRPr="00AD60BA">
        <w:rPr>
          <w:rFonts w:ascii="Times New Roman" w:hAnsi="Times New Roman" w:cs="Times New Roman"/>
          <w:sz w:val="28"/>
          <w:szCs w:val="28"/>
        </w:rPr>
        <w:t>год</w:t>
      </w:r>
      <w:r w:rsidR="000F0B8A" w:rsidRPr="00AD60BA">
        <w:rPr>
          <w:rFonts w:ascii="Times New Roman" w:hAnsi="Times New Roman" w:cs="Times New Roman"/>
          <w:sz w:val="28"/>
          <w:szCs w:val="28"/>
        </w:rPr>
        <w:t>а</w:t>
      </w:r>
      <w:r w:rsidR="00E24E5B" w:rsidRPr="00AD60BA">
        <w:rPr>
          <w:rFonts w:ascii="Times New Roman" w:hAnsi="Times New Roman" w:cs="Times New Roman"/>
          <w:sz w:val="28"/>
          <w:szCs w:val="28"/>
        </w:rPr>
        <w:t>.</w:t>
      </w:r>
    </w:p>
    <w:p w:rsidR="00E24E5B" w:rsidRDefault="00E24E5B" w:rsidP="00FD77F8">
      <w:pPr>
        <w:pStyle w:val="a4"/>
        <w:rPr>
          <w:rFonts w:ascii="Times New Roman" w:hAnsi="Times New Roman" w:cs="Times New Roman"/>
          <w:b/>
          <w:sz w:val="28"/>
          <w:szCs w:val="28"/>
        </w:rPr>
      </w:pPr>
    </w:p>
    <w:p w:rsidR="004B43EE" w:rsidRPr="003302B4" w:rsidRDefault="004B43EE" w:rsidP="004B43EE">
      <w:pPr>
        <w:pStyle w:val="a4"/>
        <w:jc w:val="both"/>
        <w:rPr>
          <w:rFonts w:ascii="Times New Roman" w:hAnsi="Times New Roman" w:cs="Times New Roman"/>
          <w:color w:val="FF0000"/>
          <w:sz w:val="28"/>
          <w:szCs w:val="28"/>
        </w:rPr>
      </w:pPr>
      <w:r w:rsidRPr="004014D5">
        <w:rPr>
          <w:rFonts w:ascii="Times New Roman" w:hAnsi="Times New Roman" w:cs="Times New Roman"/>
          <w:b/>
          <w:sz w:val="28"/>
          <w:szCs w:val="28"/>
        </w:rPr>
        <w:t>2</w:t>
      </w:r>
      <w:r w:rsidR="004014D5" w:rsidRPr="004014D5">
        <w:rPr>
          <w:rFonts w:ascii="Times New Roman" w:hAnsi="Times New Roman" w:cs="Times New Roman"/>
          <w:b/>
          <w:sz w:val="28"/>
          <w:szCs w:val="28"/>
        </w:rPr>
        <w:t>7</w:t>
      </w:r>
      <w:r w:rsidRPr="004014D5">
        <w:rPr>
          <w:rFonts w:ascii="Times New Roman" w:hAnsi="Times New Roman" w:cs="Times New Roman"/>
          <w:b/>
          <w:sz w:val="28"/>
          <w:szCs w:val="28"/>
        </w:rPr>
        <w:t>.</w:t>
      </w:r>
      <w:r w:rsidRPr="001D7EAF">
        <w:rPr>
          <w:rFonts w:ascii="Times New Roman" w:hAnsi="Times New Roman" w:cs="Times New Roman"/>
          <w:b/>
          <w:i/>
          <w:sz w:val="28"/>
          <w:szCs w:val="28"/>
        </w:rPr>
        <w:t>Нарушениями принципа результативности и эффективности использования</w:t>
      </w:r>
      <w:r w:rsidRPr="00A56CBF">
        <w:rPr>
          <w:rFonts w:ascii="Times New Roman" w:hAnsi="Times New Roman" w:cs="Times New Roman"/>
          <w:sz w:val="28"/>
          <w:szCs w:val="28"/>
        </w:rPr>
        <w:t xml:space="preserve"> бюджетных средств в соответствии со ст 34 БК РФ в 201</w:t>
      </w:r>
      <w:r>
        <w:rPr>
          <w:rFonts w:ascii="Times New Roman" w:hAnsi="Times New Roman" w:cs="Times New Roman"/>
          <w:sz w:val="28"/>
          <w:szCs w:val="28"/>
        </w:rPr>
        <w:t>9</w:t>
      </w:r>
      <w:r w:rsidRPr="00A56CBF">
        <w:rPr>
          <w:rFonts w:ascii="Times New Roman" w:hAnsi="Times New Roman" w:cs="Times New Roman"/>
          <w:sz w:val="28"/>
          <w:szCs w:val="28"/>
        </w:rPr>
        <w:t xml:space="preserve"> году являются:</w:t>
      </w:r>
      <w:r w:rsidRPr="003302B4">
        <w:rPr>
          <w:rFonts w:ascii="Times New Roman" w:hAnsi="Times New Roman" w:cs="Times New Roman"/>
          <w:color w:val="FF0000"/>
          <w:sz w:val="28"/>
          <w:szCs w:val="28"/>
        </w:rPr>
        <w:t xml:space="preserve"> </w:t>
      </w:r>
    </w:p>
    <w:p w:rsidR="004B43EE" w:rsidRPr="00385561" w:rsidRDefault="004B43EE" w:rsidP="002078DE">
      <w:pPr>
        <w:pStyle w:val="a4"/>
        <w:jc w:val="both"/>
        <w:rPr>
          <w:rFonts w:ascii="Times New Roman" w:hAnsi="Times New Roman" w:cs="Times New Roman"/>
          <w:sz w:val="28"/>
          <w:szCs w:val="28"/>
        </w:rPr>
      </w:pPr>
      <w:r w:rsidRPr="00385561">
        <w:rPr>
          <w:rFonts w:ascii="Times New Roman" w:hAnsi="Times New Roman" w:cs="Times New Roman"/>
          <w:sz w:val="28"/>
          <w:szCs w:val="28"/>
        </w:rPr>
        <w:t xml:space="preserve">- </w:t>
      </w:r>
      <w:r w:rsidR="001D7EAF">
        <w:rPr>
          <w:rFonts w:ascii="Times New Roman" w:hAnsi="Times New Roman" w:cs="Times New Roman"/>
          <w:sz w:val="28"/>
          <w:szCs w:val="28"/>
        </w:rPr>
        <w:t>22,3</w:t>
      </w:r>
      <w:r w:rsidRPr="00385561">
        <w:rPr>
          <w:rFonts w:ascii="Times New Roman" w:hAnsi="Times New Roman" w:cs="Times New Roman"/>
          <w:sz w:val="28"/>
          <w:szCs w:val="28"/>
        </w:rPr>
        <w:t xml:space="preserve"> тыс.руб.-  оплата штрафов, пени </w:t>
      </w:r>
      <w:r w:rsidR="001D7EAF">
        <w:rPr>
          <w:rFonts w:ascii="Times New Roman" w:hAnsi="Times New Roman" w:cs="Times New Roman"/>
          <w:sz w:val="28"/>
          <w:szCs w:val="28"/>
        </w:rPr>
        <w:t>.</w:t>
      </w:r>
    </w:p>
    <w:p w:rsidR="004B43EE" w:rsidRPr="00A56CBF" w:rsidRDefault="004B43EE" w:rsidP="002078DE">
      <w:pPr>
        <w:pStyle w:val="a4"/>
        <w:jc w:val="both"/>
        <w:rPr>
          <w:rFonts w:ascii="Times New Roman" w:hAnsi="Times New Roman" w:cs="Times New Roman"/>
          <w:sz w:val="28"/>
          <w:szCs w:val="28"/>
        </w:rPr>
      </w:pPr>
      <w:r w:rsidRPr="00A56CBF">
        <w:rPr>
          <w:rFonts w:ascii="Times New Roman" w:hAnsi="Times New Roman" w:cs="Times New Roman"/>
          <w:sz w:val="28"/>
          <w:szCs w:val="28"/>
        </w:rPr>
        <w:t xml:space="preserve">- 192,7 тыс.руб.- оплата расходов по обслуживанию муниципального долга, </w:t>
      </w:r>
    </w:p>
    <w:p w:rsidR="004B43EE" w:rsidRPr="003302B4" w:rsidRDefault="004B43EE" w:rsidP="002078DE">
      <w:pPr>
        <w:pStyle w:val="a4"/>
        <w:jc w:val="both"/>
        <w:rPr>
          <w:rFonts w:ascii="Times New Roman" w:hAnsi="Times New Roman" w:cs="Times New Roman"/>
          <w:color w:val="FF0000"/>
          <w:sz w:val="28"/>
          <w:szCs w:val="28"/>
        </w:rPr>
      </w:pPr>
      <w:r w:rsidRPr="00385561">
        <w:rPr>
          <w:rFonts w:ascii="Times New Roman" w:hAnsi="Times New Roman" w:cs="Times New Roman"/>
          <w:sz w:val="28"/>
          <w:szCs w:val="28"/>
        </w:rPr>
        <w:t xml:space="preserve">- </w:t>
      </w:r>
      <w:r w:rsidR="00385561" w:rsidRPr="00385561">
        <w:rPr>
          <w:rFonts w:ascii="Times New Roman" w:hAnsi="Times New Roman" w:cs="Times New Roman"/>
          <w:sz w:val="28"/>
          <w:szCs w:val="28"/>
        </w:rPr>
        <w:t>4241,0</w:t>
      </w:r>
      <w:r w:rsidRPr="00385561">
        <w:rPr>
          <w:rFonts w:ascii="Times New Roman" w:hAnsi="Times New Roman" w:cs="Times New Roman"/>
          <w:sz w:val="28"/>
          <w:szCs w:val="28"/>
        </w:rPr>
        <w:t xml:space="preserve"> тыс.руб. - просроченная дебиторская</w:t>
      </w:r>
      <w:r w:rsidRPr="00A56CBF">
        <w:rPr>
          <w:rFonts w:ascii="Times New Roman" w:hAnsi="Times New Roman" w:cs="Times New Roman"/>
          <w:sz w:val="28"/>
          <w:szCs w:val="28"/>
        </w:rPr>
        <w:t xml:space="preserve"> задолженность</w:t>
      </w:r>
      <w:r w:rsidRPr="003302B4">
        <w:rPr>
          <w:rFonts w:ascii="Times New Roman" w:hAnsi="Times New Roman" w:cs="Times New Roman"/>
          <w:color w:val="FF0000"/>
          <w:sz w:val="28"/>
          <w:szCs w:val="28"/>
        </w:rPr>
        <w:t xml:space="preserve"> , </w:t>
      </w:r>
    </w:p>
    <w:p w:rsidR="004B43EE" w:rsidRPr="003302B4" w:rsidRDefault="004B43EE" w:rsidP="002078DE">
      <w:pPr>
        <w:pStyle w:val="a4"/>
        <w:jc w:val="both"/>
        <w:rPr>
          <w:rFonts w:ascii="Times New Roman" w:hAnsi="Times New Roman" w:cs="Times New Roman"/>
          <w:b/>
          <w:color w:val="FF0000"/>
          <w:sz w:val="28"/>
          <w:szCs w:val="28"/>
        </w:rPr>
      </w:pPr>
      <w:r w:rsidRPr="00A56CBF">
        <w:rPr>
          <w:rFonts w:ascii="Times New Roman" w:hAnsi="Times New Roman" w:cs="Times New Roman"/>
          <w:sz w:val="28"/>
          <w:szCs w:val="28"/>
        </w:rPr>
        <w:t xml:space="preserve">Итого неэффективное использование бюджетных </w:t>
      </w:r>
      <w:r w:rsidRPr="001D7EAF">
        <w:rPr>
          <w:rFonts w:ascii="Times New Roman" w:hAnsi="Times New Roman" w:cs="Times New Roman"/>
          <w:sz w:val="28"/>
          <w:szCs w:val="28"/>
        </w:rPr>
        <w:t xml:space="preserve">средств – </w:t>
      </w:r>
      <w:r w:rsidR="001D7EAF" w:rsidRPr="001D7EAF">
        <w:rPr>
          <w:rFonts w:ascii="Times New Roman" w:hAnsi="Times New Roman" w:cs="Times New Roman"/>
          <w:sz w:val="28"/>
          <w:szCs w:val="28"/>
        </w:rPr>
        <w:t>4456,0</w:t>
      </w:r>
      <w:r w:rsidRPr="001D7EAF">
        <w:rPr>
          <w:rFonts w:ascii="Times New Roman" w:hAnsi="Times New Roman" w:cs="Times New Roman"/>
          <w:sz w:val="28"/>
          <w:szCs w:val="28"/>
        </w:rPr>
        <w:t xml:space="preserve"> тыс.руб</w:t>
      </w:r>
      <w:r w:rsidRPr="00A56CBF">
        <w:rPr>
          <w:rFonts w:ascii="Times New Roman" w:hAnsi="Times New Roman" w:cs="Times New Roman"/>
          <w:b/>
          <w:sz w:val="28"/>
          <w:szCs w:val="28"/>
        </w:rPr>
        <w:t>.</w:t>
      </w:r>
    </w:p>
    <w:p w:rsidR="004B43EE" w:rsidRDefault="004B43EE" w:rsidP="002078DE">
      <w:pPr>
        <w:pStyle w:val="a4"/>
        <w:jc w:val="both"/>
        <w:rPr>
          <w:rFonts w:ascii="Times New Roman" w:hAnsi="Times New Roman" w:cs="Times New Roman"/>
          <w:b/>
          <w:sz w:val="28"/>
          <w:szCs w:val="28"/>
        </w:rPr>
      </w:pPr>
    </w:p>
    <w:p w:rsidR="00E24E5B" w:rsidRPr="003302B4" w:rsidRDefault="004014D5" w:rsidP="00B210A9">
      <w:pPr>
        <w:pStyle w:val="a4"/>
        <w:jc w:val="both"/>
        <w:rPr>
          <w:rFonts w:ascii="Times New Roman" w:hAnsi="Times New Roman" w:cs="Times New Roman"/>
          <w:color w:val="FF0000"/>
          <w:sz w:val="28"/>
          <w:szCs w:val="28"/>
        </w:rPr>
      </w:pPr>
      <w:r w:rsidRPr="004014D5">
        <w:rPr>
          <w:rFonts w:ascii="Times New Roman" w:hAnsi="Times New Roman" w:cs="Times New Roman"/>
          <w:b/>
          <w:sz w:val="28"/>
          <w:szCs w:val="28"/>
        </w:rPr>
        <w:t>28</w:t>
      </w:r>
      <w:r w:rsidR="00CC24B3" w:rsidRPr="004014D5">
        <w:rPr>
          <w:rFonts w:ascii="Times New Roman" w:hAnsi="Times New Roman" w:cs="Times New Roman"/>
          <w:b/>
          <w:sz w:val="28"/>
          <w:szCs w:val="28"/>
        </w:rPr>
        <w:t>.</w:t>
      </w:r>
      <w:r w:rsidR="00CC24B3" w:rsidRPr="003302B4">
        <w:rPr>
          <w:color w:val="FF0000"/>
        </w:rPr>
        <w:t xml:space="preserve"> </w:t>
      </w:r>
      <w:r w:rsidR="00E24E5B" w:rsidRPr="000150EC">
        <w:rPr>
          <w:rFonts w:ascii="Times New Roman" w:hAnsi="Times New Roman" w:cs="Times New Roman"/>
          <w:b/>
          <w:i/>
          <w:sz w:val="28"/>
          <w:szCs w:val="28"/>
        </w:rPr>
        <w:t xml:space="preserve">Остаток средств на </w:t>
      </w:r>
      <w:r w:rsidR="00E8782F" w:rsidRPr="000150EC">
        <w:rPr>
          <w:rFonts w:ascii="Times New Roman" w:hAnsi="Times New Roman" w:cs="Times New Roman"/>
          <w:b/>
          <w:i/>
          <w:sz w:val="28"/>
          <w:szCs w:val="28"/>
        </w:rPr>
        <w:t>счетах по учету средств бюджета</w:t>
      </w:r>
      <w:r w:rsidR="00CC24B3" w:rsidRPr="000150EC">
        <w:rPr>
          <w:rFonts w:ascii="Times New Roman" w:hAnsi="Times New Roman" w:cs="Times New Roman"/>
          <w:sz w:val="28"/>
          <w:szCs w:val="28"/>
        </w:rPr>
        <w:t xml:space="preserve"> соответствует </w:t>
      </w:r>
      <w:r w:rsidR="00B210A9" w:rsidRPr="000150EC">
        <w:rPr>
          <w:rFonts w:ascii="Times New Roman" w:hAnsi="Times New Roman" w:cs="Times New Roman"/>
          <w:sz w:val="28"/>
          <w:szCs w:val="28"/>
        </w:rPr>
        <w:t>показателям</w:t>
      </w:r>
      <w:r w:rsidR="00CC24B3" w:rsidRPr="000150EC">
        <w:rPr>
          <w:rFonts w:ascii="Times New Roman" w:hAnsi="Times New Roman" w:cs="Times New Roman"/>
          <w:sz w:val="28"/>
          <w:szCs w:val="28"/>
        </w:rPr>
        <w:t xml:space="preserve"> баланса и составляет :</w:t>
      </w:r>
      <w:r w:rsidR="00E24E5B" w:rsidRPr="000150EC">
        <w:rPr>
          <w:rFonts w:ascii="Times New Roman" w:hAnsi="Times New Roman" w:cs="Times New Roman"/>
          <w:sz w:val="28"/>
          <w:szCs w:val="28"/>
        </w:rPr>
        <w:t xml:space="preserve"> </w:t>
      </w:r>
      <w:r w:rsidR="00E8782F" w:rsidRPr="000150EC">
        <w:rPr>
          <w:rFonts w:ascii="Times New Roman" w:hAnsi="Times New Roman" w:cs="Times New Roman"/>
          <w:sz w:val="28"/>
          <w:szCs w:val="28"/>
        </w:rPr>
        <w:t xml:space="preserve">на </w:t>
      </w:r>
      <w:r w:rsidR="00351DF7" w:rsidRPr="000150EC">
        <w:rPr>
          <w:rFonts w:ascii="Times New Roman" w:hAnsi="Times New Roman" w:cs="Times New Roman"/>
          <w:sz w:val="28"/>
          <w:szCs w:val="28"/>
        </w:rPr>
        <w:t>01.01.</w:t>
      </w:r>
      <w:r w:rsidR="00E8782F" w:rsidRPr="000150EC">
        <w:rPr>
          <w:rFonts w:ascii="Times New Roman" w:hAnsi="Times New Roman" w:cs="Times New Roman"/>
          <w:sz w:val="28"/>
          <w:szCs w:val="28"/>
        </w:rPr>
        <w:t>2019</w:t>
      </w:r>
      <w:r w:rsidR="00E24E5B" w:rsidRPr="000150EC">
        <w:rPr>
          <w:rFonts w:ascii="Times New Roman" w:hAnsi="Times New Roman" w:cs="Times New Roman"/>
          <w:sz w:val="28"/>
          <w:szCs w:val="28"/>
        </w:rPr>
        <w:t xml:space="preserve"> г</w:t>
      </w:r>
      <w:r w:rsidR="00351DF7" w:rsidRPr="000150EC">
        <w:rPr>
          <w:rFonts w:ascii="Times New Roman" w:hAnsi="Times New Roman" w:cs="Times New Roman"/>
          <w:sz w:val="28"/>
          <w:szCs w:val="28"/>
        </w:rPr>
        <w:t>.-</w:t>
      </w:r>
      <w:r w:rsidR="008B1DE1" w:rsidRPr="000150EC">
        <w:rPr>
          <w:rFonts w:ascii="Times New Roman" w:hAnsi="Times New Roman" w:cs="Times New Roman"/>
          <w:sz w:val="28"/>
          <w:szCs w:val="28"/>
        </w:rPr>
        <w:t xml:space="preserve">1776,1 </w:t>
      </w:r>
      <w:r w:rsidR="00E24E5B" w:rsidRPr="000150EC">
        <w:rPr>
          <w:rFonts w:ascii="Times New Roman" w:hAnsi="Times New Roman" w:cs="Times New Roman"/>
          <w:sz w:val="28"/>
          <w:szCs w:val="28"/>
        </w:rPr>
        <w:t>тыс.руб, в т</w:t>
      </w:r>
      <w:r w:rsidR="00351DF7" w:rsidRPr="000150EC">
        <w:rPr>
          <w:rFonts w:ascii="Times New Roman" w:hAnsi="Times New Roman" w:cs="Times New Roman"/>
          <w:sz w:val="28"/>
          <w:szCs w:val="28"/>
        </w:rPr>
        <w:t>.</w:t>
      </w:r>
      <w:r w:rsidR="00E24E5B" w:rsidRPr="000150EC">
        <w:rPr>
          <w:rFonts w:ascii="Times New Roman" w:hAnsi="Times New Roman" w:cs="Times New Roman"/>
          <w:sz w:val="28"/>
          <w:szCs w:val="28"/>
        </w:rPr>
        <w:t>ч</w:t>
      </w:r>
      <w:r w:rsidR="00351DF7" w:rsidRPr="000150EC">
        <w:rPr>
          <w:rFonts w:ascii="Times New Roman" w:hAnsi="Times New Roman" w:cs="Times New Roman"/>
          <w:sz w:val="28"/>
          <w:szCs w:val="28"/>
        </w:rPr>
        <w:t>.</w:t>
      </w:r>
      <w:r w:rsidR="00E24E5B" w:rsidRPr="000150EC">
        <w:rPr>
          <w:rFonts w:ascii="Times New Roman" w:hAnsi="Times New Roman" w:cs="Times New Roman"/>
          <w:sz w:val="28"/>
          <w:szCs w:val="28"/>
        </w:rPr>
        <w:t xml:space="preserve"> </w:t>
      </w:r>
      <w:r w:rsidR="00CC24B3" w:rsidRPr="000150EC">
        <w:rPr>
          <w:rFonts w:ascii="Times New Roman" w:hAnsi="Times New Roman" w:cs="Times New Roman"/>
          <w:sz w:val="28"/>
          <w:szCs w:val="28"/>
        </w:rPr>
        <w:t>б</w:t>
      </w:r>
      <w:r w:rsidR="002F52A5" w:rsidRPr="000150EC">
        <w:rPr>
          <w:rFonts w:ascii="Times New Roman" w:hAnsi="Times New Roman" w:cs="Times New Roman"/>
          <w:sz w:val="28"/>
          <w:szCs w:val="28"/>
        </w:rPr>
        <w:t>езвозмездные поступления от физических и юридических лиц на финан</w:t>
      </w:r>
      <w:r w:rsidR="00351DF7" w:rsidRPr="000150EC">
        <w:rPr>
          <w:rFonts w:ascii="Times New Roman" w:hAnsi="Times New Roman" w:cs="Times New Roman"/>
          <w:sz w:val="28"/>
          <w:szCs w:val="28"/>
        </w:rPr>
        <w:t>с</w:t>
      </w:r>
      <w:r w:rsidR="002F52A5" w:rsidRPr="000150EC">
        <w:rPr>
          <w:rFonts w:ascii="Times New Roman" w:hAnsi="Times New Roman" w:cs="Times New Roman"/>
          <w:sz w:val="28"/>
          <w:szCs w:val="28"/>
        </w:rPr>
        <w:t xml:space="preserve">ирование </w:t>
      </w:r>
      <w:r w:rsidR="00351DF7" w:rsidRPr="000150EC">
        <w:rPr>
          <w:rFonts w:ascii="Times New Roman" w:hAnsi="Times New Roman" w:cs="Times New Roman"/>
          <w:sz w:val="28"/>
          <w:szCs w:val="28"/>
        </w:rPr>
        <w:t xml:space="preserve"> </w:t>
      </w:r>
      <w:r w:rsidR="002F52A5" w:rsidRPr="000150EC">
        <w:rPr>
          <w:rFonts w:ascii="Times New Roman" w:hAnsi="Times New Roman" w:cs="Times New Roman"/>
          <w:sz w:val="28"/>
          <w:szCs w:val="28"/>
        </w:rPr>
        <w:t>дорожной деятельности , в т</w:t>
      </w:r>
      <w:r w:rsidR="00351DF7" w:rsidRPr="000150EC">
        <w:rPr>
          <w:rFonts w:ascii="Times New Roman" w:hAnsi="Times New Roman" w:cs="Times New Roman"/>
          <w:sz w:val="28"/>
          <w:szCs w:val="28"/>
        </w:rPr>
        <w:t>.</w:t>
      </w:r>
      <w:r w:rsidR="002F52A5" w:rsidRPr="000150EC">
        <w:rPr>
          <w:rFonts w:ascii="Times New Roman" w:hAnsi="Times New Roman" w:cs="Times New Roman"/>
          <w:sz w:val="28"/>
          <w:szCs w:val="28"/>
        </w:rPr>
        <w:t>ч</w:t>
      </w:r>
      <w:r w:rsidR="00351DF7" w:rsidRPr="000150EC">
        <w:rPr>
          <w:rFonts w:ascii="Times New Roman" w:hAnsi="Times New Roman" w:cs="Times New Roman"/>
          <w:sz w:val="28"/>
          <w:szCs w:val="28"/>
        </w:rPr>
        <w:t>.</w:t>
      </w:r>
      <w:r w:rsidR="002F52A5" w:rsidRPr="000150EC">
        <w:rPr>
          <w:rFonts w:ascii="Times New Roman" w:hAnsi="Times New Roman" w:cs="Times New Roman"/>
          <w:sz w:val="28"/>
          <w:szCs w:val="28"/>
        </w:rPr>
        <w:t xml:space="preserve"> добровольных пожертвований  в отношении автодорог общего пользования местного значения городских поселений </w:t>
      </w:r>
      <w:r w:rsidR="00E24E5B" w:rsidRPr="000150EC">
        <w:rPr>
          <w:rFonts w:ascii="Times New Roman" w:hAnsi="Times New Roman" w:cs="Times New Roman"/>
          <w:sz w:val="28"/>
          <w:szCs w:val="28"/>
        </w:rPr>
        <w:t>– 7</w:t>
      </w:r>
      <w:r w:rsidR="002F52A5" w:rsidRPr="000150EC">
        <w:rPr>
          <w:rFonts w:ascii="Times New Roman" w:hAnsi="Times New Roman" w:cs="Times New Roman"/>
          <w:sz w:val="28"/>
          <w:szCs w:val="28"/>
        </w:rPr>
        <w:t>00</w:t>
      </w:r>
      <w:r w:rsidR="00E24E5B" w:rsidRPr="000150EC">
        <w:rPr>
          <w:rFonts w:ascii="Times New Roman" w:hAnsi="Times New Roman" w:cs="Times New Roman"/>
          <w:sz w:val="28"/>
          <w:szCs w:val="28"/>
        </w:rPr>
        <w:t>,</w:t>
      </w:r>
      <w:r w:rsidR="002F52A5" w:rsidRPr="000150EC">
        <w:rPr>
          <w:rFonts w:ascii="Times New Roman" w:hAnsi="Times New Roman" w:cs="Times New Roman"/>
          <w:sz w:val="28"/>
          <w:szCs w:val="28"/>
        </w:rPr>
        <w:t>0</w:t>
      </w:r>
      <w:r w:rsidR="00E24E5B" w:rsidRPr="000150EC">
        <w:rPr>
          <w:rFonts w:ascii="Times New Roman" w:hAnsi="Times New Roman" w:cs="Times New Roman"/>
          <w:sz w:val="28"/>
          <w:szCs w:val="28"/>
        </w:rPr>
        <w:t xml:space="preserve">  тыс. руб. </w:t>
      </w:r>
      <w:r w:rsidR="000150EC" w:rsidRPr="000150EC">
        <w:rPr>
          <w:rFonts w:ascii="Times New Roman" w:hAnsi="Times New Roman" w:cs="Times New Roman"/>
          <w:sz w:val="28"/>
          <w:szCs w:val="28"/>
        </w:rPr>
        <w:t>, на 01</w:t>
      </w:r>
      <w:r w:rsidR="00946CD7">
        <w:rPr>
          <w:rFonts w:ascii="Times New Roman" w:hAnsi="Times New Roman" w:cs="Times New Roman"/>
          <w:sz w:val="28"/>
          <w:szCs w:val="28"/>
        </w:rPr>
        <w:t xml:space="preserve">.01.2020 г. – 1692,2 тыс.руб. </w:t>
      </w:r>
    </w:p>
    <w:p w:rsidR="00E24E5B" w:rsidRDefault="00E24E5B" w:rsidP="00E24E5B">
      <w:pPr>
        <w:jc w:val="both"/>
        <w:rPr>
          <w:b/>
          <w:color w:val="FF0000"/>
          <w:sz w:val="28"/>
          <w:szCs w:val="28"/>
        </w:rPr>
      </w:pPr>
    </w:p>
    <w:p w:rsidR="00946CD7" w:rsidRDefault="00946CD7" w:rsidP="00E24E5B">
      <w:pPr>
        <w:jc w:val="both"/>
        <w:rPr>
          <w:b/>
          <w:color w:val="FF0000"/>
          <w:sz w:val="28"/>
          <w:szCs w:val="28"/>
        </w:rPr>
      </w:pPr>
    </w:p>
    <w:p w:rsidR="00946CD7" w:rsidRDefault="00946CD7" w:rsidP="00E24E5B">
      <w:pPr>
        <w:jc w:val="both"/>
        <w:rPr>
          <w:b/>
          <w:color w:val="FF0000"/>
          <w:sz w:val="28"/>
          <w:szCs w:val="28"/>
        </w:rPr>
      </w:pPr>
    </w:p>
    <w:p w:rsidR="00946CD7" w:rsidRDefault="00946CD7" w:rsidP="00E24E5B">
      <w:pPr>
        <w:jc w:val="both"/>
        <w:rPr>
          <w:b/>
          <w:color w:val="FF0000"/>
          <w:sz w:val="28"/>
          <w:szCs w:val="28"/>
        </w:rPr>
      </w:pPr>
    </w:p>
    <w:p w:rsidR="00E24E5B" w:rsidRPr="00342B63" w:rsidRDefault="00BD4463" w:rsidP="00E24E5B">
      <w:pPr>
        <w:jc w:val="both"/>
        <w:rPr>
          <w:b/>
          <w:sz w:val="28"/>
          <w:szCs w:val="28"/>
        </w:rPr>
      </w:pPr>
      <w:r w:rsidRPr="00342B63">
        <w:rPr>
          <w:b/>
          <w:sz w:val="28"/>
          <w:szCs w:val="28"/>
        </w:rPr>
        <w:lastRenderedPageBreak/>
        <w:t>Выводы:</w:t>
      </w:r>
    </w:p>
    <w:p w:rsidR="00342B63" w:rsidRPr="003302B4" w:rsidRDefault="00E52335" w:rsidP="002078DE">
      <w:pPr>
        <w:pStyle w:val="a4"/>
        <w:jc w:val="both"/>
        <w:rPr>
          <w:color w:val="FF0000"/>
        </w:rPr>
      </w:pPr>
      <w:r w:rsidRPr="00342B63">
        <w:rPr>
          <w:rFonts w:ascii="Times New Roman" w:hAnsi="Times New Roman" w:cs="Times New Roman"/>
          <w:sz w:val="28"/>
          <w:szCs w:val="28"/>
        </w:rPr>
        <w:t xml:space="preserve">1.  </w:t>
      </w:r>
      <w:r w:rsidR="00342B63" w:rsidRPr="00342B63">
        <w:rPr>
          <w:rFonts w:ascii="Times New Roman" w:hAnsi="Times New Roman" w:cs="Times New Roman"/>
          <w:sz w:val="28"/>
          <w:szCs w:val="28"/>
        </w:rPr>
        <w:t>В окончательной</w:t>
      </w:r>
      <w:r w:rsidR="00342B63" w:rsidRPr="00BD00EA">
        <w:rPr>
          <w:rFonts w:ascii="Times New Roman" w:hAnsi="Times New Roman" w:cs="Times New Roman"/>
          <w:sz w:val="28"/>
          <w:szCs w:val="28"/>
        </w:rPr>
        <w:t xml:space="preserve"> редакции ( </w:t>
      </w:r>
      <w:r w:rsidR="00342B63" w:rsidRPr="00BD00EA">
        <w:rPr>
          <w:rFonts w:ascii="Times New Roman" w:eastAsia="Times New Roman" w:hAnsi="Times New Roman" w:cs="Times New Roman"/>
          <w:sz w:val="28"/>
          <w:szCs w:val="28"/>
        </w:rPr>
        <w:t xml:space="preserve">№ 467 от 26.12.2019 г. </w:t>
      </w:r>
      <w:r w:rsidR="00342B63" w:rsidRPr="00BD00EA">
        <w:rPr>
          <w:rFonts w:ascii="Times New Roman" w:hAnsi="Times New Roman" w:cs="Times New Roman"/>
          <w:sz w:val="28"/>
          <w:szCs w:val="28"/>
        </w:rPr>
        <w:t>)</w:t>
      </w:r>
      <w:r w:rsidR="00342B63">
        <w:rPr>
          <w:rFonts w:ascii="Times New Roman" w:hAnsi="Times New Roman" w:cs="Times New Roman"/>
          <w:sz w:val="28"/>
          <w:szCs w:val="28"/>
        </w:rPr>
        <w:t xml:space="preserve"> </w:t>
      </w:r>
      <w:r w:rsidR="00342B63" w:rsidRPr="00BD00EA">
        <w:rPr>
          <w:rFonts w:ascii="Times New Roman" w:hAnsi="Times New Roman" w:cs="Times New Roman"/>
          <w:sz w:val="28"/>
          <w:szCs w:val="28"/>
        </w:rPr>
        <w:t>утверждены параметры местного бюджета</w:t>
      </w:r>
      <w:r w:rsidR="00342B63" w:rsidRPr="009413F2">
        <w:t xml:space="preserve"> :</w:t>
      </w:r>
    </w:p>
    <w:p w:rsidR="00342B63" w:rsidRPr="004642C4" w:rsidRDefault="00342B63" w:rsidP="002078DE">
      <w:pPr>
        <w:jc w:val="both"/>
        <w:rPr>
          <w:sz w:val="28"/>
          <w:szCs w:val="28"/>
        </w:rPr>
      </w:pPr>
      <w:r w:rsidRPr="009413F2">
        <w:rPr>
          <w:sz w:val="28"/>
          <w:szCs w:val="28"/>
        </w:rPr>
        <w:t>-</w:t>
      </w:r>
      <w:r>
        <w:rPr>
          <w:sz w:val="28"/>
          <w:szCs w:val="28"/>
        </w:rPr>
        <w:t xml:space="preserve"> </w:t>
      </w:r>
      <w:r w:rsidRPr="00D56FBC">
        <w:rPr>
          <w:sz w:val="28"/>
          <w:szCs w:val="28"/>
        </w:rPr>
        <w:t>общий</w:t>
      </w:r>
      <w:r w:rsidRPr="009413F2">
        <w:rPr>
          <w:sz w:val="28"/>
          <w:szCs w:val="28"/>
        </w:rPr>
        <w:t xml:space="preserve"> объем </w:t>
      </w:r>
      <w:r w:rsidRPr="004642C4">
        <w:rPr>
          <w:sz w:val="28"/>
          <w:szCs w:val="28"/>
        </w:rPr>
        <w:t>доходов – 39 120,45 тыс. руб, в том числе :</w:t>
      </w:r>
    </w:p>
    <w:p w:rsidR="00342B63" w:rsidRPr="004642C4" w:rsidRDefault="00342B63" w:rsidP="002078DE">
      <w:pPr>
        <w:jc w:val="both"/>
        <w:rPr>
          <w:sz w:val="28"/>
          <w:szCs w:val="28"/>
        </w:rPr>
      </w:pPr>
      <w:r w:rsidRPr="004642C4">
        <w:rPr>
          <w:sz w:val="28"/>
          <w:szCs w:val="28"/>
        </w:rPr>
        <w:t xml:space="preserve">- налоговых и неналоговых (собственных ) - 20 862,90 тыс.руб. </w:t>
      </w:r>
    </w:p>
    <w:p w:rsidR="00342B63" w:rsidRPr="004642C4" w:rsidRDefault="00342B63" w:rsidP="002078DE">
      <w:pPr>
        <w:jc w:val="both"/>
        <w:rPr>
          <w:sz w:val="28"/>
          <w:szCs w:val="28"/>
        </w:rPr>
      </w:pPr>
      <w:r w:rsidRPr="004642C4">
        <w:rPr>
          <w:sz w:val="28"/>
          <w:szCs w:val="28"/>
        </w:rPr>
        <w:t xml:space="preserve">- объем межбюджетных трансфертов -  </w:t>
      </w:r>
      <w:r w:rsidRPr="004642C4">
        <w:rPr>
          <w:bCs/>
          <w:sz w:val="28"/>
          <w:szCs w:val="28"/>
        </w:rPr>
        <w:t xml:space="preserve">18 257,548 </w:t>
      </w:r>
      <w:r w:rsidRPr="004642C4">
        <w:rPr>
          <w:sz w:val="28"/>
          <w:szCs w:val="28"/>
        </w:rPr>
        <w:t xml:space="preserve"> тыс. руб, </w:t>
      </w:r>
    </w:p>
    <w:p w:rsidR="00342B63" w:rsidRPr="004642C4" w:rsidRDefault="00342B63" w:rsidP="002078DE">
      <w:pPr>
        <w:jc w:val="both"/>
        <w:rPr>
          <w:sz w:val="28"/>
          <w:szCs w:val="28"/>
        </w:rPr>
      </w:pPr>
      <w:r w:rsidRPr="004642C4">
        <w:rPr>
          <w:sz w:val="28"/>
          <w:szCs w:val="28"/>
        </w:rPr>
        <w:t>- общий объем расходов – 41 182,45 тыс. руб;</w:t>
      </w:r>
    </w:p>
    <w:p w:rsidR="00342B63" w:rsidRPr="004642C4" w:rsidRDefault="00342B63" w:rsidP="002078DE">
      <w:pPr>
        <w:jc w:val="both"/>
        <w:rPr>
          <w:sz w:val="28"/>
          <w:szCs w:val="28"/>
        </w:rPr>
      </w:pPr>
      <w:r w:rsidRPr="004642C4">
        <w:rPr>
          <w:sz w:val="28"/>
          <w:szCs w:val="28"/>
        </w:rPr>
        <w:t>- размер дефицита – 2 062,0 тыс. руб., или 5,2 % утвержденного общего годового объема доходов бюджета без учета утвержденного объема безвозмездных поступлений, что не нарушает требования ст. 92.1 БК РФ.</w:t>
      </w:r>
    </w:p>
    <w:p w:rsidR="00B3498B" w:rsidRDefault="00A43F9C" w:rsidP="002078DE">
      <w:pPr>
        <w:pStyle w:val="a4"/>
        <w:jc w:val="both"/>
        <w:rPr>
          <w:rFonts w:ascii="Times New Roman" w:hAnsi="Times New Roman" w:cs="Times New Roman"/>
          <w:sz w:val="28"/>
          <w:szCs w:val="28"/>
        </w:rPr>
      </w:pPr>
      <w:r w:rsidRPr="008171A7">
        <w:rPr>
          <w:rFonts w:ascii="Times New Roman" w:hAnsi="Times New Roman" w:cs="Times New Roman"/>
          <w:sz w:val="28"/>
          <w:szCs w:val="28"/>
        </w:rPr>
        <w:t xml:space="preserve">Источниками финансирования дефицита бюджета уточнены остатки бюджетных средств на начало финансового </w:t>
      </w:r>
      <w:r w:rsidRPr="00A43F9C">
        <w:rPr>
          <w:rFonts w:ascii="Times New Roman" w:hAnsi="Times New Roman" w:cs="Times New Roman"/>
          <w:sz w:val="28"/>
          <w:szCs w:val="28"/>
        </w:rPr>
        <w:t>года (1776,08 тыс.руб. )</w:t>
      </w:r>
      <w:r>
        <w:t xml:space="preserve"> </w:t>
      </w:r>
      <w:r w:rsidRPr="008171A7">
        <w:rPr>
          <w:rFonts w:ascii="Times New Roman" w:hAnsi="Times New Roman" w:cs="Times New Roman"/>
          <w:sz w:val="28"/>
          <w:szCs w:val="28"/>
        </w:rPr>
        <w:t xml:space="preserve">и кредитные </w:t>
      </w:r>
      <w:r w:rsidRPr="00A43F9C">
        <w:rPr>
          <w:rFonts w:ascii="Times New Roman" w:hAnsi="Times New Roman" w:cs="Times New Roman"/>
          <w:sz w:val="28"/>
          <w:szCs w:val="28"/>
        </w:rPr>
        <w:t>средства (285,92 тыс.руб. ).</w:t>
      </w:r>
    </w:p>
    <w:p w:rsidR="00A43F9C" w:rsidRDefault="00A43F9C" w:rsidP="00A43F9C">
      <w:pPr>
        <w:pStyle w:val="a4"/>
        <w:jc w:val="both"/>
        <w:rPr>
          <w:rFonts w:ascii="Times New Roman" w:hAnsi="Times New Roman" w:cs="Times New Roman"/>
          <w:color w:val="FF0000"/>
          <w:sz w:val="28"/>
          <w:szCs w:val="28"/>
        </w:rPr>
      </w:pPr>
    </w:p>
    <w:p w:rsidR="00C0214A" w:rsidRPr="00ED43BF" w:rsidRDefault="00C0214A" w:rsidP="00C0214A">
      <w:pPr>
        <w:jc w:val="both"/>
        <w:rPr>
          <w:sz w:val="28"/>
          <w:szCs w:val="28"/>
        </w:rPr>
      </w:pPr>
      <w:r w:rsidRPr="00C0214A">
        <w:rPr>
          <w:sz w:val="28"/>
          <w:szCs w:val="28"/>
        </w:rPr>
        <w:t>2</w:t>
      </w:r>
      <w:r w:rsidR="00C36150" w:rsidRPr="004014D5">
        <w:rPr>
          <w:sz w:val="28"/>
          <w:szCs w:val="28"/>
        </w:rPr>
        <w:t xml:space="preserve">. </w:t>
      </w:r>
      <w:r w:rsidRPr="004014D5">
        <w:rPr>
          <w:rFonts w:eastAsiaTheme="minorHAnsi"/>
          <w:i/>
          <w:sz w:val="28"/>
          <w:szCs w:val="28"/>
          <w:lang w:eastAsia="en-US"/>
        </w:rPr>
        <w:t>И</w:t>
      </w:r>
      <w:r w:rsidRPr="004014D5">
        <w:rPr>
          <w:i/>
          <w:sz w:val="28"/>
          <w:szCs w:val="28"/>
        </w:rPr>
        <w:t>сполнение бюджета по доходам</w:t>
      </w:r>
      <w:r w:rsidRPr="004014D5">
        <w:rPr>
          <w:sz w:val="28"/>
          <w:szCs w:val="28"/>
        </w:rPr>
        <w:t xml:space="preserve"> составило</w:t>
      </w:r>
      <w:r w:rsidRPr="00BF4E35">
        <w:rPr>
          <w:sz w:val="28"/>
          <w:szCs w:val="28"/>
        </w:rPr>
        <w:t xml:space="preserve"> </w:t>
      </w:r>
      <w:r w:rsidRPr="00BF4E35">
        <w:rPr>
          <w:bCs/>
          <w:sz w:val="28"/>
          <w:szCs w:val="28"/>
        </w:rPr>
        <w:t xml:space="preserve">39579,0 </w:t>
      </w:r>
      <w:r w:rsidRPr="00BF4E35">
        <w:rPr>
          <w:sz w:val="28"/>
          <w:szCs w:val="28"/>
        </w:rPr>
        <w:t>тыс. руб, или 101,0 % от</w:t>
      </w:r>
      <w:r w:rsidRPr="00ED43BF">
        <w:rPr>
          <w:sz w:val="28"/>
          <w:szCs w:val="28"/>
        </w:rPr>
        <w:t xml:space="preserve"> уточненных плановых назначений. Структура доходов:</w:t>
      </w:r>
    </w:p>
    <w:p w:rsidR="00C0214A" w:rsidRDefault="00C0214A" w:rsidP="00C0214A">
      <w:pPr>
        <w:jc w:val="both"/>
        <w:rPr>
          <w:sz w:val="28"/>
          <w:szCs w:val="28"/>
        </w:rPr>
      </w:pPr>
      <w:r w:rsidRPr="003302B4">
        <w:rPr>
          <w:color w:val="FF0000"/>
          <w:sz w:val="28"/>
          <w:szCs w:val="28"/>
        </w:rPr>
        <w:t xml:space="preserve"> </w:t>
      </w:r>
      <w:r w:rsidRPr="00ED43BF">
        <w:rPr>
          <w:sz w:val="28"/>
          <w:szCs w:val="28"/>
        </w:rPr>
        <w:t>- налоговые и неналоговые доходы  - 53,9 %       (21321,4 тыс.руб.) ,</w:t>
      </w:r>
    </w:p>
    <w:p w:rsidR="00C0214A" w:rsidRPr="00ED43BF" w:rsidRDefault="00C0214A" w:rsidP="00C0214A">
      <w:pPr>
        <w:jc w:val="both"/>
        <w:rPr>
          <w:sz w:val="28"/>
          <w:szCs w:val="28"/>
        </w:rPr>
      </w:pPr>
      <w:r>
        <w:rPr>
          <w:sz w:val="28"/>
          <w:szCs w:val="28"/>
        </w:rPr>
        <w:t xml:space="preserve">    в т.ч. налоговые – 42,2 %, неналоговые – 11,7 % в общей сумме доходов. </w:t>
      </w:r>
    </w:p>
    <w:p w:rsidR="00C0214A" w:rsidRDefault="00C0214A" w:rsidP="00C0214A">
      <w:pPr>
        <w:autoSpaceDE w:val="0"/>
        <w:autoSpaceDN w:val="0"/>
        <w:adjustRightInd w:val="0"/>
        <w:jc w:val="both"/>
        <w:outlineLvl w:val="1"/>
        <w:rPr>
          <w:sz w:val="28"/>
          <w:szCs w:val="28"/>
        </w:rPr>
      </w:pPr>
      <w:r w:rsidRPr="00ED43BF">
        <w:rPr>
          <w:sz w:val="28"/>
          <w:szCs w:val="28"/>
        </w:rPr>
        <w:t xml:space="preserve"> - безвозмездные поступления           - 46,1 % -     ( 18257,6 тыс.руб.).</w:t>
      </w:r>
    </w:p>
    <w:p w:rsidR="00C0214A" w:rsidRPr="00ED43BF" w:rsidRDefault="00C0214A" w:rsidP="00C0214A">
      <w:pPr>
        <w:autoSpaceDE w:val="0"/>
        <w:autoSpaceDN w:val="0"/>
        <w:adjustRightInd w:val="0"/>
        <w:jc w:val="both"/>
        <w:outlineLvl w:val="1"/>
        <w:rPr>
          <w:sz w:val="28"/>
          <w:szCs w:val="28"/>
        </w:rPr>
      </w:pPr>
      <w:r>
        <w:rPr>
          <w:sz w:val="28"/>
          <w:szCs w:val="28"/>
        </w:rPr>
        <w:t>В сравнении с прошлым финансовым периодом увеличение доходной части бюджета составило +1,2%.</w:t>
      </w:r>
    </w:p>
    <w:p w:rsidR="00C0214A" w:rsidRDefault="00C0214A" w:rsidP="00880CE8">
      <w:pPr>
        <w:pStyle w:val="a4"/>
        <w:jc w:val="both"/>
        <w:rPr>
          <w:rFonts w:ascii="Times New Roman" w:hAnsi="Times New Roman" w:cs="Times New Roman"/>
          <w:color w:val="FF0000"/>
          <w:sz w:val="28"/>
          <w:szCs w:val="28"/>
        </w:rPr>
      </w:pPr>
    </w:p>
    <w:p w:rsidR="00C0214A" w:rsidRDefault="00C0214A" w:rsidP="00C0214A">
      <w:pPr>
        <w:pStyle w:val="a4"/>
        <w:jc w:val="both"/>
        <w:rPr>
          <w:rFonts w:ascii="Times New Roman" w:hAnsi="Times New Roman" w:cs="Times New Roman"/>
          <w:sz w:val="28"/>
          <w:szCs w:val="28"/>
        </w:rPr>
      </w:pPr>
      <w:r w:rsidRPr="00C0214A">
        <w:rPr>
          <w:rFonts w:ascii="Times New Roman" w:hAnsi="Times New Roman" w:cs="Times New Roman"/>
          <w:sz w:val="28"/>
          <w:szCs w:val="28"/>
        </w:rPr>
        <w:t>3</w:t>
      </w:r>
      <w:r w:rsidR="00A607EE" w:rsidRPr="004014D5">
        <w:rPr>
          <w:rFonts w:ascii="Times New Roman" w:hAnsi="Times New Roman" w:cs="Times New Roman"/>
          <w:sz w:val="28"/>
          <w:szCs w:val="28"/>
        </w:rPr>
        <w:t xml:space="preserve">. </w:t>
      </w:r>
      <w:r w:rsidR="00A607EE" w:rsidRPr="004014D5">
        <w:t xml:space="preserve"> </w:t>
      </w:r>
      <w:r w:rsidRPr="004014D5">
        <w:rPr>
          <w:rFonts w:ascii="Times New Roman" w:hAnsi="Times New Roman" w:cs="Times New Roman"/>
          <w:i/>
          <w:sz w:val="28"/>
          <w:szCs w:val="28"/>
        </w:rPr>
        <w:t>Налоговые доходы</w:t>
      </w:r>
      <w:r w:rsidRPr="00C0214A">
        <w:rPr>
          <w:rFonts w:ascii="Times New Roman" w:hAnsi="Times New Roman" w:cs="Times New Roman"/>
          <w:i/>
          <w:sz w:val="28"/>
          <w:szCs w:val="28"/>
        </w:rPr>
        <w:t xml:space="preserve"> </w:t>
      </w:r>
      <w:r w:rsidRPr="00C0214A">
        <w:rPr>
          <w:rFonts w:ascii="Times New Roman" w:hAnsi="Times New Roman" w:cs="Times New Roman"/>
          <w:sz w:val="28"/>
          <w:szCs w:val="28"/>
        </w:rPr>
        <w:t>состояли из 8 видов налогов и сборов в общей сумме</w:t>
      </w:r>
      <w:r w:rsidRPr="0050405F">
        <w:rPr>
          <w:rFonts w:ascii="Times New Roman" w:hAnsi="Times New Roman" w:cs="Times New Roman"/>
          <w:sz w:val="28"/>
          <w:szCs w:val="28"/>
        </w:rPr>
        <w:t xml:space="preserve"> 16695,7</w:t>
      </w:r>
      <w:r w:rsidRPr="0050405F">
        <w:rPr>
          <w:b/>
          <w:sz w:val="20"/>
          <w:szCs w:val="20"/>
        </w:rPr>
        <w:t xml:space="preserve"> </w:t>
      </w:r>
      <w:r w:rsidRPr="0050405F">
        <w:rPr>
          <w:rFonts w:ascii="Times New Roman" w:hAnsi="Times New Roman" w:cs="Times New Roman"/>
          <w:sz w:val="28"/>
          <w:szCs w:val="28"/>
        </w:rPr>
        <w:t>тыс.руб.</w:t>
      </w:r>
    </w:p>
    <w:p w:rsidR="00C0214A" w:rsidRPr="0050405F" w:rsidRDefault="00C0214A" w:rsidP="00C0214A">
      <w:pPr>
        <w:pStyle w:val="a4"/>
        <w:jc w:val="both"/>
        <w:rPr>
          <w:rFonts w:ascii="Times New Roman" w:hAnsi="Times New Roman" w:cs="Times New Roman"/>
          <w:sz w:val="28"/>
          <w:szCs w:val="28"/>
        </w:rPr>
      </w:pPr>
      <w:r w:rsidRPr="0050405F">
        <w:rPr>
          <w:rFonts w:ascii="Times New Roman" w:hAnsi="Times New Roman" w:cs="Times New Roman"/>
          <w:sz w:val="28"/>
          <w:szCs w:val="28"/>
        </w:rPr>
        <w:t xml:space="preserve"> Основными бюджетообразующими доходами являются :</w:t>
      </w:r>
    </w:p>
    <w:p w:rsidR="00C0214A" w:rsidRDefault="00C0214A" w:rsidP="00C0214A">
      <w:pPr>
        <w:pStyle w:val="a4"/>
        <w:jc w:val="both"/>
        <w:rPr>
          <w:rFonts w:ascii="Times New Roman" w:hAnsi="Times New Roman" w:cs="Times New Roman"/>
          <w:color w:val="FF0000"/>
          <w:sz w:val="28"/>
          <w:szCs w:val="28"/>
        </w:rPr>
      </w:pPr>
      <w:r w:rsidRPr="0050405F">
        <w:rPr>
          <w:rFonts w:ascii="Times New Roman" w:hAnsi="Times New Roman" w:cs="Times New Roman"/>
          <w:sz w:val="28"/>
          <w:szCs w:val="28"/>
        </w:rPr>
        <w:t>-налог на доходы физических лиц</w:t>
      </w:r>
      <w:r w:rsidRPr="003302B4">
        <w:rPr>
          <w:rFonts w:ascii="Times New Roman" w:hAnsi="Times New Roman" w:cs="Times New Roman"/>
          <w:color w:val="FF0000"/>
          <w:sz w:val="28"/>
          <w:szCs w:val="28"/>
        </w:rPr>
        <w:t xml:space="preserve"> </w:t>
      </w:r>
      <w:r w:rsidRPr="0050405F">
        <w:rPr>
          <w:rFonts w:ascii="Times New Roman" w:hAnsi="Times New Roman" w:cs="Times New Roman"/>
          <w:sz w:val="28"/>
          <w:szCs w:val="28"/>
        </w:rPr>
        <w:t>(НДФЛ</w:t>
      </w:r>
      <w:r w:rsidRPr="0050405F">
        <w:rPr>
          <w:rFonts w:ascii="Times New Roman" w:hAnsi="Times New Roman" w:cs="Times New Roman"/>
          <w:i/>
          <w:sz w:val="28"/>
          <w:szCs w:val="28"/>
        </w:rPr>
        <w:t xml:space="preserve">) </w:t>
      </w:r>
      <w:r w:rsidRPr="0050405F">
        <w:rPr>
          <w:rFonts w:ascii="Times New Roman" w:hAnsi="Times New Roman" w:cs="Times New Roman"/>
          <w:sz w:val="28"/>
          <w:szCs w:val="28"/>
        </w:rPr>
        <w:t>(</w:t>
      </w:r>
      <w:r w:rsidRPr="0050405F">
        <w:rPr>
          <w:rFonts w:ascii="Times New Roman" w:hAnsi="Times New Roman" w:cs="Times New Roman"/>
          <w:i/>
          <w:sz w:val="28"/>
          <w:szCs w:val="28"/>
        </w:rPr>
        <w:t xml:space="preserve"> </w:t>
      </w:r>
      <w:r w:rsidRPr="0050405F">
        <w:rPr>
          <w:rFonts w:ascii="Times New Roman" w:hAnsi="Times New Roman" w:cs="Times New Roman"/>
          <w:sz w:val="28"/>
          <w:szCs w:val="28"/>
        </w:rPr>
        <w:t xml:space="preserve">7512,2 </w:t>
      </w:r>
      <w:r w:rsidRPr="0050405F">
        <w:rPr>
          <w:rFonts w:ascii="Times New Roman" w:hAnsi="Times New Roman" w:cs="Times New Roman"/>
          <w:bCs/>
          <w:sz w:val="28"/>
          <w:szCs w:val="28"/>
        </w:rPr>
        <w:t>тыс.руб</w:t>
      </w:r>
      <w:r w:rsidRPr="0050405F">
        <w:rPr>
          <w:rFonts w:ascii="Times New Roman" w:hAnsi="Times New Roman" w:cs="Times New Roman"/>
          <w:sz w:val="28"/>
          <w:szCs w:val="28"/>
        </w:rPr>
        <w:t xml:space="preserve"> ), доля в структуре налоговых доходов  45,0 % .</w:t>
      </w:r>
      <w:r w:rsidRPr="003302B4">
        <w:rPr>
          <w:rFonts w:ascii="Times New Roman" w:hAnsi="Times New Roman" w:cs="Times New Roman"/>
          <w:color w:val="FF0000"/>
          <w:sz w:val="28"/>
          <w:szCs w:val="28"/>
        </w:rPr>
        <w:t xml:space="preserve">  </w:t>
      </w:r>
    </w:p>
    <w:p w:rsidR="00C0214A" w:rsidRPr="006648A6" w:rsidRDefault="00C0214A" w:rsidP="00C0214A">
      <w:pPr>
        <w:pStyle w:val="a4"/>
        <w:jc w:val="both"/>
        <w:rPr>
          <w:rFonts w:ascii="Times New Roman" w:hAnsi="Times New Roman" w:cs="Times New Roman"/>
          <w:sz w:val="28"/>
          <w:szCs w:val="28"/>
        </w:rPr>
      </w:pPr>
      <w:r w:rsidRPr="006648A6">
        <w:rPr>
          <w:rFonts w:ascii="Times New Roman" w:hAnsi="Times New Roman" w:cs="Times New Roman"/>
          <w:sz w:val="28"/>
          <w:szCs w:val="28"/>
        </w:rPr>
        <w:t>- земельный налог (</w:t>
      </w:r>
      <w:r w:rsidRPr="006648A6">
        <w:rPr>
          <w:rFonts w:ascii="Times New Roman" w:hAnsi="Times New Roman" w:cs="Times New Roman"/>
          <w:i/>
          <w:sz w:val="28"/>
          <w:szCs w:val="28"/>
        </w:rPr>
        <w:t xml:space="preserve"> </w:t>
      </w:r>
      <w:r w:rsidRPr="006648A6">
        <w:rPr>
          <w:rFonts w:ascii="Times New Roman" w:hAnsi="Times New Roman" w:cs="Times New Roman"/>
          <w:sz w:val="28"/>
          <w:szCs w:val="28"/>
        </w:rPr>
        <w:t xml:space="preserve">5045,6 </w:t>
      </w:r>
      <w:r w:rsidRPr="006648A6">
        <w:rPr>
          <w:rFonts w:ascii="Times New Roman" w:hAnsi="Times New Roman" w:cs="Times New Roman"/>
          <w:bCs/>
          <w:sz w:val="28"/>
          <w:szCs w:val="28"/>
        </w:rPr>
        <w:t xml:space="preserve">тыс.руб.), </w:t>
      </w:r>
      <w:r w:rsidRPr="006648A6">
        <w:rPr>
          <w:rFonts w:ascii="Times New Roman" w:hAnsi="Times New Roman" w:cs="Times New Roman"/>
          <w:sz w:val="28"/>
          <w:szCs w:val="28"/>
        </w:rPr>
        <w:t>доля в структуре налоговых доходов– 30,0  %, ( 2017 год -</w:t>
      </w:r>
      <w:r>
        <w:rPr>
          <w:rFonts w:ascii="Times New Roman" w:hAnsi="Times New Roman" w:cs="Times New Roman"/>
          <w:sz w:val="28"/>
          <w:szCs w:val="28"/>
        </w:rPr>
        <w:t xml:space="preserve"> </w:t>
      </w:r>
      <w:r w:rsidRPr="006648A6">
        <w:rPr>
          <w:rFonts w:ascii="Times New Roman" w:hAnsi="Times New Roman" w:cs="Times New Roman"/>
          <w:sz w:val="28"/>
          <w:szCs w:val="28"/>
        </w:rPr>
        <w:t>44,4 %, 2018 г – 29,0 %).</w:t>
      </w:r>
    </w:p>
    <w:p w:rsidR="00C0214A" w:rsidRPr="006648A6" w:rsidRDefault="00C0214A" w:rsidP="00C0214A">
      <w:pPr>
        <w:pStyle w:val="a4"/>
        <w:jc w:val="both"/>
        <w:rPr>
          <w:rFonts w:ascii="Times New Roman" w:eastAsia="Lucida Sans Unicode" w:hAnsi="Times New Roman" w:cs="Times New Roman"/>
          <w:kern w:val="1"/>
          <w:sz w:val="28"/>
          <w:szCs w:val="28"/>
        </w:rPr>
      </w:pPr>
      <w:r w:rsidRPr="006648A6">
        <w:rPr>
          <w:rFonts w:ascii="Times New Roman" w:eastAsia="Lucida Sans Unicode" w:hAnsi="Times New Roman" w:cs="Times New Roman"/>
          <w:kern w:val="1"/>
          <w:sz w:val="28"/>
          <w:szCs w:val="28"/>
        </w:rPr>
        <w:t>На остальные налоги приходится 25</w:t>
      </w:r>
      <w:r>
        <w:rPr>
          <w:rFonts w:ascii="Times New Roman" w:eastAsia="Lucida Sans Unicode" w:hAnsi="Times New Roman" w:cs="Times New Roman"/>
          <w:kern w:val="1"/>
          <w:sz w:val="28"/>
          <w:szCs w:val="28"/>
        </w:rPr>
        <w:t>,0</w:t>
      </w:r>
      <w:r w:rsidRPr="006648A6">
        <w:rPr>
          <w:rFonts w:ascii="Times New Roman" w:eastAsia="Lucida Sans Unicode" w:hAnsi="Times New Roman" w:cs="Times New Roman"/>
          <w:kern w:val="1"/>
          <w:sz w:val="28"/>
          <w:szCs w:val="28"/>
        </w:rPr>
        <w:t xml:space="preserve"> %.</w:t>
      </w:r>
    </w:p>
    <w:p w:rsidR="000B7F45" w:rsidRPr="00AA6C74" w:rsidRDefault="000B7F45" w:rsidP="00C0214A">
      <w:pPr>
        <w:pStyle w:val="a4"/>
        <w:jc w:val="both"/>
        <w:rPr>
          <w:rFonts w:ascii="Times New Roman" w:hAnsi="Times New Roman" w:cs="Times New Roman"/>
          <w:sz w:val="28"/>
          <w:szCs w:val="28"/>
        </w:rPr>
      </w:pPr>
    </w:p>
    <w:p w:rsidR="00AA6C74" w:rsidRPr="008E2D81" w:rsidRDefault="00AA6C74" w:rsidP="002078DE">
      <w:pPr>
        <w:pStyle w:val="a4"/>
        <w:jc w:val="both"/>
        <w:rPr>
          <w:rFonts w:ascii="Times New Roman" w:hAnsi="Times New Roman" w:cs="Times New Roman"/>
          <w:sz w:val="28"/>
          <w:szCs w:val="28"/>
        </w:rPr>
      </w:pPr>
      <w:r w:rsidRPr="004014D5">
        <w:rPr>
          <w:rFonts w:ascii="Times New Roman" w:hAnsi="Times New Roman" w:cs="Times New Roman"/>
          <w:sz w:val="28"/>
          <w:szCs w:val="28"/>
        </w:rPr>
        <w:t>4</w:t>
      </w:r>
      <w:r w:rsidR="004220CD" w:rsidRPr="004014D5">
        <w:rPr>
          <w:rFonts w:ascii="Times New Roman" w:hAnsi="Times New Roman" w:cs="Times New Roman"/>
          <w:sz w:val="28"/>
          <w:szCs w:val="28"/>
        </w:rPr>
        <w:t xml:space="preserve">. </w:t>
      </w:r>
      <w:r w:rsidR="00C01A0A" w:rsidRPr="004014D5">
        <w:rPr>
          <w:rFonts w:ascii="Times New Roman" w:hAnsi="Times New Roman" w:cs="Times New Roman"/>
          <w:sz w:val="28"/>
          <w:szCs w:val="28"/>
        </w:rPr>
        <w:t xml:space="preserve"> </w:t>
      </w:r>
      <w:r w:rsidRPr="004014D5">
        <w:rPr>
          <w:rFonts w:ascii="Times New Roman" w:hAnsi="Times New Roman" w:cs="Times New Roman"/>
          <w:i/>
          <w:sz w:val="28"/>
          <w:szCs w:val="28"/>
        </w:rPr>
        <w:t>Неналоговых доходов</w:t>
      </w:r>
      <w:r w:rsidRPr="004014D5">
        <w:rPr>
          <w:rFonts w:ascii="Times New Roman" w:hAnsi="Times New Roman" w:cs="Times New Roman"/>
          <w:sz w:val="28"/>
          <w:szCs w:val="28"/>
        </w:rPr>
        <w:t xml:space="preserve"> поступило</w:t>
      </w:r>
      <w:r w:rsidRPr="00AA6C74">
        <w:rPr>
          <w:rFonts w:ascii="Times New Roman" w:hAnsi="Times New Roman" w:cs="Times New Roman"/>
          <w:sz w:val="28"/>
          <w:szCs w:val="28"/>
        </w:rPr>
        <w:t xml:space="preserve"> на </w:t>
      </w:r>
      <w:r w:rsidRPr="004014D5">
        <w:rPr>
          <w:rFonts w:ascii="Times New Roman" w:hAnsi="Times New Roman" w:cs="Times New Roman"/>
          <w:sz w:val="28"/>
          <w:szCs w:val="28"/>
        </w:rPr>
        <w:t>сумму 4625,9</w:t>
      </w:r>
      <w:r w:rsidRPr="004014D5">
        <w:rPr>
          <w:sz w:val="20"/>
          <w:szCs w:val="20"/>
        </w:rPr>
        <w:t xml:space="preserve"> </w:t>
      </w:r>
      <w:r w:rsidRPr="004014D5">
        <w:rPr>
          <w:rFonts w:ascii="Times New Roman" w:hAnsi="Times New Roman" w:cs="Times New Roman"/>
          <w:sz w:val="28"/>
          <w:szCs w:val="28"/>
        </w:rPr>
        <w:t>тыс. руб</w:t>
      </w:r>
      <w:r w:rsidRPr="00AA6C74">
        <w:rPr>
          <w:rFonts w:ascii="Times New Roman" w:hAnsi="Times New Roman" w:cs="Times New Roman"/>
          <w:b/>
          <w:sz w:val="28"/>
          <w:szCs w:val="28"/>
        </w:rPr>
        <w:t xml:space="preserve">. </w:t>
      </w:r>
      <w:r w:rsidRPr="00AA6C74">
        <w:rPr>
          <w:rFonts w:ascii="Times New Roman" w:hAnsi="Times New Roman" w:cs="Times New Roman"/>
          <w:sz w:val="28"/>
          <w:szCs w:val="28"/>
        </w:rPr>
        <w:t>при уточненных</w:t>
      </w:r>
      <w:r w:rsidRPr="008E2D81">
        <w:rPr>
          <w:rFonts w:ascii="Times New Roman" w:hAnsi="Times New Roman" w:cs="Times New Roman"/>
          <w:sz w:val="28"/>
          <w:szCs w:val="28"/>
        </w:rPr>
        <w:t xml:space="preserve"> годовых назначениях в размере 4574,5 тыс. руб. или 101,1 %. </w:t>
      </w:r>
    </w:p>
    <w:p w:rsidR="00AA6C74" w:rsidRDefault="00AA6C74" w:rsidP="002078DE">
      <w:pPr>
        <w:pStyle w:val="a4"/>
        <w:jc w:val="both"/>
        <w:rPr>
          <w:rFonts w:ascii="Times New Roman" w:eastAsia="Lucida Sans Unicode" w:hAnsi="Times New Roman" w:cs="Times New Roman"/>
          <w:kern w:val="1"/>
          <w:sz w:val="28"/>
          <w:szCs w:val="28"/>
        </w:rPr>
      </w:pPr>
      <w:r w:rsidRPr="006C4CAC">
        <w:rPr>
          <w:rFonts w:ascii="Times New Roman" w:eastAsia="Lucida Sans Unicode" w:hAnsi="Times New Roman" w:cs="Times New Roman"/>
          <w:kern w:val="1"/>
          <w:sz w:val="28"/>
          <w:szCs w:val="28"/>
        </w:rPr>
        <w:t xml:space="preserve">Наибольший удельный вес (67,5 % - </w:t>
      </w:r>
      <w:r w:rsidRPr="006C4CAC">
        <w:rPr>
          <w:rFonts w:ascii="Times New Roman" w:hAnsi="Times New Roman" w:cs="Times New Roman"/>
          <w:sz w:val="28"/>
          <w:szCs w:val="28"/>
        </w:rPr>
        <w:t xml:space="preserve">3122,3 </w:t>
      </w:r>
      <w:r w:rsidRPr="006C4CAC">
        <w:rPr>
          <w:rFonts w:ascii="Times New Roman" w:eastAsia="Lucida Sans Unicode" w:hAnsi="Times New Roman" w:cs="Times New Roman"/>
          <w:kern w:val="1"/>
          <w:sz w:val="28"/>
          <w:szCs w:val="28"/>
        </w:rPr>
        <w:t xml:space="preserve">тыс.руб. ) в объеме неналоговых </w:t>
      </w:r>
    </w:p>
    <w:p w:rsidR="00AA6C74" w:rsidRPr="004014D5" w:rsidRDefault="00AA6C74" w:rsidP="002078DE">
      <w:pPr>
        <w:pStyle w:val="a4"/>
        <w:jc w:val="both"/>
        <w:rPr>
          <w:rFonts w:ascii="Times New Roman" w:hAnsi="Times New Roman" w:cs="Times New Roman"/>
          <w:sz w:val="28"/>
          <w:szCs w:val="28"/>
        </w:rPr>
      </w:pPr>
      <w:r w:rsidRPr="006C4CAC">
        <w:rPr>
          <w:rFonts w:ascii="Times New Roman" w:eastAsia="Lucida Sans Unicode" w:hAnsi="Times New Roman" w:cs="Times New Roman"/>
          <w:kern w:val="1"/>
          <w:sz w:val="28"/>
          <w:szCs w:val="28"/>
        </w:rPr>
        <w:t xml:space="preserve">доходов составляют доходы получаемые в виде </w:t>
      </w:r>
      <w:r w:rsidRPr="004014D5">
        <w:rPr>
          <w:rFonts w:ascii="Times New Roman" w:eastAsia="Lucida Sans Unicode" w:hAnsi="Times New Roman" w:cs="Times New Roman"/>
          <w:i/>
          <w:kern w:val="1"/>
          <w:sz w:val="28"/>
          <w:szCs w:val="28"/>
        </w:rPr>
        <w:t xml:space="preserve">арендной платы за земельные участки </w:t>
      </w:r>
      <w:r w:rsidRPr="004014D5">
        <w:rPr>
          <w:rFonts w:ascii="Times New Roman" w:hAnsi="Times New Roman" w:cs="Times New Roman"/>
          <w:sz w:val="28"/>
          <w:szCs w:val="28"/>
        </w:rPr>
        <w:t>(по нормативу 50 %.) .</w:t>
      </w:r>
    </w:p>
    <w:p w:rsidR="00AA6C74" w:rsidRPr="003302B4" w:rsidRDefault="00AA6C74" w:rsidP="002078DE">
      <w:pPr>
        <w:pStyle w:val="a4"/>
        <w:jc w:val="both"/>
        <w:rPr>
          <w:rFonts w:ascii="Times New Roman" w:hAnsi="Times New Roman" w:cs="Times New Roman"/>
          <w:color w:val="FF0000"/>
          <w:sz w:val="28"/>
          <w:szCs w:val="28"/>
        </w:rPr>
      </w:pPr>
      <w:r w:rsidRPr="006C4CAC">
        <w:rPr>
          <w:rFonts w:ascii="Times New Roman" w:hAnsi="Times New Roman" w:cs="Times New Roman"/>
          <w:sz w:val="28"/>
          <w:szCs w:val="28"/>
        </w:rPr>
        <w:t xml:space="preserve"> </w:t>
      </w:r>
    </w:p>
    <w:p w:rsidR="00E27D02" w:rsidRPr="00AA6C74" w:rsidRDefault="00AA6C74" w:rsidP="002078DE">
      <w:pPr>
        <w:pStyle w:val="a4"/>
        <w:jc w:val="both"/>
        <w:rPr>
          <w:rFonts w:ascii="Times New Roman" w:hAnsi="Times New Roman" w:cs="Times New Roman"/>
          <w:sz w:val="28"/>
          <w:szCs w:val="28"/>
        </w:rPr>
      </w:pPr>
      <w:r>
        <w:rPr>
          <w:rFonts w:ascii="Times New Roman" w:hAnsi="Times New Roman" w:cs="Times New Roman"/>
          <w:sz w:val="28"/>
          <w:szCs w:val="28"/>
        </w:rPr>
        <w:t>5</w:t>
      </w:r>
      <w:r w:rsidR="00E27D02" w:rsidRPr="00AA6C74">
        <w:rPr>
          <w:rFonts w:ascii="Times New Roman" w:hAnsi="Times New Roman" w:cs="Times New Roman"/>
          <w:sz w:val="28"/>
          <w:szCs w:val="28"/>
        </w:rPr>
        <w:t>. В нарушение Положения о порядке планирования приватизации муниципально</w:t>
      </w:r>
    </w:p>
    <w:p w:rsidR="00E27D02" w:rsidRPr="00AA6C74" w:rsidRDefault="00E27D02" w:rsidP="002078DE">
      <w:pPr>
        <w:pStyle w:val="a4"/>
        <w:jc w:val="both"/>
        <w:rPr>
          <w:rFonts w:ascii="Times New Roman" w:hAnsi="Times New Roman" w:cs="Times New Roman"/>
          <w:sz w:val="28"/>
          <w:szCs w:val="28"/>
        </w:rPr>
      </w:pPr>
      <w:r w:rsidRPr="00AA6C74">
        <w:rPr>
          <w:rFonts w:ascii="Times New Roman" w:hAnsi="Times New Roman" w:cs="Times New Roman"/>
          <w:sz w:val="28"/>
          <w:szCs w:val="28"/>
        </w:rPr>
        <w:t>го имущества  Горноключевского городского поселения , утвержденного Решени</w:t>
      </w:r>
    </w:p>
    <w:p w:rsidR="00E27D02" w:rsidRPr="00AA6C74" w:rsidRDefault="00E27D02" w:rsidP="002078DE">
      <w:pPr>
        <w:pStyle w:val="a4"/>
        <w:jc w:val="both"/>
        <w:rPr>
          <w:rFonts w:ascii="Times New Roman" w:hAnsi="Times New Roman" w:cs="Times New Roman"/>
          <w:sz w:val="28"/>
          <w:szCs w:val="28"/>
        </w:rPr>
      </w:pPr>
      <w:r w:rsidRPr="00AA6C74">
        <w:rPr>
          <w:rFonts w:ascii="Times New Roman" w:hAnsi="Times New Roman" w:cs="Times New Roman"/>
          <w:sz w:val="28"/>
          <w:szCs w:val="28"/>
        </w:rPr>
        <w:t>ем МК</w:t>
      </w:r>
      <w:r w:rsidRPr="00AA6C74">
        <w:rPr>
          <w:rFonts w:ascii="Times New Roman" w:hAnsi="Times New Roman" w:cs="Times New Roman"/>
          <w:bCs/>
          <w:sz w:val="28"/>
          <w:szCs w:val="28"/>
        </w:rPr>
        <w:t xml:space="preserve">  </w:t>
      </w:r>
      <w:r w:rsidRPr="00AA6C74">
        <w:rPr>
          <w:rFonts w:ascii="Times New Roman" w:hAnsi="Times New Roman" w:cs="Times New Roman"/>
          <w:bCs/>
          <w:spacing w:val="-6"/>
          <w:sz w:val="28"/>
          <w:szCs w:val="28"/>
        </w:rPr>
        <w:t xml:space="preserve">№ 110 </w:t>
      </w:r>
      <w:r w:rsidRPr="00AA6C74">
        <w:rPr>
          <w:rFonts w:ascii="Times New Roman" w:hAnsi="Times New Roman" w:cs="Times New Roman"/>
          <w:sz w:val="28"/>
          <w:szCs w:val="28"/>
        </w:rPr>
        <w:t xml:space="preserve"> </w:t>
      </w:r>
      <w:r w:rsidRPr="00AA6C74">
        <w:rPr>
          <w:rFonts w:ascii="Times New Roman" w:hAnsi="Times New Roman" w:cs="Times New Roman"/>
          <w:bCs/>
          <w:spacing w:val="8"/>
          <w:sz w:val="28"/>
          <w:szCs w:val="28"/>
        </w:rPr>
        <w:t>от 21.06. 2016 г.</w:t>
      </w:r>
      <w:r w:rsidRPr="00AA6C74">
        <w:rPr>
          <w:rFonts w:ascii="Times New Roman" w:hAnsi="Times New Roman" w:cs="Times New Roman"/>
          <w:bCs/>
          <w:sz w:val="28"/>
          <w:szCs w:val="28"/>
        </w:rPr>
        <w:t xml:space="preserve">, </w:t>
      </w:r>
      <w:r w:rsidRPr="00AA6C74">
        <w:rPr>
          <w:rFonts w:ascii="Times New Roman" w:hAnsi="Times New Roman" w:cs="Times New Roman"/>
          <w:sz w:val="28"/>
          <w:szCs w:val="28"/>
        </w:rPr>
        <w:t>отсутствуют Прогнозный план приватизации на 201</w:t>
      </w:r>
      <w:r w:rsidR="00AA6C74" w:rsidRPr="00AA6C74">
        <w:rPr>
          <w:rFonts w:ascii="Times New Roman" w:hAnsi="Times New Roman" w:cs="Times New Roman"/>
          <w:sz w:val="28"/>
          <w:szCs w:val="28"/>
        </w:rPr>
        <w:t>9</w:t>
      </w:r>
      <w:r w:rsidRPr="00AA6C74">
        <w:rPr>
          <w:rFonts w:ascii="Times New Roman" w:hAnsi="Times New Roman" w:cs="Times New Roman"/>
          <w:sz w:val="28"/>
          <w:szCs w:val="28"/>
        </w:rPr>
        <w:t xml:space="preserve"> год и отчет о его выполнении.</w:t>
      </w:r>
    </w:p>
    <w:p w:rsidR="000B7F45" w:rsidRPr="00AA6C74" w:rsidRDefault="000B7F45" w:rsidP="00E27D02">
      <w:pPr>
        <w:pStyle w:val="a4"/>
        <w:rPr>
          <w:rFonts w:ascii="Times New Roman" w:hAnsi="Times New Roman" w:cs="Times New Roman"/>
          <w:sz w:val="28"/>
          <w:szCs w:val="28"/>
        </w:rPr>
      </w:pPr>
    </w:p>
    <w:p w:rsidR="009604CD" w:rsidRPr="00AA6C74" w:rsidRDefault="00AA6C74" w:rsidP="002078DE">
      <w:pPr>
        <w:pStyle w:val="a4"/>
        <w:jc w:val="both"/>
        <w:rPr>
          <w:rFonts w:ascii="Times New Roman" w:hAnsi="Times New Roman" w:cs="Times New Roman"/>
          <w:sz w:val="28"/>
          <w:szCs w:val="28"/>
        </w:rPr>
      </w:pPr>
      <w:r w:rsidRPr="00AA6C74">
        <w:rPr>
          <w:rFonts w:ascii="Times New Roman" w:hAnsi="Times New Roman" w:cs="Times New Roman"/>
          <w:sz w:val="28"/>
          <w:szCs w:val="28"/>
        </w:rPr>
        <w:t>6</w:t>
      </w:r>
      <w:r w:rsidR="009604CD" w:rsidRPr="00AA6C74">
        <w:rPr>
          <w:rFonts w:ascii="Times New Roman" w:hAnsi="Times New Roman" w:cs="Times New Roman"/>
          <w:sz w:val="28"/>
          <w:szCs w:val="28"/>
        </w:rPr>
        <w:t>. В нарушение ст 17 ФЗ  № 161-ФЗ «</w:t>
      </w:r>
      <w:r w:rsidR="009604CD" w:rsidRPr="00AA6C74">
        <w:rPr>
          <w:rFonts w:ascii="Times New Roman" w:hAnsi="Times New Roman" w:cs="Times New Roman"/>
          <w:bCs/>
          <w:sz w:val="28"/>
          <w:szCs w:val="28"/>
          <w:shd w:val="clear" w:color="auto" w:fill="FFFFFF"/>
        </w:rPr>
        <w:t>О</w:t>
      </w:r>
      <w:r w:rsidR="009604CD" w:rsidRPr="00AA6C74">
        <w:rPr>
          <w:rFonts w:ascii="Times New Roman" w:hAnsi="Times New Roman" w:cs="Times New Roman"/>
          <w:b/>
          <w:bCs/>
          <w:sz w:val="28"/>
          <w:szCs w:val="28"/>
          <w:shd w:val="clear" w:color="auto" w:fill="FFFFFF"/>
        </w:rPr>
        <w:t xml:space="preserve"> </w:t>
      </w:r>
      <w:r w:rsidR="009604CD" w:rsidRPr="00AA6C74">
        <w:rPr>
          <w:rFonts w:ascii="Times New Roman" w:hAnsi="Times New Roman" w:cs="Times New Roman"/>
          <w:bCs/>
          <w:sz w:val="28"/>
          <w:szCs w:val="28"/>
          <w:shd w:val="clear" w:color="auto" w:fill="FFFFFF"/>
        </w:rPr>
        <w:t xml:space="preserve">государственных и муниципальных унитарных предприятиях» , </w:t>
      </w:r>
      <w:r w:rsidR="009604CD" w:rsidRPr="00AA6C74">
        <w:rPr>
          <w:rFonts w:ascii="Times New Roman" w:hAnsi="Times New Roman" w:cs="Times New Roman"/>
          <w:sz w:val="28"/>
          <w:szCs w:val="28"/>
        </w:rPr>
        <w:t>ст. 62 БК РФ , п.7 ст.61 Устава поселения, доходы от части прибыли, остающейся после уплаты налогов муниципальных унитарных предприятий не планировались и не осуществлялись</w:t>
      </w:r>
      <w:r w:rsidRPr="00AA6C74">
        <w:rPr>
          <w:rFonts w:ascii="Times New Roman" w:hAnsi="Times New Roman" w:cs="Times New Roman"/>
          <w:sz w:val="28"/>
          <w:szCs w:val="28"/>
        </w:rPr>
        <w:t>.</w:t>
      </w:r>
    </w:p>
    <w:p w:rsidR="00EE5AC4" w:rsidRPr="00AA6C74" w:rsidRDefault="00EE5AC4" w:rsidP="002078DE">
      <w:pPr>
        <w:pStyle w:val="a4"/>
        <w:jc w:val="both"/>
        <w:rPr>
          <w:rFonts w:ascii="Times New Roman" w:hAnsi="Times New Roman" w:cs="Times New Roman"/>
          <w:sz w:val="28"/>
          <w:szCs w:val="28"/>
        </w:rPr>
      </w:pPr>
    </w:p>
    <w:p w:rsidR="009604CD" w:rsidRPr="00AA6C74" w:rsidRDefault="00AA6C74" w:rsidP="002078DE">
      <w:pPr>
        <w:pStyle w:val="a4"/>
        <w:jc w:val="both"/>
        <w:rPr>
          <w:rFonts w:ascii="Times New Roman" w:hAnsi="Times New Roman" w:cs="Times New Roman"/>
          <w:sz w:val="28"/>
          <w:szCs w:val="28"/>
          <w:shd w:val="clear" w:color="auto" w:fill="FFFFFF"/>
        </w:rPr>
      </w:pPr>
      <w:r w:rsidRPr="00AA6C74">
        <w:rPr>
          <w:rFonts w:ascii="Times New Roman" w:hAnsi="Times New Roman" w:cs="Times New Roman"/>
          <w:sz w:val="28"/>
          <w:szCs w:val="28"/>
        </w:rPr>
        <w:lastRenderedPageBreak/>
        <w:t>7</w:t>
      </w:r>
      <w:r w:rsidR="00EE5AC4" w:rsidRPr="00AA6C74">
        <w:rPr>
          <w:rFonts w:ascii="Times New Roman" w:hAnsi="Times New Roman" w:cs="Times New Roman"/>
          <w:sz w:val="28"/>
          <w:szCs w:val="28"/>
        </w:rPr>
        <w:t>.</w:t>
      </w:r>
      <w:r w:rsidR="00556D0B" w:rsidRPr="00AA6C74">
        <w:rPr>
          <w:rFonts w:ascii="Times New Roman" w:hAnsi="Times New Roman" w:cs="Times New Roman"/>
          <w:sz w:val="28"/>
          <w:szCs w:val="28"/>
        </w:rPr>
        <w:t xml:space="preserve"> </w:t>
      </w:r>
      <w:r w:rsidR="009604CD" w:rsidRPr="00AA6C74">
        <w:rPr>
          <w:rFonts w:ascii="Times New Roman" w:hAnsi="Times New Roman" w:cs="Times New Roman"/>
          <w:sz w:val="28"/>
          <w:szCs w:val="28"/>
        </w:rPr>
        <w:t xml:space="preserve">В нарушение ст. 62 БК РФ </w:t>
      </w:r>
      <w:r w:rsidR="009604CD" w:rsidRPr="00AA6C74">
        <w:rPr>
          <w:rFonts w:ascii="Times New Roman" w:hAnsi="Times New Roman" w:cs="Times New Roman"/>
          <w:sz w:val="28"/>
          <w:szCs w:val="28"/>
          <w:shd w:val="clear" w:color="auto" w:fill="FFFFFF"/>
        </w:rPr>
        <w:t xml:space="preserve">размеры и порядок осуществления платежей </w:t>
      </w:r>
      <w:r w:rsidR="00EE5AC4" w:rsidRPr="00AA6C74">
        <w:rPr>
          <w:rFonts w:ascii="Times New Roman" w:hAnsi="Times New Roman" w:cs="Times New Roman"/>
          <w:sz w:val="28"/>
          <w:szCs w:val="28"/>
        </w:rPr>
        <w:t xml:space="preserve">в бюджет части прибыли, остающейся после уплаты налогов муниципальных унитарных предприятий </w:t>
      </w:r>
      <w:r w:rsidR="009604CD" w:rsidRPr="00AA6C74">
        <w:rPr>
          <w:rFonts w:ascii="Times New Roman" w:hAnsi="Times New Roman" w:cs="Times New Roman"/>
          <w:sz w:val="28"/>
          <w:szCs w:val="28"/>
          <w:shd w:val="clear" w:color="auto" w:fill="FFFFFF"/>
        </w:rPr>
        <w:t>не установлены муниципальным правовым акт</w:t>
      </w:r>
      <w:r w:rsidR="00580CF4" w:rsidRPr="00AA6C74">
        <w:rPr>
          <w:rFonts w:ascii="Times New Roman" w:hAnsi="Times New Roman" w:cs="Times New Roman"/>
          <w:sz w:val="28"/>
          <w:szCs w:val="28"/>
          <w:shd w:val="clear" w:color="auto" w:fill="FFFFFF"/>
        </w:rPr>
        <w:t>ом</w:t>
      </w:r>
      <w:r w:rsidR="009604CD" w:rsidRPr="00AA6C74">
        <w:rPr>
          <w:rFonts w:ascii="Times New Roman" w:hAnsi="Times New Roman" w:cs="Times New Roman"/>
          <w:sz w:val="28"/>
          <w:szCs w:val="28"/>
          <w:shd w:val="clear" w:color="auto" w:fill="FFFFFF"/>
        </w:rPr>
        <w:t xml:space="preserve"> предста</w:t>
      </w:r>
      <w:r w:rsidR="00880CE8" w:rsidRPr="00AA6C74">
        <w:rPr>
          <w:rFonts w:ascii="Times New Roman" w:hAnsi="Times New Roman" w:cs="Times New Roman"/>
          <w:sz w:val="28"/>
          <w:szCs w:val="28"/>
          <w:shd w:val="clear" w:color="auto" w:fill="FFFFFF"/>
        </w:rPr>
        <w:t>в</w:t>
      </w:r>
      <w:r w:rsidR="009604CD" w:rsidRPr="00AA6C74">
        <w:rPr>
          <w:rFonts w:ascii="Times New Roman" w:hAnsi="Times New Roman" w:cs="Times New Roman"/>
          <w:sz w:val="28"/>
          <w:szCs w:val="28"/>
          <w:shd w:val="clear" w:color="auto" w:fill="FFFFFF"/>
        </w:rPr>
        <w:t>ительного органа. </w:t>
      </w:r>
    </w:p>
    <w:p w:rsidR="000B7F45" w:rsidRPr="00AA6C74" w:rsidRDefault="000B7F45" w:rsidP="009604CD">
      <w:pPr>
        <w:pStyle w:val="a4"/>
        <w:rPr>
          <w:rFonts w:ascii="Times New Roman" w:hAnsi="Times New Roman" w:cs="Times New Roman"/>
          <w:sz w:val="28"/>
          <w:szCs w:val="28"/>
          <w:shd w:val="clear" w:color="auto" w:fill="FFFFFF"/>
        </w:rPr>
      </w:pPr>
    </w:p>
    <w:p w:rsidR="00094B55" w:rsidRDefault="00AA6C74" w:rsidP="00AA6C74">
      <w:pPr>
        <w:pStyle w:val="a4"/>
        <w:jc w:val="both"/>
        <w:rPr>
          <w:rFonts w:ascii="Times New Roman" w:hAnsi="Times New Roman" w:cs="Times New Roman"/>
          <w:sz w:val="28"/>
          <w:szCs w:val="28"/>
        </w:rPr>
      </w:pPr>
      <w:r w:rsidRPr="004014D5">
        <w:rPr>
          <w:rFonts w:ascii="Times New Roman" w:hAnsi="Times New Roman" w:cs="Times New Roman"/>
          <w:sz w:val="28"/>
          <w:szCs w:val="28"/>
          <w:shd w:val="clear" w:color="auto" w:fill="FFFFFF"/>
        </w:rPr>
        <w:t>8</w:t>
      </w:r>
      <w:r w:rsidR="00D838E6" w:rsidRPr="004014D5">
        <w:rPr>
          <w:rFonts w:ascii="Times New Roman" w:hAnsi="Times New Roman" w:cs="Times New Roman"/>
          <w:sz w:val="28"/>
          <w:szCs w:val="28"/>
          <w:shd w:val="clear" w:color="auto" w:fill="FFFFFF"/>
        </w:rPr>
        <w:t>.</w:t>
      </w:r>
      <w:r w:rsidR="00D838E6" w:rsidRPr="004014D5">
        <w:rPr>
          <w:rFonts w:ascii="Times New Roman" w:hAnsi="Times New Roman" w:cs="Times New Roman"/>
          <w:color w:val="FF0000"/>
          <w:sz w:val="28"/>
          <w:szCs w:val="28"/>
          <w:shd w:val="clear" w:color="auto" w:fill="FFFFFF"/>
        </w:rPr>
        <w:t xml:space="preserve"> </w:t>
      </w:r>
      <w:r w:rsidRPr="004014D5">
        <w:rPr>
          <w:rFonts w:ascii="Times New Roman" w:hAnsi="Times New Roman" w:cs="Times New Roman"/>
          <w:sz w:val="28"/>
          <w:szCs w:val="28"/>
        </w:rPr>
        <w:t xml:space="preserve">Общий объём </w:t>
      </w:r>
      <w:r w:rsidRPr="004014D5">
        <w:rPr>
          <w:rFonts w:ascii="Times New Roman" w:hAnsi="Times New Roman" w:cs="Times New Roman"/>
          <w:i/>
          <w:sz w:val="28"/>
          <w:szCs w:val="28"/>
        </w:rPr>
        <w:t>безвозмездных поступлений</w:t>
      </w:r>
      <w:r w:rsidRPr="00517995">
        <w:rPr>
          <w:rFonts w:ascii="Times New Roman" w:hAnsi="Times New Roman" w:cs="Times New Roman"/>
          <w:sz w:val="28"/>
          <w:szCs w:val="28"/>
        </w:rPr>
        <w:t xml:space="preserve"> за</w:t>
      </w:r>
      <w:r w:rsidRPr="003302B4">
        <w:rPr>
          <w:rFonts w:ascii="Times New Roman" w:hAnsi="Times New Roman" w:cs="Times New Roman"/>
          <w:color w:val="FF0000"/>
          <w:sz w:val="28"/>
          <w:szCs w:val="28"/>
        </w:rPr>
        <w:t xml:space="preserve"> </w:t>
      </w:r>
      <w:r w:rsidRPr="00517995">
        <w:rPr>
          <w:rFonts w:ascii="Times New Roman" w:hAnsi="Times New Roman" w:cs="Times New Roman"/>
          <w:sz w:val="28"/>
          <w:szCs w:val="28"/>
        </w:rPr>
        <w:t>2019 год составляет</w:t>
      </w:r>
      <w:r w:rsidRPr="003302B4">
        <w:rPr>
          <w:rFonts w:ascii="Times New Roman" w:hAnsi="Times New Roman" w:cs="Times New Roman"/>
          <w:color w:val="FF0000"/>
          <w:sz w:val="28"/>
          <w:szCs w:val="28"/>
        </w:rPr>
        <w:t xml:space="preserve"> </w:t>
      </w:r>
      <w:r w:rsidRPr="00517995">
        <w:rPr>
          <w:rFonts w:ascii="Times New Roman" w:hAnsi="Times New Roman" w:cs="Times New Roman"/>
          <w:bCs/>
          <w:sz w:val="28"/>
          <w:szCs w:val="28"/>
        </w:rPr>
        <w:t xml:space="preserve">18257,5 </w:t>
      </w:r>
      <w:r w:rsidRPr="00517995">
        <w:rPr>
          <w:rFonts w:ascii="Times New Roman" w:hAnsi="Times New Roman" w:cs="Times New Roman"/>
          <w:sz w:val="28"/>
          <w:szCs w:val="28"/>
        </w:rPr>
        <w:t xml:space="preserve">тыс.руб. при </w:t>
      </w:r>
      <w:r w:rsidRPr="000C1BCE">
        <w:rPr>
          <w:rFonts w:ascii="Times New Roman" w:hAnsi="Times New Roman" w:cs="Times New Roman"/>
          <w:sz w:val="28"/>
          <w:szCs w:val="28"/>
        </w:rPr>
        <w:t xml:space="preserve">плане </w:t>
      </w:r>
      <w:r w:rsidRPr="000C1BCE">
        <w:rPr>
          <w:rFonts w:ascii="Times New Roman" w:hAnsi="Times New Roman" w:cs="Times New Roman"/>
          <w:bCs/>
          <w:sz w:val="28"/>
          <w:szCs w:val="28"/>
        </w:rPr>
        <w:t xml:space="preserve">18257,5 </w:t>
      </w:r>
      <w:r w:rsidRPr="000C1BCE">
        <w:rPr>
          <w:rFonts w:ascii="Times New Roman" w:hAnsi="Times New Roman" w:cs="Times New Roman"/>
          <w:sz w:val="28"/>
          <w:szCs w:val="28"/>
        </w:rPr>
        <w:t>тыс.руб.</w:t>
      </w:r>
    </w:p>
    <w:p w:rsidR="00AA6C74" w:rsidRPr="003302B4" w:rsidRDefault="00AA6C74" w:rsidP="00AA6C74">
      <w:pPr>
        <w:pStyle w:val="a4"/>
        <w:jc w:val="both"/>
        <w:rPr>
          <w:rFonts w:ascii="Times New Roman" w:hAnsi="Times New Roman" w:cs="Times New Roman"/>
          <w:color w:val="FF0000"/>
          <w:sz w:val="28"/>
          <w:szCs w:val="28"/>
          <w:shd w:val="clear" w:color="auto" w:fill="FFFFFF"/>
        </w:rPr>
      </w:pPr>
    </w:p>
    <w:p w:rsidR="00AA6C74" w:rsidRDefault="00AA6C74" w:rsidP="00AA6C74">
      <w:pPr>
        <w:pStyle w:val="a4"/>
        <w:jc w:val="both"/>
        <w:rPr>
          <w:rFonts w:ascii="Times New Roman" w:hAnsi="Times New Roman" w:cs="Times New Roman"/>
          <w:color w:val="FF0000"/>
          <w:sz w:val="28"/>
          <w:szCs w:val="28"/>
        </w:rPr>
      </w:pPr>
      <w:r w:rsidRPr="00AA6C74">
        <w:rPr>
          <w:rFonts w:ascii="Times New Roman" w:hAnsi="Times New Roman" w:cs="Times New Roman"/>
          <w:sz w:val="28"/>
          <w:szCs w:val="28"/>
        </w:rPr>
        <w:t>9</w:t>
      </w:r>
      <w:r w:rsidR="009715C1" w:rsidRPr="00AA6C74">
        <w:rPr>
          <w:rFonts w:ascii="Times New Roman" w:hAnsi="Times New Roman" w:cs="Times New Roman"/>
          <w:sz w:val="28"/>
          <w:szCs w:val="28"/>
        </w:rPr>
        <w:t>.</w:t>
      </w:r>
      <w:r w:rsidR="009715C1" w:rsidRPr="003302B4">
        <w:rPr>
          <w:rFonts w:ascii="Times New Roman" w:hAnsi="Times New Roman" w:cs="Times New Roman"/>
          <w:color w:val="FF0000"/>
          <w:sz w:val="28"/>
          <w:szCs w:val="28"/>
        </w:rPr>
        <w:t xml:space="preserve"> </w:t>
      </w:r>
      <w:r w:rsidRPr="004014D5">
        <w:rPr>
          <w:rFonts w:ascii="Times New Roman" w:hAnsi="Times New Roman" w:cs="Times New Roman"/>
          <w:sz w:val="28"/>
          <w:szCs w:val="28"/>
        </w:rPr>
        <w:t>Исполнение бюджета по расходам</w:t>
      </w:r>
      <w:r w:rsidRPr="003302B4">
        <w:rPr>
          <w:rFonts w:ascii="Times New Roman" w:hAnsi="Times New Roman" w:cs="Times New Roman"/>
          <w:color w:val="FF0000"/>
          <w:sz w:val="28"/>
          <w:szCs w:val="28"/>
        </w:rPr>
        <w:t xml:space="preserve"> </w:t>
      </w:r>
      <w:r w:rsidRPr="000C1BCE">
        <w:rPr>
          <w:rFonts w:ascii="Times New Roman" w:hAnsi="Times New Roman" w:cs="Times New Roman"/>
          <w:sz w:val="28"/>
          <w:szCs w:val="28"/>
        </w:rPr>
        <w:t>за 201</w:t>
      </w:r>
      <w:r>
        <w:rPr>
          <w:rFonts w:ascii="Times New Roman" w:hAnsi="Times New Roman" w:cs="Times New Roman"/>
          <w:sz w:val="28"/>
          <w:szCs w:val="28"/>
        </w:rPr>
        <w:t>9</w:t>
      </w:r>
      <w:r w:rsidRPr="000C1BCE">
        <w:rPr>
          <w:rFonts w:ascii="Times New Roman" w:hAnsi="Times New Roman" w:cs="Times New Roman"/>
          <w:sz w:val="28"/>
          <w:szCs w:val="28"/>
        </w:rPr>
        <w:t xml:space="preserve"> год составило</w:t>
      </w:r>
      <w:r w:rsidRPr="003302B4">
        <w:rPr>
          <w:rFonts w:ascii="Times New Roman" w:hAnsi="Times New Roman" w:cs="Times New Roman"/>
          <w:color w:val="FF0000"/>
          <w:sz w:val="28"/>
          <w:szCs w:val="28"/>
        </w:rPr>
        <w:t xml:space="preserve"> </w:t>
      </w:r>
      <w:r w:rsidRPr="004D6C2A">
        <w:rPr>
          <w:rFonts w:ascii="Times New Roman" w:hAnsi="Times New Roman" w:cs="Times New Roman"/>
          <w:bCs/>
          <w:sz w:val="28"/>
          <w:szCs w:val="28"/>
        </w:rPr>
        <w:t>39460,4</w:t>
      </w:r>
      <w:r w:rsidRPr="004D6C2A">
        <w:rPr>
          <w:rFonts w:ascii="Times New Roman" w:hAnsi="Times New Roman" w:cs="Times New Roman"/>
          <w:b/>
          <w:bCs/>
          <w:sz w:val="28"/>
          <w:szCs w:val="28"/>
        </w:rPr>
        <w:t xml:space="preserve"> </w:t>
      </w:r>
      <w:r w:rsidRPr="004D6C2A">
        <w:rPr>
          <w:rFonts w:ascii="Times New Roman" w:hAnsi="Times New Roman" w:cs="Times New Roman"/>
          <w:sz w:val="28"/>
          <w:szCs w:val="28"/>
        </w:rPr>
        <w:t>тыс.руб.</w:t>
      </w:r>
      <w:r>
        <w:rPr>
          <w:rFonts w:ascii="Times New Roman" w:hAnsi="Times New Roman" w:cs="Times New Roman"/>
          <w:sz w:val="28"/>
          <w:szCs w:val="28"/>
        </w:rPr>
        <w:t xml:space="preserve"> </w:t>
      </w:r>
      <w:r w:rsidRPr="008E2D81">
        <w:rPr>
          <w:rFonts w:ascii="Times New Roman" w:hAnsi="Times New Roman" w:cs="Times New Roman"/>
          <w:sz w:val="28"/>
          <w:szCs w:val="28"/>
        </w:rPr>
        <w:t>при плане 41 182,45 тыс.руб.</w:t>
      </w:r>
      <w:r w:rsidRPr="003302B4">
        <w:rPr>
          <w:rFonts w:ascii="Times New Roman" w:hAnsi="Times New Roman" w:cs="Times New Roman"/>
          <w:color w:val="FF0000"/>
          <w:sz w:val="28"/>
          <w:szCs w:val="28"/>
        </w:rPr>
        <w:t xml:space="preserve"> </w:t>
      </w:r>
      <w:r w:rsidRPr="00985294">
        <w:rPr>
          <w:rFonts w:ascii="Times New Roman" w:hAnsi="Times New Roman" w:cs="Times New Roman"/>
          <w:sz w:val="28"/>
          <w:szCs w:val="28"/>
        </w:rPr>
        <w:t>Выполнение составляет 95,8 % .</w:t>
      </w:r>
      <w:r>
        <w:rPr>
          <w:rFonts w:ascii="Times New Roman" w:hAnsi="Times New Roman" w:cs="Times New Roman"/>
          <w:color w:val="FF0000"/>
          <w:sz w:val="28"/>
          <w:szCs w:val="28"/>
        </w:rPr>
        <w:t xml:space="preserve"> </w:t>
      </w:r>
    </w:p>
    <w:p w:rsidR="00AA6C74" w:rsidRPr="00985294" w:rsidRDefault="00AA6C74" w:rsidP="00AA6C74">
      <w:pPr>
        <w:pStyle w:val="a4"/>
        <w:jc w:val="both"/>
        <w:rPr>
          <w:rFonts w:ascii="Times New Roman" w:hAnsi="Times New Roman" w:cs="Times New Roman"/>
          <w:sz w:val="28"/>
          <w:szCs w:val="28"/>
        </w:rPr>
      </w:pPr>
      <w:r w:rsidRPr="00985294">
        <w:rPr>
          <w:rFonts w:ascii="Times New Roman" w:hAnsi="Times New Roman" w:cs="Times New Roman"/>
          <w:sz w:val="28"/>
          <w:szCs w:val="28"/>
        </w:rPr>
        <w:t xml:space="preserve">От </w:t>
      </w:r>
      <w:r w:rsidRPr="00AA6C74">
        <w:rPr>
          <w:rFonts w:ascii="Times New Roman" w:hAnsi="Times New Roman" w:cs="Times New Roman"/>
          <w:i/>
          <w:sz w:val="28"/>
          <w:szCs w:val="28"/>
        </w:rPr>
        <w:t>первоначально утвержденного плана</w:t>
      </w:r>
      <w:r w:rsidRPr="00985294">
        <w:rPr>
          <w:rFonts w:ascii="Times New Roman" w:hAnsi="Times New Roman" w:cs="Times New Roman"/>
          <w:sz w:val="28"/>
          <w:szCs w:val="28"/>
        </w:rPr>
        <w:t xml:space="preserve"> (24108,8 тыс.руб) отклонение составляет</w:t>
      </w:r>
      <w:r w:rsidRPr="003302B4">
        <w:rPr>
          <w:rFonts w:ascii="Times New Roman" w:hAnsi="Times New Roman" w:cs="Times New Roman"/>
          <w:color w:val="FF0000"/>
          <w:sz w:val="28"/>
          <w:szCs w:val="28"/>
        </w:rPr>
        <w:t xml:space="preserve"> </w:t>
      </w:r>
      <w:r w:rsidRPr="00985294">
        <w:rPr>
          <w:rFonts w:ascii="Times New Roman" w:hAnsi="Times New Roman" w:cs="Times New Roman"/>
          <w:sz w:val="28"/>
          <w:szCs w:val="28"/>
        </w:rPr>
        <w:t xml:space="preserve"> + 63,7 % </w:t>
      </w:r>
      <w:r w:rsidRPr="003302B4">
        <w:rPr>
          <w:rFonts w:ascii="Times New Roman" w:hAnsi="Times New Roman" w:cs="Times New Roman"/>
          <w:color w:val="FF0000"/>
          <w:sz w:val="28"/>
          <w:szCs w:val="28"/>
        </w:rPr>
        <w:t xml:space="preserve"> </w:t>
      </w:r>
      <w:r w:rsidRPr="00985294">
        <w:rPr>
          <w:rFonts w:ascii="Times New Roman" w:hAnsi="Times New Roman" w:cs="Times New Roman"/>
          <w:sz w:val="28"/>
          <w:szCs w:val="28"/>
        </w:rPr>
        <w:t>, за счет увеличения расходов за счет безвозмездных поступлений .</w:t>
      </w:r>
    </w:p>
    <w:p w:rsidR="00AA6C74" w:rsidRPr="003302B4" w:rsidRDefault="00AA6C74" w:rsidP="00AA6C74">
      <w:pPr>
        <w:tabs>
          <w:tab w:val="left" w:pos="180"/>
        </w:tabs>
        <w:jc w:val="both"/>
        <w:rPr>
          <w:color w:val="FF0000"/>
          <w:sz w:val="28"/>
          <w:szCs w:val="28"/>
        </w:rPr>
      </w:pPr>
    </w:p>
    <w:p w:rsidR="00AA6C74" w:rsidRPr="00B15E66" w:rsidRDefault="00AA6C74" w:rsidP="00AA6C74">
      <w:pPr>
        <w:pStyle w:val="a4"/>
        <w:jc w:val="both"/>
        <w:rPr>
          <w:rFonts w:ascii="Times New Roman" w:hAnsi="Times New Roman" w:cs="Times New Roman"/>
          <w:sz w:val="28"/>
          <w:szCs w:val="28"/>
        </w:rPr>
      </w:pPr>
      <w:r w:rsidRPr="004014D5">
        <w:rPr>
          <w:rFonts w:ascii="Times New Roman" w:hAnsi="Times New Roman" w:cs="Times New Roman"/>
          <w:sz w:val="28"/>
          <w:szCs w:val="28"/>
        </w:rPr>
        <w:t>1</w:t>
      </w:r>
      <w:r w:rsidR="001625FC" w:rsidRPr="004014D5">
        <w:rPr>
          <w:rFonts w:ascii="Times New Roman" w:hAnsi="Times New Roman" w:cs="Times New Roman"/>
          <w:sz w:val="28"/>
          <w:szCs w:val="28"/>
        </w:rPr>
        <w:t>0</w:t>
      </w:r>
      <w:r w:rsidRPr="004014D5">
        <w:rPr>
          <w:rFonts w:ascii="Times New Roman" w:hAnsi="Times New Roman" w:cs="Times New Roman"/>
          <w:sz w:val="28"/>
          <w:szCs w:val="28"/>
        </w:rPr>
        <w:t>.</w:t>
      </w:r>
      <w:r w:rsidRPr="004014D5">
        <w:rPr>
          <w:rFonts w:ascii="Times New Roman" w:hAnsi="Times New Roman" w:cs="Times New Roman"/>
          <w:color w:val="FF0000"/>
          <w:sz w:val="28"/>
          <w:szCs w:val="28"/>
        </w:rPr>
        <w:t xml:space="preserve"> </w:t>
      </w:r>
      <w:r w:rsidRPr="004014D5">
        <w:rPr>
          <w:rFonts w:ascii="Times New Roman" w:hAnsi="Times New Roman" w:cs="Times New Roman"/>
          <w:sz w:val="28"/>
          <w:szCs w:val="28"/>
        </w:rPr>
        <w:t>Распределение бюджетных ассигнований</w:t>
      </w:r>
      <w:r w:rsidRPr="00B15E66">
        <w:rPr>
          <w:rFonts w:ascii="Times New Roman" w:hAnsi="Times New Roman" w:cs="Times New Roman"/>
          <w:sz w:val="28"/>
          <w:szCs w:val="28"/>
        </w:rPr>
        <w:t xml:space="preserve"> по направлениям бюджетной поли</w:t>
      </w:r>
    </w:p>
    <w:p w:rsidR="00AA6C74" w:rsidRDefault="00AA6C74" w:rsidP="00AA6C74">
      <w:pPr>
        <w:pStyle w:val="a4"/>
        <w:jc w:val="both"/>
        <w:rPr>
          <w:rFonts w:ascii="Times New Roman" w:hAnsi="Times New Roman" w:cs="Times New Roman"/>
          <w:color w:val="FF0000"/>
          <w:sz w:val="28"/>
          <w:szCs w:val="28"/>
        </w:rPr>
      </w:pPr>
      <w:r w:rsidRPr="00B15E66">
        <w:rPr>
          <w:rFonts w:ascii="Times New Roman" w:hAnsi="Times New Roman" w:cs="Times New Roman"/>
          <w:sz w:val="28"/>
          <w:szCs w:val="28"/>
        </w:rPr>
        <w:t>тики поселения в 201</w:t>
      </w:r>
      <w:r>
        <w:rPr>
          <w:rFonts w:ascii="Times New Roman" w:hAnsi="Times New Roman" w:cs="Times New Roman"/>
          <w:sz w:val="28"/>
          <w:szCs w:val="28"/>
        </w:rPr>
        <w:t>9</w:t>
      </w:r>
      <w:r w:rsidRPr="00B15E66">
        <w:rPr>
          <w:rFonts w:ascii="Times New Roman" w:hAnsi="Times New Roman" w:cs="Times New Roman"/>
          <w:sz w:val="28"/>
          <w:szCs w:val="28"/>
        </w:rPr>
        <w:t xml:space="preserve"> году:</w:t>
      </w:r>
      <w:r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ЖКХ – 22,9 % ( 2018 г- 13,3% 2017-31,2 %) ;</w:t>
      </w:r>
      <w:r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общегосударственные вопросы – 27,1 %, (2018 г - 32,5 % , 2017-29,1 %) ;</w:t>
      </w:r>
      <w:r w:rsidRPr="003302B4">
        <w:rPr>
          <w:rFonts w:ascii="Times New Roman" w:hAnsi="Times New Roman" w:cs="Times New Roman"/>
          <w:color w:val="FF0000"/>
          <w:sz w:val="28"/>
          <w:szCs w:val="28"/>
        </w:rPr>
        <w:t xml:space="preserve"> </w:t>
      </w:r>
      <w:r w:rsidRPr="003943DF">
        <w:rPr>
          <w:rFonts w:ascii="Times New Roman" w:hAnsi="Times New Roman" w:cs="Times New Roman"/>
          <w:sz w:val="28"/>
          <w:szCs w:val="28"/>
        </w:rPr>
        <w:t>н</w:t>
      </w:r>
      <w:r w:rsidRPr="003943DF">
        <w:rPr>
          <w:rFonts w:ascii="Times New Roman" w:hAnsi="Times New Roman" w:cs="Times New Roman"/>
          <w:bCs/>
          <w:sz w:val="28"/>
          <w:szCs w:val="28"/>
        </w:rPr>
        <w:t xml:space="preserve">ациональная экономика- 40% (2018 г - 41,4 % , </w:t>
      </w:r>
      <w:r w:rsidRPr="003943DF">
        <w:rPr>
          <w:rFonts w:ascii="Times New Roman" w:hAnsi="Times New Roman" w:cs="Times New Roman"/>
          <w:sz w:val="28"/>
          <w:szCs w:val="28"/>
        </w:rPr>
        <w:t>2017-</w:t>
      </w:r>
      <w:r w:rsidRPr="003943DF">
        <w:rPr>
          <w:rFonts w:ascii="Times New Roman" w:hAnsi="Times New Roman" w:cs="Times New Roman"/>
          <w:bCs/>
          <w:sz w:val="28"/>
          <w:szCs w:val="28"/>
        </w:rPr>
        <w:t>26,3 %)  ;</w:t>
      </w:r>
      <w:r w:rsidRPr="003943DF">
        <w:rPr>
          <w:rFonts w:ascii="Times New Roman" w:hAnsi="Times New Roman" w:cs="Times New Roman"/>
          <w:sz w:val="28"/>
          <w:szCs w:val="28"/>
        </w:rPr>
        <w:t xml:space="preserve"> на остальные разделы приходится – 10 % ( 2018 г - 12,8%,  2017-13,4 % );</w:t>
      </w:r>
      <w:r w:rsidRPr="003302B4">
        <w:rPr>
          <w:rFonts w:ascii="Times New Roman" w:hAnsi="Times New Roman" w:cs="Times New Roman"/>
          <w:color w:val="FF0000"/>
          <w:sz w:val="28"/>
          <w:szCs w:val="28"/>
        </w:rPr>
        <w:t xml:space="preserve">  </w:t>
      </w:r>
    </w:p>
    <w:p w:rsidR="009E7494" w:rsidRDefault="009E7494" w:rsidP="009E7494">
      <w:pPr>
        <w:jc w:val="both"/>
        <w:rPr>
          <w:sz w:val="28"/>
          <w:szCs w:val="28"/>
        </w:rPr>
      </w:pPr>
      <w:r w:rsidRPr="00A46B1F">
        <w:rPr>
          <w:sz w:val="28"/>
          <w:szCs w:val="28"/>
        </w:rPr>
        <w:t>По сравнению с прошлым годом (30213,2 тыс. руб.),</w:t>
      </w:r>
      <w:r w:rsidRPr="003302B4">
        <w:rPr>
          <w:color w:val="FF0000"/>
          <w:sz w:val="28"/>
          <w:szCs w:val="28"/>
        </w:rPr>
        <w:t xml:space="preserve"> </w:t>
      </w:r>
      <w:r w:rsidRPr="00A46B1F">
        <w:rPr>
          <w:sz w:val="28"/>
          <w:szCs w:val="28"/>
        </w:rPr>
        <w:t xml:space="preserve">отмечается общее увеличение расходов на 9247,2 тыс.руб. (или 30,6 %), </w:t>
      </w:r>
    </w:p>
    <w:p w:rsidR="009E7494" w:rsidRPr="00A46B1F" w:rsidRDefault="009E7494" w:rsidP="009E7494">
      <w:pPr>
        <w:tabs>
          <w:tab w:val="left" w:pos="1080"/>
        </w:tabs>
        <w:jc w:val="both"/>
        <w:rPr>
          <w:sz w:val="28"/>
          <w:szCs w:val="28"/>
        </w:rPr>
      </w:pPr>
      <w:r>
        <w:rPr>
          <w:sz w:val="28"/>
          <w:szCs w:val="28"/>
        </w:rPr>
        <w:t xml:space="preserve">Данные показатели </w:t>
      </w:r>
      <w:r w:rsidRPr="00884D83">
        <w:rPr>
          <w:sz w:val="28"/>
          <w:szCs w:val="28"/>
        </w:rPr>
        <w:t>объясняются  участием органа местного</w:t>
      </w:r>
      <w:r>
        <w:rPr>
          <w:sz w:val="28"/>
          <w:szCs w:val="28"/>
        </w:rPr>
        <w:t xml:space="preserve"> самоуправления в муниципальных программах с привлечением средств краевого бюджета .</w:t>
      </w:r>
    </w:p>
    <w:p w:rsidR="001625FC" w:rsidRDefault="001625FC" w:rsidP="00AA6C74">
      <w:pPr>
        <w:pStyle w:val="a4"/>
        <w:jc w:val="both"/>
        <w:rPr>
          <w:rFonts w:ascii="Times New Roman" w:hAnsi="Times New Roman" w:cs="Times New Roman"/>
          <w:b/>
          <w:i/>
          <w:sz w:val="28"/>
          <w:szCs w:val="28"/>
        </w:rPr>
      </w:pPr>
    </w:p>
    <w:p w:rsidR="00AA6C74" w:rsidRDefault="008E68FF" w:rsidP="00AA6C74">
      <w:pPr>
        <w:pStyle w:val="a4"/>
        <w:jc w:val="both"/>
        <w:rPr>
          <w:rFonts w:ascii="Times New Roman" w:hAnsi="Times New Roman" w:cs="Times New Roman"/>
          <w:color w:val="FF0000"/>
          <w:sz w:val="28"/>
          <w:szCs w:val="28"/>
        </w:rPr>
      </w:pPr>
      <w:r w:rsidRPr="004014D5">
        <w:rPr>
          <w:rFonts w:ascii="Times New Roman" w:hAnsi="Times New Roman" w:cs="Times New Roman"/>
          <w:sz w:val="28"/>
          <w:szCs w:val="28"/>
        </w:rPr>
        <w:t xml:space="preserve">11. </w:t>
      </w:r>
      <w:r w:rsidR="00AA6C74" w:rsidRPr="004014D5">
        <w:rPr>
          <w:rFonts w:ascii="Times New Roman" w:hAnsi="Times New Roman" w:cs="Times New Roman"/>
          <w:sz w:val="28"/>
          <w:szCs w:val="28"/>
        </w:rPr>
        <w:t>Структура кассовых расходов</w:t>
      </w:r>
      <w:r w:rsidR="00AA6C74" w:rsidRPr="003943DF">
        <w:rPr>
          <w:rFonts w:ascii="Times New Roman" w:hAnsi="Times New Roman" w:cs="Times New Roman"/>
          <w:sz w:val="28"/>
          <w:szCs w:val="28"/>
        </w:rPr>
        <w:t xml:space="preserve"> исполнения бюджета в разрезе основных  расходных обязательств (КОСГУ)</w:t>
      </w:r>
      <w:r w:rsidR="00AA6C74">
        <w:rPr>
          <w:rFonts w:ascii="Times New Roman" w:hAnsi="Times New Roman" w:cs="Times New Roman"/>
          <w:sz w:val="28"/>
          <w:szCs w:val="28"/>
        </w:rPr>
        <w:t xml:space="preserve"> согласно ф № 0503123 с.11</w:t>
      </w:r>
      <w:r w:rsidR="00AA6C74" w:rsidRPr="003943DF">
        <w:rPr>
          <w:rFonts w:ascii="Times New Roman" w:hAnsi="Times New Roman" w:cs="Times New Roman"/>
          <w:sz w:val="28"/>
          <w:szCs w:val="28"/>
        </w:rPr>
        <w:t>:</w:t>
      </w:r>
    </w:p>
    <w:p w:rsidR="00AA6C74" w:rsidRDefault="00AA6C74" w:rsidP="00AA6C74">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Зарплата с начислениями – 27,4 %,</w:t>
      </w:r>
      <w:r w:rsidRPr="003302B4">
        <w:rPr>
          <w:rFonts w:ascii="Times New Roman" w:hAnsi="Times New Roman" w:cs="Times New Roman"/>
          <w:color w:val="FF0000"/>
          <w:sz w:val="28"/>
          <w:szCs w:val="28"/>
        </w:rPr>
        <w:t xml:space="preserve"> </w:t>
      </w:r>
    </w:p>
    <w:p w:rsidR="00AA6C74" w:rsidRDefault="00AA6C74" w:rsidP="00AA6C74">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Работы, услуги по содержанию имущества –56,7 %</w:t>
      </w:r>
      <w:r>
        <w:rPr>
          <w:rFonts w:ascii="Times New Roman" w:hAnsi="Times New Roman" w:cs="Times New Roman"/>
          <w:color w:val="FF0000"/>
          <w:sz w:val="28"/>
          <w:szCs w:val="28"/>
        </w:rPr>
        <w:t xml:space="preserve">     </w:t>
      </w:r>
      <w:r w:rsidRPr="003302B4">
        <w:rPr>
          <w:rFonts w:ascii="Times New Roman" w:hAnsi="Times New Roman" w:cs="Times New Roman"/>
          <w:color w:val="FF0000"/>
          <w:sz w:val="28"/>
          <w:szCs w:val="28"/>
        </w:rPr>
        <w:t xml:space="preserve"> </w:t>
      </w:r>
    </w:p>
    <w:p w:rsidR="00AA6C74" w:rsidRDefault="00AA6C74" w:rsidP="00AA6C74">
      <w:pPr>
        <w:pStyle w:val="a4"/>
        <w:jc w:val="both"/>
        <w:rPr>
          <w:rFonts w:ascii="Times New Roman" w:hAnsi="Times New Roman" w:cs="Times New Roman"/>
          <w:color w:val="FF0000"/>
          <w:sz w:val="28"/>
          <w:szCs w:val="28"/>
        </w:rPr>
      </w:pPr>
      <w:r w:rsidRPr="00397397">
        <w:rPr>
          <w:rFonts w:ascii="Times New Roman" w:hAnsi="Times New Roman" w:cs="Times New Roman"/>
          <w:sz w:val="28"/>
          <w:szCs w:val="28"/>
        </w:rPr>
        <w:t>коммунальные услуги, связь –</w:t>
      </w:r>
      <w:r>
        <w:rPr>
          <w:rFonts w:ascii="Times New Roman" w:hAnsi="Times New Roman" w:cs="Times New Roman"/>
          <w:sz w:val="28"/>
          <w:szCs w:val="28"/>
        </w:rPr>
        <w:t xml:space="preserve"> </w:t>
      </w:r>
      <w:r w:rsidRPr="00397397">
        <w:rPr>
          <w:rFonts w:ascii="Times New Roman" w:hAnsi="Times New Roman" w:cs="Times New Roman"/>
          <w:sz w:val="28"/>
          <w:szCs w:val="28"/>
        </w:rPr>
        <w:t>6,0 %</w:t>
      </w:r>
      <w:r>
        <w:rPr>
          <w:rFonts w:ascii="Times New Roman" w:hAnsi="Times New Roman" w:cs="Times New Roman"/>
          <w:color w:val="FF0000"/>
          <w:sz w:val="28"/>
          <w:szCs w:val="28"/>
        </w:rPr>
        <w:t xml:space="preserve">              </w:t>
      </w:r>
    </w:p>
    <w:p w:rsidR="00AA6C74" w:rsidRPr="00397397" w:rsidRDefault="00AA6C74" w:rsidP="00AA6C74">
      <w:pPr>
        <w:pStyle w:val="a4"/>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397397">
        <w:rPr>
          <w:rFonts w:ascii="Times New Roman" w:hAnsi="Times New Roman" w:cs="Times New Roman"/>
          <w:sz w:val="28"/>
          <w:szCs w:val="28"/>
        </w:rPr>
        <w:t>материал</w:t>
      </w:r>
      <w:r>
        <w:rPr>
          <w:rFonts w:ascii="Times New Roman" w:hAnsi="Times New Roman" w:cs="Times New Roman"/>
          <w:sz w:val="28"/>
          <w:szCs w:val="28"/>
        </w:rPr>
        <w:t>ов</w:t>
      </w:r>
      <w:r w:rsidRPr="00397397">
        <w:rPr>
          <w:rFonts w:ascii="Times New Roman" w:hAnsi="Times New Roman" w:cs="Times New Roman"/>
          <w:sz w:val="28"/>
          <w:szCs w:val="28"/>
        </w:rPr>
        <w:t xml:space="preserve"> –</w:t>
      </w:r>
      <w:r>
        <w:rPr>
          <w:rFonts w:ascii="Times New Roman" w:hAnsi="Times New Roman" w:cs="Times New Roman"/>
          <w:sz w:val="28"/>
          <w:szCs w:val="28"/>
        </w:rPr>
        <w:t xml:space="preserve"> 2,9 %</w:t>
      </w:r>
    </w:p>
    <w:p w:rsidR="00AA6C74" w:rsidRDefault="00AA6C74" w:rsidP="00AA6C74">
      <w:pPr>
        <w:pStyle w:val="a4"/>
        <w:jc w:val="both"/>
        <w:rPr>
          <w:rFonts w:ascii="Times New Roman" w:hAnsi="Times New Roman" w:cs="Times New Roman"/>
          <w:color w:val="FF0000"/>
          <w:sz w:val="28"/>
          <w:szCs w:val="28"/>
        </w:rPr>
      </w:pPr>
      <w:r>
        <w:rPr>
          <w:rFonts w:ascii="Times New Roman" w:hAnsi="Times New Roman" w:cs="Times New Roman"/>
          <w:sz w:val="28"/>
          <w:szCs w:val="28"/>
        </w:rPr>
        <w:t>приобретение</w:t>
      </w:r>
      <w:r w:rsidRPr="00397397">
        <w:rPr>
          <w:rFonts w:ascii="Times New Roman" w:hAnsi="Times New Roman" w:cs="Times New Roman"/>
          <w:sz w:val="28"/>
          <w:szCs w:val="28"/>
        </w:rPr>
        <w:t xml:space="preserve"> основны</w:t>
      </w:r>
      <w:r>
        <w:rPr>
          <w:rFonts w:ascii="Times New Roman" w:hAnsi="Times New Roman" w:cs="Times New Roman"/>
          <w:sz w:val="28"/>
          <w:szCs w:val="28"/>
        </w:rPr>
        <w:t>х</w:t>
      </w:r>
      <w:r w:rsidRPr="00397397">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3973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7397">
        <w:rPr>
          <w:rFonts w:ascii="Times New Roman" w:hAnsi="Times New Roman" w:cs="Times New Roman"/>
          <w:sz w:val="28"/>
          <w:szCs w:val="28"/>
        </w:rPr>
        <w:t>4,1 %,</w:t>
      </w:r>
      <w:r w:rsidRPr="003302B4">
        <w:rPr>
          <w:rFonts w:ascii="Times New Roman" w:hAnsi="Times New Roman" w:cs="Times New Roman"/>
          <w:color w:val="FF0000"/>
          <w:sz w:val="28"/>
          <w:szCs w:val="28"/>
        </w:rPr>
        <w:t xml:space="preserve"> </w:t>
      </w:r>
    </w:p>
    <w:p w:rsidR="00AA6C74" w:rsidRPr="00AA6C74" w:rsidRDefault="00AA6C74" w:rsidP="00AA6C74">
      <w:pPr>
        <w:pStyle w:val="a4"/>
        <w:jc w:val="both"/>
        <w:rPr>
          <w:rFonts w:ascii="Times New Roman" w:hAnsi="Times New Roman" w:cs="Times New Roman"/>
          <w:sz w:val="28"/>
          <w:szCs w:val="28"/>
        </w:rPr>
      </w:pPr>
      <w:r w:rsidRPr="00AA6C74">
        <w:rPr>
          <w:rFonts w:ascii="Times New Roman" w:hAnsi="Times New Roman" w:cs="Times New Roman"/>
          <w:sz w:val="28"/>
          <w:szCs w:val="28"/>
        </w:rPr>
        <w:t>остальные расходы – 2,9 %.</w:t>
      </w:r>
    </w:p>
    <w:p w:rsidR="00094B55" w:rsidRPr="003302B4" w:rsidRDefault="00094B55" w:rsidP="00AA6C74">
      <w:pPr>
        <w:pStyle w:val="a4"/>
        <w:jc w:val="both"/>
        <w:rPr>
          <w:rFonts w:ascii="Times New Roman" w:hAnsi="Times New Roman" w:cs="Times New Roman"/>
          <w:color w:val="FF0000"/>
          <w:sz w:val="28"/>
          <w:szCs w:val="28"/>
        </w:rPr>
      </w:pPr>
    </w:p>
    <w:p w:rsidR="008C265E" w:rsidRPr="003302B4" w:rsidRDefault="00AD4251" w:rsidP="008C265E">
      <w:pPr>
        <w:pStyle w:val="a4"/>
        <w:jc w:val="both"/>
        <w:rPr>
          <w:rFonts w:ascii="Times New Roman" w:hAnsi="Times New Roman" w:cs="Times New Roman"/>
          <w:color w:val="FF0000"/>
          <w:sz w:val="28"/>
          <w:szCs w:val="28"/>
        </w:rPr>
      </w:pPr>
      <w:r w:rsidRPr="004014D5">
        <w:rPr>
          <w:rFonts w:ascii="Times New Roman" w:hAnsi="Times New Roman" w:cs="Times New Roman"/>
          <w:sz w:val="28"/>
          <w:szCs w:val="28"/>
        </w:rPr>
        <w:t>1</w:t>
      </w:r>
      <w:r w:rsidR="007A76DC" w:rsidRPr="004014D5">
        <w:rPr>
          <w:rFonts w:ascii="Times New Roman" w:hAnsi="Times New Roman" w:cs="Times New Roman"/>
          <w:sz w:val="28"/>
          <w:szCs w:val="28"/>
        </w:rPr>
        <w:t>2</w:t>
      </w:r>
      <w:r w:rsidRPr="004014D5">
        <w:rPr>
          <w:rFonts w:ascii="Times New Roman" w:hAnsi="Times New Roman" w:cs="Times New Roman"/>
          <w:sz w:val="28"/>
          <w:szCs w:val="28"/>
        </w:rPr>
        <w:t>.</w:t>
      </w:r>
      <w:r w:rsidR="003202F1" w:rsidRPr="008C265E">
        <w:rPr>
          <w:rFonts w:ascii="Times New Roman" w:hAnsi="Times New Roman" w:cs="Times New Roman"/>
          <w:sz w:val="28"/>
          <w:szCs w:val="28"/>
        </w:rPr>
        <w:t xml:space="preserve"> </w:t>
      </w:r>
      <w:r w:rsidRPr="008C265E">
        <w:rPr>
          <w:rFonts w:ascii="Times New Roman" w:hAnsi="Times New Roman" w:cs="Times New Roman"/>
          <w:sz w:val="28"/>
          <w:szCs w:val="28"/>
        </w:rPr>
        <w:t xml:space="preserve">Расходы на осуществление первичного воинского учета на территориях, где отсутствуют военные комиссариаты, составили </w:t>
      </w:r>
      <w:r w:rsidR="008C265E" w:rsidRPr="008C265E">
        <w:rPr>
          <w:rFonts w:ascii="Times New Roman" w:hAnsi="Times New Roman" w:cs="Times New Roman"/>
          <w:sz w:val="28"/>
          <w:szCs w:val="28"/>
        </w:rPr>
        <w:t>277,7</w:t>
      </w:r>
      <w:r w:rsidRPr="008C265E">
        <w:rPr>
          <w:rFonts w:ascii="Times New Roman" w:hAnsi="Times New Roman" w:cs="Times New Roman"/>
          <w:sz w:val="28"/>
          <w:szCs w:val="28"/>
        </w:rPr>
        <w:t xml:space="preserve"> тыс. руб. на 1 шт. единицу </w:t>
      </w:r>
      <w:r w:rsidR="008C265E" w:rsidRPr="008C265E">
        <w:rPr>
          <w:rFonts w:ascii="Times New Roman" w:hAnsi="Times New Roman" w:cs="Times New Roman"/>
          <w:sz w:val="28"/>
          <w:szCs w:val="28"/>
        </w:rPr>
        <w:t xml:space="preserve"> соответствии с нормативом расходов , установленным законом Приморского края от 24.12.2018 №</w:t>
      </w:r>
      <w:r w:rsidR="008C265E" w:rsidRPr="003C4BD9">
        <w:rPr>
          <w:rFonts w:ascii="Times New Roman" w:hAnsi="Times New Roman" w:cs="Times New Roman"/>
          <w:sz w:val="28"/>
          <w:szCs w:val="28"/>
        </w:rPr>
        <w:t xml:space="preserve"> 418-КЗ «О краевом бюджете на 2019 год и плановый период 2020 и 2021 годов» .</w:t>
      </w:r>
      <w:r w:rsidR="008C265E" w:rsidRPr="003302B4">
        <w:rPr>
          <w:rFonts w:ascii="Times New Roman" w:hAnsi="Times New Roman" w:cs="Times New Roman"/>
          <w:color w:val="FF0000"/>
          <w:sz w:val="28"/>
          <w:szCs w:val="28"/>
        </w:rPr>
        <w:t xml:space="preserve"> </w:t>
      </w:r>
    </w:p>
    <w:p w:rsidR="00AD4251" w:rsidRPr="003302B4" w:rsidRDefault="00AD4251" w:rsidP="008C265E">
      <w:pPr>
        <w:pStyle w:val="a4"/>
        <w:jc w:val="both"/>
        <w:rPr>
          <w:rFonts w:ascii="Times New Roman" w:hAnsi="Times New Roman" w:cs="Times New Roman"/>
          <w:color w:val="FF0000"/>
          <w:sz w:val="28"/>
          <w:szCs w:val="28"/>
        </w:rPr>
      </w:pPr>
    </w:p>
    <w:p w:rsidR="002D090B" w:rsidRPr="008C265E" w:rsidRDefault="002D090B" w:rsidP="003202F1">
      <w:pPr>
        <w:pStyle w:val="a4"/>
        <w:jc w:val="both"/>
        <w:rPr>
          <w:rFonts w:ascii="Times New Roman" w:hAnsi="Times New Roman" w:cs="Times New Roman"/>
          <w:sz w:val="28"/>
          <w:szCs w:val="28"/>
        </w:rPr>
      </w:pPr>
      <w:r w:rsidRPr="004014D5">
        <w:rPr>
          <w:rFonts w:ascii="Times New Roman" w:hAnsi="Times New Roman" w:cs="Times New Roman"/>
          <w:sz w:val="28"/>
          <w:szCs w:val="28"/>
        </w:rPr>
        <w:t>1</w:t>
      </w:r>
      <w:r w:rsidR="007A76DC" w:rsidRPr="004014D5">
        <w:rPr>
          <w:rFonts w:ascii="Times New Roman" w:hAnsi="Times New Roman" w:cs="Times New Roman"/>
          <w:sz w:val="28"/>
          <w:szCs w:val="28"/>
        </w:rPr>
        <w:t>3</w:t>
      </w:r>
      <w:r w:rsidRPr="004014D5">
        <w:rPr>
          <w:rFonts w:ascii="Times New Roman" w:hAnsi="Times New Roman" w:cs="Times New Roman"/>
          <w:sz w:val="28"/>
          <w:szCs w:val="28"/>
        </w:rPr>
        <w:t>.</w:t>
      </w:r>
      <w:r w:rsidR="00B60AFE" w:rsidRPr="003302B4">
        <w:rPr>
          <w:rFonts w:ascii="Times New Roman" w:hAnsi="Times New Roman" w:cs="Times New Roman"/>
          <w:color w:val="FF0000"/>
          <w:sz w:val="28"/>
          <w:szCs w:val="28"/>
        </w:rPr>
        <w:t xml:space="preserve"> </w:t>
      </w:r>
      <w:r w:rsidRPr="008C265E">
        <w:rPr>
          <w:rFonts w:ascii="Times New Roman" w:hAnsi="Times New Roman" w:cs="Times New Roman"/>
          <w:sz w:val="28"/>
          <w:szCs w:val="28"/>
        </w:rPr>
        <w:t>Финансирование субсидий ООО «Квадрат</w:t>
      </w:r>
      <w:r w:rsidR="008C265E" w:rsidRPr="008C265E">
        <w:rPr>
          <w:rFonts w:ascii="Times New Roman" w:hAnsi="Times New Roman" w:cs="Times New Roman"/>
          <w:sz w:val="28"/>
          <w:szCs w:val="28"/>
        </w:rPr>
        <w:t xml:space="preserve"> Авто </w:t>
      </w:r>
      <w:r w:rsidRPr="008C265E">
        <w:rPr>
          <w:rFonts w:ascii="Times New Roman" w:hAnsi="Times New Roman" w:cs="Times New Roman"/>
          <w:sz w:val="28"/>
          <w:szCs w:val="28"/>
        </w:rPr>
        <w:t xml:space="preserve">» в целях возмещения недополученных доходов в области автобусных пассажирских перевозок на территории Горноключевского городского поселения </w:t>
      </w:r>
      <w:r w:rsidR="00B60AFE" w:rsidRPr="008C265E">
        <w:rPr>
          <w:rFonts w:ascii="Times New Roman" w:hAnsi="Times New Roman" w:cs="Times New Roman"/>
          <w:sz w:val="28"/>
          <w:szCs w:val="28"/>
        </w:rPr>
        <w:t xml:space="preserve">осуществлено в </w:t>
      </w:r>
      <w:r w:rsidR="00B60AFE" w:rsidRPr="008C265E">
        <w:rPr>
          <w:rStyle w:val="hl"/>
          <w:rFonts w:ascii="Times New Roman" w:hAnsi="Times New Roman" w:cs="Times New Roman"/>
          <w:bCs/>
          <w:sz w:val="28"/>
          <w:szCs w:val="28"/>
          <w:shd w:val="clear" w:color="auto" w:fill="FFFFFF"/>
        </w:rPr>
        <w:t xml:space="preserve">соответствии со ст. 78 БК РФ , </w:t>
      </w:r>
      <w:r w:rsidRPr="008C265E">
        <w:rPr>
          <w:rFonts w:ascii="Times New Roman" w:hAnsi="Times New Roman" w:cs="Times New Roman"/>
          <w:sz w:val="28"/>
          <w:szCs w:val="28"/>
        </w:rPr>
        <w:t>порядком, утвержденным п</w:t>
      </w:r>
      <w:r w:rsidRPr="008C265E">
        <w:rPr>
          <w:rFonts w:ascii="Times New Roman" w:eastAsia="Calibri" w:hAnsi="Times New Roman" w:cs="Times New Roman"/>
          <w:sz w:val="28"/>
          <w:szCs w:val="28"/>
        </w:rPr>
        <w:t>остановлением администрации поселения № 175 от 03.06.2016 г .</w:t>
      </w:r>
      <w:r w:rsidR="008C265E">
        <w:rPr>
          <w:rFonts w:ascii="Times New Roman" w:eastAsia="Calibri" w:hAnsi="Times New Roman" w:cs="Times New Roman"/>
          <w:sz w:val="28"/>
          <w:szCs w:val="28"/>
        </w:rPr>
        <w:t xml:space="preserve">, на основании муниципальных контрактов , </w:t>
      </w:r>
      <w:r w:rsidRPr="008C265E">
        <w:rPr>
          <w:rFonts w:ascii="Times New Roman" w:eastAsia="Calibri" w:hAnsi="Times New Roman" w:cs="Times New Roman"/>
          <w:sz w:val="28"/>
          <w:szCs w:val="28"/>
        </w:rPr>
        <w:t xml:space="preserve"> </w:t>
      </w:r>
      <w:r w:rsidRPr="008C265E">
        <w:rPr>
          <w:rFonts w:ascii="Times New Roman" w:hAnsi="Times New Roman" w:cs="Times New Roman"/>
          <w:sz w:val="28"/>
          <w:szCs w:val="28"/>
        </w:rPr>
        <w:t xml:space="preserve">в сумме  </w:t>
      </w:r>
      <w:r w:rsidR="008C265E" w:rsidRPr="008C265E">
        <w:rPr>
          <w:rFonts w:ascii="Times New Roman" w:hAnsi="Times New Roman" w:cs="Times New Roman"/>
          <w:sz w:val="28"/>
          <w:szCs w:val="28"/>
        </w:rPr>
        <w:t>792,</w:t>
      </w:r>
      <w:r w:rsidRPr="008C265E">
        <w:rPr>
          <w:rFonts w:ascii="Times New Roman" w:hAnsi="Times New Roman" w:cs="Times New Roman"/>
          <w:sz w:val="28"/>
          <w:szCs w:val="28"/>
        </w:rPr>
        <w:t xml:space="preserve">0 тыс.руб. </w:t>
      </w:r>
    </w:p>
    <w:p w:rsidR="002D090B" w:rsidRPr="008C265E" w:rsidRDefault="002D090B" w:rsidP="009715C1">
      <w:pPr>
        <w:pStyle w:val="a4"/>
        <w:rPr>
          <w:rFonts w:ascii="Times New Roman" w:hAnsi="Times New Roman" w:cs="Times New Roman"/>
          <w:sz w:val="28"/>
          <w:szCs w:val="28"/>
        </w:rPr>
      </w:pPr>
    </w:p>
    <w:p w:rsidR="00DB4540" w:rsidRPr="00960602" w:rsidRDefault="002D090B" w:rsidP="00D13540">
      <w:pPr>
        <w:jc w:val="both"/>
        <w:rPr>
          <w:sz w:val="28"/>
          <w:szCs w:val="28"/>
        </w:rPr>
      </w:pPr>
      <w:r w:rsidRPr="004014D5">
        <w:rPr>
          <w:sz w:val="28"/>
          <w:szCs w:val="28"/>
        </w:rPr>
        <w:t>1</w:t>
      </w:r>
      <w:r w:rsidR="007A76DC" w:rsidRPr="004014D5">
        <w:rPr>
          <w:sz w:val="28"/>
          <w:szCs w:val="28"/>
        </w:rPr>
        <w:t>4</w:t>
      </w:r>
      <w:r w:rsidRPr="004014D5">
        <w:rPr>
          <w:sz w:val="28"/>
          <w:szCs w:val="28"/>
        </w:rPr>
        <w:t>.</w:t>
      </w:r>
      <w:r w:rsidRPr="004014D5">
        <w:rPr>
          <w:color w:val="FF0000"/>
          <w:sz w:val="28"/>
          <w:szCs w:val="28"/>
        </w:rPr>
        <w:t xml:space="preserve"> </w:t>
      </w:r>
      <w:r w:rsidR="00DB4540" w:rsidRPr="004014D5">
        <w:rPr>
          <w:sz w:val="28"/>
          <w:szCs w:val="28"/>
        </w:rPr>
        <w:t xml:space="preserve">На </w:t>
      </w:r>
      <w:r w:rsidR="00DB4540" w:rsidRPr="004014D5">
        <w:rPr>
          <w:i/>
          <w:sz w:val="28"/>
          <w:szCs w:val="28"/>
        </w:rPr>
        <w:t>финансирование</w:t>
      </w:r>
      <w:r w:rsidR="00DB4540" w:rsidRPr="004014D5">
        <w:rPr>
          <w:sz w:val="28"/>
          <w:szCs w:val="28"/>
        </w:rPr>
        <w:t xml:space="preserve"> </w:t>
      </w:r>
      <w:r w:rsidRPr="004014D5">
        <w:rPr>
          <w:i/>
          <w:sz w:val="28"/>
          <w:szCs w:val="28"/>
        </w:rPr>
        <w:t>муниципальн</w:t>
      </w:r>
      <w:r w:rsidR="00630ED5" w:rsidRPr="004014D5">
        <w:rPr>
          <w:i/>
          <w:sz w:val="28"/>
          <w:szCs w:val="28"/>
        </w:rPr>
        <w:t>ого дорожного фонда</w:t>
      </w:r>
      <w:r w:rsidR="00630ED5" w:rsidRPr="004014D5">
        <w:rPr>
          <w:sz w:val="28"/>
          <w:szCs w:val="28"/>
        </w:rPr>
        <w:t xml:space="preserve"> </w:t>
      </w:r>
      <w:r w:rsidR="00DB4540">
        <w:rPr>
          <w:sz w:val="28"/>
          <w:szCs w:val="28"/>
        </w:rPr>
        <w:t>в 2019 году направлено</w:t>
      </w:r>
      <w:r w:rsidR="007D34B2" w:rsidRPr="00DB4540">
        <w:rPr>
          <w:sz w:val="28"/>
          <w:szCs w:val="28"/>
        </w:rPr>
        <w:t xml:space="preserve"> </w:t>
      </w:r>
      <w:r w:rsidR="00DB4540" w:rsidRPr="00DB4540">
        <w:rPr>
          <w:sz w:val="28"/>
          <w:szCs w:val="28"/>
        </w:rPr>
        <w:t>10503,5</w:t>
      </w:r>
      <w:r w:rsidR="00630ED5" w:rsidRPr="00DB4540">
        <w:rPr>
          <w:sz w:val="28"/>
          <w:szCs w:val="28"/>
        </w:rPr>
        <w:t xml:space="preserve">тыс. руб. </w:t>
      </w:r>
      <w:r w:rsidRPr="00DB4540">
        <w:rPr>
          <w:sz w:val="28"/>
          <w:szCs w:val="28"/>
        </w:rPr>
        <w:t xml:space="preserve">, </w:t>
      </w:r>
      <w:r w:rsidR="00DB4540" w:rsidRPr="00967315">
        <w:rPr>
          <w:sz w:val="28"/>
          <w:szCs w:val="28"/>
        </w:rPr>
        <w:t xml:space="preserve">в соответствии с Положением о дорожном Фонде Горноключевского городского </w:t>
      </w:r>
      <w:r w:rsidR="00DB4540" w:rsidRPr="00CE7025">
        <w:rPr>
          <w:sz w:val="28"/>
          <w:szCs w:val="28"/>
        </w:rPr>
        <w:t xml:space="preserve">поселения, утвержденном решением МК № 273 от </w:t>
      </w:r>
      <w:r w:rsidR="00DB4540" w:rsidRPr="00CE7025">
        <w:rPr>
          <w:sz w:val="28"/>
          <w:szCs w:val="28"/>
        </w:rPr>
        <w:lastRenderedPageBreak/>
        <w:t xml:space="preserve">07.11.2013 г ( в редакции решений № 304 от 04.03.2014 г, 171 от 03.02.2017 г , № 302 от 27.12.2017 г.) </w:t>
      </w:r>
      <w:r w:rsidR="00DB4540">
        <w:rPr>
          <w:sz w:val="28"/>
          <w:szCs w:val="28"/>
        </w:rPr>
        <w:t xml:space="preserve">, на обслуживание </w:t>
      </w:r>
      <w:r w:rsidR="00DB4540">
        <w:rPr>
          <w:rStyle w:val="22"/>
          <w:color w:val="000000"/>
          <w:sz w:val="28"/>
          <w:szCs w:val="28"/>
        </w:rPr>
        <w:t>автомобильных дорог общего пользования местного значения Горноключевского городского поселения, утвержденных</w:t>
      </w:r>
      <w:r w:rsidR="00DB4540">
        <w:rPr>
          <w:sz w:val="28"/>
          <w:szCs w:val="28"/>
        </w:rPr>
        <w:t xml:space="preserve">  п</w:t>
      </w:r>
      <w:r w:rsidR="00DB4540" w:rsidRPr="000433D8">
        <w:rPr>
          <w:sz w:val="28"/>
          <w:szCs w:val="28"/>
        </w:rPr>
        <w:t>остановление</w:t>
      </w:r>
      <w:r w:rsidR="00DB4540">
        <w:rPr>
          <w:sz w:val="28"/>
          <w:szCs w:val="28"/>
        </w:rPr>
        <w:t xml:space="preserve">м администрации  </w:t>
      </w:r>
      <w:r w:rsidR="00DB4540" w:rsidRPr="00960602">
        <w:rPr>
          <w:sz w:val="28"/>
          <w:szCs w:val="28"/>
        </w:rPr>
        <w:t xml:space="preserve">№ </w:t>
      </w:r>
      <w:r w:rsidR="00DB4540">
        <w:rPr>
          <w:sz w:val="28"/>
          <w:szCs w:val="28"/>
        </w:rPr>
        <w:t>334 от 20.12.2017</w:t>
      </w:r>
      <w:r w:rsidR="00DB4540" w:rsidRPr="00960602">
        <w:rPr>
          <w:sz w:val="28"/>
          <w:szCs w:val="28"/>
        </w:rPr>
        <w:t>г.</w:t>
      </w:r>
      <w:r w:rsidR="00DB4540" w:rsidRPr="00960602">
        <w:rPr>
          <w:b/>
          <w:sz w:val="28"/>
          <w:szCs w:val="28"/>
        </w:rPr>
        <w:t xml:space="preserve">              </w:t>
      </w:r>
      <w:r w:rsidR="00DB4540">
        <w:rPr>
          <w:b/>
          <w:sz w:val="28"/>
          <w:szCs w:val="28"/>
        </w:rPr>
        <w:t xml:space="preserve">     </w:t>
      </w:r>
      <w:r w:rsidR="00DB4540" w:rsidRPr="00960602">
        <w:rPr>
          <w:b/>
          <w:sz w:val="28"/>
          <w:szCs w:val="28"/>
        </w:rPr>
        <w:t xml:space="preserve"> </w:t>
      </w:r>
      <w:r w:rsidR="00DB4540">
        <w:rPr>
          <w:b/>
          <w:sz w:val="28"/>
          <w:szCs w:val="28"/>
        </w:rPr>
        <w:t xml:space="preserve">   </w:t>
      </w:r>
      <w:r w:rsidR="00DB4540" w:rsidRPr="00960602">
        <w:rPr>
          <w:b/>
          <w:sz w:val="28"/>
          <w:szCs w:val="28"/>
        </w:rPr>
        <w:t xml:space="preserve">           </w:t>
      </w:r>
      <w:r w:rsidR="00DB4540" w:rsidRPr="00960602">
        <w:rPr>
          <w:sz w:val="28"/>
          <w:szCs w:val="28"/>
        </w:rPr>
        <w:t xml:space="preserve">                   </w:t>
      </w:r>
    </w:p>
    <w:p w:rsidR="00DB4540" w:rsidRDefault="00DB4540" w:rsidP="00D13540">
      <w:pPr>
        <w:pStyle w:val="a4"/>
        <w:jc w:val="both"/>
        <w:rPr>
          <w:rFonts w:ascii="Times New Roman" w:hAnsi="Times New Roman" w:cs="Times New Roman"/>
          <w:color w:val="FF0000"/>
          <w:sz w:val="28"/>
          <w:szCs w:val="28"/>
        </w:rPr>
      </w:pPr>
      <w:r w:rsidRPr="00DB4540">
        <w:rPr>
          <w:rFonts w:ascii="Times New Roman" w:hAnsi="Times New Roman" w:cs="Times New Roman"/>
          <w:sz w:val="28"/>
          <w:szCs w:val="28"/>
        </w:rPr>
        <w:t xml:space="preserve">Расходы </w:t>
      </w:r>
      <w:r>
        <w:rPr>
          <w:rFonts w:ascii="Times New Roman" w:hAnsi="Times New Roman" w:cs="Times New Roman"/>
          <w:sz w:val="28"/>
          <w:szCs w:val="28"/>
        </w:rPr>
        <w:t xml:space="preserve">осуществлены </w:t>
      </w:r>
      <w:r w:rsidR="002D090B" w:rsidRPr="00DB4540">
        <w:rPr>
          <w:rFonts w:ascii="Times New Roman" w:hAnsi="Times New Roman" w:cs="Times New Roman"/>
          <w:sz w:val="28"/>
          <w:szCs w:val="28"/>
        </w:rPr>
        <w:t>за счет</w:t>
      </w:r>
      <w:r>
        <w:rPr>
          <w:rFonts w:ascii="Times New Roman" w:hAnsi="Times New Roman" w:cs="Times New Roman"/>
          <w:sz w:val="28"/>
          <w:szCs w:val="28"/>
        </w:rPr>
        <w:t xml:space="preserve"> средств</w:t>
      </w:r>
      <w:r w:rsidR="002D090B" w:rsidRPr="00DB4540">
        <w:rPr>
          <w:rFonts w:ascii="Times New Roman" w:hAnsi="Times New Roman" w:cs="Times New Roman"/>
          <w:sz w:val="28"/>
          <w:szCs w:val="28"/>
        </w:rPr>
        <w:t>:</w:t>
      </w:r>
      <w:r w:rsidR="002D090B" w:rsidRPr="003302B4">
        <w:rPr>
          <w:rFonts w:ascii="Times New Roman" w:hAnsi="Times New Roman" w:cs="Times New Roman"/>
          <w:color w:val="FF0000"/>
          <w:sz w:val="28"/>
          <w:szCs w:val="28"/>
        </w:rPr>
        <w:t xml:space="preserve"> </w:t>
      </w:r>
    </w:p>
    <w:p w:rsidR="00630ED5" w:rsidRPr="00DB4540" w:rsidRDefault="002D090B" w:rsidP="00D13540">
      <w:pPr>
        <w:pStyle w:val="a4"/>
        <w:jc w:val="both"/>
        <w:rPr>
          <w:rFonts w:ascii="Times New Roman" w:hAnsi="Times New Roman" w:cs="Times New Roman"/>
          <w:sz w:val="28"/>
          <w:szCs w:val="28"/>
          <w:lang w:eastAsia="ru-RU"/>
        </w:rPr>
      </w:pPr>
      <w:r w:rsidRPr="00DB4540">
        <w:rPr>
          <w:rFonts w:ascii="Times New Roman" w:hAnsi="Times New Roman" w:cs="Times New Roman"/>
          <w:sz w:val="28"/>
          <w:szCs w:val="28"/>
        </w:rPr>
        <w:t>-</w:t>
      </w:r>
      <w:r w:rsidR="00DB4540" w:rsidRPr="00DB4540">
        <w:rPr>
          <w:rFonts w:ascii="Times New Roman" w:hAnsi="Times New Roman" w:cs="Times New Roman"/>
          <w:sz w:val="28"/>
          <w:szCs w:val="28"/>
        </w:rPr>
        <w:t xml:space="preserve">3186,4 </w:t>
      </w:r>
      <w:r w:rsidRPr="00DB4540">
        <w:rPr>
          <w:rFonts w:ascii="Times New Roman" w:hAnsi="Times New Roman" w:cs="Times New Roman"/>
          <w:sz w:val="28"/>
          <w:szCs w:val="28"/>
        </w:rPr>
        <w:t>тыс.</w:t>
      </w:r>
      <w:r w:rsidR="007D34B2" w:rsidRPr="00DB4540">
        <w:rPr>
          <w:rFonts w:ascii="Times New Roman" w:hAnsi="Times New Roman" w:cs="Times New Roman"/>
          <w:sz w:val="28"/>
          <w:szCs w:val="28"/>
        </w:rPr>
        <w:t>руб.</w:t>
      </w:r>
      <w:r w:rsidR="00DB4540" w:rsidRPr="00DB4540">
        <w:rPr>
          <w:rFonts w:ascii="Times New Roman" w:hAnsi="Times New Roman" w:cs="Times New Roman"/>
          <w:sz w:val="28"/>
          <w:szCs w:val="28"/>
        </w:rPr>
        <w:t>- акцизов</w:t>
      </w:r>
      <w:r w:rsidR="00630ED5" w:rsidRPr="00DB4540">
        <w:rPr>
          <w:rFonts w:ascii="Times New Roman" w:hAnsi="Times New Roman" w:cs="Times New Roman"/>
          <w:sz w:val="28"/>
          <w:szCs w:val="28"/>
        </w:rPr>
        <w:t>,</w:t>
      </w:r>
      <w:r w:rsidRPr="00DB4540">
        <w:rPr>
          <w:rFonts w:ascii="Times New Roman" w:hAnsi="Times New Roman" w:cs="Times New Roman"/>
          <w:sz w:val="28"/>
          <w:szCs w:val="28"/>
        </w:rPr>
        <w:t xml:space="preserve"> </w:t>
      </w:r>
      <w:r w:rsidR="00DB4540" w:rsidRPr="00DB4540">
        <w:rPr>
          <w:rFonts w:ascii="Times New Roman" w:hAnsi="Times New Roman" w:cs="Times New Roman"/>
          <w:sz w:val="28"/>
          <w:szCs w:val="28"/>
        </w:rPr>
        <w:t xml:space="preserve">7307,6 тыс.руб. - средств Дорожного фонда Приморского края . -   9,5 тыс.руб. </w:t>
      </w:r>
      <w:r w:rsidR="00B20A77">
        <w:rPr>
          <w:rFonts w:ascii="Times New Roman" w:hAnsi="Times New Roman" w:cs="Times New Roman"/>
          <w:sz w:val="28"/>
          <w:szCs w:val="28"/>
        </w:rPr>
        <w:t xml:space="preserve">иных </w:t>
      </w:r>
      <w:r w:rsidR="007D34B2" w:rsidRPr="00DB4540">
        <w:rPr>
          <w:rFonts w:ascii="Times New Roman" w:hAnsi="Times New Roman" w:cs="Times New Roman"/>
          <w:sz w:val="28"/>
          <w:szCs w:val="28"/>
        </w:rPr>
        <w:t>средств местного бюджета</w:t>
      </w:r>
      <w:r w:rsidR="00630ED5" w:rsidRPr="00DB4540">
        <w:rPr>
          <w:rFonts w:ascii="Times New Roman" w:hAnsi="Times New Roman" w:cs="Times New Roman"/>
          <w:sz w:val="28"/>
          <w:szCs w:val="28"/>
        </w:rPr>
        <w:t xml:space="preserve"> </w:t>
      </w:r>
      <w:r w:rsidR="00DB4540" w:rsidRPr="00DB4540">
        <w:rPr>
          <w:rFonts w:ascii="Times New Roman" w:hAnsi="Times New Roman" w:cs="Times New Roman"/>
          <w:sz w:val="28"/>
          <w:szCs w:val="28"/>
        </w:rPr>
        <w:t xml:space="preserve">. </w:t>
      </w:r>
    </w:p>
    <w:p w:rsidR="00DF44E9" w:rsidRPr="00CE7025" w:rsidRDefault="00DF44E9" w:rsidP="00D13540">
      <w:pPr>
        <w:pStyle w:val="a4"/>
        <w:jc w:val="both"/>
        <w:rPr>
          <w:rFonts w:ascii="Times New Roman" w:hAnsi="Times New Roman" w:cs="Times New Roman"/>
          <w:sz w:val="28"/>
          <w:szCs w:val="28"/>
        </w:rPr>
      </w:pPr>
      <w:r w:rsidRPr="00CE7025">
        <w:rPr>
          <w:rFonts w:ascii="Times New Roman" w:hAnsi="Times New Roman" w:cs="Times New Roman"/>
          <w:sz w:val="28"/>
          <w:szCs w:val="28"/>
        </w:rPr>
        <w:t>Профинансированы расходы:</w:t>
      </w:r>
    </w:p>
    <w:p w:rsidR="00DF44E9" w:rsidRPr="00CE7025" w:rsidRDefault="00DF44E9" w:rsidP="00D13540">
      <w:pPr>
        <w:pStyle w:val="Default"/>
        <w:jc w:val="both"/>
        <w:rPr>
          <w:color w:val="auto"/>
          <w:sz w:val="28"/>
          <w:szCs w:val="28"/>
        </w:rPr>
      </w:pPr>
      <w:r w:rsidRPr="00CE7025">
        <w:rPr>
          <w:color w:val="auto"/>
          <w:sz w:val="28"/>
          <w:szCs w:val="28"/>
        </w:rPr>
        <w:t xml:space="preserve">- 7695,7 тыс.руб.- в рамках муниципальной программы «Ремонт муниципальных дорог и улиц Горноключевского городского поселения на период 2018-2020 гг» , </w:t>
      </w:r>
    </w:p>
    <w:p w:rsidR="00DF44E9" w:rsidRPr="00AB08C1" w:rsidRDefault="00DF44E9" w:rsidP="00D13540">
      <w:pPr>
        <w:pStyle w:val="a4"/>
        <w:jc w:val="both"/>
        <w:rPr>
          <w:color w:val="000000"/>
          <w:sz w:val="28"/>
          <w:szCs w:val="28"/>
        </w:rPr>
      </w:pPr>
      <w:r w:rsidRPr="00CE702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E7025">
        <w:rPr>
          <w:rFonts w:ascii="Times New Roman" w:hAnsi="Times New Roman" w:cs="Times New Roman"/>
          <w:sz w:val="28"/>
          <w:szCs w:val="28"/>
        </w:rPr>
        <w:t>2807,8 тыс. руб, - непрограммная деятельность по текущему ремонту и</w:t>
      </w:r>
      <w:r>
        <w:rPr>
          <w:rFonts w:ascii="Times New Roman" w:hAnsi="Times New Roman" w:cs="Times New Roman"/>
          <w:sz w:val="28"/>
          <w:szCs w:val="28"/>
        </w:rPr>
        <w:t xml:space="preserve"> содержанию дорог.</w:t>
      </w:r>
    </w:p>
    <w:p w:rsidR="00DF44E9" w:rsidRPr="00DB4540" w:rsidRDefault="00DF44E9" w:rsidP="00D13540">
      <w:pPr>
        <w:pStyle w:val="a4"/>
        <w:jc w:val="both"/>
        <w:rPr>
          <w:rFonts w:ascii="Times New Roman" w:hAnsi="Times New Roman" w:cs="Times New Roman"/>
          <w:sz w:val="28"/>
          <w:szCs w:val="28"/>
          <w:lang w:eastAsia="ru-RU"/>
        </w:rPr>
      </w:pPr>
      <w:r w:rsidRPr="00DB4540">
        <w:rPr>
          <w:rFonts w:ascii="Times New Roman" w:hAnsi="Times New Roman" w:cs="Times New Roman"/>
          <w:sz w:val="28"/>
          <w:szCs w:val="28"/>
          <w:lang w:eastAsia="ru-RU"/>
        </w:rPr>
        <w:t>Остаток средств на конец отчетного года – 0.</w:t>
      </w:r>
    </w:p>
    <w:p w:rsidR="00EE7B7C" w:rsidRDefault="00EE7B7C" w:rsidP="00FC493A">
      <w:pPr>
        <w:pStyle w:val="a4"/>
        <w:rPr>
          <w:rFonts w:ascii="Times New Roman" w:hAnsi="Times New Roman" w:cs="Times New Roman"/>
          <w:sz w:val="28"/>
          <w:szCs w:val="28"/>
          <w:lang w:eastAsia="ru-RU"/>
        </w:rPr>
      </w:pPr>
    </w:p>
    <w:p w:rsidR="00DF44E9" w:rsidRPr="00DF44E9" w:rsidRDefault="00DF44E9" w:rsidP="00D13540">
      <w:pPr>
        <w:pStyle w:val="a4"/>
        <w:jc w:val="both"/>
        <w:rPr>
          <w:rFonts w:ascii="Times New Roman" w:hAnsi="Times New Roman" w:cs="Times New Roman"/>
          <w:sz w:val="28"/>
          <w:szCs w:val="28"/>
        </w:rPr>
      </w:pPr>
      <w:r w:rsidRPr="004014D5">
        <w:rPr>
          <w:rFonts w:ascii="Times New Roman" w:hAnsi="Times New Roman" w:cs="Times New Roman"/>
          <w:sz w:val="28"/>
          <w:szCs w:val="28"/>
          <w:lang w:eastAsia="ru-RU"/>
        </w:rPr>
        <w:t xml:space="preserve">15. </w:t>
      </w:r>
      <w:r w:rsidRPr="004014D5">
        <w:rPr>
          <w:rFonts w:ascii="Times New Roman" w:hAnsi="Times New Roman" w:cs="Times New Roman"/>
          <w:sz w:val="28"/>
          <w:szCs w:val="28"/>
        </w:rPr>
        <w:t xml:space="preserve">Бюджетные ассигнования </w:t>
      </w:r>
      <w:r w:rsidRPr="004014D5">
        <w:rPr>
          <w:rFonts w:ascii="Times New Roman" w:hAnsi="Times New Roman" w:cs="Times New Roman"/>
          <w:i/>
          <w:sz w:val="28"/>
          <w:szCs w:val="28"/>
        </w:rPr>
        <w:t>на мероприятия в области строительства и архитектуры</w:t>
      </w:r>
      <w:r w:rsidRPr="00662A21">
        <w:rPr>
          <w:rFonts w:ascii="Times New Roman" w:hAnsi="Times New Roman" w:cs="Times New Roman"/>
          <w:sz w:val="28"/>
          <w:szCs w:val="28"/>
        </w:rPr>
        <w:t xml:space="preserve"> в 2019 г.</w:t>
      </w:r>
      <w:r>
        <w:rPr>
          <w:rFonts w:ascii="Times New Roman" w:hAnsi="Times New Roman" w:cs="Times New Roman"/>
          <w:sz w:val="28"/>
          <w:szCs w:val="28"/>
        </w:rPr>
        <w:t xml:space="preserve"> ( подраздел 0412) </w:t>
      </w:r>
      <w:r w:rsidRPr="00662A21">
        <w:rPr>
          <w:rFonts w:ascii="Times New Roman" w:hAnsi="Times New Roman" w:cs="Times New Roman"/>
          <w:sz w:val="28"/>
          <w:szCs w:val="28"/>
        </w:rPr>
        <w:t xml:space="preserve"> произведены </w:t>
      </w:r>
      <w:r>
        <w:rPr>
          <w:rFonts w:ascii="Times New Roman" w:hAnsi="Times New Roman" w:cs="Times New Roman"/>
          <w:sz w:val="28"/>
          <w:szCs w:val="28"/>
        </w:rPr>
        <w:t xml:space="preserve">в сумме 410,0 тыс.руб. </w:t>
      </w:r>
      <w:r w:rsidRPr="00662A21">
        <w:rPr>
          <w:rFonts w:ascii="Times New Roman" w:hAnsi="Times New Roman" w:cs="Times New Roman"/>
          <w:sz w:val="28"/>
          <w:szCs w:val="28"/>
        </w:rPr>
        <w:t xml:space="preserve">в соответствии с полномочиями по решению  вопросов местного значения согласно Уставу Горноключевского городского поселения (п. 23 ст 5 , п </w:t>
      </w:r>
      <w:r w:rsidRPr="00662A21">
        <w:rPr>
          <w:rFonts w:ascii="Times New Roman" w:eastAsia="Times New Roman" w:hAnsi="Times New Roman" w:cs="Times New Roman"/>
          <w:sz w:val="28"/>
          <w:szCs w:val="28"/>
          <w:lang w:eastAsia="ru-RU"/>
        </w:rPr>
        <w:t>11</w:t>
      </w:r>
      <w:r w:rsidRPr="00662A21">
        <w:rPr>
          <w:rFonts w:ascii="Times New Roman" w:hAnsi="Times New Roman" w:cs="Times New Roman"/>
          <w:sz w:val="28"/>
          <w:szCs w:val="28"/>
        </w:rPr>
        <w:t xml:space="preserve">. ст 6 ) </w:t>
      </w:r>
      <w:r>
        <w:rPr>
          <w:rFonts w:ascii="Times New Roman" w:hAnsi="Times New Roman" w:cs="Times New Roman"/>
          <w:sz w:val="28"/>
          <w:szCs w:val="28"/>
        </w:rPr>
        <w:t>на основании договоров и муниципальных контрактов.</w:t>
      </w:r>
    </w:p>
    <w:p w:rsidR="00DF44E9" w:rsidRPr="00DB4540" w:rsidRDefault="00DF44E9" w:rsidP="00D13540">
      <w:pPr>
        <w:pStyle w:val="a4"/>
        <w:jc w:val="both"/>
        <w:rPr>
          <w:rFonts w:ascii="Times New Roman" w:hAnsi="Times New Roman" w:cs="Times New Roman"/>
          <w:sz w:val="28"/>
          <w:szCs w:val="28"/>
          <w:lang w:eastAsia="ru-RU"/>
        </w:rPr>
      </w:pPr>
    </w:p>
    <w:p w:rsidR="00156F52" w:rsidRPr="00137F17" w:rsidRDefault="006B2BA0" w:rsidP="00D13540">
      <w:pPr>
        <w:pStyle w:val="a4"/>
        <w:jc w:val="both"/>
        <w:rPr>
          <w:rFonts w:ascii="Times New Roman" w:hAnsi="Times New Roman" w:cs="Times New Roman"/>
          <w:sz w:val="28"/>
          <w:szCs w:val="28"/>
        </w:rPr>
      </w:pPr>
      <w:r w:rsidRPr="004014D5">
        <w:rPr>
          <w:rFonts w:ascii="Times New Roman" w:hAnsi="Times New Roman" w:cs="Times New Roman"/>
          <w:sz w:val="28"/>
          <w:szCs w:val="28"/>
        </w:rPr>
        <w:t>1</w:t>
      </w:r>
      <w:r w:rsidR="00156F52" w:rsidRPr="004014D5">
        <w:rPr>
          <w:rFonts w:ascii="Times New Roman" w:hAnsi="Times New Roman" w:cs="Times New Roman"/>
          <w:sz w:val="28"/>
          <w:szCs w:val="28"/>
        </w:rPr>
        <w:t>6</w:t>
      </w:r>
      <w:r w:rsidR="00FC493A" w:rsidRPr="004014D5">
        <w:rPr>
          <w:rFonts w:ascii="Times New Roman" w:hAnsi="Times New Roman" w:cs="Times New Roman"/>
          <w:sz w:val="28"/>
          <w:szCs w:val="28"/>
        </w:rPr>
        <w:t>.</w:t>
      </w:r>
      <w:r w:rsidR="00FC493A" w:rsidRPr="004014D5">
        <w:rPr>
          <w:rFonts w:ascii="Times New Roman" w:hAnsi="Times New Roman" w:cs="Times New Roman"/>
          <w:color w:val="FF0000"/>
          <w:sz w:val="28"/>
          <w:szCs w:val="28"/>
        </w:rPr>
        <w:t xml:space="preserve"> </w:t>
      </w:r>
      <w:r w:rsidR="00156F52" w:rsidRPr="004014D5">
        <w:rPr>
          <w:rFonts w:ascii="Times New Roman" w:hAnsi="Times New Roman" w:cs="Times New Roman"/>
          <w:sz w:val="28"/>
          <w:szCs w:val="28"/>
        </w:rPr>
        <w:t xml:space="preserve">Бюджетные ассигнования </w:t>
      </w:r>
      <w:r w:rsidR="00156F52" w:rsidRPr="004014D5">
        <w:rPr>
          <w:rFonts w:ascii="Times New Roman" w:hAnsi="Times New Roman" w:cs="Times New Roman"/>
          <w:i/>
          <w:sz w:val="28"/>
          <w:szCs w:val="28"/>
        </w:rPr>
        <w:t>на жилищно-коммунальное хозяйство</w:t>
      </w:r>
      <w:r w:rsidR="00156F52" w:rsidRPr="00192C18">
        <w:rPr>
          <w:rFonts w:ascii="Times New Roman" w:hAnsi="Times New Roman" w:cs="Times New Roman"/>
          <w:sz w:val="28"/>
          <w:szCs w:val="28"/>
        </w:rPr>
        <w:t xml:space="preserve"> </w:t>
      </w:r>
      <w:r w:rsidR="00156F52">
        <w:rPr>
          <w:rFonts w:ascii="Times New Roman" w:hAnsi="Times New Roman" w:cs="Times New Roman"/>
          <w:sz w:val="28"/>
          <w:szCs w:val="28"/>
        </w:rPr>
        <w:t xml:space="preserve">произведены </w:t>
      </w:r>
      <w:r w:rsidR="00156F52" w:rsidRPr="00192C18">
        <w:rPr>
          <w:rFonts w:ascii="Times New Roman" w:hAnsi="Times New Roman" w:cs="Times New Roman"/>
          <w:sz w:val="28"/>
          <w:szCs w:val="28"/>
        </w:rPr>
        <w:t xml:space="preserve"> в общей сумме </w:t>
      </w:r>
      <w:r w:rsidR="00156F52" w:rsidRPr="00404C7E">
        <w:rPr>
          <w:rFonts w:ascii="Times New Roman" w:hAnsi="Times New Roman" w:cs="Times New Roman"/>
          <w:sz w:val="28"/>
          <w:szCs w:val="28"/>
        </w:rPr>
        <w:t>9024</w:t>
      </w:r>
      <w:r w:rsidR="00156F52">
        <w:rPr>
          <w:rFonts w:ascii="Times New Roman" w:hAnsi="Times New Roman" w:cs="Times New Roman"/>
          <w:sz w:val="28"/>
          <w:szCs w:val="28"/>
        </w:rPr>
        <w:t xml:space="preserve">,0 </w:t>
      </w:r>
      <w:r w:rsidR="00156F52" w:rsidRPr="00404C7E">
        <w:rPr>
          <w:rFonts w:ascii="Times New Roman" w:hAnsi="Times New Roman" w:cs="Times New Roman"/>
          <w:sz w:val="28"/>
          <w:szCs w:val="28"/>
        </w:rPr>
        <w:t xml:space="preserve"> тыс.</w:t>
      </w:r>
      <w:r w:rsidR="00156F52" w:rsidRPr="001A2A1F">
        <w:rPr>
          <w:rFonts w:ascii="Times New Roman" w:hAnsi="Times New Roman" w:cs="Times New Roman"/>
          <w:sz w:val="28"/>
          <w:szCs w:val="28"/>
        </w:rPr>
        <w:t>руб.</w:t>
      </w:r>
      <w:r w:rsidR="00156F52" w:rsidRPr="003302B4">
        <w:rPr>
          <w:rFonts w:ascii="Times New Roman" w:hAnsi="Times New Roman" w:cs="Times New Roman"/>
          <w:color w:val="FF0000"/>
          <w:sz w:val="28"/>
          <w:szCs w:val="28"/>
        </w:rPr>
        <w:t xml:space="preserve"> </w:t>
      </w:r>
      <w:r w:rsidR="00156F52" w:rsidRPr="001A2A1F">
        <w:rPr>
          <w:rFonts w:ascii="Times New Roman" w:hAnsi="Times New Roman" w:cs="Times New Roman"/>
          <w:sz w:val="28"/>
          <w:szCs w:val="28"/>
        </w:rPr>
        <w:t xml:space="preserve">при плане </w:t>
      </w:r>
      <w:r w:rsidR="00156F52">
        <w:rPr>
          <w:rFonts w:ascii="Times New Roman" w:hAnsi="Times New Roman" w:cs="Times New Roman"/>
          <w:sz w:val="28"/>
          <w:szCs w:val="28"/>
        </w:rPr>
        <w:t>9972,5</w:t>
      </w:r>
      <w:r w:rsidR="00156F52" w:rsidRPr="001A2A1F">
        <w:rPr>
          <w:rFonts w:ascii="Times New Roman" w:hAnsi="Times New Roman" w:cs="Times New Roman"/>
          <w:sz w:val="28"/>
          <w:szCs w:val="28"/>
        </w:rPr>
        <w:t xml:space="preserve"> тыс.руб.</w:t>
      </w:r>
      <w:r w:rsidR="00156F52">
        <w:rPr>
          <w:rFonts w:ascii="Times New Roman" w:hAnsi="Times New Roman" w:cs="Times New Roman"/>
          <w:sz w:val="28"/>
          <w:szCs w:val="28"/>
        </w:rPr>
        <w:t xml:space="preserve">, </w:t>
      </w:r>
      <w:r w:rsidR="00156F52" w:rsidRPr="00137F17">
        <w:rPr>
          <w:rFonts w:ascii="Times New Roman" w:hAnsi="Times New Roman" w:cs="Times New Roman"/>
          <w:sz w:val="28"/>
          <w:szCs w:val="28"/>
        </w:rPr>
        <w:t xml:space="preserve"> </w:t>
      </w:r>
      <w:r w:rsidR="00156F52" w:rsidRPr="00662A21">
        <w:rPr>
          <w:rFonts w:ascii="Times New Roman" w:hAnsi="Times New Roman" w:cs="Times New Roman"/>
          <w:sz w:val="28"/>
          <w:szCs w:val="28"/>
        </w:rPr>
        <w:t xml:space="preserve">в соответствии с полномочиями по решению  вопросов местного значения согласно Уставу Горноключевского городского поселения </w:t>
      </w:r>
      <w:r w:rsidR="00156F52">
        <w:rPr>
          <w:rFonts w:ascii="Times New Roman" w:hAnsi="Times New Roman" w:cs="Times New Roman"/>
          <w:sz w:val="28"/>
          <w:szCs w:val="28"/>
        </w:rPr>
        <w:t xml:space="preserve">на основании договоров и муниципальных контрактов.                 </w:t>
      </w:r>
      <w:r w:rsidR="00156F52" w:rsidRPr="00137F17">
        <w:rPr>
          <w:rFonts w:ascii="Times New Roman" w:hAnsi="Times New Roman" w:cs="Times New Roman"/>
          <w:sz w:val="28"/>
          <w:szCs w:val="28"/>
        </w:rPr>
        <w:t>т.ч.:</w:t>
      </w:r>
    </w:p>
    <w:p w:rsidR="00156F52" w:rsidRPr="00156F52" w:rsidRDefault="00156F52" w:rsidP="00D13540">
      <w:pPr>
        <w:pStyle w:val="a4"/>
        <w:jc w:val="both"/>
        <w:rPr>
          <w:rFonts w:ascii="Times New Roman" w:hAnsi="Times New Roman" w:cs="Times New Roman"/>
          <w:sz w:val="28"/>
          <w:szCs w:val="28"/>
        </w:rPr>
      </w:pPr>
      <w:r w:rsidRPr="00192C18">
        <w:rPr>
          <w:rFonts w:ascii="Times New Roman" w:hAnsi="Times New Roman" w:cs="Times New Roman"/>
          <w:sz w:val="28"/>
          <w:szCs w:val="28"/>
        </w:rPr>
        <w:t xml:space="preserve">- 273,7 тыс.руб.- по подразделу </w:t>
      </w:r>
      <w:r w:rsidRPr="00156F52">
        <w:rPr>
          <w:rFonts w:ascii="Times New Roman" w:hAnsi="Times New Roman" w:cs="Times New Roman"/>
          <w:sz w:val="28"/>
          <w:szCs w:val="28"/>
        </w:rPr>
        <w:t xml:space="preserve">0501 «Жилищное хозяйство», </w:t>
      </w:r>
    </w:p>
    <w:p w:rsidR="00156F52" w:rsidRPr="00156F52" w:rsidRDefault="00156F52" w:rsidP="00D13540">
      <w:pPr>
        <w:pStyle w:val="a4"/>
        <w:jc w:val="both"/>
        <w:rPr>
          <w:rFonts w:ascii="Times New Roman" w:hAnsi="Times New Roman" w:cs="Times New Roman"/>
          <w:sz w:val="28"/>
          <w:szCs w:val="28"/>
        </w:rPr>
      </w:pPr>
      <w:r w:rsidRPr="00156F52">
        <w:rPr>
          <w:rFonts w:ascii="Times New Roman" w:hAnsi="Times New Roman" w:cs="Times New Roman"/>
          <w:sz w:val="28"/>
          <w:szCs w:val="28"/>
        </w:rPr>
        <w:t xml:space="preserve">- 8750,3 тыс.руб. по подразделу 0503 «Благоустройство» . </w:t>
      </w:r>
    </w:p>
    <w:p w:rsidR="00156F52" w:rsidRDefault="00156F52" w:rsidP="00D13540">
      <w:pPr>
        <w:jc w:val="both"/>
        <w:rPr>
          <w:sz w:val="28"/>
          <w:szCs w:val="28"/>
        </w:rPr>
      </w:pPr>
      <w:r w:rsidRPr="009D6EB7">
        <w:rPr>
          <w:sz w:val="28"/>
          <w:szCs w:val="28"/>
        </w:rPr>
        <w:t>Бюджетные средства</w:t>
      </w:r>
      <w:r>
        <w:rPr>
          <w:sz w:val="28"/>
          <w:szCs w:val="28"/>
        </w:rPr>
        <w:t xml:space="preserve"> на благоустройство </w:t>
      </w:r>
      <w:r w:rsidRPr="009D6EB7">
        <w:rPr>
          <w:sz w:val="28"/>
          <w:szCs w:val="28"/>
        </w:rPr>
        <w:t xml:space="preserve"> освоены в рамках </w:t>
      </w:r>
      <w:r>
        <w:rPr>
          <w:sz w:val="28"/>
          <w:szCs w:val="28"/>
        </w:rPr>
        <w:t>:</w:t>
      </w:r>
    </w:p>
    <w:p w:rsidR="00156F52" w:rsidRDefault="00156F52" w:rsidP="00D13540">
      <w:pPr>
        <w:jc w:val="both"/>
        <w:rPr>
          <w:sz w:val="28"/>
          <w:szCs w:val="28"/>
        </w:rPr>
      </w:pPr>
      <w:r w:rsidRPr="00137F17">
        <w:rPr>
          <w:sz w:val="28"/>
          <w:szCs w:val="28"/>
        </w:rPr>
        <w:t xml:space="preserve">1). </w:t>
      </w:r>
      <w:r w:rsidRPr="00137F17">
        <w:rPr>
          <w:i/>
          <w:sz w:val="28"/>
          <w:szCs w:val="28"/>
        </w:rPr>
        <w:t>непрограммной деятельности</w:t>
      </w:r>
      <w:r w:rsidRPr="009D6EB7">
        <w:rPr>
          <w:sz w:val="28"/>
          <w:szCs w:val="28"/>
        </w:rPr>
        <w:t xml:space="preserve"> органа местного самоуправления: </w:t>
      </w:r>
    </w:p>
    <w:p w:rsidR="00156F52" w:rsidRPr="00156F52" w:rsidRDefault="00156F52" w:rsidP="00D13540">
      <w:pPr>
        <w:ind w:firstLine="700"/>
        <w:jc w:val="both"/>
        <w:rPr>
          <w:sz w:val="28"/>
          <w:szCs w:val="28"/>
        </w:rPr>
      </w:pPr>
      <w:r w:rsidRPr="00156F52">
        <w:rPr>
          <w:sz w:val="28"/>
          <w:szCs w:val="28"/>
        </w:rPr>
        <w:t>-</w:t>
      </w:r>
      <w:r w:rsidRPr="00156F52">
        <w:rPr>
          <w:color w:val="FF0000"/>
          <w:sz w:val="28"/>
          <w:szCs w:val="28"/>
        </w:rPr>
        <w:t xml:space="preserve"> </w:t>
      </w:r>
      <w:r w:rsidRPr="00156F52">
        <w:rPr>
          <w:sz w:val="28"/>
          <w:szCs w:val="28"/>
        </w:rPr>
        <w:t xml:space="preserve">1753,2 тыс.руб. - Уличное освещение , </w:t>
      </w:r>
    </w:p>
    <w:p w:rsidR="00156F52" w:rsidRPr="00156F52" w:rsidRDefault="00156F52" w:rsidP="00D13540">
      <w:pPr>
        <w:jc w:val="both"/>
        <w:rPr>
          <w:sz w:val="28"/>
          <w:szCs w:val="28"/>
        </w:rPr>
      </w:pPr>
      <w:r w:rsidRPr="00156F52">
        <w:rPr>
          <w:sz w:val="28"/>
          <w:szCs w:val="28"/>
        </w:rPr>
        <w:t xml:space="preserve">         - 105,6 тыс.руб</w:t>
      </w:r>
      <w:r w:rsidRPr="00156F52">
        <w:rPr>
          <w:color w:val="FF0000"/>
          <w:sz w:val="28"/>
          <w:szCs w:val="28"/>
        </w:rPr>
        <w:t>.-</w:t>
      </w:r>
      <w:r w:rsidRPr="00156F52">
        <w:rPr>
          <w:sz w:val="28"/>
          <w:szCs w:val="28"/>
        </w:rPr>
        <w:t xml:space="preserve"> Содержание мест захоронения.</w:t>
      </w:r>
    </w:p>
    <w:p w:rsidR="00156F52" w:rsidRPr="00156F52" w:rsidRDefault="00156F52" w:rsidP="00D13540">
      <w:pPr>
        <w:jc w:val="both"/>
        <w:rPr>
          <w:color w:val="FF0000"/>
          <w:sz w:val="28"/>
          <w:szCs w:val="28"/>
        </w:rPr>
      </w:pPr>
      <w:r w:rsidRPr="00156F52">
        <w:rPr>
          <w:sz w:val="28"/>
          <w:szCs w:val="28"/>
        </w:rPr>
        <w:t xml:space="preserve">         - 1814,9  тыс.руб. -Прочие мероприятия по благоустройству </w:t>
      </w:r>
      <w:r w:rsidRPr="00156F52">
        <w:rPr>
          <w:color w:val="000000"/>
          <w:sz w:val="28"/>
          <w:szCs w:val="28"/>
        </w:rPr>
        <w:t>              </w:t>
      </w:r>
    </w:p>
    <w:p w:rsidR="00156F52" w:rsidRDefault="00156F52" w:rsidP="00D13540">
      <w:pPr>
        <w:pStyle w:val="a4"/>
        <w:jc w:val="both"/>
        <w:rPr>
          <w:rFonts w:ascii="Times New Roman" w:hAnsi="Times New Roman" w:cs="Times New Roman"/>
          <w:sz w:val="28"/>
          <w:szCs w:val="28"/>
        </w:rPr>
      </w:pPr>
      <w:r w:rsidRPr="00505E27">
        <w:rPr>
          <w:rFonts w:ascii="Times New Roman" w:hAnsi="Times New Roman" w:cs="Times New Roman"/>
          <w:sz w:val="28"/>
          <w:szCs w:val="28"/>
        </w:rPr>
        <w:t xml:space="preserve">2). </w:t>
      </w:r>
      <w:r w:rsidRPr="00505E27">
        <w:rPr>
          <w:rFonts w:ascii="Times New Roman" w:hAnsi="Times New Roman" w:cs="Times New Roman"/>
          <w:i/>
          <w:sz w:val="28"/>
          <w:szCs w:val="28"/>
        </w:rPr>
        <w:t>программной деятельности</w:t>
      </w:r>
      <w:r w:rsidRPr="00F0652A">
        <w:rPr>
          <w:sz w:val="28"/>
          <w:szCs w:val="28"/>
        </w:rPr>
        <w:t xml:space="preserve"> </w:t>
      </w:r>
      <w:r w:rsidRPr="00F0652A">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w:t>
      </w:r>
    </w:p>
    <w:p w:rsidR="00156F52" w:rsidRDefault="00156F52" w:rsidP="00D1354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0652A">
        <w:rPr>
          <w:rFonts w:ascii="Times New Roman" w:hAnsi="Times New Roman" w:cs="Times New Roman"/>
          <w:sz w:val="28"/>
          <w:szCs w:val="28"/>
        </w:rPr>
        <w:t xml:space="preserve"> </w:t>
      </w:r>
      <w:r w:rsidRPr="009D6EB7">
        <w:rPr>
          <w:rFonts w:ascii="Times New Roman" w:hAnsi="Times New Roman" w:cs="Times New Roman"/>
          <w:sz w:val="28"/>
          <w:szCs w:val="28"/>
        </w:rPr>
        <w:t xml:space="preserve">- 20,0 тыс.руб. - </w:t>
      </w:r>
      <w:r w:rsidRPr="009D6EB7">
        <w:rPr>
          <w:rFonts w:ascii="Times New Roman" w:hAnsi="Times New Roman" w:cs="Times New Roman"/>
          <w:bCs/>
          <w:sz w:val="28"/>
          <w:szCs w:val="28"/>
        </w:rPr>
        <w:t>МЦП «</w:t>
      </w:r>
      <w:r w:rsidRPr="009D6EB7">
        <w:rPr>
          <w:rFonts w:ascii="Times New Roman" w:hAnsi="Times New Roman" w:cs="Times New Roman"/>
          <w:sz w:val="28"/>
          <w:szCs w:val="28"/>
        </w:rPr>
        <w:t>«Эксплуатация, содержание существующих обще</w:t>
      </w:r>
      <w:r>
        <w:rPr>
          <w:rFonts w:ascii="Times New Roman" w:hAnsi="Times New Roman" w:cs="Times New Roman"/>
          <w:sz w:val="28"/>
          <w:szCs w:val="28"/>
        </w:rPr>
        <w:t>ствен</w:t>
      </w:r>
    </w:p>
    <w:p w:rsidR="00156F52" w:rsidRPr="009D6EB7" w:rsidRDefault="00156F52" w:rsidP="00D13540">
      <w:pPr>
        <w:pStyle w:val="a4"/>
        <w:jc w:val="both"/>
        <w:rPr>
          <w:rFonts w:ascii="Times New Roman" w:hAnsi="Times New Roman" w:cs="Times New Roman"/>
          <w:sz w:val="28"/>
          <w:szCs w:val="28"/>
        </w:rPr>
      </w:pPr>
      <w:r>
        <w:rPr>
          <w:rFonts w:ascii="Times New Roman" w:hAnsi="Times New Roman" w:cs="Times New Roman"/>
          <w:sz w:val="28"/>
          <w:szCs w:val="28"/>
        </w:rPr>
        <w:t xml:space="preserve">ных муниципальных кладбищ, </w:t>
      </w:r>
      <w:r w:rsidRPr="009D6EB7">
        <w:rPr>
          <w:rFonts w:ascii="Times New Roman" w:hAnsi="Times New Roman" w:cs="Times New Roman"/>
          <w:sz w:val="28"/>
          <w:szCs w:val="28"/>
        </w:rPr>
        <w:t xml:space="preserve">расположенных на территории </w:t>
      </w:r>
      <w:r>
        <w:rPr>
          <w:rFonts w:ascii="Times New Roman" w:hAnsi="Times New Roman" w:cs="Times New Roman"/>
          <w:sz w:val="28"/>
          <w:szCs w:val="28"/>
        </w:rPr>
        <w:t>п</w:t>
      </w:r>
      <w:r w:rsidRPr="009D6EB7">
        <w:rPr>
          <w:rFonts w:ascii="Times New Roman" w:hAnsi="Times New Roman" w:cs="Times New Roman"/>
          <w:sz w:val="28"/>
          <w:szCs w:val="28"/>
        </w:rPr>
        <w:t xml:space="preserve">оселения </w:t>
      </w:r>
      <w:r>
        <w:rPr>
          <w:rFonts w:ascii="Times New Roman" w:hAnsi="Times New Roman" w:cs="Times New Roman"/>
          <w:sz w:val="28"/>
          <w:szCs w:val="28"/>
        </w:rPr>
        <w:t xml:space="preserve"> </w:t>
      </w:r>
      <w:r w:rsidRPr="009D6EB7">
        <w:rPr>
          <w:rFonts w:ascii="Times New Roman" w:hAnsi="Times New Roman" w:cs="Times New Roman"/>
          <w:sz w:val="28"/>
          <w:szCs w:val="28"/>
        </w:rPr>
        <w:t>2018-2020 гг.»</w:t>
      </w:r>
    </w:p>
    <w:p w:rsidR="00156F52" w:rsidRPr="009D6EB7" w:rsidRDefault="00156F52" w:rsidP="00D13540">
      <w:pPr>
        <w:pStyle w:val="a4"/>
        <w:jc w:val="both"/>
        <w:rPr>
          <w:rFonts w:ascii="Times New Roman" w:hAnsi="Times New Roman" w:cs="Times New Roman"/>
          <w:sz w:val="28"/>
          <w:szCs w:val="28"/>
        </w:rPr>
      </w:pPr>
      <w:r w:rsidRPr="009D6EB7">
        <w:rPr>
          <w:rFonts w:ascii="Times New Roman" w:hAnsi="Times New Roman" w:cs="Times New Roman"/>
          <w:sz w:val="28"/>
          <w:szCs w:val="28"/>
        </w:rPr>
        <w:t xml:space="preserve">- 3650,1 тыс.руб.  </w:t>
      </w:r>
      <w:r w:rsidRPr="009D6EB7">
        <w:rPr>
          <w:rFonts w:ascii="Times New Roman" w:hAnsi="Times New Roman" w:cs="Times New Roman"/>
          <w:bCs/>
          <w:sz w:val="28"/>
          <w:szCs w:val="28"/>
        </w:rPr>
        <w:t>МЦП</w:t>
      </w:r>
      <w:r w:rsidRPr="009D6EB7">
        <w:rPr>
          <w:rFonts w:ascii="Times New Roman" w:hAnsi="Times New Roman" w:cs="Times New Roman"/>
          <w:sz w:val="28"/>
          <w:szCs w:val="28"/>
        </w:rPr>
        <w:t xml:space="preserve"> «Формирование современ</w:t>
      </w:r>
      <w:r w:rsidR="00157E05">
        <w:rPr>
          <w:rFonts w:ascii="Times New Roman" w:hAnsi="Times New Roman" w:cs="Times New Roman"/>
          <w:sz w:val="28"/>
          <w:szCs w:val="28"/>
        </w:rPr>
        <w:t>ной</w:t>
      </w:r>
      <w:r w:rsidRPr="009D6EB7">
        <w:rPr>
          <w:rFonts w:ascii="Times New Roman" w:hAnsi="Times New Roman" w:cs="Times New Roman"/>
          <w:sz w:val="28"/>
          <w:szCs w:val="28"/>
        </w:rPr>
        <w:t xml:space="preserve"> городской среды 1000 дворов» </w:t>
      </w:r>
    </w:p>
    <w:p w:rsidR="00156F52" w:rsidRPr="009D6EB7" w:rsidRDefault="00156F52" w:rsidP="00D13540">
      <w:pPr>
        <w:pStyle w:val="a4"/>
        <w:jc w:val="both"/>
        <w:rPr>
          <w:rFonts w:ascii="Times New Roman" w:hAnsi="Times New Roman" w:cs="Times New Roman"/>
          <w:sz w:val="28"/>
          <w:szCs w:val="28"/>
        </w:rPr>
      </w:pPr>
      <w:r w:rsidRPr="009D6EB7">
        <w:rPr>
          <w:rFonts w:ascii="Times New Roman" w:hAnsi="Times New Roman" w:cs="Times New Roman"/>
          <w:sz w:val="28"/>
          <w:szCs w:val="28"/>
        </w:rPr>
        <w:t xml:space="preserve">- 1406,5 тыс.руб.  </w:t>
      </w:r>
      <w:r w:rsidRPr="009D6EB7">
        <w:rPr>
          <w:rFonts w:ascii="Times New Roman" w:hAnsi="Times New Roman" w:cs="Times New Roman"/>
          <w:bCs/>
          <w:sz w:val="28"/>
          <w:szCs w:val="28"/>
        </w:rPr>
        <w:t>МЦП</w:t>
      </w:r>
      <w:r w:rsidRPr="009D6EB7">
        <w:rPr>
          <w:rFonts w:ascii="Times New Roman" w:hAnsi="Times New Roman" w:cs="Times New Roman"/>
          <w:sz w:val="28"/>
          <w:szCs w:val="28"/>
        </w:rPr>
        <w:t xml:space="preserve"> «Формирование современ</w:t>
      </w:r>
      <w:r w:rsidR="00157E05">
        <w:rPr>
          <w:rFonts w:ascii="Times New Roman" w:hAnsi="Times New Roman" w:cs="Times New Roman"/>
          <w:sz w:val="28"/>
          <w:szCs w:val="28"/>
        </w:rPr>
        <w:t>ной</w:t>
      </w:r>
      <w:r w:rsidRPr="009D6EB7">
        <w:rPr>
          <w:rFonts w:ascii="Times New Roman" w:hAnsi="Times New Roman" w:cs="Times New Roman"/>
          <w:sz w:val="28"/>
          <w:szCs w:val="28"/>
        </w:rPr>
        <w:t xml:space="preserve"> городской среды»</w:t>
      </w:r>
    </w:p>
    <w:p w:rsidR="00C3638B" w:rsidRDefault="00C3638B" w:rsidP="00156F52">
      <w:pPr>
        <w:pStyle w:val="a4"/>
        <w:jc w:val="both"/>
        <w:rPr>
          <w:rFonts w:ascii="Times New Roman" w:hAnsi="Times New Roman" w:cs="Times New Roman"/>
          <w:color w:val="FF0000"/>
          <w:sz w:val="28"/>
          <w:szCs w:val="28"/>
          <w:shd w:val="clear" w:color="auto" w:fill="FFFFFF"/>
        </w:rPr>
      </w:pPr>
    </w:p>
    <w:p w:rsidR="00B01A21" w:rsidRPr="00182C6A" w:rsidRDefault="00B01A21" w:rsidP="00B01A21">
      <w:pPr>
        <w:jc w:val="both"/>
        <w:rPr>
          <w:color w:val="FF0000"/>
          <w:sz w:val="28"/>
          <w:szCs w:val="28"/>
        </w:rPr>
      </w:pPr>
      <w:r w:rsidRPr="00182C6A">
        <w:rPr>
          <w:sz w:val="28"/>
          <w:szCs w:val="28"/>
        </w:rPr>
        <w:t xml:space="preserve">Финансирование мероприятий </w:t>
      </w:r>
      <w:r>
        <w:rPr>
          <w:sz w:val="28"/>
          <w:szCs w:val="28"/>
        </w:rPr>
        <w:t xml:space="preserve">на содержание мест захоронения осуществлено в программной и не программной части бюджета . По мнению контрольно-счетной комиссии,  финансирование </w:t>
      </w:r>
      <w:r w:rsidRPr="00182C6A">
        <w:rPr>
          <w:sz w:val="28"/>
          <w:szCs w:val="28"/>
        </w:rPr>
        <w:t>по данному виду деятельности органа местного самоуправления следует проводить в рамках муниципальной программы «Эксплуатация, содержание существующих общественных муниципальных кладбищ, расположенных на территории Горноключевского городского поселения 2018-2020 гг.», при необходимости внеся в нее соответствующие изменения.</w:t>
      </w:r>
    </w:p>
    <w:p w:rsidR="00B01A21" w:rsidRPr="003302B4" w:rsidRDefault="00B01A21" w:rsidP="00156F52">
      <w:pPr>
        <w:pStyle w:val="a4"/>
        <w:jc w:val="both"/>
        <w:rPr>
          <w:rFonts w:ascii="Times New Roman" w:hAnsi="Times New Roman" w:cs="Times New Roman"/>
          <w:color w:val="FF0000"/>
          <w:sz w:val="28"/>
          <w:szCs w:val="28"/>
          <w:shd w:val="clear" w:color="auto" w:fill="FFFFFF"/>
        </w:rPr>
      </w:pPr>
    </w:p>
    <w:p w:rsidR="006217D3" w:rsidRPr="00072422" w:rsidRDefault="00072422" w:rsidP="006217D3">
      <w:pPr>
        <w:pStyle w:val="a4"/>
        <w:jc w:val="both"/>
        <w:rPr>
          <w:rFonts w:ascii="Times New Roman" w:hAnsi="Times New Roman" w:cs="Times New Roman"/>
          <w:sz w:val="28"/>
          <w:szCs w:val="28"/>
        </w:rPr>
      </w:pPr>
      <w:r w:rsidRPr="00072422">
        <w:rPr>
          <w:rFonts w:ascii="Times New Roman" w:hAnsi="Times New Roman" w:cs="Times New Roman"/>
          <w:sz w:val="28"/>
          <w:szCs w:val="28"/>
        </w:rPr>
        <w:t>17</w:t>
      </w:r>
      <w:r w:rsidR="008361A4" w:rsidRPr="00072422">
        <w:rPr>
          <w:rFonts w:ascii="Times New Roman" w:hAnsi="Times New Roman" w:cs="Times New Roman"/>
          <w:sz w:val="28"/>
          <w:szCs w:val="28"/>
        </w:rPr>
        <w:t xml:space="preserve">. </w:t>
      </w:r>
      <w:r w:rsidR="006217D3" w:rsidRPr="00072422">
        <w:rPr>
          <w:rStyle w:val="hl"/>
          <w:rFonts w:ascii="Times New Roman" w:hAnsi="Times New Roman" w:cs="Times New Roman"/>
          <w:sz w:val="28"/>
          <w:szCs w:val="28"/>
        </w:rPr>
        <w:t xml:space="preserve">В нарушение требований ст 86 (п </w:t>
      </w:r>
      <w:r w:rsidR="006217D3" w:rsidRPr="00072422">
        <w:rPr>
          <w:rStyle w:val="blk"/>
          <w:rFonts w:ascii="Times New Roman" w:hAnsi="Times New Roman" w:cs="Times New Roman"/>
          <w:sz w:val="28"/>
          <w:szCs w:val="28"/>
        </w:rPr>
        <w:t>1)</w:t>
      </w:r>
      <w:r w:rsidR="006217D3" w:rsidRPr="00072422">
        <w:rPr>
          <w:rStyle w:val="hl"/>
          <w:rFonts w:ascii="Times New Roman" w:hAnsi="Times New Roman" w:cs="Times New Roman"/>
          <w:sz w:val="28"/>
          <w:szCs w:val="28"/>
        </w:rPr>
        <w:t>БК РФ </w:t>
      </w:r>
      <w:r w:rsidR="006217D3" w:rsidRPr="00072422">
        <w:rPr>
          <w:rStyle w:val="blk"/>
          <w:rFonts w:ascii="Times New Roman" w:hAnsi="Times New Roman" w:cs="Times New Roman"/>
          <w:sz w:val="28"/>
          <w:szCs w:val="28"/>
        </w:rPr>
        <w:t xml:space="preserve">, в  </w:t>
      </w:r>
      <w:r w:rsidR="006217D3" w:rsidRPr="00072422">
        <w:rPr>
          <w:rStyle w:val="hl"/>
          <w:rFonts w:ascii="Times New Roman" w:hAnsi="Times New Roman" w:cs="Times New Roman"/>
          <w:sz w:val="28"/>
          <w:szCs w:val="28"/>
        </w:rPr>
        <w:t>соответствии с которой</w:t>
      </w:r>
      <w:r w:rsidR="006217D3" w:rsidRPr="00072422">
        <w:rPr>
          <w:rStyle w:val="blk"/>
          <w:rFonts w:ascii="Times New Roman" w:hAnsi="Times New Roman" w:cs="Times New Roman"/>
          <w:sz w:val="28"/>
          <w:szCs w:val="28"/>
        </w:rPr>
        <w:t xml:space="preserve">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отсутствует </w:t>
      </w:r>
      <w:r w:rsidR="006217D3" w:rsidRPr="00072422">
        <w:rPr>
          <w:rFonts w:ascii="Times New Roman" w:hAnsi="Times New Roman" w:cs="Times New Roman"/>
          <w:bCs/>
          <w:sz w:val="28"/>
          <w:szCs w:val="28"/>
        </w:rPr>
        <w:t>Порядок расходования средств на благоустройство Горноключевского городского поселения.</w:t>
      </w:r>
    </w:p>
    <w:p w:rsidR="00CA48A3" w:rsidRPr="003302B4" w:rsidRDefault="00CA48A3" w:rsidP="006217D3">
      <w:pPr>
        <w:pStyle w:val="a4"/>
        <w:jc w:val="both"/>
        <w:rPr>
          <w:rFonts w:ascii="Times New Roman" w:hAnsi="Times New Roman" w:cs="Times New Roman"/>
          <w:color w:val="FF0000"/>
          <w:sz w:val="28"/>
          <w:szCs w:val="28"/>
        </w:rPr>
      </w:pPr>
    </w:p>
    <w:p w:rsidR="00717722" w:rsidRPr="00072422" w:rsidRDefault="00072422" w:rsidP="006217D3">
      <w:pPr>
        <w:pStyle w:val="a4"/>
        <w:jc w:val="both"/>
        <w:rPr>
          <w:rFonts w:ascii="Times New Roman" w:hAnsi="Times New Roman" w:cs="Times New Roman"/>
          <w:sz w:val="28"/>
          <w:szCs w:val="28"/>
        </w:rPr>
      </w:pPr>
      <w:r w:rsidRPr="00072422">
        <w:rPr>
          <w:rFonts w:ascii="Times New Roman" w:hAnsi="Times New Roman" w:cs="Times New Roman"/>
          <w:bCs/>
          <w:sz w:val="28"/>
          <w:szCs w:val="28"/>
        </w:rPr>
        <w:t>18</w:t>
      </w:r>
      <w:r w:rsidR="00717722" w:rsidRPr="00072422">
        <w:rPr>
          <w:rFonts w:ascii="Times New Roman" w:hAnsi="Times New Roman" w:cs="Times New Roman"/>
          <w:bCs/>
          <w:sz w:val="28"/>
          <w:szCs w:val="28"/>
        </w:rPr>
        <w:t>. Ф</w:t>
      </w:r>
      <w:r w:rsidR="00717722" w:rsidRPr="00072422">
        <w:rPr>
          <w:rFonts w:ascii="Times New Roman" w:hAnsi="Times New Roman" w:cs="Times New Roman"/>
          <w:sz w:val="28"/>
          <w:szCs w:val="28"/>
        </w:rPr>
        <w:t>инансирование доплаты к пенсии исполнено п</w:t>
      </w:r>
      <w:r w:rsidR="00717722" w:rsidRPr="00072422">
        <w:rPr>
          <w:rFonts w:ascii="Times New Roman" w:hAnsi="Times New Roman" w:cs="Times New Roman"/>
          <w:bCs/>
          <w:sz w:val="28"/>
          <w:szCs w:val="28"/>
        </w:rPr>
        <w:t>о р</w:t>
      </w:r>
      <w:r w:rsidR="00717722" w:rsidRPr="00072422">
        <w:rPr>
          <w:rFonts w:ascii="Times New Roman" w:hAnsi="Times New Roman" w:cs="Times New Roman"/>
          <w:sz w:val="28"/>
          <w:szCs w:val="28"/>
        </w:rPr>
        <w:t xml:space="preserve">азделу 1000 «Социальная политика» в сумме 60,0 тыс.руб. в соответствии с Положением «О пенсионном обеспечении муниципальных служащих», принятого решением МК от 30.12.2015 г № 41 (в редакции решения № 183  от 03.03.2017 г, № 274 от 20.09.2017 № 274.) </w:t>
      </w:r>
    </w:p>
    <w:p w:rsidR="00717722" w:rsidRPr="003302B4" w:rsidRDefault="00717722" w:rsidP="006217D3">
      <w:pPr>
        <w:pStyle w:val="a4"/>
        <w:jc w:val="both"/>
        <w:rPr>
          <w:rFonts w:ascii="Times New Roman" w:hAnsi="Times New Roman" w:cs="Times New Roman"/>
          <w:color w:val="FF0000"/>
          <w:sz w:val="28"/>
          <w:szCs w:val="28"/>
        </w:rPr>
      </w:pPr>
    </w:p>
    <w:p w:rsidR="00FE6C9E" w:rsidRPr="00FE6C9E" w:rsidRDefault="00DF6E1A" w:rsidP="00D13540">
      <w:pPr>
        <w:pStyle w:val="a4"/>
        <w:jc w:val="both"/>
        <w:rPr>
          <w:rFonts w:ascii="Times New Roman" w:hAnsi="Times New Roman" w:cs="Times New Roman"/>
          <w:sz w:val="28"/>
          <w:szCs w:val="28"/>
        </w:rPr>
      </w:pPr>
      <w:r w:rsidRPr="004014D5">
        <w:rPr>
          <w:rFonts w:ascii="Times New Roman" w:hAnsi="Times New Roman" w:cs="Times New Roman"/>
          <w:sz w:val="28"/>
          <w:szCs w:val="28"/>
        </w:rPr>
        <w:t>1</w:t>
      </w:r>
      <w:r w:rsidR="00072422" w:rsidRPr="004014D5">
        <w:rPr>
          <w:rFonts w:ascii="Times New Roman" w:hAnsi="Times New Roman" w:cs="Times New Roman"/>
          <w:sz w:val="28"/>
          <w:szCs w:val="28"/>
        </w:rPr>
        <w:t>9</w:t>
      </w:r>
      <w:r w:rsidRPr="004014D5">
        <w:rPr>
          <w:rFonts w:ascii="Times New Roman" w:hAnsi="Times New Roman" w:cs="Times New Roman"/>
          <w:sz w:val="28"/>
          <w:szCs w:val="28"/>
        </w:rPr>
        <w:t>.</w:t>
      </w:r>
      <w:r w:rsidRPr="004014D5">
        <w:rPr>
          <w:rFonts w:ascii="Times New Roman" w:hAnsi="Times New Roman" w:cs="Times New Roman"/>
          <w:color w:val="FF0000"/>
          <w:sz w:val="28"/>
          <w:szCs w:val="28"/>
        </w:rPr>
        <w:t xml:space="preserve"> </w:t>
      </w:r>
      <w:r w:rsidR="00FE6C9E" w:rsidRPr="004014D5">
        <w:rPr>
          <w:rFonts w:ascii="Times New Roman" w:hAnsi="Times New Roman" w:cs="Times New Roman"/>
          <w:i/>
          <w:sz w:val="28"/>
          <w:szCs w:val="28"/>
        </w:rPr>
        <w:t>Программная деятельность</w:t>
      </w:r>
      <w:r w:rsidR="00FE6C9E" w:rsidRPr="004014D5">
        <w:rPr>
          <w:rFonts w:ascii="Times New Roman" w:hAnsi="Times New Roman" w:cs="Times New Roman"/>
          <w:sz w:val="28"/>
          <w:szCs w:val="28"/>
        </w:rPr>
        <w:t xml:space="preserve"> органа местного самоуправления составляет 51,1 % всех расходов бюджета</w:t>
      </w:r>
      <w:r w:rsidR="00FE6C9E" w:rsidRPr="00FE6C9E">
        <w:rPr>
          <w:rFonts w:ascii="Times New Roman" w:hAnsi="Times New Roman" w:cs="Times New Roman"/>
          <w:sz w:val="28"/>
          <w:szCs w:val="28"/>
        </w:rPr>
        <w:t xml:space="preserve"> 2019 года . </w:t>
      </w:r>
    </w:p>
    <w:p w:rsidR="00FE6C9E" w:rsidRPr="00FE6C9E" w:rsidRDefault="00FE6C9E" w:rsidP="00D13540">
      <w:pPr>
        <w:pStyle w:val="a4"/>
        <w:jc w:val="both"/>
        <w:rPr>
          <w:rFonts w:ascii="Times New Roman" w:hAnsi="Times New Roman" w:cs="Times New Roman"/>
          <w:sz w:val="28"/>
          <w:szCs w:val="28"/>
        </w:rPr>
      </w:pPr>
      <w:r w:rsidRPr="00FE6C9E">
        <w:rPr>
          <w:rFonts w:ascii="Times New Roman" w:hAnsi="Times New Roman" w:cs="Times New Roman"/>
          <w:sz w:val="28"/>
          <w:szCs w:val="28"/>
        </w:rPr>
        <w:t>На финансирование  муниципальных программ направлено 20172,3 тыс.руб. бюджетных средств . Освоение составило 98,6 %.</w:t>
      </w:r>
    </w:p>
    <w:p w:rsidR="00FE6C9E" w:rsidRPr="00FE6C9E" w:rsidRDefault="00FE6C9E" w:rsidP="00D13540">
      <w:pPr>
        <w:pStyle w:val="a4"/>
        <w:jc w:val="both"/>
        <w:rPr>
          <w:rFonts w:ascii="Times New Roman" w:hAnsi="Times New Roman" w:cs="Times New Roman"/>
          <w:sz w:val="28"/>
          <w:szCs w:val="28"/>
        </w:rPr>
      </w:pPr>
      <w:r w:rsidRPr="00FE6C9E">
        <w:rPr>
          <w:rFonts w:ascii="Times New Roman" w:hAnsi="Times New Roman" w:cs="Times New Roman"/>
          <w:sz w:val="28"/>
          <w:szCs w:val="28"/>
        </w:rPr>
        <w:t>в т.ч: 3853,3 тыс.руб. - собственные средства , 16319,0 тыс.руб.- средства краевого бюджета .</w:t>
      </w:r>
    </w:p>
    <w:p w:rsidR="00E92B95" w:rsidRDefault="00B01A21" w:rsidP="00D13540">
      <w:pPr>
        <w:pStyle w:val="a4"/>
        <w:jc w:val="both"/>
        <w:rPr>
          <w:rFonts w:ascii="Times New Roman" w:hAnsi="Times New Roman" w:cs="Times New Roman"/>
          <w:sz w:val="28"/>
          <w:szCs w:val="28"/>
        </w:rPr>
      </w:pPr>
      <w:r>
        <w:rPr>
          <w:rFonts w:ascii="Times New Roman" w:hAnsi="Times New Roman" w:cs="Times New Roman"/>
          <w:sz w:val="28"/>
          <w:szCs w:val="28"/>
        </w:rPr>
        <w:t>Бюджетом поселения на 2019</w:t>
      </w:r>
      <w:r w:rsidRPr="00B61AFC">
        <w:rPr>
          <w:rFonts w:ascii="Times New Roman" w:hAnsi="Times New Roman" w:cs="Times New Roman"/>
          <w:sz w:val="28"/>
          <w:szCs w:val="28"/>
        </w:rPr>
        <w:t xml:space="preserve"> год </w:t>
      </w:r>
      <w:r w:rsidRPr="00B87CD2">
        <w:rPr>
          <w:rFonts w:ascii="Times New Roman" w:hAnsi="Times New Roman" w:cs="Times New Roman"/>
          <w:sz w:val="28"/>
          <w:szCs w:val="28"/>
        </w:rPr>
        <w:t>предусмотрено</w:t>
      </w:r>
      <w:r>
        <w:t xml:space="preserve"> </w:t>
      </w:r>
      <w:r>
        <w:rPr>
          <w:rFonts w:ascii="Times New Roman" w:hAnsi="Times New Roman" w:cs="Times New Roman"/>
          <w:sz w:val="28"/>
          <w:szCs w:val="28"/>
        </w:rPr>
        <w:t xml:space="preserve">финансирование </w:t>
      </w:r>
      <w:r w:rsidRPr="00B61AFC">
        <w:rPr>
          <w:rFonts w:ascii="Times New Roman" w:hAnsi="Times New Roman" w:cs="Times New Roman"/>
          <w:sz w:val="28"/>
          <w:szCs w:val="28"/>
        </w:rPr>
        <w:t xml:space="preserve">10 </w:t>
      </w:r>
      <w:r w:rsidR="00FE6C9E" w:rsidRPr="00157E05">
        <w:rPr>
          <w:rFonts w:ascii="Times New Roman" w:hAnsi="Times New Roman" w:cs="Times New Roman"/>
          <w:sz w:val="28"/>
          <w:szCs w:val="28"/>
        </w:rPr>
        <w:t xml:space="preserve"> муниципальных программ с уточненным финансированием на сумму 20455,1 тыс.руб., фактически исполнено 9 муниципальных программ на сумму 20172,3 тыс.руб</w:t>
      </w:r>
      <w:r w:rsidR="00157E05">
        <w:rPr>
          <w:rFonts w:ascii="Times New Roman" w:hAnsi="Times New Roman" w:cs="Times New Roman"/>
          <w:sz w:val="28"/>
          <w:szCs w:val="28"/>
        </w:rPr>
        <w:t xml:space="preserve">, </w:t>
      </w:r>
    </w:p>
    <w:p w:rsidR="00E92B95" w:rsidRDefault="00E92B95" w:rsidP="00D13540">
      <w:pPr>
        <w:pStyle w:val="a4"/>
        <w:jc w:val="both"/>
        <w:rPr>
          <w:rFonts w:ascii="Times New Roman" w:hAnsi="Times New Roman" w:cs="Times New Roman"/>
          <w:sz w:val="28"/>
          <w:szCs w:val="28"/>
        </w:rPr>
      </w:pPr>
    </w:p>
    <w:p w:rsidR="00026BBA" w:rsidRPr="004014D5" w:rsidRDefault="00830419" w:rsidP="00D13540">
      <w:pPr>
        <w:pStyle w:val="a4"/>
        <w:jc w:val="both"/>
        <w:rPr>
          <w:rFonts w:ascii="Times New Roman" w:hAnsi="Times New Roman" w:cs="Times New Roman"/>
          <w:b/>
          <w:sz w:val="28"/>
          <w:szCs w:val="28"/>
        </w:rPr>
      </w:pPr>
      <w:r w:rsidRPr="004014D5">
        <w:rPr>
          <w:rFonts w:ascii="Times New Roman" w:hAnsi="Times New Roman" w:cs="Times New Roman"/>
          <w:sz w:val="28"/>
          <w:szCs w:val="28"/>
        </w:rPr>
        <w:t>20</w:t>
      </w:r>
      <w:r w:rsidR="00026BBA" w:rsidRPr="004014D5">
        <w:rPr>
          <w:rFonts w:ascii="Times New Roman" w:hAnsi="Times New Roman" w:cs="Times New Roman"/>
          <w:sz w:val="28"/>
          <w:szCs w:val="28"/>
        </w:rPr>
        <w:t xml:space="preserve"> </w:t>
      </w:r>
      <w:r w:rsidR="00026BBA" w:rsidRPr="003302B4">
        <w:rPr>
          <w:rFonts w:ascii="Times New Roman" w:hAnsi="Times New Roman" w:cs="Times New Roman"/>
          <w:color w:val="FF0000"/>
          <w:sz w:val="28"/>
          <w:szCs w:val="28"/>
        </w:rPr>
        <w:t xml:space="preserve">. </w:t>
      </w:r>
      <w:r w:rsidR="001E2194" w:rsidRPr="00E92B95">
        <w:rPr>
          <w:rFonts w:ascii="Times New Roman" w:hAnsi="Times New Roman" w:cs="Times New Roman"/>
          <w:sz w:val="28"/>
          <w:szCs w:val="28"/>
        </w:rPr>
        <w:t>Нарушением принципа результативности и эффективности использования бюджетных средств согласно ст. 34 БК РФ является н</w:t>
      </w:r>
      <w:r w:rsidR="0010098C" w:rsidRPr="00E92B95">
        <w:rPr>
          <w:rFonts w:ascii="Times New Roman" w:hAnsi="Times New Roman" w:cs="Times New Roman"/>
          <w:sz w:val="28"/>
          <w:szCs w:val="28"/>
        </w:rPr>
        <w:t>еэффективное использован</w:t>
      </w:r>
      <w:r w:rsidR="00FC493A" w:rsidRPr="00E92B95">
        <w:rPr>
          <w:rFonts w:ascii="Times New Roman" w:hAnsi="Times New Roman" w:cs="Times New Roman"/>
          <w:sz w:val="28"/>
          <w:szCs w:val="28"/>
        </w:rPr>
        <w:t xml:space="preserve">ие бюджетных </w:t>
      </w:r>
      <w:r w:rsidR="00FC493A" w:rsidRPr="004014D5">
        <w:rPr>
          <w:rFonts w:ascii="Times New Roman" w:hAnsi="Times New Roman" w:cs="Times New Roman"/>
          <w:sz w:val="28"/>
          <w:szCs w:val="28"/>
        </w:rPr>
        <w:t xml:space="preserve">средств </w:t>
      </w:r>
      <w:r w:rsidR="001E2194" w:rsidRPr="004014D5">
        <w:rPr>
          <w:rFonts w:ascii="Times New Roman" w:hAnsi="Times New Roman" w:cs="Times New Roman"/>
          <w:sz w:val="28"/>
          <w:szCs w:val="28"/>
        </w:rPr>
        <w:t>в сумме</w:t>
      </w:r>
      <w:r w:rsidR="00FC493A" w:rsidRPr="004014D5">
        <w:rPr>
          <w:rFonts w:ascii="Times New Roman" w:hAnsi="Times New Roman" w:cs="Times New Roman"/>
          <w:sz w:val="28"/>
          <w:szCs w:val="28"/>
        </w:rPr>
        <w:t xml:space="preserve"> </w:t>
      </w:r>
      <w:r w:rsidR="004014D5" w:rsidRPr="004014D5">
        <w:rPr>
          <w:rFonts w:ascii="Times New Roman" w:hAnsi="Times New Roman" w:cs="Times New Roman"/>
          <w:sz w:val="28"/>
          <w:szCs w:val="28"/>
        </w:rPr>
        <w:t xml:space="preserve">4456,0 </w:t>
      </w:r>
      <w:r w:rsidR="00FC493A" w:rsidRPr="004014D5">
        <w:rPr>
          <w:rFonts w:ascii="Times New Roman" w:hAnsi="Times New Roman" w:cs="Times New Roman"/>
          <w:sz w:val="28"/>
          <w:szCs w:val="28"/>
        </w:rPr>
        <w:t>т</w:t>
      </w:r>
      <w:r w:rsidR="0010098C" w:rsidRPr="004014D5">
        <w:rPr>
          <w:rFonts w:ascii="Times New Roman" w:hAnsi="Times New Roman" w:cs="Times New Roman"/>
          <w:sz w:val="28"/>
          <w:szCs w:val="28"/>
        </w:rPr>
        <w:t>ыс.руб</w:t>
      </w:r>
      <w:r w:rsidR="0010098C" w:rsidRPr="004014D5">
        <w:rPr>
          <w:rFonts w:ascii="Times New Roman" w:hAnsi="Times New Roman" w:cs="Times New Roman"/>
          <w:b/>
          <w:sz w:val="28"/>
          <w:szCs w:val="28"/>
        </w:rPr>
        <w:t xml:space="preserve">. </w:t>
      </w:r>
    </w:p>
    <w:p w:rsidR="001E2194" w:rsidRPr="003302B4" w:rsidRDefault="001E2194" w:rsidP="00D13540">
      <w:pPr>
        <w:pStyle w:val="a4"/>
        <w:jc w:val="both"/>
        <w:rPr>
          <w:rFonts w:ascii="Times New Roman" w:hAnsi="Times New Roman" w:cs="Times New Roman"/>
          <w:color w:val="FF0000"/>
          <w:sz w:val="28"/>
          <w:szCs w:val="28"/>
        </w:rPr>
      </w:pPr>
    </w:p>
    <w:p w:rsidR="00362C0B" w:rsidRPr="00E92B95" w:rsidRDefault="004014D5" w:rsidP="00D13540">
      <w:pPr>
        <w:pStyle w:val="12"/>
        <w:snapToGrid w:val="0"/>
        <w:spacing w:after="0"/>
        <w:ind w:firstLine="0"/>
        <w:jc w:val="both"/>
        <w:rPr>
          <w:sz w:val="28"/>
          <w:szCs w:val="28"/>
        </w:rPr>
      </w:pPr>
      <w:r w:rsidRPr="004014D5">
        <w:rPr>
          <w:sz w:val="28"/>
          <w:szCs w:val="28"/>
        </w:rPr>
        <w:t>21</w:t>
      </w:r>
      <w:r w:rsidR="003A614A" w:rsidRPr="004014D5">
        <w:rPr>
          <w:sz w:val="28"/>
          <w:szCs w:val="28"/>
        </w:rPr>
        <w:t>.</w:t>
      </w:r>
      <w:r w:rsidR="003A614A" w:rsidRPr="003302B4">
        <w:rPr>
          <w:color w:val="FF0000"/>
          <w:sz w:val="28"/>
          <w:szCs w:val="28"/>
        </w:rPr>
        <w:t xml:space="preserve"> </w:t>
      </w:r>
      <w:r w:rsidR="003A614A" w:rsidRPr="00E92B95">
        <w:rPr>
          <w:sz w:val="28"/>
          <w:szCs w:val="28"/>
        </w:rPr>
        <w:t>Предельный объем  муниципального долга на 201</w:t>
      </w:r>
      <w:r w:rsidR="002B25E1">
        <w:rPr>
          <w:sz w:val="28"/>
          <w:szCs w:val="28"/>
        </w:rPr>
        <w:t>9</w:t>
      </w:r>
      <w:bookmarkStart w:id="0" w:name="_GoBack"/>
      <w:bookmarkEnd w:id="0"/>
      <w:r w:rsidR="003A614A" w:rsidRPr="00E92B95">
        <w:rPr>
          <w:sz w:val="28"/>
          <w:szCs w:val="28"/>
        </w:rPr>
        <w:t xml:space="preserve"> год  и верхний предел муниципального д</w:t>
      </w:r>
      <w:r w:rsidR="00E92B95" w:rsidRPr="00E92B95">
        <w:rPr>
          <w:sz w:val="28"/>
          <w:szCs w:val="28"/>
        </w:rPr>
        <w:t>олга по состоянию на 01.01.2020</w:t>
      </w:r>
      <w:r w:rsidR="003A614A" w:rsidRPr="00E92B95">
        <w:rPr>
          <w:sz w:val="28"/>
          <w:szCs w:val="28"/>
        </w:rPr>
        <w:t xml:space="preserve"> г. не превысили утвержденные параметры.</w:t>
      </w:r>
      <w:r w:rsidR="00AC066A" w:rsidRPr="00E92B95">
        <w:rPr>
          <w:sz w:val="28"/>
          <w:szCs w:val="28"/>
        </w:rPr>
        <w:t xml:space="preserve"> </w:t>
      </w:r>
      <w:r w:rsidR="003A614A" w:rsidRPr="00E92B95">
        <w:rPr>
          <w:sz w:val="28"/>
          <w:szCs w:val="28"/>
        </w:rPr>
        <w:t>Задолженность по кредитным обязательствам на 01.01.201</w:t>
      </w:r>
      <w:r w:rsidR="00E92B95" w:rsidRPr="00E92B95">
        <w:rPr>
          <w:sz w:val="28"/>
          <w:szCs w:val="28"/>
        </w:rPr>
        <w:t>9</w:t>
      </w:r>
      <w:r w:rsidR="003A614A" w:rsidRPr="00E92B95">
        <w:rPr>
          <w:sz w:val="28"/>
          <w:szCs w:val="28"/>
        </w:rPr>
        <w:t xml:space="preserve"> года составляла   </w:t>
      </w:r>
      <w:r w:rsidR="00E92B95" w:rsidRPr="00E92B95">
        <w:rPr>
          <w:bCs/>
          <w:sz w:val="28"/>
          <w:szCs w:val="28"/>
        </w:rPr>
        <w:t xml:space="preserve">1952,5 </w:t>
      </w:r>
      <w:r w:rsidR="003A614A" w:rsidRPr="00E92B95">
        <w:rPr>
          <w:sz w:val="28"/>
          <w:szCs w:val="28"/>
        </w:rPr>
        <w:t>тыс.руб. Получен кредит на сумму 1</w:t>
      </w:r>
      <w:r w:rsidR="00E92B95" w:rsidRPr="00E92B95">
        <w:rPr>
          <w:sz w:val="28"/>
          <w:szCs w:val="28"/>
        </w:rPr>
        <w:t>500,0 тыс.руб., погашено за 2019</w:t>
      </w:r>
      <w:r w:rsidR="003A614A" w:rsidRPr="00E92B95">
        <w:rPr>
          <w:sz w:val="28"/>
          <w:szCs w:val="28"/>
        </w:rPr>
        <w:t xml:space="preserve"> год </w:t>
      </w:r>
      <w:r w:rsidR="00E92B95" w:rsidRPr="00E92B95">
        <w:rPr>
          <w:sz w:val="28"/>
          <w:szCs w:val="28"/>
        </w:rPr>
        <w:t>1702</w:t>
      </w:r>
      <w:r w:rsidR="008B4C83" w:rsidRPr="00E92B95">
        <w:rPr>
          <w:sz w:val="28"/>
          <w:szCs w:val="28"/>
        </w:rPr>
        <w:t xml:space="preserve">,5 тыс.руб. </w:t>
      </w:r>
      <w:r w:rsidR="003A614A" w:rsidRPr="00E92B95">
        <w:rPr>
          <w:sz w:val="28"/>
          <w:szCs w:val="28"/>
        </w:rPr>
        <w:t>Остаток задолженности на 01.01.2019 г.-</w:t>
      </w:r>
      <w:r w:rsidR="00E92B95" w:rsidRPr="00E92B95">
        <w:rPr>
          <w:sz w:val="28"/>
          <w:szCs w:val="28"/>
        </w:rPr>
        <w:t>1750,0</w:t>
      </w:r>
      <w:r w:rsidR="003A614A" w:rsidRPr="00E92B95">
        <w:rPr>
          <w:sz w:val="28"/>
          <w:szCs w:val="28"/>
        </w:rPr>
        <w:t xml:space="preserve"> тыс.руб.</w:t>
      </w:r>
    </w:p>
    <w:p w:rsidR="003A614A" w:rsidRPr="00E92B95" w:rsidRDefault="003A614A" w:rsidP="00D13540">
      <w:pPr>
        <w:pStyle w:val="a4"/>
        <w:jc w:val="both"/>
        <w:rPr>
          <w:rFonts w:ascii="Times New Roman" w:hAnsi="Times New Roman" w:cs="Times New Roman"/>
          <w:sz w:val="28"/>
          <w:szCs w:val="28"/>
        </w:rPr>
      </w:pPr>
      <w:r w:rsidRPr="00E92B95">
        <w:rPr>
          <w:rFonts w:ascii="Times New Roman" w:hAnsi="Times New Roman" w:cs="Times New Roman"/>
          <w:sz w:val="28"/>
          <w:szCs w:val="28"/>
        </w:rPr>
        <w:t xml:space="preserve">Расходы по обслуживанию муниципального долга составляют </w:t>
      </w:r>
      <w:r w:rsidR="00E92B95" w:rsidRPr="00E92B95">
        <w:rPr>
          <w:rFonts w:ascii="Times New Roman" w:hAnsi="Times New Roman" w:cs="Times New Roman"/>
          <w:sz w:val="28"/>
          <w:szCs w:val="28"/>
        </w:rPr>
        <w:t>192,7</w:t>
      </w:r>
      <w:r w:rsidRPr="00E92B95">
        <w:rPr>
          <w:rFonts w:ascii="Times New Roman" w:hAnsi="Times New Roman" w:cs="Times New Roman"/>
          <w:sz w:val="28"/>
          <w:szCs w:val="28"/>
        </w:rPr>
        <w:t xml:space="preserve"> тыс.руб и  не превышают предельные размеры, установленные ст</w:t>
      </w:r>
      <w:r w:rsidR="00AC066A" w:rsidRPr="00E92B95">
        <w:rPr>
          <w:rFonts w:ascii="Times New Roman" w:hAnsi="Times New Roman" w:cs="Times New Roman"/>
          <w:sz w:val="28"/>
          <w:szCs w:val="28"/>
        </w:rPr>
        <w:t>.</w:t>
      </w:r>
      <w:r w:rsidRPr="00E92B95">
        <w:rPr>
          <w:rFonts w:ascii="Times New Roman" w:hAnsi="Times New Roman" w:cs="Times New Roman"/>
          <w:sz w:val="28"/>
          <w:szCs w:val="28"/>
        </w:rPr>
        <w:t xml:space="preserve"> 111 БК РФ </w:t>
      </w:r>
      <w:r w:rsidR="00E92B95" w:rsidRPr="00DA4A8E">
        <w:rPr>
          <w:rFonts w:ascii="Times New Roman" w:hAnsi="Times New Roman" w:cs="Times New Roman"/>
          <w:sz w:val="28"/>
          <w:szCs w:val="28"/>
        </w:rPr>
        <w:t xml:space="preserve">(15% от расходов бюджета  без расходов за счет субвенций)  </w:t>
      </w:r>
      <w:r w:rsidR="00362C0B" w:rsidRPr="00E92B95">
        <w:rPr>
          <w:rFonts w:ascii="Times New Roman" w:hAnsi="Times New Roman" w:cs="Times New Roman"/>
          <w:sz w:val="28"/>
          <w:szCs w:val="28"/>
        </w:rPr>
        <w:t>.</w:t>
      </w:r>
    </w:p>
    <w:p w:rsidR="003A614A" w:rsidRPr="003302B4" w:rsidRDefault="003A614A" w:rsidP="003A614A">
      <w:pPr>
        <w:jc w:val="both"/>
        <w:rPr>
          <w:color w:val="FF0000"/>
          <w:sz w:val="28"/>
          <w:szCs w:val="28"/>
        </w:rPr>
      </w:pPr>
      <w:r w:rsidRPr="003302B4">
        <w:rPr>
          <w:i/>
          <w:color w:val="FF0000"/>
          <w:sz w:val="28"/>
          <w:szCs w:val="28"/>
        </w:rPr>
        <w:t xml:space="preserve"> </w:t>
      </w:r>
    </w:p>
    <w:p w:rsidR="008B4C83" w:rsidRPr="002078DE" w:rsidRDefault="00830419" w:rsidP="00D13540">
      <w:pPr>
        <w:jc w:val="both"/>
        <w:rPr>
          <w:sz w:val="28"/>
          <w:szCs w:val="28"/>
        </w:rPr>
      </w:pPr>
      <w:r w:rsidRPr="002078DE">
        <w:rPr>
          <w:sz w:val="28"/>
          <w:szCs w:val="28"/>
        </w:rPr>
        <w:t>2</w:t>
      </w:r>
      <w:r w:rsidR="002078DE">
        <w:rPr>
          <w:sz w:val="28"/>
          <w:szCs w:val="28"/>
        </w:rPr>
        <w:t>2</w:t>
      </w:r>
      <w:r w:rsidR="00B3498B" w:rsidRPr="002078DE">
        <w:rPr>
          <w:sz w:val="28"/>
          <w:szCs w:val="28"/>
        </w:rPr>
        <w:t xml:space="preserve">. </w:t>
      </w:r>
      <w:r w:rsidR="003D1F4E" w:rsidRPr="002078DE">
        <w:rPr>
          <w:sz w:val="28"/>
          <w:szCs w:val="28"/>
        </w:rPr>
        <w:t>Д</w:t>
      </w:r>
      <w:r w:rsidR="00B3498B" w:rsidRPr="002078DE">
        <w:rPr>
          <w:sz w:val="28"/>
          <w:szCs w:val="28"/>
        </w:rPr>
        <w:t xml:space="preserve">ебиторская задолженность </w:t>
      </w:r>
      <w:r w:rsidR="003D1F4E" w:rsidRPr="002078DE">
        <w:rPr>
          <w:sz w:val="28"/>
          <w:szCs w:val="28"/>
        </w:rPr>
        <w:t>на 01.01.20</w:t>
      </w:r>
      <w:r w:rsidR="002078DE" w:rsidRPr="002078DE">
        <w:rPr>
          <w:sz w:val="28"/>
          <w:szCs w:val="28"/>
        </w:rPr>
        <w:t>20</w:t>
      </w:r>
      <w:r w:rsidR="003D1F4E" w:rsidRPr="002078DE">
        <w:rPr>
          <w:sz w:val="28"/>
          <w:szCs w:val="28"/>
        </w:rPr>
        <w:t xml:space="preserve"> года</w:t>
      </w:r>
      <w:r w:rsidR="00B3498B" w:rsidRPr="002078DE">
        <w:rPr>
          <w:sz w:val="28"/>
          <w:szCs w:val="28"/>
        </w:rPr>
        <w:t xml:space="preserve"> </w:t>
      </w:r>
      <w:r w:rsidR="002E308A" w:rsidRPr="002078DE">
        <w:rPr>
          <w:sz w:val="28"/>
          <w:szCs w:val="28"/>
        </w:rPr>
        <w:t>, отраженная  в ф. № 0503169</w:t>
      </w:r>
      <w:r w:rsidR="00CD620D" w:rsidRPr="002078DE">
        <w:rPr>
          <w:sz w:val="28"/>
          <w:szCs w:val="28"/>
        </w:rPr>
        <w:t xml:space="preserve"> </w:t>
      </w:r>
      <w:r w:rsidR="003D1F4E" w:rsidRPr="002078DE">
        <w:rPr>
          <w:sz w:val="28"/>
          <w:szCs w:val="28"/>
        </w:rPr>
        <w:t>составляет</w:t>
      </w:r>
      <w:r w:rsidR="00B3498B" w:rsidRPr="002078DE">
        <w:rPr>
          <w:sz w:val="28"/>
          <w:szCs w:val="28"/>
        </w:rPr>
        <w:t xml:space="preserve"> </w:t>
      </w:r>
      <w:r w:rsidR="002078DE" w:rsidRPr="002078DE">
        <w:rPr>
          <w:sz w:val="28"/>
          <w:szCs w:val="28"/>
        </w:rPr>
        <w:t>241163,3тыс.руб.</w:t>
      </w:r>
    </w:p>
    <w:p w:rsidR="00035DE7" w:rsidRPr="003302B4" w:rsidRDefault="00035DE7" w:rsidP="00D13540">
      <w:pPr>
        <w:jc w:val="both"/>
        <w:rPr>
          <w:color w:val="FF0000"/>
          <w:sz w:val="28"/>
          <w:szCs w:val="28"/>
        </w:rPr>
      </w:pPr>
    </w:p>
    <w:p w:rsidR="001B059D" w:rsidRPr="002078DE" w:rsidRDefault="00035DE7" w:rsidP="00D13540">
      <w:pPr>
        <w:pStyle w:val="a4"/>
        <w:jc w:val="both"/>
        <w:rPr>
          <w:rFonts w:ascii="Times New Roman" w:hAnsi="Times New Roman" w:cs="Times New Roman"/>
          <w:sz w:val="28"/>
          <w:szCs w:val="28"/>
        </w:rPr>
      </w:pPr>
      <w:r w:rsidRPr="002078DE">
        <w:rPr>
          <w:rFonts w:ascii="Times New Roman" w:hAnsi="Times New Roman" w:cs="Times New Roman"/>
          <w:sz w:val="28"/>
          <w:szCs w:val="28"/>
        </w:rPr>
        <w:t>2</w:t>
      </w:r>
      <w:r w:rsidR="002078DE">
        <w:rPr>
          <w:rFonts w:ascii="Times New Roman" w:hAnsi="Times New Roman" w:cs="Times New Roman"/>
          <w:sz w:val="28"/>
          <w:szCs w:val="28"/>
        </w:rPr>
        <w:t>3</w:t>
      </w:r>
      <w:r w:rsidRPr="002078DE">
        <w:rPr>
          <w:rFonts w:ascii="Times New Roman" w:hAnsi="Times New Roman" w:cs="Times New Roman"/>
          <w:sz w:val="28"/>
          <w:szCs w:val="28"/>
        </w:rPr>
        <w:t xml:space="preserve">. </w:t>
      </w:r>
      <w:r w:rsidR="00E16FC0" w:rsidRPr="002078DE">
        <w:rPr>
          <w:rFonts w:ascii="Times New Roman" w:hAnsi="Times New Roman" w:cs="Times New Roman"/>
          <w:sz w:val="28"/>
          <w:szCs w:val="28"/>
        </w:rPr>
        <w:t>К</w:t>
      </w:r>
      <w:r w:rsidRPr="002078DE">
        <w:rPr>
          <w:rFonts w:ascii="Times New Roman" w:hAnsi="Times New Roman" w:cs="Times New Roman"/>
          <w:sz w:val="28"/>
          <w:szCs w:val="28"/>
        </w:rPr>
        <w:t>редиторск</w:t>
      </w:r>
      <w:r w:rsidR="00E16FC0" w:rsidRPr="002078DE">
        <w:rPr>
          <w:rFonts w:ascii="Times New Roman" w:hAnsi="Times New Roman" w:cs="Times New Roman"/>
          <w:sz w:val="28"/>
          <w:szCs w:val="28"/>
        </w:rPr>
        <w:t>ая</w:t>
      </w:r>
      <w:r w:rsidRPr="002078DE">
        <w:rPr>
          <w:rFonts w:ascii="Times New Roman" w:hAnsi="Times New Roman" w:cs="Times New Roman"/>
          <w:sz w:val="28"/>
          <w:szCs w:val="28"/>
        </w:rPr>
        <w:t xml:space="preserve"> задолженност</w:t>
      </w:r>
      <w:r w:rsidR="00E16FC0" w:rsidRPr="002078DE">
        <w:rPr>
          <w:rFonts w:ascii="Times New Roman" w:hAnsi="Times New Roman" w:cs="Times New Roman"/>
          <w:sz w:val="28"/>
          <w:szCs w:val="28"/>
        </w:rPr>
        <w:t>ь</w:t>
      </w:r>
      <w:r w:rsidRPr="002078DE">
        <w:rPr>
          <w:rFonts w:ascii="Times New Roman" w:hAnsi="Times New Roman" w:cs="Times New Roman"/>
          <w:sz w:val="28"/>
          <w:szCs w:val="28"/>
        </w:rPr>
        <w:t xml:space="preserve"> по </w:t>
      </w:r>
      <w:r w:rsidR="00E16FC0" w:rsidRPr="002078DE">
        <w:rPr>
          <w:rFonts w:ascii="Times New Roman" w:hAnsi="Times New Roman" w:cs="Times New Roman"/>
          <w:sz w:val="28"/>
          <w:szCs w:val="28"/>
        </w:rPr>
        <w:t xml:space="preserve">на 01.01.2019 года </w:t>
      </w:r>
      <w:r w:rsidR="00CD620D" w:rsidRPr="002078DE">
        <w:rPr>
          <w:rFonts w:ascii="Times New Roman" w:hAnsi="Times New Roman" w:cs="Times New Roman"/>
          <w:sz w:val="28"/>
          <w:szCs w:val="28"/>
        </w:rPr>
        <w:t xml:space="preserve">, отраженная  в ф. № 0503169 </w:t>
      </w:r>
      <w:r w:rsidR="00E16FC0" w:rsidRPr="002078DE">
        <w:rPr>
          <w:rFonts w:ascii="Times New Roman" w:hAnsi="Times New Roman" w:cs="Times New Roman"/>
          <w:sz w:val="28"/>
          <w:szCs w:val="28"/>
        </w:rPr>
        <w:t xml:space="preserve">оставляет </w:t>
      </w:r>
      <w:r w:rsidR="002078DE" w:rsidRPr="002078DE">
        <w:rPr>
          <w:rFonts w:ascii="Times New Roman" w:hAnsi="Times New Roman" w:cs="Times New Roman"/>
          <w:sz w:val="28"/>
          <w:szCs w:val="28"/>
        </w:rPr>
        <w:t xml:space="preserve">7981,5 </w:t>
      </w:r>
      <w:r w:rsidRPr="002078DE">
        <w:rPr>
          <w:rFonts w:ascii="Times New Roman" w:hAnsi="Times New Roman" w:cs="Times New Roman"/>
          <w:sz w:val="28"/>
          <w:szCs w:val="28"/>
        </w:rPr>
        <w:t xml:space="preserve">тыс.руб. </w:t>
      </w:r>
    </w:p>
    <w:p w:rsidR="00CD620D" w:rsidRPr="003302B4" w:rsidRDefault="00CD620D" w:rsidP="00D13540">
      <w:pPr>
        <w:pStyle w:val="a4"/>
        <w:jc w:val="both"/>
        <w:rPr>
          <w:rFonts w:ascii="Times New Roman" w:hAnsi="Times New Roman" w:cs="Times New Roman"/>
          <w:color w:val="FF0000"/>
          <w:sz w:val="28"/>
          <w:szCs w:val="28"/>
        </w:rPr>
      </w:pPr>
    </w:p>
    <w:p w:rsidR="00A95555" w:rsidRPr="002078DE" w:rsidRDefault="00A95555" w:rsidP="00D13540">
      <w:pPr>
        <w:pStyle w:val="a4"/>
        <w:jc w:val="both"/>
        <w:rPr>
          <w:rFonts w:ascii="Times New Roman" w:hAnsi="Times New Roman" w:cs="Times New Roman"/>
          <w:sz w:val="28"/>
          <w:szCs w:val="28"/>
        </w:rPr>
      </w:pPr>
      <w:r w:rsidRPr="002078DE">
        <w:rPr>
          <w:rFonts w:ascii="Times New Roman" w:hAnsi="Times New Roman" w:cs="Times New Roman"/>
          <w:sz w:val="28"/>
          <w:szCs w:val="28"/>
        </w:rPr>
        <w:t>2</w:t>
      </w:r>
      <w:r w:rsidR="002078DE">
        <w:rPr>
          <w:rFonts w:ascii="Times New Roman" w:hAnsi="Times New Roman" w:cs="Times New Roman"/>
          <w:sz w:val="28"/>
          <w:szCs w:val="28"/>
        </w:rPr>
        <w:t>4</w:t>
      </w:r>
      <w:r w:rsidRPr="002078DE">
        <w:rPr>
          <w:rFonts w:ascii="Times New Roman" w:hAnsi="Times New Roman" w:cs="Times New Roman"/>
          <w:sz w:val="28"/>
          <w:szCs w:val="28"/>
        </w:rPr>
        <w:t xml:space="preserve">. Остаток средств на счетах по учету средств бюджета на </w:t>
      </w:r>
      <w:r w:rsidR="005409B1" w:rsidRPr="002078DE">
        <w:rPr>
          <w:rFonts w:ascii="Times New Roman" w:hAnsi="Times New Roman" w:cs="Times New Roman"/>
          <w:sz w:val="28"/>
          <w:szCs w:val="28"/>
        </w:rPr>
        <w:t>0</w:t>
      </w:r>
      <w:r w:rsidRPr="002078DE">
        <w:rPr>
          <w:rFonts w:ascii="Times New Roman" w:hAnsi="Times New Roman" w:cs="Times New Roman"/>
          <w:sz w:val="28"/>
          <w:szCs w:val="28"/>
        </w:rPr>
        <w:t>1</w:t>
      </w:r>
      <w:r w:rsidR="005409B1" w:rsidRPr="002078DE">
        <w:rPr>
          <w:rFonts w:ascii="Times New Roman" w:hAnsi="Times New Roman" w:cs="Times New Roman"/>
          <w:sz w:val="28"/>
          <w:szCs w:val="28"/>
        </w:rPr>
        <w:t>.01.</w:t>
      </w:r>
      <w:r w:rsidRPr="002078DE">
        <w:rPr>
          <w:rFonts w:ascii="Times New Roman" w:hAnsi="Times New Roman" w:cs="Times New Roman"/>
          <w:sz w:val="28"/>
          <w:szCs w:val="28"/>
        </w:rPr>
        <w:t>20</w:t>
      </w:r>
      <w:r w:rsidR="002078DE" w:rsidRPr="002078DE">
        <w:rPr>
          <w:rFonts w:ascii="Times New Roman" w:hAnsi="Times New Roman" w:cs="Times New Roman"/>
          <w:sz w:val="28"/>
          <w:szCs w:val="28"/>
        </w:rPr>
        <w:t>20</w:t>
      </w:r>
      <w:r w:rsidRPr="002078DE">
        <w:rPr>
          <w:rFonts w:ascii="Times New Roman" w:hAnsi="Times New Roman" w:cs="Times New Roman"/>
          <w:sz w:val="28"/>
          <w:szCs w:val="28"/>
        </w:rPr>
        <w:t xml:space="preserve"> года - </w:t>
      </w:r>
      <w:r w:rsidR="002078DE" w:rsidRPr="002078DE">
        <w:rPr>
          <w:rFonts w:ascii="Times New Roman" w:hAnsi="Times New Roman" w:cs="Times New Roman"/>
          <w:sz w:val="28"/>
          <w:szCs w:val="28"/>
        </w:rPr>
        <w:t>1692,2 тыс.руб.</w:t>
      </w:r>
      <w:r w:rsidRPr="002078DE">
        <w:rPr>
          <w:rFonts w:ascii="Times New Roman" w:hAnsi="Times New Roman" w:cs="Times New Roman"/>
          <w:sz w:val="28"/>
          <w:szCs w:val="28"/>
        </w:rPr>
        <w:t xml:space="preserve"> </w:t>
      </w:r>
    </w:p>
    <w:p w:rsidR="003D1F4E" w:rsidRPr="003302B4" w:rsidRDefault="003D1F4E" w:rsidP="006217D3">
      <w:pPr>
        <w:jc w:val="both"/>
        <w:rPr>
          <w:color w:val="FF0000"/>
          <w:sz w:val="28"/>
          <w:szCs w:val="28"/>
        </w:rPr>
      </w:pPr>
    </w:p>
    <w:p w:rsidR="004014D5" w:rsidRPr="0032612F" w:rsidRDefault="004014D5" w:rsidP="004014D5">
      <w:pPr>
        <w:jc w:val="both"/>
        <w:rPr>
          <w:b/>
          <w:color w:val="FF0000"/>
          <w:sz w:val="28"/>
          <w:szCs w:val="28"/>
        </w:rPr>
      </w:pPr>
      <w:r w:rsidRPr="002078DE">
        <w:rPr>
          <w:sz w:val="28"/>
          <w:szCs w:val="28"/>
        </w:rPr>
        <w:lastRenderedPageBreak/>
        <w:t>2</w:t>
      </w:r>
      <w:r w:rsidR="002078DE">
        <w:rPr>
          <w:sz w:val="28"/>
          <w:szCs w:val="28"/>
        </w:rPr>
        <w:t>5</w:t>
      </w:r>
      <w:r w:rsidRPr="002078DE">
        <w:rPr>
          <w:sz w:val="28"/>
          <w:szCs w:val="28"/>
        </w:rPr>
        <w:t>.</w:t>
      </w:r>
      <w:r w:rsidRPr="002078DE">
        <w:t xml:space="preserve"> </w:t>
      </w:r>
      <w:r w:rsidRPr="002078DE">
        <w:rPr>
          <w:sz w:val="28"/>
          <w:szCs w:val="28"/>
        </w:rPr>
        <w:t>Фактов нарушения законодательства, приводящих к недостоверности</w:t>
      </w:r>
      <w:r w:rsidRPr="0032612F">
        <w:rPr>
          <w:sz w:val="28"/>
          <w:szCs w:val="28"/>
        </w:rPr>
        <w:t xml:space="preserve"> отчетности или иным случаям ее искажения, а также фактов нарушения бюджетных назначений, установленных решением о бюджете, не выявлено.</w:t>
      </w:r>
    </w:p>
    <w:p w:rsidR="00735199" w:rsidRPr="003302B4" w:rsidRDefault="00735199" w:rsidP="0038406D">
      <w:pPr>
        <w:rPr>
          <w:color w:val="FF0000"/>
          <w:sz w:val="28"/>
          <w:szCs w:val="28"/>
        </w:rPr>
      </w:pPr>
    </w:p>
    <w:p w:rsidR="00AB34A3" w:rsidRDefault="00AB34A3" w:rsidP="003E1566">
      <w:pPr>
        <w:shd w:val="clear" w:color="auto" w:fill="FFFFFF"/>
        <w:spacing w:line="362" w:lineRule="atLeast"/>
        <w:jc w:val="both"/>
        <w:rPr>
          <w:rFonts w:ascii="Arial" w:hAnsi="Arial" w:cs="Arial"/>
          <w:color w:val="333333"/>
        </w:rPr>
      </w:pPr>
    </w:p>
    <w:p w:rsidR="00E24E5B" w:rsidRPr="00BD4463" w:rsidRDefault="00E24E5B" w:rsidP="00D13540">
      <w:pPr>
        <w:pStyle w:val="a4"/>
        <w:jc w:val="both"/>
        <w:rPr>
          <w:rFonts w:ascii="Times New Roman" w:hAnsi="Times New Roman" w:cs="Times New Roman"/>
          <w:sz w:val="28"/>
          <w:szCs w:val="28"/>
        </w:rPr>
      </w:pPr>
      <w:bookmarkStart w:id="1" w:name="dst1487"/>
      <w:bookmarkStart w:id="2" w:name="dst510"/>
      <w:bookmarkEnd w:id="1"/>
      <w:bookmarkEnd w:id="2"/>
      <w:r w:rsidRPr="00BD4463">
        <w:rPr>
          <w:rFonts w:ascii="Times New Roman" w:hAnsi="Times New Roman" w:cs="Times New Roman"/>
          <w:sz w:val="28"/>
          <w:szCs w:val="28"/>
        </w:rPr>
        <w:t xml:space="preserve">В соответствии </w:t>
      </w:r>
      <w:r w:rsidRPr="00BD4463">
        <w:rPr>
          <w:rFonts w:ascii="Times New Roman" w:hAnsi="Times New Roman" w:cs="Times New Roman"/>
          <w:sz w:val="28"/>
          <w:szCs w:val="28"/>
          <w:shd w:val="clear" w:color="auto" w:fill="FFFFFF"/>
        </w:rPr>
        <w:t xml:space="preserve">со ст 264.4 БК РФ </w:t>
      </w:r>
      <w:r w:rsidRPr="00BD4463">
        <w:rPr>
          <w:rFonts w:ascii="Times New Roman" w:hAnsi="Times New Roman" w:cs="Times New Roman"/>
          <w:sz w:val="28"/>
          <w:szCs w:val="28"/>
        </w:rPr>
        <w:t>результаты внешней проверки отчета об испол</w:t>
      </w:r>
    </w:p>
    <w:p w:rsidR="00E24E5B" w:rsidRDefault="00E24E5B" w:rsidP="00D13540">
      <w:pPr>
        <w:pStyle w:val="a4"/>
        <w:jc w:val="both"/>
        <w:rPr>
          <w:rFonts w:ascii="Times New Roman" w:hAnsi="Times New Roman" w:cs="Times New Roman"/>
          <w:sz w:val="28"/>
          <w:szCs w:val="28"/>
        </w:rPr>
      </w:pPr>
      <w:r w:rsidRPr="00BD4463">
        <w:rPr>
          <w:rFonts w:ascii="Times New Roman" w:hAnsi="Times New Roman" w:cs="Times New Roman"/>
          <w:sz w:val="28"/>
          <w:szCs w:val="28"/>
        </w:rPr>
        <w:t>нении бюджета Горнокдючевск</w:t>
      </w:r>
      <w:r w:rsidR="00BD4463" w:rsidRPr="00BD4463">
        <w:rPr>
          <w:rFonts w:ascii="Times New Roman" w:hAnsi="Times New Roman" w:cs="Times New Roman"/>
          <w:sz w:val="28"/>
          <w:szCs w:val="28"/>
        </w:rPr>
        <w:t>ого городского поселения за 201</w:t>
      </w:r>
      <w:r w:rsidR="003302B4">
        <w:rPr>
          <w:rFonts w:ascii="Times New Roman" w:hAnsi="Times New Roman" w:cs="Times New Roman"/>
          <w:sz w:val="28"/>
          <w:szCs w:val="28"/>
        </w:rPr>
        <w:t>9</w:t>
      </w:r>
      <w:r w:rsidRPr="00BD4463">
        <w:rPr>
          <w:rFonts w:ascii="Times New Roman" w:hAnsi="Times New Roman" w:cs="Times New Roman"/>
          <w:sz w:val="28"/>
          <w:szCs w:val="28"/>
        </w:rPr>
        <w:t xml:space="preserve"> год направлены в Муниципальный комитет и главе Горноключевского городского поселения.</w:t>
      </w:r>
    </w:p>
    <w:p w:rsidR="00922C85" w:rsidRPr="00BD4463" w:rsidRDefault="00922C85" w:rsidP="00E24E5B">
      <w:pPr>
        <w:pStyle w:val="a4"/>
        <w:jc w:val="both"/>
        <w:rPr>
          <w:rFonts w:ascii="Times New Roman" w:hAnsi="Times New Roman" w:cs="Times New Roman"/>
          <w:sz w:val="28"/>
          <w:szCs w:val="28"/>
        </w:rPr>
      </w:pPr>
    </w:p>
    <w:p w:rsidR="00FE6BD9" w:rsidRPr="00FE6BD9" w:rsidRDefault="00FE6BD9" w:rsidP="00FA3704">
      <w:pPr>
        <w:pStyle w:val="a4"/>
        <w:rPr>
          <w:rFonts w:ascii="Times New Roman" w:hAnsi="Times New Roman" w:cs="Times New Roman"/>
          <w:sz w:val="28"/>
          <w:szCs w:val="28"/>
        </w:rPr>
      </w:pPr>
    </w:p>
    <w:p w:rsidR="00E24E5B" w:rsidRPr="00BD4463" w:rsidRDefault="00E24E5B" w:rsidP="00E24E5B">
      <w:pPr>
        <w:jc w:val="both"/>
        <w:rPr>
          <w:sz w:val="28"/>
          <w:szCs w:val="28"/>
        </w:rPr>
      </w:pPr>
      <w:r w:rsidRPr="00BD4463">
        <w:rPr>
          <w:sz w:val="28"/>
          <w:szCs w:val="28"/>
        </w:rPr>
        <w:t>Председатель</w:t>
      </w:r>
    </w:p>
    <w:p w:rsidR="00E24E5B" w:rsidRPr="00BD4463" w:rsidRDefault="00E24E5B" w:rsidP="00E24E5B">
      <w:pPr>
        <w:jc w:val="both"/>
        <w:rPr>
          <w:sz w:val="28"/>
          <w:szCs w:val="28"/>
        </w:rPr>
      </w:pPr>
      <w:r w:rsidRPr="00BD4463">
        <w:rPr>
          <w:sz w:val="28"/>
          <w:szCs w:val="28"/>
        </w:rPr>
        <w:t xml:space="preserve">Контрольно–счетной комиссии                                                            Т.В.Волынская </w:t>
      </w:r>
    </w:p>
    <w:p w:rsidR="00E24E5B" w:rsidRPr="003E2D6F" w:rsidRDefault="00E24E5B" w:rsidP="00E24E5B">
      <w:pPr>
        <w:jc w:val="both"/>
        <w:rPr>
          <w:color w:val="FF0000"/>
          <w:sz w:val="28"/>
          <w:szCs w:val="28"/>
        </w:rPr>
      </w:pPr>
    </w:p>
    <w:p w:rsidR="00E24E5B" w:rsidRDefault="00E24E5B" w:rsidP="00E24E5B">
      <w:pPr>
        <w:tabs>
          <w:tab w:val="left" w:pos="540"/>
          <w:tab w:val="left" w:pos="720"/>
        </w:tabs>
        <w:jc w:val="both"/>
        <w:rPr>
          <w:color w:val="FF0000"/>
          <w:sz w:val="28"/>
          <w:szCs w:val="28"/>
        </w:rPr>
      </w:pPr>
    </w:p>
    <w:p w:rsidR="00454101" w:rsidRPr="00454101" w:rsidRDefault="00454101" w:rsidP="00454101">
      <w:pPr>
        <w:tabs>
          <w:tab w:val="left" w:pos="540"/>
          <w:tab w:val="left" w:pos="720"/>
        </w:tabs>
        <w:jc w:val="both"/>
        <w:rPr>
          <w:color w:val="FF0000"/>
          <w:sz w:val="28"/>
          <w:szCs w:val="28"/>
        </w:rPr>
      </w:pPr>
      <w:r w:rsidRPr="00454101">
        <w:rPr>
          <w:color w:val="FF0000"/>
          <w:sz w:val="28"/>
          <w:szCs w:val="28"/>
        </w:rPr>
        <w:tab/>
      </w:r>
    </w:p>
    <w:p w:rsidR="00C22CE1" w:rsidRDefault="00454101" w:rsidP="00C22CE1">
      <w:pPr>
        <w:tabs>
          <w:tab w:val="left" w:pos="540"/>
          <w:tab w:val="left" w:pos="720"/>
        </w:tabs>
        <w:jc w:val="both"/>
        <w:rPr>
          <w:color w:val="FF0000"/>
          <w:sz w:val="28"/>
          <w:szCs w:val="28"/>
        </w:rPr>
      </w:pPr>
      <w:r w:rsidRPr="00454101">
        <w:rPr>
          <w:color w:val="FF0000"/>
          <w:sz w:val="28"/>
          <w:szCs w:val="28"/>
        </w:rPr>
        <w:br w:type="page"/>
      </w:r>
      <w:r w:rsidRPr="00454101">
        <w:rPr>
          <w:color w:val="FF0000"/>
          <w:sz w:val="28"/>
          <w:szCs w:val="28"/>
        </w:rPr>
        <w:lastRenderedPageBreak/>
        <w:noBreakHyphen/>
      </w:r>
      <w:r w:rsidRPr="00454101">
        <w:rPr>
          <w:color w:val="FF0000"/>
          <w:sz w:val="28"/>
          <w:szCs w:val="28"/>
        </w:rPr>
        <w:softHyphen/>
      </w:r>
      <w:r w:rsidRPr="00454101">
        <w:rPr>
          <w:color w:val="FF0000"/>
          <w:sz w:val="28"/>
          <w:szCs w:val="28"/>
        </w:rPr>
        <w:br w:type="column"/>
      </w:r>
      <w:r w:rsidRPr="00454101">
        <w:rPr>
          <w:color w:val="FF0000"/>
          <w:sz w:val="28"/>
          <w:szCs w:val="28"/>
        </w:rPr>
        <w:lastRenderedPageBreak/>
        <w:br w:type="column"/>
      </w:r>
    </w:p>
    <w:p w:rsidR="00454101" w:rsidRPr="00454101" w:rsidRDefault="00454101" w:rsidP="00454101">
      <w:pPr>
        <w:tabs>
          <w:tab w:val="left" w:pos="540"/>
          <w:tab w:val="left" w:pos="720"/>
        </w:tabs>
        <w:jc w:val="both"/>
        <w:rPr>
          <w:color w:val="FF0000"/>
          <w:sz w:val="28"/>
          <w:szCs w:val="28"/>
        </w:rPr>
      </w:pPr>
      <w:r>
        <w:rPr>
          <w:color w:val="FF0000"/>
          <w:sz w:val="28"/>
          <w:szCs w:val="28"/>
        </w:rPr>
        <w:softHyphen/>
      </w:r>
    </w:p>
    <w:sectPr w:rsidR="00454101" w:rsidRPr="00454101" w:rsidSect="00E27F52">
      <w:footerReference w:type="default" r:id="rId9"/>
      <w:pgSz w:w="11906" w:h="16838" w:code="9"/>
      <w:pgMar w:top="567" w:right="851"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F5" w:rsidRDefault="007852F5" w:rsidP="00EA3742">
      <w:r>
        <w:separator/>
      </w:r>
    </w:p>
  </w:endnote>
  <w:endnote w:type="continuationSeparator" w:id="0">
    <w:p w:rsidR="007852F5" w:rsidRDefault="007852F5" w:rsidP="00E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25136"/>
      <w:docPartObj>
        <w:docPartGallery w:val="Page Numbers (Bottom of Page)"/>
        <w:docPartUnique/>
      </w:docPartObj>
    </w:sdtPr>
    <w:sdtContent>
      <w:p w:rsidR="006E497B" w:rsidRDefault="006E497B">
        <w:pPr>
          <w:pStyle w:val="aa"/>
          <w:jc w:val="center"/>
        </w:pPr>
        <w:r>
          <w:fldChar w:fldCharType="begin"/>
        </w:r>
        <w:r>
          <w:instrText>PAGE   \* MERGEFORMAT</w:instrText>
        </w:r>
        <w:r>
          <w:fldChar w:fldCharType="separate"/>
        </w:r>
        <w:r w:rsidR="002B25E1">
          <w:rPr>
            <w:noProof/>
          </w:rPr>
          <w:t>24</w:t>
        </w:r>
        <w:r>
          <w:rPr>
            <w:noProof/>
          </w:rPr>
          <w:fldChar w:fldCharType="end"/>
        </w:r>
      </w:p>
    </w:sdtContent>
  </w:sdt>
  <w:p w:rsidR="006E497B" w:rsidRDefault="006E497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F5" w:rsidRDefault="007852F5" w:rsidP="00EA3742">
      <w:r>
        <w:separator/>
      </w:r>
    </w:p>
  </w:footnote>
  <w:footnote w:type="continuationSeparator" w:id="0">
    <w:p w:rsidR="007852F5" w:rsidRDefault="007852F5" w:rsidP="00EA3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40C"/>
    <w:multiLevelType w:val="hybridMultilevel"/>
    <w:tmpl w:val="B8F2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A703F"/>
    <w:multiLevelType w:val="multilevel"/>
    <w:tmpl w:val="D44E2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95277"/>
    <w:multiLevelType w:val="multilevel"/>
    <w:tmpl w:val="0041C52D"/>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446ADA"/>
    <w:multiLevelType w:val="hybridMultilevel"/>
    <w:tmpl w:val="44ACF07A"/>
    <w:lvl w:ilvl="0" w:tplc="D9845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00E4A"/>
    <w:multiLevelType w:val="hybridMultilevel"/>
    <w:tmpl w:val="2752BFAC"/>
    <w:lvl w:ilvl="0" w:tplc="3306DA2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D18D7"/>
    <w:multiLevelType w:val="multilevel"/>
    <w:tmpl w:val="610E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882003"/>
    <w:multiLevelType w:val="multilevel"/>
    <w:tmpl w:val="8A14C5F4"/>
    <w:lvl w:ilvl="0">
      <w:start w:val="1"/>
      <w:numFmt w:val="decimal"/>
      <w:lvlText w:val="%1."/>
      <w:lvlJc w:val="left"/>
      <w:pPr>
        <w:ind w:left="1699" w:hanging="990"/>
      </w:pPr>
      <w:rPr>
        <w:rFonts w:hint="default"/>
        <w:b w:val="0"/>
      </w:rPr>
    </w:lvl>
    <w:lvl w:ilvl="1">
      <w:start w:val="1"/>
      <w:numFmt w:val="decimal"/>
      <w:isLgl/>
      <w:lvlText w:val="%1.%2"/>
      <w:lvlJc w:val="left"/>
      <w:pPr>
        <w:ind w:left="2074" w:hanging="375"/>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abstractNum w:abstractNumId="7" w15:restartNumberingAfterBreak="0">
    <w:nsid w:val="47CB7CE5"/>
    <w:multiLevelType w:val="hybridMultilevel"/>
    <w:tmpl w:val="4DD07FA4"/>
    <w:lvl w:ilvl="0" w:tplc="8AEACB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2E072D"/>
    <w:multiLevelType w:val="hybridMultilevel"/>
    <w:tmpl w:val="1F508B72"/>
    <w:lvl w:ilvl="0" w:tplc="4B1E2DB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9" w15:restartNumberingAfterBreak="0">
    <w:nsid w:val="60AA23B6"/>
    <w:multiLevelType w:val="multilevel"/>
    <w:tmpl w:val="046E5B34"/>
    <w:lvl w:ilvl="0">
      <w:start w:val="1"/>
      <w:numFmt w:val="decimal"/>
      <w:lvlText w:val="%1."/>
      <w:lvlJc w:val="left"/>
      <w:pPr>
        <w:tabs>
          <w:tab w:val="num" w:pos="1068"/>
        </w:tabs>
        <w:ind w:left="1068" w:hanging="360"/>
      </w:pPr>
      <w:rPr>
        <w:rFonts w:hint="default"/>
      </w:rPr>
    </w:lvl>
    <w:lvl w:ilvl="1">
      <w:start w:val="5"/>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0" w15:restartNumberingAfterBreak="0">
    <w:nsid w:val="6D9D6DB5"/>
    <w:multiLevelType w:val="hybridMultilevel"/>
    <w:tmpl w:val="8C5E6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A635F5"/>
    <w:multiLevelType w:val="hybridMultilevel"/>
    <w:tmpl w:val="A4DE5728"/>
    <w:lvl w:ilvl="0" w:tplc="2C8E9B8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2" w15:restartNumberingAfterBreak="0">
    <w:nsid w:val="72FB4F88"/>
    <w:multiLevelType w:val="multilevel"/>
    <w:tmpl w:val="000C375C"/>
    <w:lvl w:ilvl="0">
      <w:start w:val="3"/>
      <w:numFmt w:val="decimal"/>
      <w:lvlText w:val="%1."/>
      <w:lvlJc w:val="left"/>
      <w:pPr>
        <w:tabs>
          <w:tab w:val="num" w:pos="570"/>
        </w:tabs>
        <w:ind w:left="570" w:hanging="570"/>
      </w:pPr>
      <w:rPr>
        <w:rFonts w:hint="default"/>
        <w:i w:val="0"/>
      </w:rPr>
    </w:lvl>
    <w:lvl w:ilvl="1">
      <w:start w:val="4"/>
      <w:numFmt w:val="decimal"/>
      <w:lvlText w:val="%1.%2."/>
      <w:lvlJc w:val="left"/>
      <w:pPr>
        <w:tabs>
          <w:tab w:val="num" w:pos="1260"/>
        </w:tabs>
        <w:ind w:left="1260" w:hanging="720"/>
      </w:pPr>
      <w:rPr>
        <w:rFonts w:hint="default"/>
        <w:b/>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num w:numId="1">
    <w:abstractNumId w:val="9"/>
  </w:num>
  <w:num w:numId="2">
    <w:abstractNumId w:val="12"/>
  </w:num>
  <w:num w:numId="3">
    <w:abstractNumId w:val="8"/>
  </w:num>
  <w:num w:numId="4">
    <w:abstractNumId w:val="11"/>
  </w:num>
  <w:num w:numId="5">
    <w:abstractNumId w:val="10"/>
  </w:num>
  <w:num w:numId="6">
    <w:abstractNumId w:val="4"/>
  </w:num>
  <w:num w:numId="7">
    <w:abstractNumId w:val="5"/>
  </w:num>
  <w:num w:numId="8">
    <w:abstractNumId w:val="1"/>
  </w:num>
  <w:num w:numId="9">
    <w:abstractNumId w:val="2"/>
  </w:num>
  <w:num w:numId="10">
    <w:abstractNumId w:val="7"/>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7F3"/>
    <w:rsid w:val="000038C9"/>
    <w:rsid w:val="00004CED"/>
    <w:rsid w:val="0000516A"/>
    <w:rsid w:val="00005F51"/>
    <w:rsid w:val="00006082"/>
    <w:rsid w:val="000062EA"/>
    <w:rsid w:val="00006353"/>
    <w:rsid w:val="00007B57"/>
    <w:rsid w:val="0001136C"/>
    <w:rsid w:val="00011607"/>
    <w:rsid w:val="000117AA"/>
    <w:rsid w:val="00012756"/>
    <w:rsid w:val="00013A97"/>
    <w:rsid w:val="000150EC"/>
    <w:rsid w:val="00016CF6"/>
    <w:rsid w:val="00017027"/>
    <w:rsid w:val="000201E8"/>
    <w:rsid w:val="000209D4"/>
    <w:rsid w:val="00020DFC"/>
    <w:rsid w:val="00022114"/>
    <w:rsid w:val="0002343F"/>
    <w:rsid w:val="000234B9"/>
    <w:rsid w:val="00023E0C"/>
    <w:rsid w:val="00023E5A"/>
    <w:rsid w:val="00025F32"/>
    <w:rsid w:val="00025FE1"/>
    <w:rsid w:val="00026419"/>
    <w:rsid w:val="000264D9"/>
    <w:rsid w:val="00026BBA"/>
    <w:rsid w:val="00027575"/>
    <w:rsid w:val="00027771"/>
    <w:rsid w:val="0002786C"/>
    <w:rsid w:val="00027C53"/>
    <w:rsid w:val="00030DC2"/>
    <w:rsid w:val="00031650"/>
    <w:rsid w:val="00032290"/>
    <w:rsid w:val="000333C2"/>
    <w:rsid w:val="00033F54"/>
    <w:rsid w:val="00035DE7"/>
    <w:rsid w:val="00036271"/>
    <w:rsid w:val="000362E8"/>
    <w:rsid w:val="00037B5D"/>
    <w:rsid w:val="000429B2"/>
    <w:rsid w:val="000433D8"/>
    <w:rsid w:val="00043924"/>
    <w:rsid w:val="00046BE5"/>
    <w:rsid w:val="00046F5C"/>
    <w:rsid w:val="0005012D"/>
    <w:rsid w:val="00052D16"/>
    <w:rsid w:val="000531D8"/>
    <w:rsid w:val="00053226"/>
    <w:rsid w:val="00053561"/>
    <w:rsid w:val="00053F1B"/>
    <w:rsid w:val="00056B28"/>
    <w:rsid w:val="00056DBF"/>
    <w:rsid w:val="00057F88"/>
    <w:rsid w:val="00062413"/>
    <w:rsid w:val="00065EDA"/>
    <w:rsid w:val="0006611F"/>
    <w:rsid w:val="00066BCF"/>
    <w:rsid w:val="00070AE4"/>
    <w:rsid w:val="000712B3"/>
    <w:rsid w:val="0007221D"/>
    <w:rsid w:val="00072422"/>
    <w:rsid w:val="000724D6"/>
    <w:rsid w:val="00072AF8"/>
    <w:rsid w:val="00074D15"/>
    <w:rsid w:val="00076565"/>
    <w:rsid w:val="00077EED"/>
    <w:rsid w:val="000806BF"/>
    <w:rsid w:val="00080C6B"/>
    <w:rsid w:val="00080EBB"/>
    <w:rsid w:val="0008184D"/>
    <w:rsid w:val="0008252B"/>
    <w:rsid w:val="00082D9F"/>
    <w:rsid w:val="000830F0"/>
    <w:rsid w:val="0008320E"/>
    <w:rsid w:val="00083362"/>
    <w:rsid w:val="000846BD"/>
    <w:rsid w:val="00084C0F"/>
    <w:rsid w:val="00085D56"/>
    <w:rsid w:val="00086595"/>
    <w:rsid w:val="00087923"/>
    <w:rsid w:val="000905B2"/>
    <w:rsid w:val="0009085A"/>
    <w:rsid w:val="00091725"/>
    <w:rsid w:val="000919FF"/>
    <w:rsid w:val="0009305D"/>
    <w:rsid w:val="00093560"/>
    <w:rsid w:val="00093FF6"/>
    <w:rsid w:val="000942C1"/>
    <w:rsid w:val="00094B55"/>
    <w:rsid w:val="000955D6"/>
    <w:rsid w:val="00095DF4"/>
    <w:rsid w:val="00095F35"/>
    <w:rsid w:val="0009641E"/>
    <w:rsid w:val="000A0740"/>
    <w:rsid w:val="000A1F87"/>
    <w:rsid w:val="000A2125"/>
    <w:rsid w:val="000A21B6"/>
    <w:rsid w:val="000A283F"/>
    <w:rsid w:val="000A2E4F"/>
    <w:rsid w:val="000A3A61"/>
    <w:rsid w:val="000A405B"/>
    <w:rsid w:val="000A46BC"/>
    <w:rsid w:val="000A5284"/>
    <w:rsid w:val="000A605C"/>
    <w:rsid w:val="000A614B"/>
    <w:rsid w:val="000A698E"/>
    <w:rsid w:val="000A7280"/>
    <w:rsid w:val="000B01F6"/>
    <w:rsid w:val="000B0F33"/>
    <w:rsid w:val="000B1A54"/>
    <w:rsid w:val="000B1C70"/>
    <w:rsid w:val="000B22D9"/>
    <w:rsid w:val="000B240C"/>
    <w:rsid w:val="000B3170"/>
    <w:rsid w:val="000B4109"/>
    <w:rsid w:val="000B48BF"/>
    <w:rsid w:val="000B7268"/>
    <w:rsid w:val="000B7F45"/>
    <w:rsid w:val="000C06DD"/>
    <w:rsid w:val="000C15D8"/>
    <w:rsid w:val="000C1BCE"/>
    <w:rsid w:val="000C266D"/>
    <w:rsid w:val="000C3296"/>
    <w:rsid w:val="000C3B85"/>
    <w:rsid w:val="000C45F9"/>
    <w:rsid w:val="000C48AD"/>
    <w:rsid w:val="000C5E48"/>
    <w:rsid w:val="000C651E"/>
    <w:rsid w:val="000C674E"/>
    <w:rsid w:val="000D04C8"/>
    <w:rsid w:val="000D1364"/>
    <w:rsid w:val="000D1898"/>
    <w:rsid w:val="000D1E53"/>
    <w:rsid w:val="000D391A"/>
    <w:rsid w:val="000D7170"/>
    <w:rsid w:val="000D7760"/>
    <w:rsid w:val="000E1E56"/>
    <w:rsid w:val="000E4820"/>
    <w:rsid w:val="000E5C16"/>
    <w:rsid w:val="000E671F"/>
    <w:rsid w:val="000E683F"/>
    <w:rsid w:val="000F0B0F"/>
    <w:rsid w:val="000F0B8A"/>
    <w:rsid w:val="000F14C3"/>
    <w:rsid w:val="000F239D"/>
    <w:rsid w:val="000F2B49"/>
    <w:rsid w:val="000F2E3B"/>
    <w:rsid w:val="000F2F36"/>
    <w:rsid w:val="000F2F56"/>
    <w:rsid w:val="000F3B01"/>
    <w:rsid w:val="000F4071"/>
    <w:rsid w:val="000F4328"/>
    <w:rsid w:val="000F47F3"/>
    <w:rsid w:val="000F4834"/>
    <w:rsid w:val="000F7928"/>
    <w:rsid w:val="0010098C"/>
    <w:rsid w:val="001013BA"/>
    <w:rsid w:val="00102292"/>
    <w:rsid w:val="00103986"/>
    <w:rsid w:val="00103AB8"/>
    <w:rsid w:val="00103B12"/>
    <w:rsid w:val="0010413A"/>
    <w:rsid w:val="00105467"/>
    <w:rsid w:val="001056B7"/>
    <w:rsid w:val="00105BDF"/>
    <w:rsid w:val="001060CD"/>
    <w:rsid w:val="00110D3D"/>
    <w:rsid w:val="0011179E"/>
    <w:rsid w:val="001118CF"/>
    <w:rsid w:val="001141F5"/>
    <w:rsid w:val="00115064"/>
    <w:rsid w:val="001153D8"/>
    <w:rsid w:val="001213B6"/>
    <w:rsid w:val="00122158"/>
    <w:rsid w:val="0012390D"/>
    <w:rsid w:val="00123981"/>
    <w:rsid w:val="00123E15"/>
    <w:rsid w:val="001243DC"/>
    <w:rsid w:val="0012440B"/>
    <w:rsid w:val="0012587D"/>
    <w:rsid w:val="00125F23"/>
    <w:rsid w:val="00126629"/>
    <w:rsid w:val="00127CCF"/>
    <w:rsid w:val="00127FDB"/>
    <w:rsid w:val="0013012B"/>
    <w:rsid w:val="001307DF"/>
    <w:rsid w:val="0013151F"/>
    <w:rsid w:val="001316DD"/>
    <w:rsid w:val="001319DD"/>
    <w:rsid w:val="001337D1"/>
    <w:rsid w:val="00133EE1"/>
    <w:rsid w:val="001346F9"/>
    <w:rsid w:val="00134867"/>
    <w:rsid w:val="00134BEF"/>
    <w:rsid w:val="00135150"/>
    <w:rsid w:val="00137161"/>
    <w:rsid w:val="00137309"/>
    <w:rsid w:val="00137788"/>
    <w:rsid w:val="00137F17"/>
    <w:rsid w:val="00137FC1"/>
    <w:rsid w:val="00140D45"/>
    <w:rsid w:val="00141F6E"/>
    <w:rsid w:val="00144B45"/>
    <w:rsid w:val="00144C04"/>
    <w:rsid w:val="001455F7"/>
    <w:rsid w:val="00146CB2"/>
    <w:rsid w:val="001512B5"/>
    <w:rsid w:val="00153670"/>
    <w:rsid w:val="00154A54"/>
    <w:rsid w:val="0015560A"/>
    <w:rsid w:val="00155EC3"/>
    <w:rsid w:val="00156F52"/>
    <w:rsid w:val="00157E05"/>
    <w:rsid w:val="00160BBF"/>
    <w:rsid w:val="00161F0E"/>
    <w:rsid w:val="001625FC"/>
    <w:rsid w:val="001632AF"/>
    <w:rsid w:val="0016416A"/>
    <w:rsid w:val="0016514A"/>
    <w:rsid w:val="00165AAC"/>
    <w:rsid w:val="001670F8"/>
    <w:rsid w:val="00171B12"/>
    <w:rsid w:val="001724C3"/>
    <w:rsid w:val="00173568"/>
    <w:rsid w:val="00174EE6"/>
    <w:rsid w:val="00175E54"/>
    <w:rsid w:val="0017609F"/>
    <w:rsid w:val="00181DCF"/>
    <w:rsid w:val="0018272D"/>
    <w:rsid w:val="00182C3C"/>
    <w:rsid w:val="00182C6A"/>
    <w:rsid w:val="00183F3B"/>
    <w:rsid w:val="00184CD5"/>
    <w:rsid w:val="001857CC"/>
    <w:rsid w:val="00186077"/>
    <w:rsid w:val="001861F8"/>
    <w:rsid w:val="001910BC"/>
    <w:rsid w:val="00192C18"/>
    <w:rsid w:val="00193553"/>
    <w:rsid w:val="00195B35"/>
    <w:rsid w:val="00195DBC"/>
    <w:rsid w:val="0019657B"/>
    <w:rsid w:val="00196A10"/>
    <w:rsid w:val="001971AE"/>
    <w:rsid w:val="00197CF8"/>
    <w:rsid w:val="001A0981"/>
    <w:rsid w:val="001A0A15"/>
    <w:rsid w:val="001A1063"/>
    <w:rsid w:val="001A204C"/>
    <w:rsid w:val="001A2A1F"/>
    <w:rsid w:val="001A79B8"/>
    <w:rsid w:val="001B0078"/>
    <w:rsid w:val="001B059D"/>
    <w:rsid w:val="001B1023"/>
    <w:rsid w:val="001B3727"/>
    <w:rsid w:val="001B4A7A"/>
    <w:rsid w:val="001C08A6"/>
    <w:rsid w:val="001C14F3"/>
    <w:rsid w:val="001C18BD"/>
    <w:rsid w:val="001C1ACB"/>
    <w:rsid w:val="001C2F54"/>
    <w:rsid w:val="001C3123"/>
    <w:rsid w:val="001C4314"/>
    <w:rsid w:val="001C4601"/>
    <w:rsid w:val="001C5AD9"/>
    <w:rsid w:val="001C7D99"/>
    <w:rsid w:val="001D04B9"/>
    <w:rsid w:val="001D08EB"/>
    <w:rsid w:val="001D2309"/>
    <w:rsid w:val="001D2787"/>
    <w:rsid w:val="001D4B2D"/>
    <w:rsid w:val="001D4F13"/>
    <w:rsid w:val="001D559F"/>
    <w:rsid w:val="001D60A4"/>
    <w:rsid w:val="001D64B4"/>
    <w:rsid w:val="001D704D"/>
    <w:rsid w:val="001D7276"/>
    <w:rsid w:val="001D747B"/>
    <w:rsid w:val="001D7EAF"/>
    <w:rsid w:val="001E01F1"/>
    <w:rsid w:val="001E2194"/>
    <w:rsid w:val="001E34EC"/>
    <w:rsid w:val="001E355A"/>
    <w:rsid w:val="001E3CBC"/>
    <w:rsid w:val="001E5DAE"/>
    <w:rsid w:val="001F227E"/>
    <w:rsid w:val="001F39C5"/>
    <w:rsid w:val="001F5187"/>
    <w:rsid w:val="001F7540"/>
    <w:rsid w:val="00201265"/>
    <w:rsid w:val="00201D2A"/>
    <w:rsid w:val="00202626"/>
    <w:rsid w:val="00202AF0"/>
    <w:rsid w:val="00203335"/>
    <w:rsid w:val="002034E3"/>
    <w:rsid w:val="00204700"/>
    <w:rsid w:val="00204B15"/>
    <w:rsid w:val="00204CF4"/>
    <w:rsid w:val="00205465"/>
    <w:rsid w:val="0020701B"/>
    <w:rsid w:val="00207130"/>
    <w:rsid w:val="002078DE"/>
    <w:rsid w:val="00210FB8"/>
    <w:rsid w:val="00213282"/>
    <w:rsid w:val="00215195"/>
    <w:rsid w:val="0021521E"/>
    <w:rsid w:val="00215273"/>
    <w:rsid w:val="00215832"/>
    <w:rsid w:val="00215F84"/>
    <w:rsid w:val="00217C87"/>
    <w:rsid w:val="00220192"/>
    <w:rsid w:val="00220308"/>
    <w:rsid w:val="00222FAF"/>
    <w:rsid w:val="0022353D"/>
    <w:rsid w:val="00223877"/>
    <w:rsid w:val="00223E6E"/>
    <w:rsid w:val="002247DE"/>
    <w:rsid w:val="002248A9"/>
    <w:rsid w:val="002252F4"/>
    <w:rsid w:val="00225745"/>
    <w:rsid w:val="00227CF8"/>
    <w:rsid w:val="0023005F"/>
    <w:rsid w:val="00230FFE"/>
    <w:rsid w:val="00231069"/>
    <w:rsid w:val="00231900"/>
    <w:rsid w:val="00235037"/>
    <w:rsid w:val="00235DC7"/>
    <w:rsid w:val="00236906"/>
    <w:rsid w:val="002370F4"/>
    <w:rsid w:val="0023723F"/>
    <w:rsid w:val="0024074B"/>
    <w:rsid w:val="0024138C"/>
    <w:rsid w:val="00241D71"/>
    <w:rsid w:val="00241FF5"/>
    <w:rsid w:val="0024332E"/>
    <w:rsid w:val="00245A73"/>
    <w:rsid w:val="00245E8C"/>
    <w:rsid w:val="002466DF"/>
    <w:rsid w:val="00246E95"/>
    <w:rsid w:val="002521C4"/>
    <w:rsid w:val="00252258"/>
    <w:rsid w:val="00253734"/>
    <w:rsid w:val="00254310"/>
    <w:rsid w:val="00254420"/>
    <w:rsid w:val="00254426"/>
    <w:rsid w:val="002545A0"/>
    <w:rsid w:val="00255ABE"/>
    <w:rsid w:val="00256B67"/>
    <w:rsid w:val="00257531"/>
    <w:rsid w:val="00257A1A"/>
    <w:rsid w:val="0026137D"/>
    <w:rsid w:val="00261A4F"/>
    <w:rsid w:val="00264A24"/>
    <w:rsid w:val="002651E6"/>
    <w:rsid w:val="00265872"/>
    <w:rsid w:val="00265C9E"/>
    <w:rsid w:val="00267ADE"/>
    <w:rsid w:val="00271A26"/>
    <w:rsid w:val="00272E87"/>
    <w:rsid w:val="00274BAB"/>
    <w:rsid w:val="00274FB8"/>
    <w:rsid w:val="00275739"/>
    <w:rsid w:val="002764D8"/>
    <w:rsid w:val="00276626"/>
    <w:rsid w:val="00276787"/>
    <w:rsid w:val="00276DF8"/>
    <w:rsid w:val="00277D0E"/>
    <w:rsid w:val="0028007C"/>
    <w:rsid w:val="00280285"/>
    <w:rsid w:val="002806A6"/>
    <w:rsid w:val="00281A35"/>
    <w:rsid w:val="00283737"/>
    <w:rsid w:val="0028400D"/>
    <w:rsid w:val="002851D0"/>
    <w:rsid w:val="002866BB"/>
    <w:rsid w:val="00286935"/>
    <w:rsid w:val="00286D6B"/>
    <w:rsid w:val="002872C8"/>
    <w:rsid w:val="0029234D"/>
    <w:rsid w:val="00292D8C"/>
    <w:rsid w:val="002965B2"/>
    <w:rsid w:val="00296EA4"/>
    <w:rsid w:val="00296ED2"/>
    <w:rsid w:val="002970D1"/>
    <w:rsid w:val="002970E6"/>
    <w:rsid w:val="0029740F"/>
    <w:rsid w:val="002978A3"/>
    <w:rsid w:val="002A0094"/>
    <w:rsid w:val="002A0253"/>
    <w:rsid w:val="002A0D1D"/>
    <w:rsid w:val="002A3420"/>
    <w:rsid w:val="002A3742"/>
    <w:rsid w:val="002A47AC"/>
    <w:rsid w:val="002A5B98"/>
    <w:rsid w:val="002A619E"/>
    <w:rsid w:val="002A7F35"/>
    <w:rsid w:val="002B132E"/>
    <w:rsid w:val="002B25E1"/>
    <w:rsid w:val="002B2CEE"/>
    <w:rsid w:val="002B33A0"/>
    <w:rsid w:val="002B3B46"/>
    <w:rsid w:val="002B6FF4"/>
    <w:rsid w:val="002B76E6"/>
    <w:rsid w:val="002B7AB8"/>
    <w:rsid w:val="002B7D7C"/>
    <w:rsid w:val="002C01C7"/>
    <w:rsid w:val="002C1F96"/>
    <w:rsid w:val="002C4052"/>
    <w:rsid w:val="002C4C55"/>
    <w:rsid w:val="002C5CA1"/>
    <w:rsid w:val="002C628F"/>
    <w:rsid w:val="002C6B95"/>
    <w:rsid w:val="002C711F"/>
    <w:rsid w:val="002D078C"/>
    <w:rsid w:val="002D090B"/>
    <w:rsid w:val="002D4C9A"/>
    <w:rsid w:val="002D5185"/>
    <w:rsid w:val="002E1334"/>
    <w:rsid w:val="002E308A"/>
    <w:rsid w:val="002E3337"/>
    <w:rsid w:val="002E432A"/>
    <w:rsid w:val="002E4347"/>
    <w:rsid w:val="002E4615"/>
    <w:rsid w:val="002E4E10"/>
    <w:rsid w:val="002E538A"/>
    <w:rsid w:val="002E56CE"/>
    <w:rsid w:val="002E5C64"/>
    <w:rsid w:val="002E6707"/>
    <w:rsid w:val="002E72F7"/>
    <w:rsid w:val="002E7A02"/>
    <w:rsid w:val="002E7C58"/>
    <w:rsid w:val="002F11FF"/>
    <w:rsid w:val="002F1723"/>
    <w:rsid w:val="002F1999"/>
    <w:rsid w:val="002F507D"/>
    <w:rsid w:val="002F52A5"/>
    <w:rsid w:val="002F5413"/>
    <w:rsid w:val="002F66F5"/>
    <w:rsid w:val="002F67E4"/>
    <w:rsid w:val="002F7078"/>
    <w:rsid w:val="002F73FB"/>
    <w:rsid w:val="00300307"/>
    <w:rsid w:val="00300C32"/>
    <w:rsid w:val="00301422"/>
    <w:rsid w:val="0030203B"/>
    <w:rsid w:val="00302614"/>
    <w:rsid w:val="00302675"/>
    <w:rsid w:val="00303065"/>
    <w:rsid w:val="003034ED"/>
    <w:rsid w:val="00303C47"/>
    <w:rsid w:val="00304047"/>
    <w:rsid w:val="00304612"/>
    <w:rsid w:val="00304776"/>
    <w:rsid w:val="003051EF"/>
    <w:rsid w:val="00306662"/>
    <w:rsid w:val="003066E6"/>
    <w:rsid w:val="00307D9E"/>
    <w:rsid w:val="00307F82"/>
    <w:rsid w:val="003100E3"/>
    <w:rsid w:val="00312115"/>
    <w:rsid w:val="00312825"/>
    <w:rsid w:val="003128B8"/>
    <w:rsid w:val="00313E22"/>
    <w:rsid w:val="0031416C"/>
    <w:rsid w:val="003148B6"/>
    <w:rsid w:val="00317140"/>
    <w:rsid w:val="0031717E"/>
    <w:rsid w:val="003202F1"/>
    <w:rsid w:val="00320405"/>
    <w:rsid w:val="00320B14"/>
    <w:rsid w:val="00320C85"/>
    <w:rsid w:val="0032144E"/>
    <w:rsid w:val="0032145B"/>
    <w:rsid w:val="0032294F"/>
    <w:rsid w:val="00323C08"/>
    <w:rsid w:val="003252C0"/>
    <w:rsid w:val="003253BC"/>
    <w:rsid w:val="00325AA3"/>
    <w:rsid w:val="0032612F"/>
    <w:rsid w:val="003269BA"/>
    <w:rsid w:val="0032748B"/>
    <w:rsid w:val="003275A7"/>
    <w:rsid w:val="003302B4"/>
    <w:rsid w:val="003307E0"/>
    <w:rsid w:val="003329CC"/>
    <w:rsid w:val="0033322C"/>
    <w:rsid w:val="00334C3B"/>
    <w:rsid w:val="00335685"/>
    <w:rsid w:val="003379DE"/>
    <w:rsid w:val="00341A4D"/>
    <w:rsid w:val="00342A0C"/>
    <w:rsid w:val="00342B63"/>
    <w:rsid w:val="00343A7E"/>
    <w:rsid w:val="0034436E"/>
    <w:rsid w:val="00344530"/>
    <w:rsid w:val="00345EFE"/>
    <w:rsid w:val="003502E8"/>
    <w:rsid w:val="003504D4"/>
    <w:rsid w:val="00351907"/>
    <w:rsid w:val="00351DF7"/>
    <w:rsid w:val="003525D6"/>
    <w:rsid w:val="0035268B"/>
    <w:rsid w:val="00352E3C"/>
    <w:rsid w:val="00353B1D"/>
    <w:rsid w:val="00353F50"/>
    <w:rsid w:val="00354238"/>
    <w:rsid w:val="0035538C"/>
    <w:rsid w:val="003577D9"/>
    <w:rsid w:val="00357B2F"/>
    <w:rsid w:val="00357D86"/>
    <w:rsid w:val="00360249"/>
    <w:rsid w:val="0036221B"/>
    <w:rsid w:val="00362A65"/>
    <w:rsid w:val="00362C0B"/>
    <w:rsid w:val="00362F23"/>
    <w:rsid w:val="00363360"/>
    <w:rsid w:val="003636EA"/>
    <w:rsid w:val="00365A21"/>
    <w:rsid w:val="00365F76"/>
    <w:rsid w:val="00366F3D"/>
    <w:rsid w:val="00367F6B"/>
    <w:rsid w:val="003716EB"/>
    <w:rsid w:val="00371C07"/>
    <w:rsid w:val="00373A51"/>
    <w:rsid w:val="003765D8"/>
    <w:rsid w:val="0038022F"/>
    <w:rsid w:val="00380BD1"/>
    <w:rsid w:val="003812A9"/>
    <w:rsid w:val="003812AD"/>
    <w:rsid w:val="00381FDC"/>
    <w:rsid w:val="00382573"/>
    <w:rsid w:val="00382A5B"/>
    <w:rsid w:val="0038406D"/>
    <w:rsid w:val="0038471D"/>
    <w:rsid w:val="00385561"/>
    <w:rsid w:val="00386511"/>
    <w:rsid w:val="00386E19"/>
    <w:rsid w:val="003878D2"/>
    <w:rsid w:val="00387CE0"/>
    <w:rsid w:val="00390438"/>
    <w:rsid w:val="0039065C"/>
    <w:rsid w:val="0039077B"/>
    <w:rsid w:val="00390A01"/>
    <w:rsid w:val="0039234D"/>
    <w:rsid w:val="003943DF"/>
    <w:rsid w:val="00395932"/>
    <w:rsid w:val="00397397"/>
    <w:rsid w:val="00397758"/>
    <w:rsid w:val="00397896"/>
    <w:rsid w:val="003A0AE1"/>
    <w:rsid w:val="003A0FB4"/>
    <w:rsid w:val="003A2FB7"/>
    <w:rsid w:val="003A614A"/>
    <w:rsid w:val="003B0D98"/>
    <w:rsid w:val="003B1322"/>
    <w:rsid w:val="003B1719"/>
    <w:rsid w:val="003B2508"/>
    <w:rsid w:val="003B2635"/>
    <w:rsid w:val="003B3BD2"/>
    <w:rsid w:val="003B4738"/>
    <w:rsid w:val="003B51FE"/>
    <w:rsid w:val="003B54F1"/>
    <w:rsid w:val="003B5BC9"/>
    <w:rsid w:val="003B756E"/>
    <w:rsid w:val="003C01BC"/>
    <w:rsid w:val="003C0B45"/>
    <w:rsid w:val="003C10F2"/>
    <w:rsid w:val="003C155C"/>
    <w:rsid w:val="003C1A75"/>
    <w:rsid w:val="003C20CE"/>
    <w:rsid w:val="003C3D86"/>
    <w:rsid w:val="003C4BD9"/>
    <w:rsid w:val="003C5922"/>
    <w:rsid w:val="003C7ED2"/>
    <w:rsid w:val="003D131D"/>
    <w:rsid w:val="003D18CF"/>
    <w:rsid w:val="003D1F4E"/>
    <w:rsid w:val="003D3281"/>
    <w:rsid w:val="003D4171"/>
    <w:rsid w:val="003D471F"/>
    <w:rsid w:val="003D5194"/>
    <w:rsid w:val="003D5A56"/>
    <w:rsid w:val="003D68D5"/>
    <w:rsid w:val="003D6E07"/>
    <w:rsid w:val="003E1566"/>
    <w:rsid w:val="003E256A"/>
    <w:rsid w:val="003E2D6F"/>
    <w:rsid w:val="003E47F5"/>
    <w:rsid w:val="003E4A87"/>
    <w:rsid w:val="003E4B0F"/>
    <w:rsid w:val="003E4CD3"/>
    <w:rsid w:val="003E5350"/>
    <w:rsid w:val="003E63D7"/>
    <w:rsid w:val="003E654E"/>
    <w:rsid w:val="003E7202"/>
    <w:rsid w:val="003E723F"/>
    <w:rsid w:val="003F0A0C"/>
    <w:rsid w:val="003F0EEF"/>
    <w:rsid w:val="003F19DC"/>
    <w:rsid w:val="003F1A6D"/>
    <w:rsid w:val="003F1C9A"/>
    <w:rsid w:val="003F2B23"/>
    <w:rsid w:val="003F2D5C"/>
    <w:rsid w:val="003F2FEF"/>
    <w:rsid w:val="003F38F0"/>
    <w:rsid w:val="003F43E9"/>
    <w:rsid w:val="003F5F38"/>
    <w:rsid w:val="003F675C"/>
    <w:rsid w:val="004002AD"/>
    <w:rsid w:val="00401479"/>
    <w:rsid w:val="0040148C"/>
    <w:rsid w:val="004014D5"/>
    <w:rsid w:val="00402DCF"/>
    <w:rsid w:val="00403FF3"/>
    <w:rsid w:val="00404A13"/>
    <w:rsid w:val="00404C7E"/>
    <w:rsid w:val="00404FF7"/>
    <w:rsid w:val="004050D2"/>
    <w:rsid w:val="00405DBB"/>
    <w:rsid w:val="00406520"/>
    <w:rsid w:val="00411A8A"/>
    <w:rsid w:val="0041216B"/>
    <w:rsid w:val="00415F72"/>
    <w:rsid w:val="0041635B"/>
    <w:rsid w:val="00420F5F"/>
    <w:rsid w:val="004211AD"/>
    <w:rsid w:val="004220CD"/>
    <w:rsid w:val="004223D4"/>
    <w:rsid w:val="0042259E"/>
    <w:rsid w:val="0042274A"/>
    <w:rsid w:val="004240F4"/>
    <w:rsid w:val="004259AF"/>
    <w:rsid w:val="004270A9"/>
    <w:rsid w:val="004273A7"/>
    <w:rsid w:val="00427482"/>
    <w:rsid w:val="00427997"/>
    <w:rsid w:val="004279AE"/>
    <w:rsid w:val="00430510"/>
    <w:rsid w:val="004310AC"/>
    <w:rsid w:val="00433661"/>
    <w:rsid w:val="00436626"/>
    <w:rsid w:val="00437F4B"/>
    <w:rsid w:val="004417D4"/>
    <w:rsid w:val="00441AC8"/>
    <w:rsid w:val="00442003"/>
    <w:rsid w:val="004426F6"/>
    <w:rsid w:val="00442E04"/>
    <w:rsid w:val="0044348D"/>
    <w:rsid w:val="00444005"/>
    <w:rsid w:val="00444122"/>
    <w:rsid w:val="00444617"/>
    <w:rsid w:val="004456E4"/>
    <w:rsid w:val="004502F9"/>
    <w:rsid w:val="00450694"/>
    <w:rsid w:val="00453A6F"/>
    <w:rsid w:val="00454101"/>
    <w:rsid w:val="004555A4"/>
    <w:rsid w:val="004565F8"/>
    <w:rsid w:val="00456D46"/>
    <w:rsid w:val="00457678"/>
    <w:rsid w:val="00460C2D"/>
    <w:rsid w:val="0046161F"/>
    <w:rsid w:val="00461EAA"/>
    <w:rsid w:val="00462AC4"/>
    <w:rsid w:val="00464235"/>
    <w:rsid w:val="004642C4"/>
    <w:rsid w:val="00464F85"/>
    <w:rsid w:val="00465C26"/>
    <w:rsid w:val="00466D25"/>
    <w:rsid w:val="0046728F"/>
    <w:rsid w:val="00467C7E"/>
    <w:rsid w:val="00467F5C"/>
    <w:rsid w:val="00470092"/>
    <w:rsid w:val="00470868"/>
    <w:rsid w:val="00470B0A"/>
    <w:rsid w:val="00472A66"/>
    <w:rsid w:val="00474523"/>
    <w:rsid w:val="004749F9"/>
    <w:rsid w:val="00474D8A"/>
    <w:rsid w:val="004756AB"/>
    <w:rsid w:val="004768E5"/>
    <w:rsid w:val="0047778D"/>
    <w:rsid w:val="00477E13"/>
    <w:rsid w:val="00482247"/>
    <w:rsid w:val="004827E7"/>
    <w:rsid w:val="0048462E"/>
    <w:rsid w:val="004860C1"/>
    <w:rsid w:val="0048623C"/>
    <w:rsid w:val="00487410"/>
    <w:rsid w:val="004924E3"/>
    <w:rsid w:val="00493039"/>
    <w:rsid w:val="0049331A"/>
    <w:rsid w:val="00496ABA"/>
    <w:rsid w:val="004971DC"/>
    <w:rsid w:val="0049727F"/>
    <w:rsid w:val="0049769C"/>
    <w:rsid w:val="004A143E"/>
    <w:rsid w:val="004A1BDF"/>
    <w:rsid w:val="004A2451"/>
    <w:rsid w:val="004A439E"/>
    <w:rsid w:val="004A4653"/>
    <w:rsid w:val="004A56FB"/>
    <w:rsid w:val="004A5EA5"/>
    <w:rsid w:val="004A6436"/>
    <w:rsid w:val="004A7077"/>
    <w:rsid w:val="004B01CF"/>
    <w:rsid w:val="004B07F1"/>
    <w:rsid w:val="004B0D42"/>
    <w:rsid w:val="004B1B49"/>
    <w:rsid w:val="004B36D1"/>
    <w:rsid w:val="004B4112"/>
    <w:rsid w:val="004B43EE"/>
    <w:rsid w:val="004B71AD"/>
    <w:rsid w:val="004B7F37"/>
    <w:rsid w:val="004C217F"/>
    <w:rsid w:val="004C238F"/>
    <w:rsid w:val="004C31B9"/>
    <w:rsid w:val="004C3656"/>
    <w:rsid w:val="004C3F72"/>
    <w:rsid w:val="004C4053"/>
    <w:rsid w:val="004C4932"/>
    <w:rsid w:val="004C4BC6"/>
    <w:rsid w:val="004C69D2"/>
    <w:rsid w:val="004C6BC3"/>
    <w:rsid w:val="004D037A"/>
    <w:rsid w:val="004D0647"/>
    <w:rsid w:val="004D11D8"/>
    <w:rsid w:val="004D1708"/>
    <w:rsid w:val="004D3071"/>
    <w:rsid w:val="004D3648"/>
    <w:rsid w:val="004D6720"/>
    <w:rsid w:val="004D6B8D"/>
    <w:rsid w:val="004D6C2A"/>
    <w:rsid w:val="004E0E98"/>
    <w:rsid w:val="004E0EDE"/>
    <w:rsid w:val="004E2552"/>
    <w:rsid w:val="004E429C"/>
    <w:rsid w:val="004E53A3"/>
    <w:rsid w:val="004E5606"/>
    <w:rsid w:val="004F0677"/>
    <w:rsid w:val="004F08CA"/>
    <w:rsid w:val="004F0E30"/>
    <w:rsid w:val="004F1415"/>
    <w:rsid w:val="004F21D3"/>
    <w:rsid w:val="004F24BC"/>
    <w:rsid w:val="004F3121"/>
    <w:rsid w:val="004F3234"/>
    <w:rsid w:val="004F3E1D"/>
    <w:rsid w:val="004F559A"/>
    <w:rsid w:val="00500A5E"/>
    <w:rsid w:val="00500BC2"/>
    <w:rsid w:val="0050286C"/>
    <w:rsid w:val="00503D76"/>
    <w:rsid w:val="0050402B"/>
    <w:rsid w:val="0050405F"/>
    <w:rsid w:val="00504113"/>
    <w:rsid w:val="00504B90"/>
    <w:rsid w:val="005058BF"/>
    <w:rsid w:val="0050598F"/>
    <w:rsid w:val="00505E27"/>
    <w:rsid w:val="005077C0"/>
    <w:rsid w:val="00510390"/>
    <w:rsid w:val="00510B95"/>
    <w:rsid w:val="00511D1E"/>
    <w:rsid w:val="00512744"/>
    <w:rsid w:val="00512C1E"/>
    <w:rsid w:val="00513594"/>
    <w:rsid w:val="00514CB3"/>
    <w:rsid w:val="0051736B"/>
    <w:rsid w:val="005173A4"/>
    <w:rsid w:val="005173B0"/>
    <w:rsid w:val="005176FF"/>
    <w:rsid w:val="00517995"/>
    <w:rsid w:val="00517D43"/>
    <w:rsid w:val="005200C2"/>
    <w:rsid w:val="00520AF9"/>
    <w:rsid w:val="005214FB"/>
    <w:rsid w:val="005233C1"/>
    <w:rsid w:val="0052419E"/>
    <w:rsid w:val="0052426E"/>
    <w:rsid w:val="00524500"/>
    <w:rsid w:val="00524B24"/>
    <w:rsid w:val="00524C3A"/>
    <w:rsid w:val="00527745"/>
    <w:rsid w:val="005278C3"/>
    <w:rsid w:val="0053080C"/>
    <w:rsid w:val="005308DC"/>
    <w:rsid w:val="00530D7F"/>
    <w:rsid w:val="00533DE5"/>
    <w:rsid w:val="00534163"/>
    <w:rsid w:val="005348C7"/>
    <w:rsid w:val="0053597F"/>
    <w:rsid w:val="00536EE6"/>
    <w:rsid w:val="005374B6"/>
    <w:rsid w:val="00537A11"/>
    <w:rsid w:val="005409B1"/>
    <w:rsid w:val="00541038"/>
    <w:rsid w:val="00541AB5"/>
    <w:rsid w:val="005427FF"/>
    <w:rsid w:val="00543285"/>
    <w:rsid w:val="00545A9F"/>
    <w:rsid w:val="00546FB1"/>
    <w:rsid w:val="0055018E"/>
    <w:rsid w:val="00550A35"/>
    <w:rsid w:val="00552210"/>
    <w:rsid w:val="00552A1F"/>
    <w:rsid w:val="00553836"/>
    <w:rsid w:val="00554EB9"/>
    <w:rsid w:val="00555900"/>
    <w:rsid w:val="005561F3"/>
    <w:rsid w:val="00556D0B"/>
    <w:rsid w:val="00560629"/>
    <w:rsid w:val="00560657"/>
    <w:rsid w:val="0056082A"/>
    <w:rsid w:val="00562B54"/>
    <w:rsid w:val="005633D7"/>
    <w:rsid w:val="005635D8"/>
    <w:rsid w:val="0056406E"/>
    <w:rsid w:val="005647AE"/>
    <w:rsid w:val="00564811"/>
    <w:rsid w:val="00564C2A"/>
    <w:rsid w:val="00573226"/>
    <w:rsid w:val="005736CA"/>
    <w:rsid w:val="00573D95"/>
    <w:rsid w:val="00575A32"/>
    <w:rsid w:val="0057757B"/>
    <w:rsid w:val="00577979"/>
    <w:rsid w:val="005808FE"/>
    <w:rsid w:val="00580BFE"/>
    <w:rsid w:val="00580CF4"/>
    <w:rsid w:val="00581CE1"/>
    <w:rsid w:val="00582A44"/>
    <w:rsid w:val="00583729"/>
    <w:rsid w:val="005846CF"/>
    <w:rsid w:val="00585007"/>
    <w:rsid w:val="00585E74"/>
    <w:rsid w:val="00586019"/>
    <w:rsid w:val="005863A0"/>
    <w:rsid w:val="00586A9D"/>
    <w:rsid w:val="00586C7F"/>
    <w:rsid w:val="005920C6"/>
    <w:rsid w:val="0059410F"/>
    <w:rsid w:val="005968DB"/>
    <w:rsid w:val="00597B0B"/>
    <w:rsid w:val="005A0AB7"/>
    <w:rsid w:val="005A0F59"/>
    <w:rsid w:val="005A2718"/>
    <w:rsid w:val="005A4154"/>
    <w:rsid w:val="005A4AC0"/>
    <w:rsid w:val="005A5CAC"/>
    <w:rsid w:val="005A7B96"/>
    <w:rsid w:val="005B1627"/>
    <w:rsid w:val="005B1C2D"/>
    <w:rsid w:val="005B1DD3"/>
    <w:rsid w:val="005B35A1"/>
    <w:rsid w:val="005B56E5"/>
    <w:rsid w:val="005C0741"/>
    <w:rsid w:val="005C13B6"/>
    <w:rsid w:val="005C1576"/>
    <w:rsid w:val="005C417E"/>
    <w:rsid w:val="005C43FD"/>
    <w:rsid w:val="005C4A53"/>
    <w:rsid w:val="005C638D"/>
    <w:rsid w:val="005C6488"/>
    <w:rsid w:val="005C7A4A"/>
    <w:rsid w:val="005C7AB1"/>
    <w:rsid w:val="005D03C7"/>
    <w:rsid w:val="005D239C"/>
    <w:rsid w:val="005D258B"/>
    <w:rsid w:val="005D2767"/>
    <w:rsid w:val="005D280D"/>
    <w:rsid w:val="005D2B18"/>
    <w:rsid w:val="005D2C32"/>
    <w:rsid w:val="005D32A4"/>
    <w:rsid w:val="005D38D7"/>
    <w:rsid w:val="005D3A94"/>
    <w:rsid w:val="005D3ADF"/>
    <w:rsid w:val="005D4289"/>
    <w:rsid w:val="005D526F"/>
    <w:rsid w:val="005D66D7"/>
    <w:rsid w:val="005E0C22"/>
    <w:rsid w:val="005E1316"/>
    <w:rsid w:val="005E1EF3"/>
    <w:rsid w:val="005E215E"/>
    <w:rsid w:val="005E3B9B"/>
    <w:rsid w:val="005E5A2B"/>
    <w:rsid w:val="005F05F7"/>
    <w:rsid w:val="005F0755"/>
    <w:rsid w:val="005F0CFC"/>
    <w:rsid w:val="005F1428"/>
    <w:rsid w:val="005F25B4"/>
    <w:rsid w:val="005F338C"/>
    <w:rsid w:val="005F61A7"/>
    <w:rsid w:val="005F6C18"/>
    <w:rsid w:val="005F6ECE"/>
    <w:rsid w:val="005F77C1"/>
    <w:rsid w:val="00600E7F"/>
    <w:rsid w:val="00600EEE"/>
    <w:rsid w:val="00601946"/>
    <w:rsid w:val="00601A20"/>
    <w:rsid w:val="00603572"/>
    <w:rsid w:val="0060466F"/>
    <w:rsid w:val="006046B7"/>
    <w:rsid w:val="0060485E"/>
    <w:rsid w:val="0060519F"/>
    <w:rsid w:val="00606DF5"/>
    <w:rsid w:val="006118BD"/>
    <w:rsid w:val="00612977"/>
    <w:rsid w:val="0061347D"/>
    <w:rsid w:val="00617810"/>
    <w:rsid w:val="006217D3"/>
    <w:rsid w:val="0062388C"/>
    <w:rsid w:val="0062505A"/>
    <w:rsid w:val="006269B6"/>
    <w:rsid w:val="00626B85"/>
    <w:rsid w:val="00630ED5"/>
    <w:rsid w:val="00631122"/>
    <w:rsid w:val="00631A0A"/>
    <w:rsid w:val="00633771"/>
    <w:rsid w:val="006341B8"/>
    <w:rsid w:val="00634C54"/>
    <w:rsid w:val="00634FE2"/>
    <w:rsid w:val="00637164"/>
    <w:rsid w:val="00641C2B"/>
    <w:rsid w:val="0064208C"/>
    <w:rsid w:val="00643F9E"/>
    <w:rsid w:val="00645288"/>
    <w:rsid w:val="00646A19"/>
    <w:rsid w:val="00651378"/>
    <w:rsid w:val="00652476"/>
    <w:rsid w:val="006540AF"/>
    <w:rsid w:val="00656983"/>
    <w:rsid w:val="00660A8D"/>
    <w:rsid w:val="00662715"/>
    <w:rsid w:val="006627A5"/>
    <w:rsid w:val="00662F0E"/>
    <w:rsid w:val="0066306B"/>
    <w:rsid w:val="006648A6"/>
    <w:rsid w:val="006736AE"/>
    <w:rsid w:val="00673FAF"/>
    <w:rsid w:val="00674155"/>
    <w:rsid w:val="00675FCE"/>
    <w:rsid w:val="006762F3"/>
    <w:rsid w:val="00677364"/>
    <w:rsid w:val="00681626"/>
    <w:rsid w:val="006834DF"/>
    <w:rsid w:val="00684B63"/>
    <w:rsid w:val="006853E8"/>
    <w:rsid w:val="0068589D"/>
    <w:rsid w:val="0068643B"/>
    <w:rsid w:val="00687A25"/>
    <w:rsid w:val="00687A3F"/>
    <w:rsid w:val="00690627"/>
    <w:rsid w:val="00692A95"/>
    <w:rsid w:val="00692EFC"/>
    <w:rsid w:val="00693BE4"/>
    <w:rsid w:val="00694517"/>
    <w:rsid w:val="006947D7"/>
    <w:rsid w:val="006958E2"/>
    <w:rsid w:val="00697E68"/>
    <w:rsid w:val="00697FBF"/>
    <w:rsid w:val="006A192A"/>
    <w:rsid w:val="006A279E"/>
    <w:rsid w:val="006A2A48"/>
    <w:rsid w:val="006A2AA2"/>
    <w:rsid w:val="006A434A"/>
    <w:rsid w:val="006A55A9"/>
    <w:rsid w:val="006A5F1E"/>
    <w:rsid w:val="006A6A37"/>
    <w:rsid w:val="006A79E0"/>
    <w:rsid w:val="006B0195"/>
    <w:rsid w:val="006B0B22"/>
    <w:rsid w:val="006B1EC9"/>
    <w:rsid w:val="006B2BA0"/>
    <w:rsid w:val="006B2D24"/>
    <w:rsid w:val="006B2DA4"/>
    <w:rsid w:val="006C0966"/>
    <w:rsid w:val="006C0EBB"/>
    <w:rsid w:val="006C2A16"/>
    <w:rsid w:val="006C32BB"/>
    <w:rsid w:val="006C385B"/>
    <w:rsid w:val="006C4CAC"/>
    <w:rsid w:val="006C5692"/>
    <w:rsid w:val="006C7452"/>
    <w:rsid w:val="006C7F9F"/>
    <w:rsid w:val="006D0157"/>
    <w:rsid w:val="006D1583"/>
    <w:rsid w:val="006D1709"/>
    <w:rsid w:val="006D445C"/>
    <w:rsid w:val="006D4A07"/>
    <w:rsid w:val="006D4E48"/>
    <w:rsid w:val="006D53BB"/>
    <w:rsid w:val="006D578B"/>
    <w:rsid w:val="006D7F5E"/>
    <w:rsid w:val="006E339E"/>
    <w:rsid w:val="006E4353"/>
    <w:rsid w:val="006E475A"/>
    <w:rsid w:val="006E4785"/>
    <w:rsid w:val="006E497B"/>
    <w:rsid w:val="006E4A7A"/>
    <w:rsid w:val="006E4DFD"/>
    <w:rsid w:val="006E5691"/>
    <w:rsid w:val="006E66EB"/>
    <w:rsid w:val="006E6A7A"/>
    <w:rsid w:val="006E749D"/>
    <w:rsid w:val="006F0283"/>
    <w:rsid w:val="006F1B55"/>
    <w:rsid w:val="006F1E9B"/>
    <w:rsid w:val="006F3AB2"/>
    <w:rsid w:val="006F6676"/>
    <w:rsid w:val="00700967"/>
    <w:rsid w:val="00700C4C"/>
    <w:rsid w:val="00700EC2"/>
    <w:rsid w:val="00701673"/>
    <w:rsid w:val="00702A6D"/>
    <w:rsid w:val="007049EC"/>
    <w:rsid w:val="0071094A"/>
    <w:rsid w:val="00711678"/>
    <w:rsid w:val="00711832"/>
    <w:rsid w:val="0071276A"/>
    <w:rsid w:val="00712B1A"/>
    <w:rsid w:val="00712C20"/>
    <w:rsid w:val="00712F72"/>
    <w:rsid w:val="00713067"/>
    <w:rsid w:val="007130F7"/>
    <w:rsid w:val="00713900"/>
    <w:rsid w:val="007139B3"/>
    <w:rsid w:val="00714200"/>
    <w:rsid w:val="00715ACF"/>
    <w:rsid w:val="0071684E"/>
    <w:rsid w:val="00716DA0"/>
    <w:rsid w:val="00716F7D"/>
    <w:rsid w:val="00717722"/>
    <w:rsid w:val="00721E1A"/>
    <w:rsid w:val="0072293A"/>
    <w:rsid w:val="00722E51"/>
    <w:rsid w:val="007240C7"/>
    <w:rsid w:val="0073127C"/>
    <w:rsid w:val="007314F7"/>
    <w:rsid w:val="00732BA6"/>
    <w:rsid w:val="00735199"/>
    <w:rsid w:val="00736160"/>
    <w:rsid w:val="0073641C"/>
    <w:rsid w:val="00737B22"/>
    <w:rsid w:val="00741297"/>
    <w:rsid w:val="00741CDE"/>
    <w:rsid w:val="00742100"/>
    <w:rsid w:val="00743794"/>
    <w:rsid w:val="007461FD"/>
    <w:rsid w:val="00746A53"/>
    <w:rsid w:val="00746B3C"/>
    <w:rsid w:val="00752290"/>
    <w:rsid w:val="00752DE6"/>
    <w:rsid w:val="00752F83"/>
    <w:rsid w:val="00753832"/>
    <w:rsid w:val="00754EF5"/>
    <w:rsid w:val="0075583D"/>
    <w:rsid w:val="00756B35"/>
    <w:rsid w:val="007574F7"/>
    <w:rsid w:val="00760457"/>
    <w:rsid w:val="0076045C"/>
    <w:rsid w:val="00760765"/>
    <w:rsid w:val="00761037"/>
    <w:rsid w:val="007618E1"/>
    <w:rsid w:val="0076287E"/>
    <w:rsid w:val="00762D27"/>
    <w:rsid w:val="00763833"/>
    <w:rsid w:val="00763D65"/>
    <w:rsid w:val="0076604D"/>
    <w:rsid w:val="00766FB4"/>
    <w:rsid w:val="00771217"/>
    <w:rsid w:val="00774CE3"/>
    <w:rsid w:val="007750A4"/>
    <w:rsid w:val="0077552A"/>
    <w:rsid w:val="007755D5"/>
    <w:rsid w:val="007769D9"/>
    <w:rsid w:val="00777459"/>
    <w:rsid w:val="0077778E"/>
    <w:rsid w:val="0077796C"/>
    <w:rsid w:val="0078029F"/>
    <w:rsid w:val="00780A09"/>
    <w:rsid w:val="00783584"/>
    <w:rsid w:val="00783D65"/>
    <w:rsid w:val="007852F5"/>
    <w:rsid w:val="0078542B"/>
    <w:rsid w:val="00785BF0"/>
    <w:rsid w:val="00785F60"/>
    <w:rsid w:val="00786A78"/>
    <w:rsid w:val="007877F5"/>
    <w:rsid w:val="00791142"/>
    <w:rsid w:val="00791B9E"/>
    <w:rsid w:val="00791E6B"/>
    <w:rsid w:val="0079318E"/>
    <w:rsid w:val="0079436F"/>
    <w:rsid w:val="00795884"/>
    <w:rsid w:val="00795D51"/>
    <w:rsid w:val="0079605C"/>
    <w:rsid w:val="00796675"/>
    <w:rsid w:val="00796E38"/>
    <w:rsid w:val="007A176A"/>
    <w:rsid w:val="007A1FCC"/>
    <w:rsid w:val="007A2629"/>
    <w:rsid w:val="007A2897"/>
    <w:rsid w:val="007A3364"/>
    <w:rsid w:val="007A3761"/>
    <w:rsid w:val="007A3825"/>
    <w:rsid w:val="007A4229"/>
    <w:rsid w:val="007A5BE8"/>
    <w:rsid w:val="007A6490"/>
    <w:rsid w:val="007A6573"/>
    <w:rsid w:val="007A7256"/>
    <w:rsid w:val="007A76DC"/>
    <w:rsid w:val="007A7AFC"/>
    <w:rsid w:val="007A7C22"/>
    <w:rsid w:val="007B06F5"/>
    <w:rsid w:val="007B1E7F"/>
    <w:rsid w:val="007B21BF"/>
    <w:rsid w:val="007B34AF"/>
    <w:rsid w:val="007B47FC"/>
    <w:rsid w:val="007B59DB"/>
    <w:rsid w:val="007B5B37"/>
    <w:rsid w:val="007B720D"/>
    <w:rsid w:val="007B72C7"/>
    <w:rsid w:val="007B769B"/>
    <w:rsid w:val="007C08EB"/>
    <w:rsid w:val="007C357A"/>
    <w:rsid w:val="007C4461"/>
    <w:rsid w:val="007C5551"/>
    <w:rsid w:val="007C5EB0"/>
    <w:rsid w:val="007C6583"/>
    <w:rsid w:val="007C6B93"/>
    <w:rsid w:val="007C6D78"/>
    <w:rsid w:val="007C77E7"/>
    <w:rsid w:val="007D2693"/>
    <w:rsid w:val="007D2FA2"/>
    <w:rsid w:val="007D34B2"/>
    <w:rsid w:val="007D3A22"/>
    <w:rsid w:val="007D3A6A"/>
    <w:rsid w:val="007D4C63"/>
    <w:rsid w:val="007D52E4"/>
    <w:rsid w:val="007D643A"/>
    <w:rsid w:val="007E44B3"/>
    <w:rsid w:val="007E48E7"/>
    <w:rsid w:val="007E5DA4"/>
    <w:rsid w:val="007E5E37"/>
    <w:rsid w:val="007E7141"/>
    <w:rsid w:val="007F02BF"/>
    <w:rsid w:val="007F03D2"/>
    <w:rsid w:val="007F19CD"/>
    <w:rsid w:val="007F2045"/>
    <w:rsid w:val="007F2127"/>
    <w:rsid w:val="007F54C8"/>
    <w:rsid w:val="007F5CDC"/>
    <w:rsid w:val="007F7096"/>
    <w:rsid w:val="00801010"/>
    <w:rsid w:val="00801A56"/>
    <w:rsid w:val="00802C70"/>
    <w:rsid w:val="00803A8A"/>
    <w:rsid w:val="008042A5"/>
    <w:rsid w:val="00804EBB"/>
    <w:rsid w:val="008054A9"/>
    <w:rsid w:val="008056AE"/>
    <w:rsid w:val="00807DC5"/>
    <w:rsid w:val="00810D4C"/>
    <w:rsid w:val="008121D6"/>
    <w:rsid w:val="00812BCD"/>
    <w:rsid w:val="0081328D"/>
    <w:rsid w:val="00814DB2"/>
    <w:rsid w:val="008154B0"/>
    <w:rsid w:val="008162C2"/>
    <w:rsid w:val="00816ACF"/>
    <w:rsid w:val="008171A7"/>
    <w:rsid w:val="00820156"/>
    <w:rsid w:val="00821EA7"/>
    <w:rsid w:val="0082271A"/>
    <w:rsid w:val="0082273A"/>
    <w:rsid w:val="00822ECF"/>
    <w:rsid w:val="00823239"/>
    <w:rsid w:val="00823C1E"/>
    <w:rsid w:val="008241A3"/>
    <w:rsid w:val="00824A51"/>
    <w:rsid w:val="00824B46"/>
    <w:rsid w:val="00824F13"/>
    <w:rsid w:val="00827779"/>
    <w:rsid w:val="00830419"/>
    <w:rsid w:val="00831C1A"/>
    <w:rsid w:val="0083201D"/>
    <w:rsid w:val="00833325"/>
    <w:rsid w:val="0083379B"/>
    <w:rsid w:val="00834453"/>
    <w:rsid w:val="008361A4"/>
    <w:rsid w:val="00837FED"/>
    <w:rsid w:val="00840D3E"/>
    <w:rsid w:val="00840FCD"/>
    <w:rsid w:val="00841598"/>
    <w:rsid w:val="008416F5"/>
    <w:rsid w:val="00841D36"/>
    <w:rsid w:val="00841FB9"/>
    <w:rsid w:val="00842F12"/>
    <w:rsid w:val="00845172"/>
    <w:rsid w:val="00845704"/>
    <w:rsid w:val="00845DDF"/>
    <w:rsid w:val="0085043D"/>
    <w:rsid w:val="00852675"/>
    <w:rsid w:val="0085407D"/>
    <w:rsid w:val="008554E3"/>
    <w:rsid w:val="00855655"/>
    <w:rsid w:val="008558A9"/>
    <w:rsid w:val="008558BE"/>
    <w:rsid w:val="00856019"/>
    <w:rsid w:val="00856206"/>
    <w:rsid w:val="00857631"/>
    <w:rsid w:val="00857826"/>
    <w:rsid w:val="00857A7A"/>
    <w:rsid w:val="00860631"/>
    <w:rsid w:val="00861A07"/>
    <w:rsid w:val="008623C5"/>
    <w:rsid w:val="0086255B"/>
    <w:rsid w:val="00862693"/>
    <w:rsid w:val="00862B05"/>
    <w:rsid w:val="0086330B"/>
    <w:rsid w:val="008643BF"/>
    <w:rsid w:val="00864C58"/>
    <w:rsid w:val="008703EE"/>
    <w:rsid w:val="00871880"/>
    <w:rsid w:val="00871F67"/>
    <w:rsid w:val="00871FA7"/>
    <w:rsid w:val="00873F5F"/>
    <w:rsid w:val="00875A02"/>
    <w:rsid w:val="00875BF0"/>
    <w:rsid w:val="008763A1"/>
    <w:rsid w:val="00880CE8"/>
    <w:rsid w:val="008810B6"/>
    <w:rsid w:val="008833E7"/>
    <w:rsid w:val="00884476"/>
    <w:rsid w:val="00884BA8"/>
    <w:rsid w:val="00884D83"/>
    <w:rsid w:val="00885903"/>
    <w:rsid w:val="00885A52"/>
    <w:rsid w:val="00886EB7"/>
    <w:rsid w:val="00887087"/>
    <w:rsid w:val="008871AD"/>
    <w:rsid w:val="00890729"/>
    <w:rsid w:val="00890918"/>
    <w:rsid w:val="00890984"/>
    <w:rsid w:val="00891049"/>
    <w:rsid w:val="00891E3C"/>
    <w:rsid w:val="00892211"/>
    <w:rsid w:val="00892C96"/>
    <w:rsid w:val="00893A5F"/>
    <w:rsid w:val="008975C7"/>
    <w:rsid w:val="008A001F"/>
    <w:rsid w:val="008A1D11"/>
    <w:rsid w:val="008A2570"/>
    <w:rsid w:val="008A3C18"/>
    <w:rsid w:val="008A3E5E"/>
    <w:rsid w:val="008A3FFE"/>
    <w:rsid w:val="008A44DB"/>
    <w:rsid w:val="008A4A33"/>
    <w:rsid w:val="008A534B"/>
    <w:rsid w:val="008A6569"/>
    <w:rsid w:val="008A6C7D"/>
    <w:rsid w:val="008A7343"/>
    <w:rsid w:val="008B0893"/>
    <w:rsid w:val="008B1B06"/>
    <w:rsid w:val="008B1B3B"/>
    <w:rsid w:val="008B1DE1"/>
    <w:rsid w:val="008B25F5"/>
    <w:rsid w:val="008B2688"/>
    <w:rsid w:val="008B40C0"/>
    <w:rsid w:val="008B4C83"/>
    <w:rsid w:val="008B50D0"/>
    <w:rsid w:val="008B7B42"/>
    <w:rsid w:val="008C0A5A"/>
    <w:rsid w:val="008C13F7"/>
    <w:rsid w:val="008C1750"/>
    <w:rsid w:val="008C1CB3"/>
    <w:rsid w:val="008C21B6"/>
    <w:rsid w:val="008C265E"/>
    <w:rsid w:val="008C34B1"/>
    <w:rsid w:val="008C6D01"/>
    <w:rsid w:val="008D0062"/>
    <w:rsid w:val="008D17AE"/>
    <w:rsid w:val="008D2072"/>
    <w:rsid w:val="008D2CD5"/>
    <w:rsid w:val="008D66C9"/>
    <w:rsid w:val="008D671E"/>
    <w:rsid w:val="008E112B"/>
    <w:rsid w:val="008E184C"/>
    <w:rsid w:val="008E18DD"/>
    <w:rsid w:val="008E2D81"/>
    <w:rsid w:val="008E398D"/>
    <w:rsid w:val="008E3D25"/>
    <w:rsid w:val="008E42F4"/>
    <w:rsid w:val="008E4CD5"/>
    <w:rsid w:val="008E5A67"/>
    <w:rsid w:val="008E5B14"/>
    <w:rsid w:val="008E5D39"/>
    <w:rsid w:val="008E68FF"/>
    <w:rsid w:val="008E70FB"/>
    <w:rsid w:val="008E743E"/>
    <w:rsid w:val="008F215D"/>
    <w:rsid w:val="008F2F04"/>
    <w:rsid w:val="008F4D9E"/>
    <w:rsid w:val="008F794C"/>
    <w:rsid w:val="0090032D"/>
    <w:rsid w:val="0090128F"/>
    <w:rsid w:val="00902713"/>
    <w:rsid w:val="00903179"/>
    <w:rsid w:val="00904737"/>
    <w:rsid w:val="00904916"/>
    <w:rsid w:val="009049E0"/>
    <w:rsid w:val="00904D08"/>
    <w:rsid w:val="00904EAD"/>
    <w:rsid w:val="0090530B"/>
    <w:rsid w:val="00906370"/>
    <w:rsid w:val="00907616"/>
    <w:rsid w:val="0091088D"/>
    <w:rsid w:val="00910D50"/>
    <w:rsid w:val="00910D5C"/>
    <w:rsid w:val="00910DE6"/>
    <w:rsid w:val="00914E2E"/>
    <w:rsid w:val="0091502F"/>
    <w:rsid w:val="0091563E"/>
    <w:rsid w:val="00915CB4"/>
    <w:rsid w:val="00916C68"/>
    <w:rsid w:val="00916E25"/>
    <w:rsid w:val="00922569"/>
    <w:rsid w:val="00922C85"/>
    <w:rsid w:val="0092359F"/>
    <w:rsid w:val="00923704"/>
    <w:rsid w:val="00923A67"/>
    <w:rsid w:val="009301E3"/>
    <w:rsid w:val="009302D3"/>
    <w:rsid w:val="00930827"/>
    <w:rsid w:val="00931EE4"/>
    <w:rsid w:val="00932DD0"/>
    <w:rsid w:val="009334F8"/>
    <w:rsid w:val="00933563"/>
    <w:rsid w:val="009338DE"/>
    <w:rsid w:val="00934A0E"/>
    <w:rsid w:val="0093518B"/>
    <w:rsid w:val="009351A7"/>
    <w:rsid w:val="009361DC"/>
    <w:rsid w:val="00936FF6"/>
    <w:rsid w:val="009413F2"/>
    <w:rsid w:val="00941BF9"/>
    <w:rsid w:val="00941E94"/>
    <w:rsid w:val="00941F45"/>
    <w:rsid w:val="00942AD1"/>
    <w:rsid w:val="00943050"/>
    <w:rsid w:val="009441BE"/>
    <w:rsid w:val="00944591"/>
    <w:rsid w:val="00944BF7"/>
    <w:rsid w:val="00946CD7"/>
    <w:rsid w:val="0095147E"/>
    <w:rsid w:val="00951D04"/>
    <w:rsid w:val="00953D69"/>
    <w:rsid w:val="009554D3"/>
    <w:rsid w:val="0095556E"/>
    <w:rsid w:val="009565F4"/>
    <w:rsid w:val="00957823"/>
    <w:rsid w:val="00957EE7"/>
    <w:rsid w:val="009604CD"/>
    <w:rsid w:val="00960723"/>
    <w:rsid w:val="00961A42"/>
    <w:rsid w:val="00961DD1"/>
    <w:rsid w:val="00963779"/>
    <w:rsid w:val="00963FDB"/>
    <w:rsid w:val="00964072"/>
    <w:rsid w:val="00964AA9"/>
    <w:rsid w:val="00965BFB"/>
    <w:rsid w:val="00965C05"/>
    <w:rsid w:val="00967235"/>
    <w:rsid w:val="00967315"/>
    <w:rsid w:val="0096774E"/>
    <w:rsid w:val="00970A2A"/>
    <w:rsid w:val="00970F3E"/>
    <w:rsid w:val="009715C1"/>
    <w:rsid w:val="00972E27"/>
    <w:rsid w:val="00974FAC"/>
    <w:rsid w:val="00974FAE"/>
    <w:rsid w:val="00975BBA"/>
    <w:rsid w:val="0097653B"/>
    <w:rsid w:val="00976D25"/>
    <w:rsid w:val="009777C5"/>
    <w:rsid w:val="00980F9A"/>
    <w:rsid w:val="00981788"/>
    <w:rsid w:val="00982748"/>
    <w:rsid w:val="00984A6B"/>
    <w:rsid w:val="00985294"/>
    <w:rsid w:val="0098750F"/>
    <w:rsid w:val="0099114E"/>
    <w:rsid w:val="00992961"/>
    <w:rsid w:val="00993666"/>
    <w:rsid w:val="0099401C"/>
    <w:rsid w:val="00995855"/>
    <w:rsid w:val="00995C83"/>
    <w:rsid w:val="00996331"/>
    <w:rsid w:val="0099741F"/>
    <w:rsid w:val="009A04F3"/>
    <w:rsid w:val="009A0A58"/>
    <w:rsid w:val="009A1C52"/>
    <w:rsid w:val="009A2D11"/>
    <w:rsid w:val="009A4901"/>
    <w:rsid w:val="009A5169"/>
    <w:rsid w:val="009A661E"/>
    <w:rsid w:val="009A6F0D"/>
    <w:rsid w:val="009B17DE"/>
    <w:rsid w:val="009B46C4"/>
    <w:rsid w:val="009B67A6"/>
    <w:rsid w:val="009B6E2B"/>
    <w:rsid w:val="009C0451"/>
    <w:rsid w:val="009C1877"/>
    <w:rsid w:val="009C20BE"/>
    <w:rsid w:val="009C3C03"/>
    <w:rsid w:val="009C5323"/>
    <w:rsid w:val="009C6890"/>
    <w:rsid w:val="009D0109"/>
    <w:rsid w:val="009D0B2E"/>
    <w:rsid w:val="009D3B7C"/>
    <w:rsid w:val="009D3C01"/>
    <w:rsid w:val="009D3DDE"/>
    <w:rsid w:val="009D44AD"/>
    <w:rsid w:val="009D6EB7"/>
    <w:rsid w:val="009E0A7F"/>
    <w:rsid w:val="009E1060"/>
    <w:rsid w:val="009E11D0"/>
    <w:rsid w:val="009E135B"/>
    <w:rsid w:val="009E3121"/>
    <w:rsid w:val="009E3E20"/>
    <w:rsid w:val="009E4466"/>
    <w:rsid w:val="009E5D65"/>
    <w:rsid w:val="009E5E24"/>
    <w:rsid w:val="009E7494"/>
    <w:rsid w:val="009F0021"/>
    <w:rsid w:val="009F0229"/>
    <w:rsid w:val="009F1565"/>
    <w:rsid w:val="009F23E3"/>
    <w:rsid w:val="009F28E4"/>
    <w:rsid w:val="009F2CA8"/>
    <w:rsid w:val="009F3048"/>
    <w:rsid w:val="009F3078"/>
    <w:rsid w:val="009F46EE"/>
    <w:rsid w:val="009F5B5D"/>
    <w:rsid w:val="009F67B1"/>
    <w:rsid w:val="009F6BFE"/>
    <w:rsid w:val="009F7387"/>
    <w:rsid w:val="009F77FC"/>
    <w:rsid w:val="009F7D7C"/>
    <w:rsid w:val="00A00D8B"/>
    <w:rsid w:val="00A0210A"/>
    <w:rsid w:val="00A0226A"/>
    <w:rsid w:val="00A03349"/>
    <w:rsid w:val="00A0385F"/>
    <w:rsid w:val="00A03F48"/>
    <w:rsid w:val="00A05759"/>
    <w:rsid w:val="00A061D7"/>
    <w:rsid w:val="00A0648D"/>
    <w:rsid w:val="00A06E34"/>
    <w:rsid w:val="00A07EBE"/>
    <w:rsid w:val="00A11076"/>
    <w:rsid w:val="00A1149F"/>
    <w:rsid w:val="00A12081"/>
    <w:rsid w:val="00A128FB"/>
    <w:rsid w:val="00A12CB2"/>
    <w:rsid w:val="00A14A23"/>
    <w:rsid w:val="00A155A9"/>
    <w:rsid w:val="00A1614E"/>
    <w:rsid w:val="00A165C6"/>
    <w:rsid w:val="00A165FB"/>
    <w:rsid w:val="00A169E9"/>
    <w:rsid w:val="00A174F7"/>
    <w:rsid w:val="00A2125B"/>
    <w:rsid w:val="00A22C5E"/>
    <w:rsid w:val="00A237B6"/>
    <w:rsid w:val="00A2494A"/>
    <w:rsid w:val="00A25D34"/>
    <w:rsid w:val="00A262AD"/>
    <w:rsid w:val="00A26969"/>
    <w:rsid w:val="00A27174"/>
    <w:rsid w:val="00A27AA6"/>
    <w:rsid w:val="00A301DF"/>
    <w:rsid w:val="00A30667"/>
    <w:rsid w:val="00A30FAA"/>
    <w:rsid w:val="00A31E0A"/>
    <w:rsid w:val="00A321E3"/>
    <w:rsid w:val="00A327B5"/>
    <w:rsid w:val="00A33409"/>
    <w:rsid w:val="00A33A43"/>
    <w:rsid w:val="00A33F1D"/>
    <w:rsid w:val="00A346BB"/>
    <w:rsid w:val="00A35675"/>
    <w:rsid w:val="00A35A8F"/>
    <w:rsid w:val="00A36D15"/>
    <w:rsid w:val="00A37D85"/>
    <w:rsid w:val="00A404FE"/>
    <w:rsid w:val="00A41407"/>
    <w:rsid w:val="00A42E43"/>
    <w:rsid w:val="00A43355"/>
    <w:rsid w:val="00A43F9C"/>
    <w:rsid w:val="00A4419F"/>
    <w:rsid w:val="00A44690"/>
    <w:rsid w:val="00A458B8"/>
    <w:rsid w:val="00A46B1F"/>
    <w:rsid w:val="00A4705A"/>
    <w:rsid w:val="00A508B6"/>
    <w:rsid w:val="00A520C4"/>
    <w:rsid w:val="00A5224E"/>
    <w:rsid w:val="00A52406"/>
    <w:rsid w:val="00A53E24"/>
    <w:rsid w:val="00A5494F"/>
    <w:rsid w:val="00A55341"/>
    <w:rsid w:val="00A5647B"/>
    <w:rsid w:val="00A56CBF"/>
    <w:rsid w:val="00A5750F"/>
    <w:rsid w:val="00A57679"/>
    <w:rsid w:val="00A57AF0"/>
    <w:rsid w:val="00A57FB9"/>
    <w:rsid w:val="00A602F5"/>
    <w:rsid w:val="00A604BC"/>
    <w:rsid w:val="00A607EE"/>
    <w:rsid w:val="00A60EAC"/>
    <w:rsid w:val="00A62441"/>
    <w:rsid w:val="00A63F36"/>
    <w:rsid w:val="00A65D09"/>
    <w:rsid w:val="00A65FE1"/>
    <w:rsid w:val="00A666B5"/>
    <w:rsid w:val="00A670A3"/>
    <w:rsid w:val="00A67F82"/>
    <w:rsid w:val="00A70A70"/>
    <w:rsid w:val="00A7173E"/>
    <w:rsid w:val="00A73A1E"/>
    <w:rsid w:val="00A74CDF"/>
    <w:rsid w:val="00A74EC3"/>
    <w:rsid w:val="00A74F82"/>
    <w:rsid w:val="00A75224"/>
    <w:rsid w:val="00A75514"/>
    <w:rsid w:val="00A757E3"/>
    <w:rsid w:val="00A761E5"/>
    <w:rsid w:val="00A77373"/>
    <w:rsid w:val="00A776A9"/>
    <w:rsid w:val="00A77CFF"/>
    <w:rsid w:val="00A80EAD"/>
    <w:rsid w:val="00A849C3"/>
    <w:rsid w:val="00A84B93"/>
    <w:rsid w:val="00A85121"/>
    <w:rsid w:val="00A86934"/>
    <w:rsid w:val="00A86BB2"/>
    <w:rsid w:val="00A876B8"/>
    <w:rsid w:val="00A90717"/>
    <w:rsid w:val="00A90BE0"/>
    <w:rsid w:val="00A91DBC"/>
    <w:rsid w:val="00A9299D"/>
    <w:rsid w:val="00A939E8"/>
    <w:rsid w:val="00A94823"/>
    <w:rsid w:val="00A95555"/>
    <w:rsid w:val="00A96F37"/>
    <w:rsid w:val="00A97F01"/>
    <w:rsid w:val="00AA0686"/>
    <w:rsid w:val="00AA1CD8"/>
    <w:rsid w:val="00AA2B0A"/>
    <w:rsid w:val="00AA3C62"/>
    <w:rsid w:val="00AA4FFA"/>
    <w:rsid w:val="00AA6C74"/>
    <w:rsid w:val="00AA7A75"/>
    <w:rsid w:val="00AA7D35"/>
    <w:rsid w:val="00AB08C1"/>
    <w:rsid w:val="00AB0E95"/>
    <w:rsid w:val="00AB1BD4"/>
    <w:rsid w:val="00AB303A"/>
    <w:rsid w:val="00AB34A3"/>
    <w:rsid w:val="00AB483E"/>
    <w:rsid w:val="00AB5679"/>
    <w:rsid w:val="00AB59CC"/>
    <w:rsid w:val="00AB6408"/>
    <w:rsid w:val="00AB67ED"/>
    <w:rsid w:val="00AB6A33"/>
    <w:rsid w:val="00AB7F45"/>
    <w:rsid w:val="00AC066A"/>
    <w:rsid w:val="00AC0858"/>
    <w:rsid w:val="00AC08C9"/>
    <w:rsid w:val="00AC1CA8"/>
    <w:rsid w:val="00AC1FA4"/>
    <w:rsid w:val="00AC2499"/>
    <w:rsid w:val="00AC25B7"/>
    <w:rsid w:val="00AC2913"/>
    <w:rsid w:val="00AC365B"/>
    <w:rsid w:val="00AC3B9D"/>
    <w:rsid w:val="00AC3FBA"/>
    <w:rsid w:val="00AC5259"/>
    <w:rsid w:val="00AC67FC"/>
    <w:rsid w:val="00AC7FA1"/>
    <w:rsid w:val="00AD0417"/>
    <w:rsid w:val="00AD0E59"/>
    <w:rsid w:val="00AD1322"/>
    <w:rsid w:val="00AD2079"/>
    <w:rsid w:val="00AD3240"/>
    <w:rsid w:val="00AD37AF"/>
    <w:rsid w:val="00AD3849"/>
    <w:rsid w:val="00AD4251"/>
    <w:rsid w:val="00AD426C"/>
    <w:rsid w:val="00AD45BA"/>
    <w:rsid w:val="00AD511B"/>
    <w:rsid w:val="00AD60BA"/>
    <w:rsid w:val="00AD7543"/>
    <w:rsid w:val="00AD7B5A"/>
    <w:rsid w:val="00AE1E91"/>
    <w:rsid w:val="00AE38EA"/>
    <w:rsid w:val="00AE3EE3"/>
    <w:rsid w:val="00AE557A"/>
    <w:rsid w:val="00AE5F00"/>
    <w:rsid w:val="00AE5FC3"/>
    <w:rsid w:val="00AE648A"/>
    <w:rsid w:val="00AF00CD"/>
    <w:rsid w:val="00AF00CF"/>
    <w:rsid w:val="00AF30DC"/>
    <w:rsid w:val="00AF4986"/>
    <w:rsid w:val="00AF5165"/>
    <w:rsid w:val="00AF5DC0"/>
    <w:rsid w:val="00AF678F"/>
    <w:rsid w:val="00AF6EC1"/>
    <w:rsid w:val="00AF6FA9"/>
    <w:rsid w:val="00AF7809"/>
    <w:rsid w:val="00AF7980"/>
    <w:rsid w:val="00B0152F"/>
    <w:rsid w:val="00B01A21"/>
    <w:rsid w:val="00B03B51"/>
    <w:rsid w:val="00B048A1"/>
    <w:rsid w:val="00B04C5C"/>
    <w:rsid w:val="00B05202"/>
    <w:rsid w:val="00B065F9"/>
    <w:rsid w:val="00B07D83"/>
    <w:rsid w:val="00B07F3E"/>
    <w:rsid w:val="00B10FA5"/>
    <w:rsid w:val="00B11160"/>
    <w:rsid w:val="00B11292"/>
    <w:rsid w:val="00B116D6"/>
    <w:rsid w:val="00B1233D"/>
    <w:rsid w:val="00B12B0C"/>
    <w:rsid w:val="00B130E3"/>
    <w:rsid w:val="00B15514"/>
    <w:rsid w:val="00B15E66"/>
    <w:rsid w:val="00B16038"/>
    <w:rsid w:val="00B1799C"/>
    <w:rsid w:val="00B208E3"/>
    <w:rsid w:val="00B20A77"/>
    <w:rsid w:val="00B210A9"/>
    <w:rsid w:val="00B2114D"/>
    <w:rsid w:val="00B2172C"/>
    <w:rsid w:val="00B2275C"/>
    <w:rsid w:val="00B231F1"/>
    <w:rsid w:val="00B23242"/>
    <w:rsid w:val="00B238E0"/>
    <w:rsid w:val="00B23E8B"/>
    <w:rsid w:val="00B2425B"/>
    <w:rsid w:val="00B2460D"/>
    <w:rsid w:val="00B253F9"/>
    <w:rsid w:val="00B256DB"/>
    <w:rsid w:val="00B2681E"/>
    <w:rsid w:val="00B2762B"/>
    <w:rsid w:val="00B27909"/>
    <w:rsid w:val="00B2793D"/>
    <w:rsid w:val="00B30223"/>
    <w:rsid w:val="00B308E2"/>
    <w:rsid w:val="00B30EEB"/>
    <w:rsid w:val="00B326D8"/>
    <w:rsid w:val="00B327D1"/>
    <w:rsid w:val="00B33BBA"/>
    <w:rsid w:val="00B33DE4"/>
    <w:rsid w:val="00B33F3F"/>
    <w:rsid w:val="00B345C9"/>
    <w:rsid w:val="00B3498B"/>
    <w:rsid w:val="00B353BE"/>
    <w:rsid w:val="00B36E01"/>
    <w:rsid w:val="00B36EE8"/>
    <w:rsid w:val="00B371D3"/>
    <w:rsid w:val="00B3739B"/>
    <w:rsid w:val="00B41236"/>
    <w:rsid w:val="00B41F1F"/>
    <w:rsid w:val="00B436F9"/>
    <w:rsid w:val="00B44025"/>
    <w:rsid w:val="00B455A8"/>
    <w:rsid w:val="00B462E7"/>
    <w:rsid w:val="00B478C1"/>
    <w:rsid w:val="00B522C9"/>
    <w:rsid w:val="00B52BA7"/>
    <w:rsid w:val="00B5351E"/>
    <w:rsid w:val="00B535DC"/>
    <w:rsid w:val="00B54F93"/>
    <w:rsid w:val="00B56BFF"/>
    <w:rsid w:val="00B60AFE"/>
    <w:rsid w:val="00B61AFC"/>
    <w:rsid w:val="00B61BCF"/>
    <w:rsid w:val="00B64750"/>
    <w:rsid w:val="00B64919"/>
    <w:rsid w:val="00B65FC2"/>
    <w:rsid w:val="00B6708B"/>
    <w:rsid w:val="00B71047"/>
    <w:rsid w:val="00B711B0"/>
    <w:rsid w:val="00B71388"/>
    <w:rsid w:val="00B75754"/>
    <w:rsid w:val="00B7752F"/>
    <w:rsid w:val="00B8041F"/>
    <w:rsid w:val="00B80DB6"/>
    <w:rsid w:val="00B80F3F"/>
    <w:rsid w:val="00B81B7C"/>
    <w:rsid w:val="00B83708"/>
    <w:rsid w:val="00B838F4"/>
    <w:rsid w:val="00B8420D"/>
    <w:rsid w:val="00B8483F"/>
    <w:rsid w:val="00B861F7"/>
    <w:rsid w:val="00B867AA"/>
    <w:rsid w:val="00B876C7"/>
    <w:rsid w:val="00B87CD2"/>
    <w:rsid w:val="00B87D6C"/>
    <w:rsid w:val="00B9342D"/>
    <w:rsid w:val="00B939B0"/>
    <w:rsid w:val="00B947FC"/>
    <w:rsid w:val="00B94E3F"/>
    <w:rsid w:val="00B965E7"/>
    <w:rsid w:val="00B969BC"/>
    <w:rsid w:val="00B97E9C"/>
    <w:rsid w:val="00BA0209"/>
    <w:rsid w:val="00BA04AC"/>
    <w:rsid w:val="00BA154A"/>
    <w:rsid w:val="00BA3BB8"/>
    <w:rsid w:val="00BA4597"/>
    <w:rsid w:val="00BA5F1F"/>
    <w:rsid w:val="00BA60EC"/>
    <w:rsid w:val="00BA7D62"/>
    <w:rsid w:val="00BB0799"/>
    <w:rsid w:val="00BB2913"/>
    <w:rsid w:val="00BB2B79"/>
    <w:rsid w:val="00BB4460"/>
    <w:rsid w:val="00BB4CB9"/>
    <w:rsid w:val="00BB5525"/>
    <w:rsid w:val="00BB5DF9"/>
    <w:rsid w:val="00BB621D"/>
    <w:rsid w:val="00BB7163"/>
    <w:rsid w:val="00BB7283"/>
    <w:rsid w:val="00BB758A"/>
    <w:rsid w:val="00BC1EB7"/>
    <w:rsid w:val="00BC30A5"/>
    <w:rsid w:val="00BC5002"/>
    <w:rsid w:val="00BC535D"/>
    <w:rsid w:val="00BC5C64"/>
    <w:rsid w:val="00BC6379"/>
    <w:rsid w:val="00BC733C"/>
    <w:rsid w:val="00BC74EB"/>
    <w:rsid w:val="00BC7601"/>
    <w:rsid w:val="00BD00EA"/>
    <w:rsid w:val="00BD039D"/>
    <w:rsid w:val="00BD4463"/>
    <w:rsid w:val="00BD5E5D"/>
    <w:rsid w:val="00BD5E81"/>
    <w:rsid w:val="00BD6551"/>
    <w:rsid w:val="00BD6C77"/>
    <w:rsid w:val="00BD7381"/>
    <w:rsid w:val="00BD7DA7"/>
    <w:rsid w:val="00BE00C4"/>
    <w:rsid w:val="00BE0332"/>
    <w:rsid w:val="00BE0913"/>
    <w:rsid w:val="00BE1166"/>
    <w:rsid w:val="00BE12F6"/>
    <w:rsid w:val="00BE16CB"/>
    <w:rsid w:val="00BE17D0"/>
    <w:rsid w:val="00BE1940"/>
    <w:rsid w:val="00BE1952"/>
    <w:rsid w:val="00BE1C56"/>
    <w:rsid w:val="00BE2269"/>
    <w:rsid w:val="00BE4581"/>
    <w:rsid w:val="00BF03B3"/>
    <w:rsid w:val="00BF1498"/>
    <w:rsid w:val="00BF1A0F"/>
    <w:rsid w:val="00BF20D1"/>
    <w:rsid w:val="00BF25BC"/>
    <w:rsid w:val="00BF30F3"/>
    <w:rsid w:val="00BF40EA"/>
    <w:rsid w:val="00BF44C4"/>
    <w:rsid w:val="00BF4A89"/>
    <w:rsid w:val="00BF4E35"/>
    <w:rsid w:val="00BF5A45"/>
    <w:rsid w:val="00BF5C61"/>
    <w:rsid w:val="00BF7D6D"/>
    <w:rsid w:val="00C01A0A"/>
    <w:rsid w:val="00C0214A"/>
    <w:rsid w:val="00C02ACE"/>
    <w:rsid w:val="00C03143"/>
    <w:rsid w:val="00C039B6"/>
    <w:rsid w:val="00C04351"/>
    <w:rsid w:val="00C04E41"/>
    <w:rsid w:val="00C05645"/>
    <w:rsid w:val="00C10662"/>
    <w:rsid w:val="00C10AB4"/>
    <w:rsid w:val="00C11120"/>
    <w:rsid w:val="00C121CE"/>
    <w:rsid w:val="00C13412"/>
    <w:rsid w:val="00C14404"/>
    <w:rsid w:val="00C161B6"/>
    <w:rsid w:val="00C16739"/>
    <w:rsid w:val="00C2088C"/>
    <w:rsid w:val="00C2125F"/>
    <w:rsid w:val="00C21F64"/>
    <w:rsid w:val="00C22B33"/>
    <w:rsid w:val="00C22CE1"/>
    <w:rsid w:val="00C22D2C"/>
    <w:rsid w:val="00C22D8E"/>
    <w:rsid w:val="00C236C4"/>
    <w:rsid w:val="00C23834"/>
    <w:rsid w:val="00C23E63"/>
    <w:rsid w:val="00C248BF"/>
    <w:rsid w:val="00C25E3C"/>
    <w:rsid w:val="00C271A1"/>
    <w:rsid w:val="00C32EA3"/>
    <w:rsid w:val="00C339AF"/>
    <w:rsid w:val="00C35B54"/>
    <w:rsid w:val="00C36150"/>
    <w:rsid w:val="00C3638B"/>
    <w:rsid w:val="00C36CC4"/>
    <w:rsid w:val="00C413E6"/>
    <w:rsid w:val="00C41456"/>
    <w:rsid w:val="00C42511"/>
    <w:rsid w:val="00C428C4"/>
    <w:rsid w:val="00C42DB0"/>
    <w:rsid w:val="00C43D20"/>
    <w:rsid w:val="00C44DE5"/>
    <w:rsid w:val="00C4534C"/>
    <w:rsid w:val="00C45CFA"/>
    <w:rsid w:val="00C45E33"/>
    <w:rsid w:val="00C4634C"/>
    <w:rsid w:val="00C504C0"/>
    <w:rsid w:val="00C5286B"/>
    <w:rsid w:val="00C52E7F"/>
    <w:rsid w:val="00C52E86"/>
    <w:rsid w:val="00C53D54"/>
    <w:rsid w:val="00C555B8"/>
    <w:rsid w:val="00C55709"/>
    <w:rsid w:val="00C56106"/>
    <w:rsid w:val="00C56DE6"/>
    <w:rsid w:val="00C57476"/>
    <w:rsid w:val="00C6080C"/>
    <w:rsid w:val="00C608AB"/>
    <w:rsid w:val="00C61847"/>
    <w:rsid w:val="00C627E3"/>
    <w:rsid w:val="00C63ADD"/>
    <w:rsid w:val="00C63CC9"/>
    <w:rsid w:val="00C63DBB"/>
    <w:rsid w:val="00C64F2F"/>
    <w:rsid w:val="00C654A3"/>
    <w:rsid w:val="00C66EBD"/>
    <w:rsid w:val="00C67C11"/>
    <w:rsid w:val="00C67F40"/>
    <w:rsid w:val="00C70823"/>
    <w:rsid w:val="00C71861"/>
    <w:rsid w:val="00C7200E"/>
    <w:rsid w:val="00C720D8"/>
    <w:rsid w:val="00C740C0"/>
    <w:rsid w:val="00C75126"/>
    <w:rsid w:val="00C75267"/>
    <w:rsid w:val="00C7596B"/>
    <w:rsid w:val="00C76EC1"/>
    <w:rsid w:val="00C775F7"/>
    <w:rsid w:val="00C813EE"/>
    <w:rsid w:val="00C8198E"/>
    <w:rsid w:val="00C826F8"/>
    <w:rsid w:val="00C8282C"/>
    <w:rsid w:val="00C84FF6"/>
    <w:rsid w:val="00C850D0"/>
    <w:rsid w:val="00C85821"/>
    <w:rsid w:val="00C85D27"/>
    <w:rsid w:val="00C85F09"/>
    <w:rsid w:val="00C8617C"/>
    <w:rsid w:val="00C86B3F"/>
    <w:rsid w:val="00C87936"/>
    <w:rsid w:val="00C9133F"/>
    <w:rsid w:val="00C915AC"/>
    <w:rsid w:val="00C91C51"/>
    <w:rsid w:val="00C91F57"/>
    <w:rsid w:val="00C9330F"/>
    <w:rsid w:val="00C93486"/>
    <w:rsid w:val="00C93AF4"/>
    <w:rsid w:val="00C964EA"/>
    <w:rsid w:val="00C97451"/>
    <w:rsid w:val="00C97F83"/>
    <w:rsid w:val="00CA016D"/>
    <w:rsid w:val="00CA063D"/>
    <w:rsid w:val="00CA1082"/>
    <w:rsid w:val="00CA1CB2"/>
    <w:rsid w:val="00CA2542"/>
    <w:rsid w:val="00CA2EF8"/>
    <w:rsid w:val="00CA3369"/>
    <w:rsid w:val="00CA34B8"/>
    <w:rsid w:val="00CA38EB"/>
    <w:rsid w:val="00CA3ED8"/>
    <w:rsid w:val="00CA4377"/>
    <w:rsid w:val="00CA472A"/>
    <w:rsid w:val="00CA48A3"/>
    <w:rsid w:val="00CA5042"/>
    <w:rsid w:val="00CA566B"/>
    <w:rsid w:val="00CA7F3A"/>
    <w:rsid w:val="00CB0B62"/>
    <w:rsid w:val="00CB1070"/>
    <w:rsid w:val="00CB1362"/>
    <w:rsid w:val="00CB1D77"/>
    <w:rsid w:val="00CB227E"/>
    <w:rsid w:val="00CB291C"/>
    <w:rsid w:val="00CB2BFB"/>
    <w:rsid w:val="00CB4337"/>
    <w:rsid w:val="00CB4DB3"/>
    <w:rsid w:val="00CB6520"/>
    <w:rsid w:val="00CC0316"/>
    <w:rsid w:val="00CC0BAA"/>
    <w:rsid w:val="00CC24B3"/>
    <w:rsid w:val="00CC2960"/>
    <w:rsid w:val="00CC2D0F"/>
    <w:rsid w:val="00CC412D"/>
    <w:rsid w:val="00CC7425"/>
    <w:rsid w:val="00CC7CCA"/>
    <w:rsid w:val="00CD062A"/>
    <w:rsid w:val="00CD0FAF"/>
    <w:rsid w:val="00CD3FD0"/>
    <w:rsid w:val="00CD4D5E"/>
    <w:rsid w:val="00CD620D"/>
    <w:rsid w:val="00CD7246"/>
    <w:rsid w:val="00CE0305"/>
    <w:rsid w:val="00CE0A08"/>
    <w:rsid w:val="00CE2EC1"/>
    <w:rsid w:val="00CE3A83"/>
    <w:rsid w:val="00CE4CE9"/>
    <w:rsid w:val="00CE5CC0"/>
    <w:rsid w:val="00CE67E6"/>
    <w:rsid w:val="00CE6996"/>
    <w:rsid w:val="00CE7025"/>
    <w:rsid w:val="00CF0F1D"/>
    <w:rsid w:val="00CF1FC7"/>
    <w:rsid w:val="00CF2636"/>
    <w:rsid w:val="00CF3560"/>
    <w:rsid w:val="00CF52FD"/>
    <w:rsid w:val="00CF5B42"/>
    <w:rsid w:val="00CF5CC6"/>
    <w:rsid w:val="00CF63C8"/>
    <w:rsid w:val="00CF78F2"/>
    <w:rsid w:val="00D0116C"/>
    <w:rsid w:val="00D04653"/>
    <w:rsid w:val="00D04963"/>
    <w:rsid w:val="00D04CAB"/>
    <w:rsid w:val="00D10372"/>
    <w:rsid w:val="00D110B2"/>
    <w:rsid w:val="00D120F5"/>
    <w:rsid w:val="00D127DD"/>
    <w:rsid w:val="00D128F7"/>
    <w:rsid w:val="00D12CF1"/>
    <w:rsid w:val="00D13540"/>
    <w:rsid w:val="00D146A1"/>
    <w:rsid w:val="00D15E4A"/>
    <w:rsid w:val="00D17748"/>
    <w:rsid w:val="00D203E3"/>
    <w:rsid w:val="00D21E5E"/>
    <w:rsid w:val="00D22730"/>
    <w:rsid w:val="00D228B6"/>
    <w:rsid w:val="00D22B04"/>
    <w:rsid w:val="00D23012"/>
    <w:rsid w:val="00D235DE"/>
    <w:rsid w:val="00D2402A"/>
    <w:rsid w:val="00D24B94"/>
    <w:rsid w:val="00D2533B"/>
    <w:rsid w:val="00D25AA4"/>
    <w:rsid w:val="00D30157"/>
    <w:rsid w:val="00D31955"/>
    <w:rsid w:val="00D32871"/>
    <w:rsid w:val="00D33AA9"/>
    <w:rsid w:val="00D33BCA"/>
    <w:rsid w:val="00D34515"/>
    <w:rsid w:val="00D3462A"/>
    <w:rsid w:val="00D34CD5"/>
    <w:rsid w:val="00D34F15"/>
    <w:rsid w:val="00D37D2E"/>
    <w:rsid w:val="00D400A5"/>
    <w:rsid w:val="00D406FD"/>
    <w:rsid w:val="00D416A0"/>
    <w:rsid w:val="00D41967"/>
    <w:rsid w:val="00D42151"/>
    <w:rsid w:val="00D42956"/>
    <w:rsid w:val="00D47BF7"/>
    <w:rsid w:val="00D47C23"/>
    <w:rsid w:val="00D50AA7"/>
    <w:rsid w:val="00D52092"/>
    <w:rsid w:val="00D52F7E"/>
    <w:rsid w:val="00D56994"/>
    <w:rsid w:val="00D6257A"/>
    <w:rsid w:val="00D65C0E"/>
    <w:rsid w:val="00D65FAE"/>
    <w:rsid w:val="00D66A16"/>
    <w:rsid w:val="00D67801"/>
    <w:rsid w:val="00D705DC"/>
    <w:rsid w:val="00D72B96"/>
    <w:rsid w:val="00D73E33"/>
    <w:rsid w:val="00D73FD8"/>
    <w:rsid w:val="00D74E89"/>
    <w:rsid w:val="00D75F91"/>
    <w:rsid w:val="00D805FE"/>
    <w:rsid w:val="00D8165E"/>
    <w:rsid w:val="00D816D7"/>
    <w:rsid w:val="00D81811"/>
    <w:rsid w:val="00D81E31"/>
    <w:rsid w:val="00D829A8"/>
    <w:rsid w:val="00D838E6"/>
    <w:rsid w:val="00D8403B"/>
    <w:rsid w:val="00D84189"/>
    <w:rsid w:val="00D844C1"/>
    <w:rsid w:val="00D8457F"/>
    <w:rsid w:val="00D85638"/>
    <w:rsid w:val="00D85E56"/>
    <w:rsid w:val="00D8659C"/>
    <w:rsid w:val="00D879F3"/>
    <w:rsid w:val="00D90C95"/>
    <w:rsid w:val="00D91337"/>
    <w:rsid w:val="00D93881"/>
    <w:rsid w:val="00D945B3"/>
    <w:rsid w:val="00D967D4"/>
    <w:rsid w:val="00D97C06"/>
    <w:rsid w:val="00DA00B7"/>
    <w:rsid w:val="00DA3239"/>
    <w:rsid w:val="00DA4A8E"/>
    <w:rsid w:val="00DA4D4D"/>
    <w:rsid w:val="00DA593C"/>
    <w:rsid w:val="00DA6388"/>
    <w:rsid w:val="00DA6F68"/>
    <w:rsid w:val="00DA7226"/>
    <w:rsid w:val="00DB11A7"/>
    <w:rsid w:val="00DB2263"/>
    <w:rsid w:val="00DB25C1"/>
    <w:rsid w:val="00DB291D"/>
    <w:rsid w:val="00DB351F"/>
    <w:rsid w:val="00DB372F"/>
    <w:rsid w:val="00DB37B7"/>
    <w:rsid w:val="00DB4540"/>
    <w:rsid w:val="00DB5F2B"/>
    <w:rsid w:val="00DC1B63"/>
    <w:rsid w:val="00DC1BB9"/>
    <w:rsid w:val="00DC1C19"/>
    <w:rsid w:val="00DC4E27"/>
    <w:rsid w:val="00DC4E52"/>
    <w:rsid w:val="00DC6B86"/>
    <w:rsid w:val="00DD0F0E"/>
    <w:rsid w:val="00DD1200"/>
    <w:rsid w:val="00DD6412"/>
    <w:rsid w:val="00DD6802"/>
    <w:rsid w:val="00DD73D6"/>
    <w:rsid w:val="00DD7EEE"/>
    <w:rsid w:val="00DE0869"/>
    <w:rsid w:val="00DE22F1"/>
    <w:rsid w:val="00DE3135"/>
    <w:rsid w:val="00DE335A"/>
    <w:rsid w:val="00DE38DA"/>
    <w:rsid w:val="00DE3A85"/>
    <w:rsid w:val="00DE4593"/>
    <w:rsid w:val="00DE4604"/>
    <w:rsid w:val="00DE5942"/>
    <w:rsid w:val="00DE6035"/>
    <w:rsid w:val="00DE6907"/>
    <w:rsid w:val="00DE6AA0"/>
    <w:rsid w:val="00DE709A"/>
    <w:rsid w:val="00DE7A06"/>
    <w:rsid w:val="00DF02D1"/>
    <w:rsid w:val="00DF0E12"/>
    <w:rsid w:val="00DF0F16"/>
    <w:rsid w:val="00DF0FCA"/>
    <w:rsid w:val="00DF2DD7"/>
    <w:rsid w:val="00DF337B"/>
    <w:rsid w:val="00DF35A2"/>
    <w:rsid w:val="00DF38D9"/>
    <w:rsid w:val="00DF3FCD"/>
    <w:rsid w:val="00DF44E9"/>
    <w:rsid w:val="00DF498D"/>
    <w:rsid w:val="00DF573F"/>
    <w:rsid w:val="00DF6E1A"/>
    <w:rsid w:val="00DF7B3B"/>
    <w:rsid w:val="00DF7E62"/>
    <w:rsid w:val="00E00478"/>
    <w:rsid w:val="00E01137"/>
    <w:rsid w:val="00E01820"/>
    <w:rsid w:val="00E01EAB"/>
    <w:rsid w:val="00E02E8F"/>
    <w:rsid w:val="00E03F2A"/>
    <w:rsid w:val="00E05F34"/>
    <w:rsid w:val="00E05FEC"/>
    <w:rsid w:val="00E06184"/>
    <w:rsid w:val="00E068EC"/>
    <w:rsid w:val="00E07921"/>
    <w:rsid w:val="00E11CAE"/>
    <w:rsid w:val="00E129C0"/>
    <w:rsid w:val="00E13206"/>
    <w:rsid w:val="00E14859"/>
    <w:rsid w:val="00E14DC6"/>
    <w:rsid w:val="00E15B7C"/>
    <w:rsid w:val="00E161DE"/>
    <w:rsid w:val="00E16A69"/>
    <w:rsid w:val="00E16FC0"/>
    <w:rsid w:val="00E17FF5"/>
    <w:rsid w:val="00E20A7D"/>
    <w:rsid w:val="00E20C75"/>
    <w:rsid w:val="00E219FC"/>
    <w:rsid w:val="00E21F21"/>
    <w:rsid w:val="00E2324F"/>
    <w:rsid w:val="00E24A96"/>
    <w:rsid w:val="00E24C45"/>
    <w:rsid w:val="00E24E5B"/>
    <w:rsid w:val="00E24FAC"/>
    <w:rsid w:val="00E25767"/>
    <w:rsid w:val="00E25E18"/>
    <w:rsid w:val="00E26C73"/>
    <w:rsid w:val="00E27D02"/>
    <w:rsid w:val="00E27F52"/>
    <w:rsid w:val="00E31607"/>
    <w:rsid w:val="00E32256"/>
    <w:rsid w:val="00E32F35"/>
    <w:rsid w:val="00E33B30"/>
    <w:rsid w:val="00E33D89"/>
    <w:rsid w:val="00E41A09"/>
    <w:rsid w:val="00E426E6"/>
    <w:rsid w:val="00E42934"/>
    <w:rsid w:val="00E43599"/>
    <w:rsid w:val="00E44573"/>
    <w:rsid w:val="00E44F07"/>
    <w:rsid w:val="00E470EE"/>
    <w:rsid w:val="00E47D6F"/>
    <w:rsid w:val="00E47D84"/>
    <w:rsid w:val="00E47FD7"/>
    <w:rsid w:val="00E514F0"/>
    <w:rsid w:val="00E52068"/>
    <w:rsid w:val="00E52335"/>
    <w:rsid w:val="00E54270"/>
    <w:rsid w:val="00E5456E"/>
    <w:rsid w:val="00E555EB"/>
    <w:rsid w:val="00E55C4B"/>
    <w:rsid w:val="00E55CA0"/>
    <w:rsid w:val="00E56054"/>
    <w:rsid w:val="00E5622C"/>
    <w:rsid w:val="00E569E3"/>
    <w:rsid w:val="00E5766E"/>
    <w:rsid w:val="00E600B1"/>
    <w:rsid w:val="00E61159"/>
    <w:rsid w:val="00E61C64"/>
    <w:rsid w:val="00E624F3"/>
    <w:rsid w:val="00E628D0"/>
    <w:rsid w:val="00E647A5"/>
    <w:rsid w:val="00E673B9"/>
    <w:rsid w:val="00E703B1"/>
    <w:rsid w:val="00E7121C"/>
    <w:rsid w:val="00E7229F"/>
    <w:rsid w:val="00E72803"/>
    <w:rsid w:val="00E73817"/>
    <w:rsid w:val="00E73EA7"/>
    <w:rsid w:val="00E743D7"/>
    <w:rsid w:val="00E74983"/>
    <w:rsid w:val="00E75239"/>
    <w:rsid w:val="00E760EE"/>
    <w:rsid w:val="00E809EB"/>
    <w:rsid w:val="00E81E8B"/>
    <w:rsid w:val="00E830E8"/>
    <w:rsid w:val="00E84226"/>
    <w:rsid w:val="00E84605"/>
    <w:rsid w:val="00E84A15"/>
    <w:rsid w:val="00E85417"/>
    <w:rsid w:val="00E8569F"/>
    <w:rsid w:val="00E85BC7"/>
    <w:rsid w:val="00E85F76"/>
    <w:rsid w:val="00E86A1F"/>
    <w:rsid w:val="00E86B21"/>
    <w:rsid w:val="00E86E26"/>
    <w:rsid w:val="00E8782F"/>
    <w:rsid w:val="00E9050B"/>
    <w:rsid w:val="00E928C5"/>
    <w:rsid w:val="00E92B95"/>
    <w:rsid w:val="00E93020"/>
    <w:rsid w:val="00E931F5"/>
    <w:rsid w:val="00E93528"/>
    <w:rsid w:val="00E935BB"/>
    <w:rsid w:val="00E9381E"/>
    <w:rsid w:val="00E93CE6"/>
    <w:rsid w:val="00E948FF"/>
    <w:rsid w:val="00E95397"/>
    <w:rsid w:val="00E95A60"/>
    <w:rsid w:val="00E95A89"/>
    <w:rsid w:val="00E96938"/>
    <w:rsid w:val="00E9735A"/>
    <w:rsid w:val="00E97596"/>
    <w:rsid w:val="00E9784A"/>
    <w:rsid w:val="00E97DF2"/>
    <w:rsid w:val="00EA118E"/>
    <w:rsid w:val="00EA3742"/>
    <w:rsid w:val="00EB096D"/>
    <w:rsid w:val="00EB29A5"/>
    <w:rsid w:val="00EB32E7"/>
    <w:rsid w:val="00EB393B"/>
    <w:rsid w:val="00EB6061"/>
    <w:rsid w:val="00EB61D9"/>
    <w:rsid w:val="00EB6837"/>
    <w:rsid w:val="00EB6F07"/>
    <w:rsid w:val="00EB7D83"/>
    <w:rsid w:val="00EC09CB"/>
    <w:rsid w:val="00EC0C69"/>
    <w:rsid w:val="00EC13A3"/>
    <w:rsid w:val="00EC3097"/>
    <w:rsid w:val="00EC34EE"/>
    <w:rsid w:val="00EC3C4B"/>
    <w:rsid w:val="00EC43E0"/>
    <w:rsid w:val="00EC4C89"/>
    <w:rsid w:val="00EC62D8"/>
    <w:rsid w:val="00EC7EF0"/>
    <w:rsid w:val="00EC7F86"/>
    <w:rsid w:val="00ED09E3"/>
    <w:rsid w:val="00ED15FC"/>
    <w:rsid w:val="00ED1A20"/>
    <w:rsid w:val="00ED1B30"/>
    <w:rsid w:val="00ED40A2"/>
    <w:rsid w:val="00ED43BF"/>
    <w:rsid w:val="00ED4627"/>
    <w:rsid w:val="00ED495A"/>
    <w:rsid w:val="00ED5699"/>
    <w:rsid w:val="00ED7B46"/>
    <w:rsid w:val="00EE0A2B"/>
    <w:rsid w:val="00EE1AF7"/>
    <w:rsid w:val="00EE1D2F"/>
    <w:rsid w:val="00EE1D8D"/>
    <w:rsid w:val="00EE2B11"/>
    <w:rsid w:val="00EE3AB1"/>
    <w:rsid w:val="00EE3AE9"/>
    <w:rsid w:val="00EE41D6"/>
    <w:rsid w:val="00EE5AC4"/>
    <w:rsid w:val="00EE6EE9"/>
    <w:rsid w:val="00EE79A2"/>
    <w:rsid w:val="00EE7B7C"/>
    <w:rsid w:val="00EF04E2"/>
    <w:rsid w:val="00EF09B3"/>
    <w:rsid w:val="00EF0DA7"/>
    <w:rsid w:val="00EF1898"/>
    <w:rsid w:val="00EF4AD4"/>
    <w:rsid w:val="00EF65C7"/>
    <w:rsid w:val="00F0077F"/>
    <w:rsid w:val="00F007AB"/>
    <w:rsid w:val="00F00D1F"/>
    <w:rsid w:val="00F014EB"/>
    <w:rsid w:val="00F03072"/>
    <w:rsid w:val="00F034DD"/>
    <w:rsid w:val="00F036DD"/>
    <w:rsid w:val="00F03BF3"/>
    <w:rsid w:val="00F04908"/>
    <w:rsid w:val="00F051C3"/>
    <w:rsid w:val="00F05FF0"/>
    <w:rsid w:val="00F0652A"/>
    <w:rsid w:val="00F07149"/>
    <w:rsid w:val="00F11084"/>
    <w:rsid w:val="00F12375"/>
    <w:rsid w:val="00F13698"/>
    <w:rsid w:val="00F14035"/>
    <w:rsid w:val="00F145C2"/>
    <w:rsid w:val="00F14ADF"/>
    <w:rsid w:val="00F154CD"/>
    <w:rsid w:val="00F1642B"/>
    <w:rsid w:val="00F16913"/>
    <w:rsid w:val="00F17551"/>
    <w:rsid w:val="00F17B20"/>
    <w:rsid w:val="00F208D7"/>
    <w:rsid w:val="00F2266F"/>
    <w:rsid w:val="00F2425F"/>
    <w:rsid w:val="00F25D99"/>
    <w:rsid w:val="00F261A0"/>
    <w:rsid w:val="00F26422"/>
    <w:rsid w:val="00F269B8"/>
    <w:rsid w:val="00F26FAD"/>
    <w:rsid w:val="00F303D9"/>
    <w:rsid w:val="00F30CCB"/>
    <w:rsid w:val="00F3560C"/>
    <w:rsid w:val="00F3582D"/>
    <w:rsid w:val="00F36B44"/>
    <w:rsid w:val="00F37EEE"/>
    <w:rsid w:val="00F40692"/>
    <w:rsid w:val="00F408D0"/>
    <w:rsid w:val="00F41673"/>
    <w:rsid w:val="00F42043"/>
    <w:rsid w:val="00F42538"/>
    <w:rsid w:val="00F42601"/>
    <w:rsid w:val="00F43E64"/>
    <w:rsid w:val="00F45160"/>
    <w:rsid w:val="00F45168"/>
    <w:rsid w:val="00F4523C"/>
    <w:rsid w:val="00F45F39"/>
    <w:rsid w:val="00F460CE"/>
    <w:rsid w:val="00F46FB9"/>
    <w:rsid w:val="00F50ADA"/>
    <w:rsid w:val="00F51992"/>
    <w:rsid w:val="00F52023"/>
    <w:rsid w:val="00F528A8"/>
    <w:rsid w:val="00F52EB8"/>
    <w:rsid w:val="00F53C30"/>
    <w:rsid w:val="00F54335"/>
    <w:rsid w:val="00F545E6"/>
    <w:rsid w:val="00F558FD"/>
    <w:rsid w:val="00F565B5"/>
    <w:rsid w:val="00F573ED"/>
    <w:rsid w:val="00F57916"/>
    <w:rsid w:val="00F606B0"/>
    <w:rsid w:val="00F61699"/>
    <w:rsid w:val="00F618E2"/>
    <w:rsid w:val="00F622BD"/>
    <w:rsid w:val="00F6252C"/>
    <w:rsid w:val="00F63481"/>
    <w:rsid w:val="00F65410"/>
    <w:rsid w:val="00F65D8E"/>
    <w:rsid w:val="00F66385"/>
    <w:rsid w:val="00F667F4"/>
    <w:rsid w:val="00F67092"/>
    <w:rsid w:val="00F67189"/>
    <w:rsid w:val="00F708C6"/>
    <w:rsid w:val="00F712C9"/>
    <w:rsid w:val="00F71899"/>
    <w:rsid w:val="00F72085"/>
    <w:rsid w:val="00F73AD0"/>
    <w:rsid w:val="00F74CB6"/>
    <w:rsid w:val="00F75DAB"/>
    <w:rsid w:val="00F760C1"/>
    <w:rsid w:val="00F76B49"/>
    <w:rsid w:val="00F77CBF"/>
    <w:rsid w:val="00F802B0"/>
    <w:rsid w:val="00F8189C"/>
    <w:rsid w:val="00F81911"/>
    <w:rsid w:val="00F81EB5"/>
    <w:rsid w:val="00F829BC"/>
    <w:rsid w:val="00F82BEC"/>
    <w:rsid w:val="00F84DD2"/>
    <w:rsid w:val="00F85B3D"/>
    <w:rsid w:val="00F875F7"/>
    <w:rsid w:val="00F90B42"/>
    <w:rsid w:val="00F93E3A"/>
    <w:rsid w:val="00F947FD"/>
    <w:rsid w:val="00F9482D"/>
    <w:rsid w:val="00F95274"/>
    <w:rsid w:val="00F95A62"/>
    <w:rsid w:val="00F95B3C"/>
    <w:rsid w:val="00F96050"/>
    <w:rsid w:val="00FA11A1"/>
    <w:rsid w:val="00FA2335"/>
    <w:rsid w:val="00FA2C5B"/>
    <w:rsid w:val="00FA3704"/>
    <w:rsid w:val="00FA422C"/>
    <w:rsid w:val="00FA4C72"/>
    <w:rsid w:val="00FA59CA"/>
    <w:rsid w:val="00FA5C40"/>
    <w:rsid w:val="00FA66B1"/>
    <w:rsid w:val="00FB1106"/>
    <w:rsid w:val="00FB168C"/>
    <w:rsid w:val="00FB1BB4"/>
    <w:rsid w:val="00FB2458"/>
    <w:rsid w:val="00FB25B3"/>
    <w:rsid w:val="00FB3007"/>
    <w:rsid w:val="00FB4C0E"/>
    <w:rsid w:val="00FB5643"/>
    <w:rsid w:val="00FB5CA4"/>
    <w:rsid w:val="00FB627F"/>
    <w:rsid w:val="00FC0743"/>
    <w:rsid w:val="00FC10C9"/>
    <w:rsid w:val="00FC1D5C"/>
    <w:rsid w:val="00FC2BB3"/>
    <w:rsid w:val="00FC2F6F"/>
    <w:rsid w:val="00FC36D5"/>
    <w:rsid w:val="00FC3722"/>
    <w:rsid w:val="00FC493A"/>
    <w:rsid w:val="00FC4C12"/>
    <w:rsid w:val="00FC5FC9"/>
    <w:rsid w:val="00FC7627"/>
    <w:rsid w:val="00FD042F"/>
    <w:rsid w:val="00FD0C40"/>
    <w:rsid w:val="00FD18FC"/>
    <w:rsid w:val="00FD1EB9"/>
    <w:rsid w:val="00FD266C"/>
    <w:rsid w:val="00FD418F"/>
    <w:rsid w:val="00FD6612"/>
    <w:rsid w:val="00FD6A61"/>
    <w:rsid w:val="00FD7563"/>
    <w:rsid w:val="00FD77F8"/>
    <w:rsid w:val="00FE117B"/>
    <w:rsid w:val="00FE19BB"/>
    <w:rsid w:val="00FE1F6E"/>
    <w:rsid w:val="00FE2E35"/>
    <w:rsid w:val="00FE3314"/>
    <w:rsid w:val="00FE59C1"/>
    <w:rsid w:val="00FE6BD9"/>
    <w:rsid w:val="00FE6C9E"/>
    <w:rsid w:val="00FE7711"/>
    <w:rsid w:val="00FF0EE3"/>
    <w:rsid w:val="00FF23FD"/>
    <w:rsid w:val="00FF40AE"/>
    <w:rsid w:val="00FF4B9A"/>
    <w:rsid w:val="00FF519A"/>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472A"/>
  <w15:docId w15:val="{C2442D70-07F1-4E5B-B7EC-22D2954D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8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65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A0210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F81EB5"/>
    <w:pPr>
      <w:spacing w:before="100" w:beforeAutospacing="1" w:after="100" w:afterAutospacing="1"/>
    </w:pPr>
    <w:rPr>
      <w:rFonts w:ascii="Tahoma" w:hAnsi="Tahoma"/>
      <w:sz w:val="20"/>
      <w:szCs w:val="20"/>
      <w:lang w:val="en-US" w:eastAsia="en-US"/>
    </w:rPr>
  </w:style>
  <w:style w:type="table" w:styleId="a3">
    <w:name w:val="Table Grid"/>
    <w:basedOn w:val="a1"/>
    <w:uiPriority w:val="39"/>
    <w:rsid w:val="00F81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81EB5"/>
    <w:pPr>
      <w:spacing w:after="0" w:line="240" w:lineRule="auto"/>
    </w:pPr>
  </w:style>
  <w:style w:type="character" w:customStyle="1" w:styleId="apple-converted-space">
    <w:name w:val="apple-converted-space"/>
    <w:basedOn w:val="a0"/>
    <w:rsid w:val="007C357A"/>
  </w:style>
  <w:style w:type="character" w:styleId="a5">
    <w:name w:val="Hyperlink"/>
    <w:basedOn w:val="a0"/>
    <w:uiPriority w:val="99"/>
    <w:semiHidden/>
    <w:unhideWhenUsed/>
    <w:rsid w:val="007C357A"/>
    <w:rPr>
      <w:color w:val="0000FF"/>
      <w:u w:val="single"/>
    </w:rPr>
  </w:style>
  <w:style w:type="paragraph" w:styleId="a6">
    <w:name w:val="List Paragraph"/>
    <w:basedOn w:val="a"/>
    <w:uiPriority w:val="34"/>
    <w:qFormat/>
    <w:rsid w:val="003C1A75"/>
    <w:pPr>
      <w:ind w:left="720"/>
      <w:contextualSpacing/>
    </w:pPr>
  </w:style>
  <w:style w:type="paragraph" w:customStyle="1" w:styleId="a7">
    <w:name w:val="Стиль в законе"/>
    <w:basedOn w:val="a"/>
    <w:rsid w:val="003C1A75"/>
    <w:pPr>
      <w:spacing w:before="120" w:line="360" w:lineRule="auto"/>
      <w:ind w:firstLine="851"/>
      <w:jc w:val="both"/>
    </w:pPr>
    <w:rPr>
      <w:rFonts w:eastAsia="Calibri"/>
      <w:sz w:val="28"/>
      <w:szCs w:val="20"/>
    </w:rPr>
  </w:style>
  <w:style w:type="paragraph" w:styleId="a8">
    <w:name w:val="header"/>
    <w:basedOn w:val="a"/>
    <w:link w:val="a9"/>
    <w:unhideWhenUsed/>
    <w:rsid w:val="00EA3742"/>
    <w:pPr>
      <w:tabs>
        <w:tab w:val="center" w:pos="4677"/>
        <w:tab w:val="right" w:pos="9355"/>
      </w:tabs>
    </w:pPr>
  </w:style>
  <w:style w:type="character" w:customStyle="1" w:styleId="a9">
    <w:name w:val="Верхний колонтитул Знак"/>
    <w:basedOn w:val="a0"/>
    <w:link w:val="a8"/>
    <w:rsid w:val="00EA374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742"/>
    <w:pPr>
      <w:tabs>
        <w:tab w:val="center" w:pos="4677"/>
        <w:tab w:val="right" w:pos="9355"/>
      </w:tabs>
    </w:pPr>
  </w:style>
  <w:style w:type="character" w:customStyle="1" w:styleId="ab">
    <w:name w:val="Нижний колонтитул Знак"/>
    <w:basedOn w:val="a0"/>
    <w:link w:val="aa"/>
    <w:uiPriority w:val="99"/>
    <w:rsid w:val="00EA374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4F08CA"/>
    <w:rPr>
      <w:rFonts w:cs="Times New Roman"/>
      <w:color w:val="106BBE"/>
    </w:rPr>
  </w:style>
  <w:style w:type="paragraph" w:customStyle="1" w:styleId="12">
    <w:name w:val="Красная строка1"/>
    <w:basedOn w:val="ad"/>
    <w:rsid w:val="00007B57"/>
    <w:pPr>
      <w:suppressAutoHyphens/>
      <w:ind w:firstLine="210"/>
    </w:pPr>
    <w:rPr>
      <w:lang w:eastAsia="ar-SA"/>
    </w:rPr>
  </w:style>
  <w:style w:type="paragraph" w:styleId="ad">
    <w:name w:val="Body Text"/>
    <w:basedOn w:val="a"/>
    <w:link w:val="ae"/>
    <w:uiPriority w:val="99"/>
    <w:unhideWhenUsed/>
    <w:rsid w:val="00007B57"/>
    <w:pPr>
      <w:spacing w:after="120"/>
    </w:pPr>
  </w:style>
  <w:style w:type="character" w:customStyle="1" w:styleId="ae">
    <w:name w:val="Основной текст Знак"/>
    <w:basedOn w:val="a0"/>
    <w:link w:val="ad"/>
    <w:uiPriority w:val="99"/>
    <w:rsid w:val="00007B5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E4785"/>
    <w:rPr>
      <w:sz w:val="16"/>
      <w:szCs w:val="16"/>
    </w:rPr>
  </w:style>
  <w:style w:type="paragraph" w:styleId="af0">
    <w:name w:val="annotation text"/>
    <w:basedOn w:val="a"/>
    <w:link w:val="af1"/>
    <w:uiPriority w:val="99"/>
    <w:semiHidden/>
    <w:unhideWhenUsed/>
    <w:rsid w:val="006E4785"/>
    <w:rPr>
      <w:sz w:val="20"/>
      <w:szCs w:val="20"/>
    </w:rPr>
  </w:style>
  <w:style w:type="character" w:customStyle="1" w:styleId="af1">
    <w:name w:val="Текст примечания Знак"/>
    <w:basedOn w:val="a0"/>
    <w:link w:val="af0"/>
    <w:uiPriority w:val="99"/>
    <w:semiHidden/>
    <w:rsid w:val="006E47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E4785"/>
    <w:rPr>
      <w:b/>
      <w:bCs/>
    </w:rPr>
  </w:style>
  <w:style w:type="character" w:customStyle="1" w:styleId="af3">
    <w:name w:val="Тема примечания Знак"/>
    <w:basedOn w:val="af1"/>
    <w:link w:val="af2"/>
    <w:uiPriority w:val="99"/>
    <w:semiHidden/>
    <w:rsid w:val="006E4785"/>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6E4785"/>
    <w:rPr>
      <w:rFonts w:ascii="Segoe UI" w:hAnsi="Segoe UI" w:cs="Segoe UI"/>
      <w:sz w:val="18"/>
      <w:szCs w:val="18"/>
    </w:rPr>
  </w:style>
  <w:style w:type="character" w:customStyle="1" w:styleId="af5">
    <w:name w:val="Текст выноски Знак"/>
    <w:basedOn w:val="a0"/>
    <w:link w:val="af4"/>
    <w:uiPriority w:val="99"/>
    <w:semiHidden/>
    <w:rsid w:val="006E4785"/>
    <w:rPr>
      <w:rFonts w:ascii="Segoe UI" w:eastAsia="Times New Roman" w:hAnsi="Segoe UI" w:cs="Segoe UI"/>
      <w:sz w:val="18"/>
      <w:szCs w:val="18"/>
      <w:lang w:eastAsia="ru-RU"/>
    </w:rPr>
  </w:style>
  <w:style w:type="paragraph" w:customStyle="1" w:styleId="ConsPlusTitle">
    <w:name w:val="ConsPlusTitle"/>
    <w:rsid w:val="003253B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C740C0"/>
  </w:style>
  <w:style w:type="paragraph" w:styleId="af6">
    <w:name w:val="Normal (Web)"/>
    <w:aliases w:val="Обычный (веб) Знак"/>
    <w:basedOn w:val="a"/>
    <w:link w:val="13"/>
    <w:uiPriority w:val="99"/>
    <w:rsid w:val="00006353"/>
    <w:pPr>
      <w:spacing w:before="100" w:beforeAutospacing="1" w:after="100" w:afterAutospacing="1"/>
    </w:pPr>
  </w:style>
  <w:style w:type="character" w:customStyle="1" w:styleId="13">
    <w:name w:val="Обычный (веб) Знак1"/>
    <w:aliases w:val="Обычный (веб) Знак Знак"/>
    <w:basedOn w:val="a0"/>
    <w:link w:val="af6"/>
    <w:rsid w:val="00006353"/>
    <w:rPr>
      <w:rFonts w:ascii="Times New Roman" w:eastAsia="Times New Roman" w:hAnsi="Times New Roman" w:cs="Times New Roman"/>
      <w:sz w:val="24"/>
      <w:szCs w:val="24"/>
      <w:lang w:eastAsia="ru-RU"/>
    </w:rPr>
  </w:style>
  <w:style w:type="paragraph" w:customStyle="1" w:styleId="af7">
    <w:name w:val="Прижатый влево"/>
    <w:basedOn w:val="a"/>
    <w:next w:val="a"/>
    <w:rsid w:val="003F675C"/>
    <w:pPr>
      <w:autoSpaceDE w:val="0"/>
      <w:autoSpaceDN w:val="0"/>
      <w:adjustRightInd w:val="0"/>
    </w:pPr>
    <w:rPr>
      <w:rFonts w:ascii="Arial" w:hAnsi="Arial"/>
    </w:rPr>
  </w:style>
  <w:style w:type="paragraph" w:customStyle="1" w:styleId="Default">
    <w:name w:val="Default"/>
    <w:rsid w:val="00752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0"/>
    <w:uiPriority w:val="22"/>
    <w:qFormat/>
    <w:rsid w:val="00752290"/>
    <w:rPr>
      <w:b/>
      <w:bCs/>
    </w:rPr>
  </w:style>
  <w:style w:type="character" w:customStyle="1" w:styleId="40">
    <w:name w:val="Заголовок 4 Знак"/>
    <w:basedOn w:val="a0"/>
    <w:link w:val="4"/>
    <w:uiPriority w:val="9"/>
    <w:rsid w:val="00A0210A"/>
    <w:rPr>
      <w:rFonts w:ascii="Times New Roman" w:eastAsia="Times New Roman" w:hAnsi="Times New Roman" w:cs="Times New Roman"/>
      <w:b/>
      <w:bCs/>
      <w:sz w:val="24"/>
      <w:szCs w:val="24"/>
      <w:lang w:eastAsia="ru-RU"/>
    </w:rPr>
  </w:style>
  <w:style w:type="paragraph" w:customStyle="1" w:styleId="af9">
    <w:basedOn w:val="a"/>
    <w:next w:val="afa"/>
    <w:link w:val="afb"/>
    <w:qFormat/>
    <w:rsid w:val="007461FD"/>
    <w:pPr>
      <w:jc w:val="center"/>
    </w:pPr>
    <w:rPr>
      <w:rFonts w:asciiTheme="minorHAnsi" w:hAnsiTheme="minorHAnsi"/>
      <w:b/>
      <w:bCs/>
    </w:rPr>
  </w:style>
  <w:style w:type="character" w:customStyle="1" w:styleId="afb">
    <w:name w:val="Название Знак"/>
    <w:link w:val="af9"/>
    <w:rsid w:val="007461FD"/>
    <w:rPr>
      <w:rFonts w:eastAsia="Times New Roman" w:cs="Times New Roman"/>
      <w:b/>
      <w:bCs/>
      <w:sz w:val="24"/>
      <w:szCs w:val="24"/>
      <w:lang w:eastAsia="ru-RU"/>
    </w:rPr>
  </w:style>
  <w:style w:type="paragraph" w:styleId="afa">
    <w:name w:val="Title"/>
    <w:basedOn w:val="a"/>
    <w:next w:val="a"/>
    <w:link w:val="afc"/>
    <w:uiPriority w:val="10"/>
    <w:qFormat/>
    <w:rsid w:val="007461FD"/>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a"/>
    <w:uiPriority w:val="10"/>
    <w:rsid w:val="007461FD"/>
    <w:rPr>
      <w:rFonts w:asciiTheme="majorHAnsi" w:eastAsiaTheme="majorEastAsia" w:hAnsiTheme="majorHAnsi" w:cstheme="majorBidi"/>
      <w:spacing w:val="-10"/>
      <w:kern w:val="28"/>
      <w:sz w:val="56"/>
      <w:szCs w:val="56"/>
      <w:lang w:eastAsia="ru-RU"/>
    </w:rPr>
  </w:style>
  <w:style w:type="character" w:customStyle="1" w:styleId="hl">
    <w:name w:val="hl"/>
    <w:basedOn w:val="a0"/>
    <w:rsid w:val="00303C47"/>
  </w:style>
  <w:style w:type="character" w:customStyle="1" w:styleId="10">
    <w:name w:val="Заголовок 1 Знак"/>
    <w:basedOn w:val="a0"/>
    <w:link w:val="1"/>
    <w:uiPriority w:val="9"/>
    <w:rsid w:val="0002786C"/>
    <w:rPr>
      <w:rFonts w:asciiTheme="majorHAnsi" w:eastAsiaTheme="majorEastAsia" w:hAnsiTheme="majorHAnsi" w:cstheme="majorBidi"/>
      <w:color w:val="2E74B5" w:themeColor="accent1" w:themeShade="BF"/>
      <w:sz w:val="32"/>
      <w:szCs w:val="32"/>
      <w:lang w:eastAsia="ru-RU"/>
    </w:rPr>
  </w:style>
  <w:style w:type="character" w:customStyle="1" w:styleId="button">
    <w:name w:val="button"/>
    <w:basedOn w:val="a0"/>
    <w:rsid w:val="0002786C"/>
  </w:style>
  <w:style w:type="paragraph" w:customStyle="1" w:styleId="afd">
    <w:name w:val="Содержимое таблицы"/>
    <w:basedOn w:val="a"/>
    <w:rsid w:val="00F303D9"/>
    <w:pPr>
      <w:suppressLineNumbers/>
      <w:suppressAutoHyphens/>
    </w:pPr>
    <w:rPr>
      <w:lang w:eastAsia="zh-CN"/>
    </w:rPr>
  </w:style>
  <w:style w:type="character" w:customStyle="1" w:styleId="nobr">
    <w:name w:val="nobr"/>
    <w:basedOn w:val="a0"/>
    <w:rsid w:val="003E1566"/>
  </w:style>
  <w:style w:type="paragraph" w:customStyle="1" w:styleId="afe">
    <w:name w:val="Текст (справка)"/>
    <w:basedOn w:val="a"/>
    <w:next w:val="a"/>
    <w:uiPriority w:val="99"/>
    <w:rsid w:val="0096774E"/>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aff">
    <w:name w:val="Основной текст_"/>
    <w:basedOn w:val="a0"/>
    <w:link w:val="21"/>
    <w:rsid w:val="006B0B22"/>
    <w:rPr>
      <w:rFonts w:ascii="Times New Roman" w:eastAsia="Times New Roman" w:hAnsi="Times New Roman" w:cs="Times New Roman"/>
      <w:spacing w:val="7"/>
      <w:shd w:val="clear" w:color="auto" w:fill="FFFFFF"/>
    </w:rPr>
  </w:style>
  <w:style w:type="paragraph" w:customStyle="1" w:styleId="21">
    <w:name w:val="Основной текст2"/>
    <w:basedOn w:val="a"/>
    <w:link w:val="aff"/>
    <w:rsid w:val="006B0B22"/>
    <w:pPr>
      <w:widowControl w:val="0"/>
      <w:shd w:val="clear" w:color="auto" w:fill="FFFFFF"/>
      <w:spacing w:line="317" w:lineRule="exact"/>
      <w:ind w:hanging="420"/>
      <w:jc w:val="center"/>
    </w:pPr>
    <w:rPr>
      <w:spacing w:val="7"/>
      <w:sz w:val="22"/>
      <w:szCs w:val="22"/>
      <w:lang w:eastAsia="en-US"/>
    </w:rPr>
  </w:style>
  <w:style w:type="character" w:customStyle="1" w:styleId="20">
    <w:name w:val="Заголовок 2 Знак"/>
    <w:basedOn w:val="a0"/>
    <w:link w:val="2"/>
    <w:uiPriority w:val="9"/>
    <w:semiHidden/>
    <w:rsid w:val="004565F8"/>
    <w:rPr>
      <w:rFonts w:asciiTheme="majorHAnsi" w:eastAsiaTheme="majorEastAsia" w:hAnsiTheme="majorHAnsi" w:cstheme="majorBidi"/>
      <w:color w:val="2E74B5" w:themeColor="accent1" w:themeShade="BF"/>
      <w:sz w:val="26"/>
      <w:szCs w:val="26"/>
      <w:lang w:eastAsia="ru-RU"/>
    </w:rPr>
  </w:style>
  <w:style w:type="character" w:customStyle="1" w:styleId="WW8Num1z3">
    <w:name w:val="WW8Num1z3"/>
    <w:rsid w:val="00450694"/>
  </w:style>
  <w:style w:type="character" w:customStyle="1" w:styleId="22">
    <w:name w:val="Основной текст (2)_"/>
    <w:link w:val="23"/>
    <w:rsid w:val="000433D8"/>
    <w:rPr>
      <w:rFonts w:ascii="Times New Roman" w:hAnsi="Times New Roman" w:cs="Times New Roman"/>
      <w:sz w:val="27"/>
      <w:szCs w:val="27"/>
      <w:shd w:val="clear" w:color="auto" w:fill="FFFFFF"/>
    </w:rPr>
  </w:style>
  <w:style w:type="paragraph" w:customStyle="1" w:styleId="23">
    <w:name w:val="Основной текст (2)"/>
    <w:basedOn w:val="a"/>
    <w:link w:val="22"/>
    <w:rsid w:val="000433D8"/>
    <w:pPr>
      <w:widowControl w:val="0"/>
      <w:shd w:val="clear" w:color="auto" w:fill="FFFFFF"/>
      <w:spacing w:before="300" w:after="720" w:line="240" w:lineRule="atLeast"/>
      <w:jc w:val="both"/>
    </w:pPr>
    <w:rPr>
      <w:rFonts w:eastAsiaTheme="minorHAnsi"/>
      <w:sz w:val="27"/>
      <w:szCs w:val="27"/>
      <w:lang w:eastAsia="en-US"/>
    </w:rPr>
  </w:style>
  <w:style w:type="paragraph" w:customStyle="1" w:styleId="14">
    <w:name w:val="Название1"/>
    <w:basedOn w:val="a"/>
    <w:rsid w:val="002851D0"/>
    <w:pPr>
      <w:suppressAutoHyphens/>
      <w:jc w:val="center"/>
    </w:pPr>
    <w:rPr>
      <w:b/>
      <w:sz w:val="28"/>
      <w:szCs w:val="20"/>
      <w:lang w:eastAsia="ar-SA"/>
    </w:rPr>
  </w:style>
  <w:style w:type="paragraph" w:styleId="aff0">
    <w:name w:val="Body Text Indent"/>
    <w:basedOn w:val="a"/>
    <w:link w:val="aff1"/>
    <w:uiPriority w:val="99"/>
    <w:semiHidden/>
    <w:unhideWhenUsed/>
    <w:rsid w:val="0040148C"/>
    <w:pPr>
      <w:spacing w:after="120"/>
      <w:ind w:left="283"/>
    </w:pPr>
  </w:style>
  <w:style w:type="character" w:customStyle="1" w:styleId="aff1">
    <w:name w:val="Основной текст с отступом Знак"/>
    <w:basedOn w:val="a0"/>
    <w:link w:val="aff0"/>
    <w:uiPriority w:val="99"/>
    <w:semiHidden/>
    <w:rsid w:val="004014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2062">
      <w:bodyDiv w:val="1"/>
      <w:marLeft w:val="0"/>
      <w:marRight w:val="0"/>
      <w:marTop w:val="0"/>
      <w:marBottom w:val="0"/>
      <w:divBdr>
        <w:top w:val="none" w:sz="0" w:space="0" w:color="auto"/>
        <w:left w:val="none" w:sz="0" w:space="0" w:color="auto"/>
        <w:bottom w:val="none" w:sz="0" w:space="0" w:color="auto"/>
        <w:right w:val="none" w:sz="0" w:space="0" w:color="auto"/>
      </w:divBdr>
    </w:div>
    <w:div w:id="87119063">
      <w:bodyDiv w:val="1"/>
      <w:marLeft w:val="0"/>
      <w:marRight w:val="0"/>
      <w:marTop w:val="0"/>
      <w:marBottom w:val="0"/>
      <w:divBdr>
        <w:top w:val="none" w:sz="0" w:space="0" w:color="auto"/>
        <w:left w:val="none" w:sz="0" w:space="0" w:color="auto"/>
        <w:bottom w:val="none" w:sz="0" w:space="0" w:color="auto"/>
        <w:right w:val="none" w:sz="0" w:space="0" w:color="auto"/>
      </w:divBdr>
    </w:div>
    <w:div w:id="96097247">
      <w:bodyDiv w:val="1"/>
      <w:marLeft w:val="0"/>
      <w:marRight w:val="0"/>
      <w:marTop w:val="0"/>
      <w:marBottom w:val="0"/>
      <w:divBdr>
        <w:top w:val="none" w:sz="0" w:space="0" w:color="auto"/>
        <w:left w:val="none" w:sz="0" w:space="0" w:color="auto"/>
        <w:bottom w:val="none" w:sz="0" w:space="0" w:color="auto"/>
        <w:right w:val="none" w:sz="0" w:space="0" w:color="auto"/>
      </w:divBdr>
    </w:div>
    <w:div w:id="136650193">
      <w:bodyDiv w:val="1"/>
      <w:marLeft w:val="0"/>
      <w:marRight w:val="0"/>
      <w:marTop w:val="0"/>
      <w:marBottom w:val="0"/>
      <w:divBdr>
        <w:top w:val="none" w:sz="0" w:space="0" w:color="auto"/>
        <w:left w:val="none" w:sz="0" w:space="0" w:color="auto"/>
        <w:bottom w:val="none" w:sz="0" w:space="0" w:color="auto"/>
        <w:right w:val="none" w:sz="0" w:space="0" w:color="auto"/>
      </w:divBdr>
    </w:div>
    <w:div w:id="149642024">
      <w:bodyDiv w:val="1"/>
      <w:marLeft w:val="0"/>
      <w:marRight w:val="0"/>
      <w:marTop w:val="0"/>
      <w:marBottom w:val="0"/>
      <w:divBdr>
        <w:top w:val="none" w:sz="0" w:space="0" w:color="auto"/>
        <w:left w:val="none" w:sz="0" w:space="0" w:color="auto"/>
        <w:bottom w:val="none" w:sz="0" w:space="0" w:color="auto"/>
        <w:right w:val="none" w:sz="0" w:space="0" w:color="auto"/>
      </w:divBdr>
    </w:div>
    <w:div w:id="153686735">
      <w:bodyDiv w:val="1"/>
      <w:marLeft w:val="0"/>
      <w:marRight w:val="0"/>
      <w:marTop w:val="0"/>
      <w:marBottom w:val="0"/>
      <w:divBdr>
        <w:top w:val="none" w:sz="0" w:space="0" w:color="auto"/>
        <w:left w:val="none" w:sz="0" w:space="0" w:color="auto"/>
        <w:bottom w:val="none" w:sz="0" w:space="0" w:color="auto"/>
        <w:right w:val="none" w:sz="0" w:space="0" w:color="auto"/>
      </w:divBdr>
      <w:divsChild>
        <w:div w:id="1114132406">
          <w:marLeft w:val="0"/>
          <w:marRight w:val="0"/>
          <w:marTop w:val="120"/>
          <w:marBottom w:val="0"/>
          <w:divBdr>
            <w:top w:val="none" w:sz="0" w:space="0" w:color="auto"/>
            <w:left w:val="none" w:sz="0" w:space="0" w:color="auto"/>
            <w:bottom w:val="none" w:sz="0" w:space="0" w:color="auto"/>
            <w:right w:val="none" w:sz="0" w:space="0" w:color="auto"/>
          </w:divBdr>
        </w:div>
        <w:div w:id="1828742830">
          <w:marLeft w:val="0"/>
          <w:marRight w:val="0"/>
          <w:marTop w:val="120"/>
          <w:marBottom w:val="0"/>
          <w:divBdr>
            <w:top w:val="none" w:sz="0" w:space="0" w:color="auto"/>
            <w:left w:val="none" w:sz="0" w:space="0" w:color="auto"/>
            <w:bottom w:val="none" w:sz="0" w:space="0" w:color="auto"/>
            <w:right w:val="none" w:sz="0" w:space="0" w:color="auto"/>
          </w:divBdr>
        </w:div>
      </w:divsChild>
    </w:div>
    <w:div w:id="169485860">
      <w:bodyDiv w:val="1"/>
      <w:marLeft w:val="0"/>
      <w:marRight w:val="0"/>
      <w:marTop w:val="0"/>
      <w:marBottom w:val="0"/>
      <w:divBdr>
        <w:top w:val="none" w:sz="0" w:space="0" w:color="auto"/>
        <w:left w:val="none" w:sz="0" w:space="0" w:color="auto"/>
        <w:bottom w:val="none" w:sz="0" w:space="0" w:color="auto"/>
        <w:right w:val="none" w:sz="0" w:space="0" w:color="auto"/>
      </w:divBdr>
    </w:div>
    <w:div w:id="178397544">
      <w:bodyDiv w:val="1"/>
      <w:marLeft w:val="0"/>
      <w:marRight w:val="0"/>
      <w:marTop w:val="0"/>
      <w:marBottom w:val="0"/>
      <w:divBdr>
        <w:top w:val="none" w:sz="0" w:space="0" w:color="auto"/>
        <w:left w:val="none" w:sz="0" w:space="0" w:color="auto"/>
        <w:bottom w:val="none" w:sz="0" w:space="0" w:color="auto"/>
        <w:right w:val="none" w:sz="0" w:space="0" w:color="auto"/>
      </w:divBdr>
    </w:div>
    <w:div w:id="233661713">
      <w:bodyDiv w:val="1"/>
      <w:marLeft w:val="0"/>
      <w:marRight w:val="0"/>
      <w:marTop w:val="0"/>
      <w:marBottom w:val="0"/>
      <w:divBdr>
        <w:top w:val="none" w:sz="0" w:space="0" w:color="auto"/>
        <w:left w:val="none" w:sz="0" w:space="0" w:color="auto"/>
        <w:bottom w:val="none" w:sz="0" w:space="0" w:color="auto"/>
        <w:right w:val="none" w:sz="0" w:space="0" w:color="auto"/>
      </w:divBdr>
    </w:div>
    <w:div w:id="258753764">
      <w:bodyDiv w:val="1"/>
      <w:marLeft w:val="0"/>
      <w:marRight w:val="0"/>
      <w:marTop w:val="0"/>
      <w:marBottom w:val="0"/>
      <w:divBdr>
        <w:top w:val="none" w:sz="0" w:space="0" w:color="auto"/>
        <w:left w:val="none" w:sz="0" w:space="0" w:color="auto"/>
        <w:bottom w:val="none" w:sz="0" w:space="0" w:color="auto"/>
        <w:right w:val="none" w:sz="0" w:space="0" w:color="auto"/>
      </w:divBdr>
    </w:div>
    <w:div w:id="338046955">
      <w:bodyDiv w:val="1"/>
      <w:marLeft w:val="0"/>
      <w:marRight w:val="0"/>
      <w:marTop w:val="0"/>
      <w:marBottom w:val="0"/>
      <w:divBdr>
        <w:top w:val="none" w:sz="0" w:space="0" w:color="auto"/>
        <w:left w:val="none" w:sz="0" w:space="0" w:color="auto"/>
        <w:bottom w:val="none" w:sz="0" w:space="0" w:color="auto"/>
        <w:right w:val="none" w:sz="0" w:space="0" w:color="auto"/>
      </w:divBdr>
    </w:div>
    <w:div w:id="351420594">
      <w:bodyDiv w:val="1"/>
      <w:marLeft w:val="0"/>
      <w:marRight w:val="0"/>
      <w:marTop w:val="0"/>
      <w:marBottom w:val="0"/>
      <w:divBdr>
        <w:top w:val="none" w:sz="0" w:space="0" w:color="auto"/>
        <w:left w:val="none" w:sz="0" w:space="0" w:color="auto"/>
        <w:bottom w:val="none" w:sz="0" w:space="0" w:color="auto"/>
        <w:right w:val="none" w:sz="0" w:space="0" w:color="auto"/>
      </w:divBdr>
    </w:div>
    <w:div w:id="412776205">
      <w:bodyDiv w:val="1"/>
      <w:marLeft w:val="0"/>
      <w:marRight w:val="0"/>
      <w:marTop w:val="0"/>
      <w:marBottom w:val="0"/>
      <w:divBdr>
        <w:top w:val="none" w:sz="0" w:space="0" w:color="auto"/>
        <w:left w:val="none" w:sz="0" w:space="0" w:color="auto"/>
        <w:bottom w:val="none" w:sz="0" w:space="0" w:color="auto"/>
        <w:right w:val="none" w:sz="0" w:space="0" w:color="auto"/>
      </w:divBdr>
    </w:div>
    <w:div w:id="445394131">
      <w:bodyDiv w:val="1"/>
      <w:marLeft w:val="0"/>
      <w:marRight w:val="0"/>
      <w:marTop w:val="0"/>
      <w:marBottom w:val="0"/>
      <w:divBdr>
        <w:top w:val="none" w:sz="0" w:space="0" w:color="auto"/>
        <w:left w:val="none" w:sz="0" w:space="0" w:color="auto"/>
        <w:bottom w:val="none" w:sz="0" w:space="0" w:color="auto"/>
        <w:right w:val="none" w:sz="0" w:space="0" w:color="auto"/>
      </w:divBdr>
    </w:div>
    <w:div w:id="486744802">
      <w:bodyDiv w:val="1"/>
      <w:marLeft w:val="0"/>
      <w:marRight w:val="0"/>
      <w:marTop w:val="0"/>
      <w:marBottom w:val="0"/>
      <w:divBdr>
        <w:top w:val="none" w:sz="0" w:space="0" w:color="auto"/>
        <w:left w:val="none" w:sz="0" w:space="0" w:color="auto"/>
        <w:bottom w:val="none" w:sz="0" w:space="0" w:color="auto"/>
        <w:right w:val="none" w:sz="0" w:space="0" w:color="auto"/>
      </w:divBdr>
      <w:divsChild>
        <w:div w:id="1294939747">
          <w:marLeft w:val="0"/>
          <w:marRight w:val="0"/>
          <w:marTop w:val="0"/>
          <w:marBottom w:val="60"/>
          <w:divBdr>
            <w:top w:val="none" w:sz="0" w:space="0" w:color="auto"/>
            <w:left w:val="none" w:sz="0" w:space="0" w:color="auto"/>
            <w:bottom w:val="none" w:sz="0" w:space="0" w:color="auto"/>
            <w:right w:val="none" w:sz="0" w:space="0" w:color="auto"/>
          </w:divBdr>
        </w:div>
      </w:divsChild>
    </w:div>
    <w:div w:id="545264720">
      <w:bodyDiv w:val="1"/>
      <w:marLeft w:val="0"/>
      <w:marRight w:val="0"/>
      <w:marTop w:val="0"/>
      <w:marBottom w:val="0"/>
      <w:divBdr>
        <w:top w:val="none" w:sz="0" w:space="0" w:color="auto"/>
        <w:left w:val="none" w:sz="0" w:space="0" w:color="auto"/>
        <w:bottom w:val="none" w:sz="0" w:space="0" w:color="auto"/>
        <w:right w:val="none" w:sz="0" w:space="0" w:color="auto"/>
      </w:divBdr>
    </w:div>
    <w:div w:id="580993407">
      <w:bodyDiv w:val="1"/>
      <w:marLeft w:val="0"/>
      <w:marRight w:val="0"/>
      <w:marTop w:val="0"/>
      <w:marBottom w:val="0"/>
      <w:divBdr>
        <w:top w:val="none" w:sz="0" w:space="0" w:color="auto"/>
        <w:left w:val="none" w:sz="0" w:space="0" w:color="auto"/>
        <w:bottom w:val="none" w:sz="0" w:space="0" w:color="auto"/>
        <w:right w:val="none" w:sz="0" w:space="0" w:color="auto"/>
      </w:divBdr>
    </w:div>
    <w:div w:id="617376202">
      <w:bodyDiv w:val="1"/>
      <w:marLeft w:val="0"/>
      <w:marRight w:val="0"/>
      <w:marTop w:val="0"/>
      <w:marBottom w:val="0"/>
      <w:divBdr>
        <w:top w:val="none" w:sz="0" w:space="0" w:color="auto"/>
        <w:left w:val="none" w:sz="0" w:space="0" w:color="auto"/>
        <w:bottom w:val="none" w:sz="0" w:space="0" w:color="auto"/>
        <w:right w:val="none" w:sz="0" w:space="0" w:color="auto"/>
      </w:divBdr>
    </w:div>
    <w:div w:id="621883264">
      <w:bodyDiv w:val="1"/>
      <w:marLeft w:val="0"/>
      <w:marRight w:val="0"/>
      <w:marTop w:val="0"/>
      <w:marBottom w:val="0"/>
      <w:divBdr>
        <w:top w:val="none" w:sz="0" w:space="0" w:color="auto"/>
        <w:left w:val="none" w:sz="0" w:space="0" w:color="auto"/>
        <w:bottom w:val="none" w:sz="0" w:space="0" w:color="auto"/>
        <w:right w:val="none" w:sz="0" w:space="0" w:color="auto"/>
      </w:divBdr>
    </w:div>
    <w:div w:id="632365461">
      <w:bodyDiv w:val="1"/>
      <w:marLeft w:val="0"/>
      <w:marRight w:val="0"/>
      <w:marTop w:val="0"/>
      <w:marBottom w:val="0"/>
      <w:divBdr>
        <w:top w:val="none" w:sz="0" w:space="0" w:color="auto"/>
        <w:left w:val="none" w:sz="0" w:space="0" w:color="auto"/>
        <w:bottom w:val="none" w:sz="0" w:space="0" w:color="auto"/>
        <w:right w:val="none" w:sz="0" w:space="0" w:color="auto"/>
      </w:divBdr>
    </w:div>
    <w:div w:id="647638195">
      <w:bodyDiv w:val="1"/>
      <w:marLeft w:val="0"/>
      <w:marRight w:val="0"/>
      <w:marTop w:val="0"/>
      <w:marBottom w:val="0"/>
      <w:divBdr>
        <w:top w:val="none" w:sz="0" w:space="0" w:color="auto"/>
        <w:left w:val="none" w:sz="0" w:space="0" w:color="auto"/>
        <w:bottom w:val="none" w:sz="0" w:space="0" w:color="auto"/>
        <w:right w:val="none" w:sz="0" w:space="0" w:color="auto"/>
      </w:divBdr>
    </w:div>
    <w:div w:id="760103621">
      <w:bodyDiv w:val="1"/>
      <w:marLeft w:val="0"/>
      <w:marRight w:val="0"/>
      <w:marTop w:val="0"/>
      <w:marBottom w:val="0"/>
      <w:divBdr>
        <w:top w:val="none" w:sz="0" w:space="0" w:color="auto"/>
        <w:left w:val="none" w:sz="0" w:space="0" w:color="auto"/>
        <w:bottom w:val="none" w:sz="0" w:space="0" w:color="auto"/>
        <w:right w:val="none" w:sz="0" w:space="0" w:color="auto"/>
      </w:divBdr>
    </w:div>
    <w:div w:id="771511345">
      <w:bodyDiv w:val="1"/>
      <w:marLeft w:val="0"/>
      <w:marRight w:val="0"/>
      <w:marTop w:val="0"/>
      <w:marBottom w:val="0"/>
      <w:divBdr>
        <w:top w:val="none" w:sz="0" w:space="0" w:color="auto"/>
        <w:left w:val="none" w:sz="0" w:space="0" w:color="auto"/>
        <w:bottom w:val="none" w:sz="0" w:space="0" w:color="auto"/>
        <w:right w:val="none" w:sz="0" w:space="0" w:color="auto"/>
      </w:divBdr>
      <w:divsChild>
        <w:div w:id="1007369588">
          <w:marLeft w:val="0"/>
          <w:marRight w:val="0"/>
          <w:marTop w:val="120"/>
          <w:marBottom w:val="0"/>
          <w:divBdr>
            <w:top w:val="none" w:sz="0" w:space="0" w:color="auto"/>
            <w:left w:val="none" w:sz="0" w:space="0" w:color="auto"/>
            <w:bottom w:val="none" w:sz="0" w:space="0" w:color="auto"/>
            <w:right w:val="none" w:sz="0" w:space="0" w:color="auto"/>
          </w:divBdr>
        </w:div>
        <w:div w:id="941062181">
          <w:marLeft w:val="0"/>
          <w:marRight w:val="0"/>
          <w:marTop w:val="120"/>
          <w:marBottom w:val="0"/>
          <w:divBdr>
            <w:top w:val="none" w:sz="0" w:space="0" w:color="auto"/>
            <w:left w:val="none" w:sz="0" w:space="0" w:color="auto"/>
            <w:bottom w:val="none" w:sz="0" w:space="0" w:color="auto"/>
            <w:right w:val="none" w:sz="0" w:space="0" w:color="auto"/>
          </w:divBdr>
        </w:div>
        <w:div w:id="1134830493">
          <w:marLeft w:val="0"/>
          <w:marRight w:val="0"/>
          <w:marTop w:val="120"/>
          <w:marBottom w:val="0"/>
          <w:divBdr>
            <w:top w:val="none" w:sz="0" w:space="0" w:color="auto"/>
            <w:left w:val="none" w:sz="0" w:space="0" w:color="auto"/>
            <w:bottom w:val="none" w:sz="0" w:space="0" w:color="auto"/>
            <w:right w:val="none" w:sz="0" w:space="0" w:color="auto"/>
          </w:divBdr>
        </w:div>
        <w:div w:id="1512334583">
          <w:marLeft w:val="0"/>
          <w:marRight w:val="0"/>
          <w:marTop w:val="120"/>
          <w:marBottom w:val="0"/>
          <w:divBdr>
            <w:top w:val="none" w:sz="0" w:space="0" w:color="auto"/>
            <w:left w:val="none" w:sz="0" w:space="0" w:color="auto"/>
            <w:bottom w:val="none" w:sz="0" w:space="0" w:color="auto"/>
            <w:right w:val="none" w:sz="0" w:space="0" w:color="auto"/>
          </w:divBdr>
        </w:div>
        <w:div w:id="56176460">
          <w:marLeft w:val="0"/>
          <w:marRight w:val="0"/>
          <w:marTop w:val="120"/>
          <w:marBottom w:val="0"/>
          <w:divBdr>
            <w:top w:val="none" w:sz="0" w:space="0" w:color="auto"/>
            <w:left w:val="none" w:sz="0" w:space="0" w:color="auto"/>
            <w:bottom w:val="none" w:sz="0" w:space="0" w:color="auto"/>
            <w:right w:val="none" w:sz="0" w:space="0" w:color="auto"/>
          </w:divBdr>
        </w:div>
        <w:div w:id="161745655">
          <w:marLeft w:val="0"/>
          <w:marRight w:val="0"/>
          <w:marTop w:val="120"/>
          <w:marBottom w:val="0"/>
          <w:divBdr>
            <w:top w:val="none" w:sz="0" w:space="0" w:color="auto"/>
            <w:left w:val="none" w:sz="0" w:space="0" w:color="auto"/>
            <w:bottom w:val="none" w:sz="0" w:space="0" w:color="auto"/>
            <w:right w:val="none" w:sz="0" w:space="0" w:color="auto"/>
          </w:divBdr>
        </w:div>
        <w:div w:id="865677471">
          <w:marLeft w:val="0"/>
          <w:marRight w:val="0"/>
          <w:marTop w:val="120"/>
          <w:marBottom w:val="0"/>
          <w:divBdr>
            <w:top w:val="none" w:sz="0" w:space="0" w:color="auto"/>
            <w:left w:val="none" w:sz="0" w:space="0" w:color="auto"/>
            <w:bottom w:val="none" w:sz="0" w:space="0" w:color="auto"/>
            <w:right w:val="none" w:sz="0" w:space="0" w:color="auto"/>
          </w:divBdr>
        </w:div>
        <w:div w:id="1421952522">
          <w:marLeft w:val="0"/>
          <w:marRight w:val="0"/>
          <w:marTop w:val="120"/>
          <w:marBottom w:val="0"/>
          <w:divBdr>
            <w:top w:val="none" w:sz="0" w:space="0" w:color="auto"/>
            <w:left w:val="none" w:sz="0" w:space="0" w:color="auto"/>
            <w:bottom w:val="none" w:sz="0" w:space="0" w:color="auto"/>
            <w:right w:val="none" w:sz="0" w:space="0" w:color="auto"/>
          </w:divBdr>
        </w:div>
        <w:div w:id="484783384">
          <w:marLeft w:val="0"/>
          <w:marRight w:val="0"/>
          <w:marTop w:val="120"/>
          <w:marBottom w:val="0"/>
          <w:divBdr>
            <w:top w:val="none" w:sz="0" w:space="0" w:color="auto"/>
            <w:left w:val="none" w:sz="0" w:space="0" w:color="auto"/>
            <w:bottom w:val="none" w:sz="0" w:space="0" w:color="auto"/>
            <w:right w:val="none" w:sz="0" w:space="0" w:color="auto"/>
          </w:divBdr>
        </w:div>
        <w:div w:id="1888224087">
          <w:marLeft w:val="0"/>
          <w:marRight w:val="0"/>
          <w:marTop w:val="120"/>
          <w:marBottom w:val="0"/>
          <w:divBdr>
            <w:top w:val="none" w:sz="0" w:space="0" w:color="auto"/>
            <w:left w:val="none" w:sz="0" w:space="0" w:color="auto"/>
            <w:bottom w:val="none" w:sz="0" w:space="0" w:color="auto"/>
            <w:right w:val="none" w:sz="0" w:space="0" w:color="auto"/>
          </w:divBdr>
        </w:div>
        <w:div w:id="534346331">
          <w:marLeft w:val="0"/>
          <w:marRight w:val="0"/>
          <w:marTop w:val="120"/>
          <w:marBottom w:val="0"/>
          <w:divBdr>
            <w:top w:val="none" w:sz="0" w:space="0" w:color="auto"/>
            <w:left w:val="none" w:sz="0" w:space="0" w:color="auto"/>
            <w:bottom w:val="none" w:sz="0" w:space="0" w:color="auto"/>
            <w:right w:val="none" w:sz="0" w:space="0" w:color="auto"/>
          </w:divBdr>
        </w:div>
        <w:div w:id="378017035">
          <w:marLeft w:val="0"/>
          <w:marRight w:val="0"/>
          <w:marTop w:val="120"/>
          <w:marBottom w:val="0"/>
          <w:divBdr>
            <w:top w:val="none" w:sz="0" w:space="0" w:color="auto"/>
            <w:left w:val="none" w:sz="0" w:space="0" w:color="auto"/>
            <w:bottom w:val="none" w:sz="0" w:space="0" w:color="auto"/>
            <w:right w:val="none" w:sz="0" w:space="0" w:color="auto"/>
          </w:divBdr>
        </w:div>
        <w:div w:id="1568148857">
          <w:marLeft w:val="0"/>
          <w:marRight w:val="0"/>
          <w:marTop w:val="120"/>
          <w:marBottom w:val="0"/>
          <w:divBdr>
            <w:top w:val="none" w:sz="0" w:space="0" w:color="auto"/>
            <w:left w:val="none" w:sz="0" w:space="0" w:color="auto"/>
            <w:bottom w:val="none" w:sz="0" w:space="0" w:color="auto"/>
            <w:right w:val="none" w:sz="0" w:space="0" w:color="auto"/>
          </w:divBdr>
        </w:div>
        <w:div w:id="1685399674">
          <w:marLeft w:val="0"/>
          <w:marRight w:val="0"/>
          <w:marTop w:val="120"/>
          <w:marBottom w:val="0"/>
          <w:divBdr>
            <w:top w:val="none" w:sz="0" w:space="0" w:color="auto"/>
            <w:left w:val="none" w:sz="0" w:space="0" w:color="auto"/>
            <w:bottom w:val="none" w:sz="0" w:space="0" w:color="auto"/>
            <w:right w:val="none" w:sz="0" w:space="0" w:color="auto"/>
          </w:divBdr>
        </w:div>
        <w:div w:id="1919627677">
          <w:marLeft w:val="0"/>
          <w:marRight w:val="0"/>
          <w:marTop w:val="120"/>
          <w:marBottom w:val="0"/>
          <w:divBdr>
            <w:top w:val="none" w:sz="0" w:space="0" w:color="auto"/>
            <w:left w:val="none" w:sz="0" w:space="0" w:color="auto"/>
            <w:bottom w:val="none" w:sz="0" w:space="0" w:color="auto"/>
            <w:right w:val="none" w:sz="0" w:space="0" w:color="auto"/>
          </w:divBdr>
        </w:div>
        <w:div w:id="1822842821">
          <w:marLeft w:val="0"/>
          <w:marRight w:val="0"/>
          <w:marTop w:val="120"/>
          <w:marBottom w:val="0"/>
          <w:divBdr>
            <w:top w:val="none" w:sz="0" w:space="0" w:color="auto"/>
            <w:left w:val="none" w:sz="0" w:space="0" w:color="auto"/>
            <w:bottom w:val="none" w:sz="0" w:space="0" w:color="auto"/>
            <w:right w:val="none" w:sz="0" w:space="0" w:color="auto"/>
          </w:divBdr>
        </w:div>
        <w:div w:id="639774841">
          <w:marLeft w:val="0"/>
          <w:marRight w:val="0"/>
          <w:marTop w:val="120"/>
          <w:marBottom w:val="0"/>
          <w:divBdr>
            <w:top w:val="none" w:sz="0" w:space="0" w:color="auto"/>
            <w:left w:val="none" w:sz="0" w:space="0" w:color="auto"/>
            <w:bottom w:val="none" w:sz="0" w:space="0" w:color="auto"/>
            <w:right w:val="none" w:sz="0" w:space="0" w:color="auto"/>
          </w:divBdr>
        </w:div>
        <w:div w:id="725570590">
          <w:marLeft w:val="0"/>
          <w:marRight w:val="0"/>
          <w:marTop w:val="120"/>
          <w:marBottom w:val="0"/>
          <w:divBdr>
            <w:top w:val="none" w:sz="0" w:space="0" w:color="auto"/>
            <w:left w:val="none" w:sz="0" w:space="0" w:color="auto"/>
            <w:bottom w:val="none" w:sz="0" w:space="0" w:color="auto"/>
            <w:right w:val="none" w:sz="0" w:space="0" w:color="auto"/>
          </w:divBdr>
        </w:div>
        <w:div w:id="460000309">
          <w:marLeft w:val="0"/>
          <w:marRight w:val="0"/>
          <w:marTop w:val="120"/>
          <w:marBottom w:val="0"/>
          <w:divBdr>
            <w:top w:val="none" w:sz="0" w:space="0" w:color="auto"/>
            <w:left w:val="none" w:sz="0" w:space="0" w:color="auto"/>
            <w:bottom w:val="none" w:sz="0" w:space="0" w:color="auto"/>
            <w:right w:val="none" w:sz="0" w:space="0" w:color="auto"/>
          </w:divBdr>
        </w:div>
        <w:div w:id="1376812914">
          <w:marLeft w:val="0"/>
          <w:marRight w:val="0"/>
          <w:marTop w:val="120"/>
          <w:marBottom w:val="0"/>
          <w:divBdr>
            <w:top w:val="none" w:sz="0" w:space="0" w:color="auto"/>
            <w:left w:val="none" w:sz="0" w:space="0" w:color="auto"/>
            <w:bottom w:val="none" w:sz="0" w:space="0" w:color="auto"/>
            <w:right w:val="none" w:sz="0" w:space="0" w:color="auto"/>
          </w:divBdr>
        </w:div>
        <w:div w:id="1602643316">
          <w:marLeft w:val="0"/>
          <w:marRight w:val="0"/>
          <w:marTop w:val="120"/>
          <w:marBottom w:val="0"/>
          <w:divBdr>
            <w:top w:val="none" w:sz="0" w:space="0" w:color="auto"/>
            <w:left w:val="none" w:sz="0" w:space="0" w:color="auto"/>
            <w:bottom w:val="none" w:sz="0" w:space="0" w:color="auto"/>
            <w:right w:val="none" w:sz="0" w:space="0" w:color="auto"/>
          </w:divBdr>
        </w:div>
        <w:div w:id="893079587">
          <w:marLeft w:val="0"/>
          <w:marRight w:val="0"/>
          <w:marTop w:val="120"/>
          <w:marBottom w:val="0"/>
          <w:divBdr>
            <w:top w:val="none" w:sz="0" w:space="0" w:color="auto"/>
            <w:left w:val="none" w:sz="0" w:space="0" w:color="auto"/>
            <w:bottom w:val="none" w:sz="0" w:space="0" w:color="auto"/>
            <w:right w:val="none" w:sz="0" w:space="0" w:color="auto"/>
          </w:divBdr>
        </w:div>
        <w:div w:id="1906450955">
          <w:marLeft w:val="0"/>
          <w:marRight w:val="0"/>
          <w:marTop w:val="120"/>
          <w:marBottom w:val="0"/>
          <w:divBdr>
            <w:top w:val="none" w:sz="0" w:space="0" w:color="auto"/>
            <w:left w:val="none" w:sz="0" w:space="0" w:color="auto"/>
            <w:bottom w:val="none" w:sz="0" w:space="0" w:color="auto"/>
            <w:right w:val="none" w:sz="0" w:space="0" w:color="auto"/>
          </w:divBdr>
        </w:div>
        <w:div w:id="474643875">
          <w:marLeft w:val="0"/>
          <w:marRight w:val="0"/>
          <w:marTop w:val="120"/>
          <w:marBottom w:val="0"/>
          <w:divBdr>
            <w:top w:val="none" w:sz="0" w:space="0" w:color="auto"/>
            <w:left w:val="none" w:sz="0" w:space="0" w:color="auto"/>
            <w:bottom w:val="none" w:sz="0" w:space="0" w:color="auto"/>
            <w:right w:val="none" w:sz="0" w:space="0" w:color="auto"/>
          </w:divBdr>
        </w:div>
        <w:div w:id="280494963">
          <w:marLeft w:val="0"/>
          <w:marRight w:val="0"/>
          <w:marTop w:val="120"/>
          <w:marBottom w:val="0"/>
          <w:divBdr>
            <w:top w:val="none" w:sz="0" w:space="0" w:color="auto"/>
            <w:left w:val="none" w:sz="0" w:space="0" w:color="auto"/>
            <w:bottom w:val="none" w:sz="0" w:space="0" w:color="auto"/>
            <w:right w:val="none" w:sz="0" w:space="0" w:color="auto"/>
          </w:divBdr>
        </w:div>
        <w:div w:id="1777555273">
          <w:marLeft w:val="0"/>
          <w:marRight w:val="0"/>
          <w:marTop w:val="120"/>
          <w:marBottom w:val="0"/>
          <w:divBdr>
            <w:top w:val="none" w:sz="0" w:space="0" w:color="auto"/>
            <w:left w:val="none" w:sz="0" w:space="0" w:color="auto"/>
            <w:bottom w:val="none" w:sz="0" w:space="0" w:color="auto"/>
            <w:right w:val="none" w:sz="0" w:space="0" w:color="auto"/>
          </w:divBdr>
        </w:div>
        <w:div w:id="568926979">
          <w:marLeft w:val="0"/>
          <w:marRight w:val="0"/>
          <w:marTop w:val="120"/>
          <w:marBottom w:val="0"/>
          <w:divBdr>
            <w:top w:val="none" w:sz="0" w:space="0" w:color="auto"/>
            <w:left w:val="none" w:sz="0" w:space="0" w:color="auto"/>
            <w:bottom w:val="none" w:sz="0" w:space="0" w:color="auto"/>
            <w:right w:val="none" w:sz="0" w:space="0" w:color="auto"/>
          </w:divBdr>
        </w:div>
      </w:divsChild>
    </w:div>
    <w:div w:id="790706800">
      <w:bodyDiv w:val="1"/>
      <w:marLeft w:val="0"/>
      <w:marRight w:val="0"/>
      <w:marTop w:val="0"/>
      <w:marBottom w:val="0"/>
      <w:divBdr>
        <w:top w:val="none" w:sz="0" w:space="0" w:color="auto"/>
        <w:left w:val="none" w:sz="0" w:space="0" w:color="auto"/>
        <w:bottom w:val="none" w:sz="0" w:space="0" w:color="auto"/>
        <w:right w:val="none" w:sz="0" w:space="0" w:color="auto"/>
      </w:divBdr>
    </w:div>
    <w:div w:id="794520057">
      <w:bodyDiv w:val="1"/>
      <w:marLeft w:val="0"/>
      <w:marRight w:val="0"/>
      <w:marTop w:val="0"/>
      <w:marBottom w:val="0"/>
      <w:divBdr>
        <w:top w:val="none" w:sz="0" w:space="0" w:color="auto"/>
        <w:left w:val="none" w:sz="0" w:space="0" w:color="auto"/>
        <w:bottom w:val="none" w:sz="0" w:space="0" w:color="auto"/>
        <w:right w:val="none" w:sz="0" w:space="0" w:color="auto"/>
      </w:divBdr>
    </w:div>
    <w:div w:id="889801528">
      <w:bodyDiv w:val="1"/>
      <w:marLeft w:val="0"/>
      <w:marRight w:val="0"/>
      <w:marTop w:val="0"/>
      <w:marBottom w:val="0"/>
      <w:divBdr>
        <w:top w:val="none" w:sz="0" w:space="0" w:color="auto"/>
        <w:left w:val="none" w:sz="0" w:space="0" w:color="auto"/>
        <w:bottom w:val="none" w:sz="0" w:space="0" w:color="auto"/>
        <w:right w:val="none" w:sz="0" w:space="0" w:color="auto"/>
      </w:divBdr>
      <w:divsChild>
        <w:div w:id="390228099">
          <w:marLeft w:val="0"/>
          <w:marRight w:val="0"/>
          <w:marTop w:val="120"/>
          <w:marBottom w:val="0"/>
          <w:divBdr>
            <w:top w:val="none" w:sz="0" w:space="0" w:color="auto"/>
            <w:left w:val="none" w:sz="0" w:space="0" w:color="auto"/>
            <w:bottom w:val="none" w:sz="0" w:space="0" w:color="auto"/>
            <w:right w:val="none" w:sz="0" w:space="0" w:color="auto"/>
          </w:divBdr>
        </w:div>
        <w:div w:id="516501805">
          <w:marLeft w:val="0"/>
          <w:marRight w:val="0"/>
          <w:marTop w:val="120"/>
          <w:marBottom w:val="0"/>
          <w:divBdr>
            <w:top w:val="none" w:sz="0" w:space="0" w:color="auto"/>
            <w:left w:val="none" w:sz="0" w:space="0" w:color="auto"/>
            <w:bottom w:val="none" w:sz="0" w:space="0" w:color="auto"/>
            <w:right w:val="none" w:sz="0" w:space="0" w:color="auto"/>
          </w:divBdr>
        </w:div>
      </w:divsChild>
    </w:div>
    <w:div w:id="933631903">
      <w:bodyDiv w:val="1"/>
      <w:marLeft w:val="0"/>
      <w:marRight w:val="0"/>
      <w:marTop w:val="0"/>
      <w:marBottom w:val="0"/>
      <w:divBdr>
        <w:top w:val="none" w:sz="0" w:space="0" w:color="auto"/>
        <w:left w:val="none" w:sz="0" w:space="0" w:color="auto"/>
        <w:bottom w:val="none" w:sz="0" w:space="0" w:color="auto"/>
        <w:right w:val="none" w:sz="0" w:space="0" w:color="auto"/>
      </w:divBdr>
    </w:div>
    <w:div w:id="949170007">
      <w:bodyDiv w:val="1"/>
      <w:marLeft w:val="0"/>
      <w:marRight w:val="0"/>
      <w:marTop w:val="0"/>
      <w:marBottom w:val="0"/>
      <w:divBdr>
        <w:top w:val="none" w:sz="0" w:space="0" w:color="auto"/>
        <w:left w:val="none" w:sz="0" w:space="0" w:color="auto"/>
        <w:bottom w:val="none" w:sz="0" w:space="0" w:color="auto"/>
        <w:right w:val="none" w:sz="0" w:space="0" w:color="auto"/>
      </w:divBdr>
    </w:div>
    <w:div w:id="982544216">
      <w:bodyDiv w:val="1"/>
      <w:marLeft w:val="0"/>
      <w:marRight w:val="0"/>
      <w:marTop w:val="0"/>
      <w:marBottom w:val="0"/>
      <w:divBdr>
        <w:top w:val="none" w:sz="0" w:space="0" w:color="auto"/>
        <w:left w:val="none" w:sz="0" w:space="0" w:color="auto"/>
        <w:bottom w:val="none" w:sz="0" w:space="0" w:color="auto"/>
        <w:right w:val="none" w:sz="0" w:space="0" w:color="auto"/>
      </w:divBdr>
    </w:div>
    <w:div w:id="987980731">
      <w:bodyDiv w:val="1"/>
      <w:marLeft w:val="0"/>
      <w:marRight w:val="0"/>
      <w:marTop w:val="0"/>
      <w:marBottom w:val="0"/>
      <w:divBdr>
        <w:top w:val="none" w:sz="0" w:space="0" w:color="auto"/>
        <w:left w:val="none" w:sz="0" w:space="0" w:color="auto"/>
        <w:bottom w:val="none" w:sz="0" w:space="0" w:color="auto"/>
        <w:right w:val="none" w:sz="0" w:space="0" w:color="auto"/>
      </w:divBdr>
    </w:div>
    <w:div w:id="1001814771">
      <w:bodyDiv w:val="1"/>
      <w:marLeft w:val="0"/>
      <w:marRight w:val="0"/>
      <w:marTop w:val="0"/>
      <w:marBottom w:val="0"/>
      <w:divBdr>
        <w:top w:val="none" w:sz="0" w:space="0" w:color="auto"/>
        <w:left w:val="none" w:sz="0" w:space="0" w:color="auto"/>
        <w:bottom w:val="none" w:sz="0" w:space="0" w:color="auto"/>
        <w:right w:val="none" w:sz="0" w:space="0" w:color="auto"/>
      </w:divBdr>
    </w:div>
    <w:div w:id="1014766430">
      <w:bodyDiv w:val="1"/>
      <w:marLeft w:val="0"/>
      <w:marRight w:val="0"/>
      <w:marTop w:val="0"/>
      <w:marBottom w:val="0"/>
      <w:divBdr>
        <w:top w:val="none" w:sz="0" w:space="0" w:color="auto"/>
        <w:left w:val="none" w:sz="0" w:space="0" w:color="auto"/>
        <w:bottom w:val="none" w:sz="0" w:space="0" w:color="auto"/>
        <w:right w:val="none" w:sz="0" w:space="0" w:color="auto"/>
      </w:divBdr>
    </w:div>
    <w:div w:id="1129125322">
      <w:bodyDiv w:val="1"/>
      <w:marLeft w:val="0"/>
      <w:marRight w:val="0"/>
      <w:marTop w:val="0"/>
      <w:marBottom w:val="0"/>
      <w:divBdr>
        <w:top w:val="none" w:sz="0" w:space="0" w:color="auto"/>
        <w:left w:val="none" w:sz="0" w:space="0" w:color="auto"/>
        <w:bottom w:val="none" w:sz="0" w:space="0" w:color="auto"/>
        <w:right w:val="none" w:sz="0" w:space="0" w:color="auto"/>
      </w:divBdr>
      <w:divsChild>
        <w:div w:id="724569724">
          <w:marLeft w:val="0"/>
          <w:marRight w:val="0"/>
          <w:marTop w:val="120"/>
          <w:marBottom w:val="0"/>
          <w:divBdr>
            <w:top w:val="none" w:sz="0" w:space="0" w:color="auto"/>
            <w:left w:val="none" w:sz="0" w:space="0" w:color="auto"/>
            <w:bottom w:val="none" w:sz="0" w:space="0" w:color="auto"/>
            <w:right w:val="none" w:sz="0" w:space="0" w:color="auto"/>
          </w:divBdr>
        </w:div>
        <w:div w:id="1870021671">
          <w:marLeft w:val="0"/>
          <w:marRight w:val="0"/>
          <w:marTop w:val="120"/>
          <w:marBottom w:val="0"/>
          <w:divBdr>
            <w:top w:val="none" w:sz="0" w:space="0" w:color="auto"/>
            <w:left w:val="none" w:sz="0" w:space="0" w:color="auto"/>
            <w:bottom w:val="none" w:sz="0" w:space="0" w:color="auto"/>
            <w:right w:val="none" w:sz="0" w:space="0" w:color="auto"/>
          </w:divBdr>
        </w:div>
      </w:divsChild>
    </w:div>
    <w:div w:id="1207179078">
      <w:bodyDiv w:val="1"/>
      <w:marLeft w:val="0"/>
      <w:marRight w:val="0"/>
      <w:marTop w:val="0"/>
      <w:marBottom w:val="0"/>
      <w:divBdr>
        <w:top w:val="none" w:sz="0" w:space="0" w:color="auto"/>
        <w:left w:val="none" w:sz="0" w:space="0" w:color="auto"/>
        <w:bottom w:val="none" w:sz="0" w:space="0" w:color="auto"/>
        <w:right w:val="none" w:sz="0" w:space="0" w:color="auto"/>
      </w:divBdr>
    </w:div>
    <w:div w:id="1232740936">
      <w:bodyDiv w:val="1"/>
      <w:marLeft w:val="0"/>
      <w:marRight w:val="0"/>
      <w:marTop w:val="0"/>
      <w:marBottom w:val="0"/>
      <w:divBdr>
        <w:top w:val="none" w:sz="0" w:space="0" w:color="auto"/>
        <w:left w:val="none" w:sz="0" w:space="0" w:color="auto"/>
        <w:bottom w:val="none" w:sz="0" w:space="0" w:color="auto"/>
        <w:right w:val="none" w:sz="0" w:space="0" w:color="auto"/>
      </w:divBdr>
    </w:div>
    <w:div w:id="1267346907">
      <w:bodyDiv w:val="1"/>
      <w:marLeft w:val="0"/>
      <w:marRight w:val="0"/>
      <w:marTop w:val="0"/>
      <w:marBottom w:val="0"/>
      <w:divBdr>
        <w:top w:val="none" w:sz="0" w:space="0" w:color="auto"/>
        <w:left w:val="none" w:sz="0" w:space="0" w:color="auto"/>
        <w:bottom w:val="none" w:sz="0" w:space="0" w:color="auto"/>
        <w:right w:val="none" w:sz="0" w:space="0" w:color="auto"/>
      </w:divBdr>
    </w:div>
    <w:div w:id="1283071163">
      <w:bodyDiv w:val="1"/>
      <w:marLeft w:val="0"/>
      <w:marRight w:val="0"/>
      <w:marTop w:val="0"/>
      <w:marBottom w:val="0"/>
      <w:divBdr>
        <w:top w:val="none" w:sz="0" w:space="0" w:color="auto"/>
        <w:left w:val="none" w:sz="0" w:space="0" w:color="auto"/>
        <w:bottom w:val="none" w:sz="0" w:space="0" w:color="auto"/>
        <w:right w:val="none" w:sz="0" w:space="0" w:color="auto"/>
      </w:divBdr>
    </w:div>
    <w:div w:id="1298990586">
      <w:bodyDiv w:val="1"/>
      <w:marLeft w:val="0"/>
      <w:marRight w:val="0"/>
      <w:marTop w:val="0"/>
      <w:marBottom w:val="0"/>
      <w:divBdr>
        <w:top w:val="none" w:sz="0" w:space="0" w:color="auto"/>
        <w:left w:val="none" w:sz="0" w:space="0" w:color="auto"/>
        <w:bottom w:val="none" w:sz="0" w:space="0" w:color="auto"/>
        <w:right w:val="none" w:sz="0" w:space="0" w:color="auto"/>
      </w:divBdr>
    </w:div>
    <w:div w:id="1313175500">
      <w:bodyDiv w:val="1"/>
      <w:marLeft w:val="0"/>
      <w:marRight w:val="0"/>
      <w:marTop w:val="0"/>
      <w:marBottom w:val="0"/>
      <w:divBdr>
        <w:top w:val="none" w:sz="0" w:space="0" w:color="auto"/>
        <w:left w:val="none" w:sz="0" w:space="0" w:color="auto"/>
        <w:bottom w:val="none" w:sz="0" w:space="0" w:color="auto"/>
        <w:right w:val="none" w:sz="0" w:space="0" w:color="auto"/>
      </w:divBdr>
    </w:div>
    <w:div w:id="1406411941">
      <w:bodyDiv w:val="1"/>
      <w:marLeft w:val="0"/>
      <w:marRight w:val="0"/>
      <w:marTop w:val="0"/>
      <w:marBottom w:val="0"/>
      <w:divBdr>
        <w:top w:val="none" w:sz="0" w:space="0" w:color="auto"/>
        <w:left w:val="none" w:sz="0" w:space="0" w:color="auto"/>
        <w:bottom w:val="none" w:sz="0" w:space="0" w:color="auto"/>
        <w:right w:val="none" w:sz="0" w:space="0" w:color="auto"/>
      </w:divBdr>
    </w:div>
    <w:div w:id="1418558777">
      <w:bodyDiv w:val="1"/>
      <w:marLeft w:val="0"/>
      <w:marRight w:val="0"/>
      <w:marTop w:val="0"/>
      <w:marBottom w:val="0"/>
      <w:divBdr>
        <w:top w:val="none" w:sz="0" w:space="0" w:color="auto"/>
        <w:left w:val="none" w:sz="0" w:space="0" w:color="auto"/>
        <w:bottom w:val="none" w:sz="0" w:space="0" w:color="auto"/>
        <w:right w:val="none" w:sz="0" w:space="0" w:color="auto"/>
      </w:divBdr>
      <w:divsChild>
        <w:div w:id="323053727">
          <w:marLeft w:val="0"/>
          <w:marRight w:val="0"/>
          <w:marTop w:val="120"/>
          <w:marBottom w:val="0"/>
          <w:divBdr>
            <w:top w:val="none" w:sz="0" w:space="0" w:color="auto"/>
            <w:left w:val="none" w:sz="0" w:space="0" w:color="auto"/>
            <w:bottom w:val="none" w:sz="0" w:space="0" w:color="auto"/>
            <w:right w:val="none" w:sz="0" w:space="0" w:color="auto"/>
          </w:divBdr>
        </w:div>
        <w:div w:id="812329343">
          <w:marLeft w:val="0"/>
          <w:marRight w:val="0"/>
          <w:marTop w:val="120"/>
          <w:marBottom w:val="0"/>
          <w:divBdr>
            <w:top w:val="none" w:sz="0" w:space="0" w:color="auto"/>
            <w:left w:val="none" w:sz="0" w:space="0" w:color="auto"/>
            <w:bottom w:val="none" w:sz="0" w:space="0" w:color="auto"/>
            <w:right w:val="none" w:sz="0" w:space="0" w:color="auto"/>
          </w:divBdr>
        </w:div>
      </w:divsChild>
    </w:div>
    <w:div w:id="1420056545">
      <w:bodyDiv w:val="1"/>
      <w:marLeft w:val="0"/>
      <w:marRight w:val="0"/>
      <w:marTop w:val="0"/>
      <w:marBottom w:val="0"/>
      <w:divBdr>
        <w:top w:val="none" w:sz="0" w:space="0" w:color="auto"/>
        <w:left w:val="none" w:sz="0" w:space="0" w:color="auto"/>
        <w:bottom w:val="none" w:sz="0" w:space="0" w:color="auto"/>
        <w:right w:val="none" w:sz="0" w:space="0" w:color="auto"/>
      </w:divBdr>
    </w:div>
    <w:div w:id="1434933569">
      <w:bodyDiv w:val="1"/>
      <w:marLeft w:val="0"/>
      <w:marRight w:val="0"/>
      <w:marTop w:val="0"/>
      <w:marBottom w:val="0"/>
      <w:divBdr>
        <w:top w:val="none" w:sz="0" w:space="0" w:color="auto"/>
        <w:left w:val="none" w:sz="0" w:space="0" w:color="auto"/>
        <w:bottom w:val="none" w:sz="0" w:space="0" w:color="auto"/>
        <w:right w:val="none" w:sz="0" w:space="0" w:color="auto"/>
      </w:divBdr>
    </w:div>
    <w:div w:id="1455055846">
      <w:bodyDiv w:val="1"/>
      <w:marLeft w:val="0"/>
      <w:marRight w:val="0"/>
      <w:marTop w:val="0"/>
      <w:marBottom w:val="0"/>
      <w:divBdr>
        <w:top w:val="none" w:sz="0" w:space="0" w:color="auto"/>
        <w:left w:val="none" w:sz="0" w:space="0" w:color="auto"/>
        <w:bottom w:val="none" w:sz="0" w:space="0" w:color="auto"/>
        <w:right w:val="none" w:sz="0" w:space="0" w:color="auto"/>
      </w:divBdr>
    </w:div>
    <w:div w:id="1457455964">
      <w:bodyDiv w:val="1"/>
      <w:marLeft w:val="0"/>
      <w:marRight w:val="0"/>
      <w:marTop w:val="0"/>
      <w:marBottom w:val="0"/>
      <w:divBdr>
        <w:top w:val="none" w:sz="0" w:space="0" w:color="auto"/>
        <w:left w:val="none" w:sz="0" w:space="0" w:color="auto"/>
        <w:bottom w:val="none" w:sz="0" w:space="0" w:color="auto"/>
        <w:right w:val="none" w:sz="0" w:space="0" w:color="auto"/>
      </w:divBdr>
    </w:div>
    <w:div w:id="1493721303">
      <w:bodyDiv w:val="1"/>
      <w:marLeft w:val="0"/>
      <w:marRight w:val="0"/>
      <w:marTop w:val="0"/>
      <w:marBottom w:val="0"/>
      <w:divBdr>
        <w:top w:val="none" w:sz="0" w:space="0" w:color="auto"/>
        <w:left w:val="none" w:sz="0" w:space="0" w:color="auto"/>
        <w:bottom w:val="none" w:sz="0" w:space="0" w:color="auto"/>
        <w:right w:val="none" w:sz="0" w:space="0" w:color="auto"/>
      </w:divBdr>
    </w:div>
    <w:div w:id="1507011222">
      <w:bodyDiv w:val="1"/>
      <w:marLeft w:val="0"/>
      <w:marRight w:val="0"/>
      <w:marTop w:val="0"/>
      <w:marBottom w:val="0"/>
      <w:divBdr>
        <w:top w:val="none" w:sz="0" w:space="0" w:color="auto"/>
        <w:left w:val="none" w:sz="0" w:space="0" w:color="auto"/>
        <w:bottom w:val="none" w:sz="0" w:space="0" w:color="auto"/>
        <w:right w:val="none" w:sz="0" w:space="0" w:color="auto"/>
      </w:divBdr>
    </w:div>
    <w:div w:id="1517814221">
      <w:bodyDiv w:val="1"/>
      <w:marLeft w:val="0"/>
      <w:marRight w:val="0"/>
      <w:marTop w:val="0"/>
      <w:marBottom w:val="0"/>
      <w:divBdr>
        <w:top w:val="none" w:sz="0" w:space="0" w:color="auto"/>
        <w:left w:val="none" w:sz="0" w:space="0" w:color="auto"/>
        <w:bottom w:val="none" w:sz="0" w:space="0" w:color="auto"/>
        <w:right w:val="none" w:sz="0" w:space="0" w:color="auto"/>
      </w:divBdr>
    </w:div>
    <w:div w:id="1524901811">
      <w:bodyDiv w:val="1"/>
      <w:marLeft w:val="0"/>
      <w:marRight w:val="0"/>
      <w:marTop w:val="0"/>
      <w:marBottom w:val="0"/>
      <w:divBdr>
        <w:top w:val="none" w:sz="0" w:space="0" w:color="auto"/>
        <w:left w:val="none" w:sz="0" w:space="0" w:color="auto"/>
        <w:bottom w:val="none" w:sz="0" w:space="0" w:color="auto"/>
        <w:right w:val="none" w:sz="0" w:space="0" w:color="auto"/>
      </w:divBdr>
      <w:divsChild>
        <w:div w:id="243492456">
          <w:marLeft w:val="0"/>
          <w:marRight w:val="0"/>
          <w:marTop w:val="120"/>
          <w:marBottom w:val="0"/>
          <w:divBdr>
            <w:top w:val="none" w:sz="0" w:space="0" w:color="auto"/>
            <w:left w:val="none" w:sz="0" w:space="0" w:color="auto"/>
            <w:bottom w:val="none" w:sz="0" w:space="0" w:color="auto"/>
            <w:right w:val="none" w:sz="0" w:space="0" w:color="auto"/>
          </w:divBdr>
        </w:div>
        <w:div w:id="1412386850">
          <w:marLeft w:val="0"/>
          <w:marRight w:val="0"/>
          <w:marTop w:val="120"/>
          <w:marBottom w:val="0"/>
          <w:divBdr>
            <w:top w:val="none" w:sz="0" w:space="0" w:color="auto"/>
            <w:left w:val="none" w:sz="0" w:space="0" w:color="auto"/>
            <w:bottom w:val="none" w:sz="0" w:space="0" w:color="auto"/>
            <w:right w:val="none" w:sz="0" w:space="0" w:color="auto"/>
          </w:divBdr>
        </w:div>
      </w:divsChild>
    </w:div>
    <w:div w:id="1526359818">
      <w:bodyDiv w:val="1"/>
      <w:marLeft w:val="0"/>
      <w:marRight w:val="0"/>
      <w:marTop w:val="0"/>
      <w:marBottom w:val="0"/>
      <w:divBdr>
        <w:top w:val="none" w:sz="0" w:space="0" w:color="auto"/>
        <w:left w:val="none" w:sz="0" w:space="0" w:color="auto"/>
        <w:bottom w:val="none" w:sz="0" w:space="0" w:color="auto"/>
        <w:right w:val="none" w:sz="0" w:space="0" w:color="auto"/>
      </w:divBdr>
    </w:div>
    <w:div w:id="1555579571">
      <w:bodyDiv w:val="1"/>
      <w:marLeft w:val="0"/>
      <w:marRight w:val="0"/>
      <w:marTop w:val="0"/>
      <w:marBottom w:val="0"/>
      <w:divBdr>
        <w:top w:val="none" w:sz="0" w:space="0" w:color="auto"/>
        <w:left w:val="none" w:sz="0" w:space="0" w:color="auto"/>
        <w:bottom w:val="none" w:sz="0" w:space="0" w:color="auto"/>
        <w:right w:val="none" w:sz="0" w:space="0" w:color="auto"/>
      </w:divBdr>
    </w:div>
    <w:div w:id="1575704276">
      <w:bodyDiv w:val="1"/>
      <w:marLeft w:val="0"/>
      <w:marRight w:val="0"/>
      <w:marTop w:val="0"/>
      <w:marBottom w:val="0"/>
      <w:divBdr>
        <w:top w:val="none" w:sz="0" w:space="0" w:color="auto"/>
        <w:left w:val="none" w:sz="0" w:space="0" w:color="auto"/>
        <w:bottom w:val="none" w:sz="0" w:space="0" w:color="auto"/>
        <w:right w:val="none" w:sz="0" w:space="0" w:color="auto"/>
      </w:divBdr>
    </w:div>
    <w:div w:id="1601179678">
      <w:bodyDiv w:val="1"/>
      <w:marLeft w:val="0"/>
      <w:marRight w:val="0"/>
      <w:marTop w:val="0"/>
      <w:marBottom w:val="0"/>
      <w:divBdr>
        <w:top w:val="none" w:sz="0" w:space="0" w:color="auto"/>
        <w:left w:val="none" w:sz="0" w:space="0" w:color="auto"/>
        <w:bottom w:val="none" w:sz="0" w:space="0" w:color="auto"/>
        <w:right w:val="none" w:sz="0" w:space="0" w:color="auto"/>
      </w:divBdr>
    </w:div>
    <w:div w:id="1670861981">
      <w:bodyDiv w:val="1"/>
      <w:marLeft w:val="0"/>
      <w:marRight w:val="0"/>
      <w:marTop w:val="0"/>
      <w:marBottom w:val="0"/>
      <w:divBdr>
        <w:top w:val="none" w:sz="0" w:space="0" w:color="auto"/>
        <w:left w:val="none" w:sz="0" w:space="0" w:color="auto"/>
        <w:bottom w:val="none" w:sz="0" w:space="0" w:color="auto"/>
        <w:right w:val="none" w:sz="0" w:space="0" w:color="auto"/>
      </w:divBdr>
    </w:div>
    <w:div w:id="1692296946">
      <w:bodyDiv w:val="1"/>
      <w:marLeft w:val="0"/>
      <w:marRight w:val="0"/>
      <w:marTop w:val="0"/>
      <w:marBottom w:val="0"/>
      <w:divBdr>
        <w:top w:val="none" w:sz="0" w:space="0" w:color="auto"/>
        <w:left w:val="none" w:sz="0" w:space="0" w:color="auto"/>
        <w:bottom w:val="none" w:sz="0" w:space="0" w:color="auto"/>
        <w:right w:val="none" w:sz="0" w:space="0" w:color="auto"/>
      </w:divBdr>
    </w:div>
    <w:div w:id="1710257213">
      <w:bodyDiv w:val="1"/>
      <w:marLeft w:val="0"/>
      <w:marRight w:val="0"/>
      <w:marTop w:val="0"/>
      <w:marBottom w:val="0"/>
      <w:divBdr>
        <w:top w:val="none" w:sz="0" w:space="0" w:color="auto"/>
        <w:left w:val="none" w:sz="0" w:space="0" w:color="auto"/>
        <w:bottom w:val="none" w:sz="0" w:space="0" w:color="auto"/>
        <w:right w:val="none" w:sz="0" w:space="0" w:color="auto"/>
      </w:divBdr>
    </w:div>
    <w:div w:id="1724864072">
      <w:bodyDiv w:val="1"/>
      <w:marLeft w:val="0"/>
      <w:marRight w:val="0"/>
      <w:marTop w:val="0"/>
      <w:marBottom w:val="0"/>
      <w:divBdr>
        <w:top w:val="none" w:sz="0" w:space="0" w:color="auto"/>
        <w:left w:val="none" w:sz="0" w:space="0" w:color="auto"/>
        <w:bottom w:val="none" w:sz="0" w:space="0" w:color="auto"/>
        <w:right w:val="none" w:sz="0" w:space="0" w:color="auto"/>
      </w:divBdr>
      <w:divsChild>
        <w:div w:id="575941176">
          <w:marLeft w:val="0"/>
          <w:marRight w:val="0"/>
          <w:marTop w:val="120"/>
          <w:marBottom w:val="0"/>
          <w:divBdr>
            <w:top w:val="none" w:sz="0" w:space="0" w:color="auto"/>
            <w:left w:val="none" w:sz="0" w:space="0" w:color="auto"/>
            <w:bottom w:val="none" w:sz="0" w:space="0" w:color="auto"/>
            <w:right w:val="none" w:sz="0" w:space="0" w:color="auto"/>
          </w:divBdr>
        </w:div>
        <w:div w:id="1062369922">
          <w:marLeft w:val="0"/>
          <w:marRight w:val="0"/>
          <w:marTop w:val="120"/>
          <w:marBottom w:val="0"/>
          <w:divBdr>
            <w:top w:val="none" w:sz="0" w:space="0" w:color="auto"/>
            <w:left w:val="none" w:sz="0" w:space="0" w:color="auto"/>
            <w:bottom w:val="none" w:sz="0" w:space="0" w:color="auto"/>
            <w:right w:val="none" w:sz="0" w:space="0" w:color="auto"/>
          </w:divBdr>
        </w:div>
      </w:divsChild>
    </w:div>
    <w:div w:id="1741320925">
      <w:bodyDiv w:val="1"/>
      <w:marLeft w:val="0"/>
      <w:marRight w:val="0"/>
      <w:marTop w:val="0"/>
      <w:marBottom w:val="0"/>
      <w:divBdr>
        <w:top w:val="none" w:sz="0" w:space="0" w:color="auto"/>
        <w:left w:val="none" w:sz="0" w:space="0" w:color="auto"/>
        <w:bottom w:val="none" w:sz="0" w:space="0" w:color="auto"/>
        <w:right w:val="none" w:sz="0" w:space="0" w:color="auto"/>
      </w:divBdr>
    </w:div>
    <w:div w:id="1752699569">
      <w:bodyDiv w:val="1"/>
      <w:marLeft w:val="0"/>
      <w:marRight w:val="0"/>
      <w:marTop w:val="0"/>
      <w:marBottom w:val="0"/>
      <w:divBdr>
        <w:top w:val="none" w:sz="0" w:space="0" w:color="auto"/>
        <w:left w:val="none" w:sz="0" w:space="0" w:color="auto"/>
        <w:bottom w:val="none" w:sz="0" w:space="0" w:color="auto"/>
        <w:right w:val="none" w:sz="0" w:space="0" w:color="auto"/>
      </w:divBdr>
    </w:div>
    <w:div w:id="1769697763">
      <w:bodyDiv w:val="1"/>
      <w:marLeft w:val="0"/>
      <w:marRight w:val="0"/>
      <w:marTop w:val="0"/>
      <w:marBottom w:val="0"/>
      <w:divBdr>
        <w:top w:val="none" w:sz="0" w:space="0" w:color="auto"/>
        <w:left w:val="none" w:sz="0" w:space="0" w:color="auto"/>
        <w:bottom w:val="none" w:sz="0" w:space="0" w:color="auto"/>
        <w:right w:val="none" w:sz="0" w:space="0" w:color="auto"/>
      </w:divBdr>
    </w:div>
    <w:div w:id="1825470671">
      <w:bodyDiv w:val="1"/>
      <w:marLeft w:val="0"/>
      <w:marRight w:val="0"/>
      <w:marTop w:val="0"/>
      <w:marBottom w:val="0"/>
      <w:divBdr>
        <w:top w:val="none" w:sz="0" w:space="0" w:color="auto"/>
        <w:left w:val="none" w:sz="0" w:space="0" w:color="auto"/>
        <w:bottom w:val="none" w:sz="0" w:space="0" w:color="auto"/>
        <w:right w:val="none" w:sz="0" w:space="0" w:color="auto"/>
      </w:divBdr>
    </w:div>
    <w:div w:id="1871724996">
      <w:bodyDiv w:val="1"/>
      <w:marLeft w:val="0"/>
      <w:marRight w:val="0"/>
      <w:marTop w:val="0"/>
      <w:marBottom w:val="0"/>
      <w:divBdr>
        <w:top w:val="none" w:sz="0" w:space="0" w:color="auto"/>
        <w:left w:val="none" w:sz="0" w:space="0" w:color="auto"/>
        <w:bottom w:val="none" w:sz="0" w:space="0" w:color="auto"/>
        <w:right w:val="none" w:sz="0" w:space="0" w:color="auto"/>
      </w:divBdr>
    </w:div>
    <w:div w:id="1906916779">
      <w:bodyDiv w:val="1"/>
      <w:marLeft w:val="0"/>
      <w:marRight w:val="0"/>
      <w:marTop w:val="0"/>
      <w:marBottom w:val="0"/>
      <w:divBdr>
        <w:top w:val="none" w:sz="0" w:space="0" w:color="auto"/>
        <w:left w:val="none" w:sz="0" w:space="0" w:color="auto"/>
        <w:bottom w:val="none" w:sz="0" w:space="0" w:color="auto"/>
        <w:right w:val="none" w:sz="0" w:space="0" w:color="auto"/>
      </w:divBdr>
    </w:div>
    <w:div w:id="1954169667">
      <w:bodyDiv w:val="1"/>
      <w:marLeft w:val="0"/>
      <w:marRight w:val="0"/>
      <w:marTop w:val="0"/>
      <w:marBottom w:val="0"/>
      <w:divBdr>
        <w:top w:val="none" w:sz="0" w:space="0" w:color="auto"/>
        <w:left w:val="none" w:sz="0" w:space="0" w:color="auto"/>
        <w:bottom w:val="none" w:sz="0" w:space="0" w:color="auto"/>
        <w:right w:val="none" w:sz="0" w:space="0" w:color="auto"/>
      </w:divBdr>
    </w:div>
    <w:div w:id="1982273602">
      <w:bodyDiv w:val="1"/>
      <w:marLeft w:val="0"/>
      <w:marRight w:val="0"/>
      <w:marTop w:val="0"/>
      <w:marBottom w:val="0"/>
      <w:divBdr>
        <w:top w:val="none" w:sz="0" w:space="0" w:color="auto"/>
        <w:left w:val="none" w:sz="0" w:space="0" w:color="auto"/>
        <w:bottom w:val="none" w:sz="0" w:space="0" w:color="auto"/>
        <w:right w:val="none" w:sz="0" w:space="0" w:color="auto"/>
      </w:divBdr>
    </w:div>
    <w:div w:id="2082438971">
      <w:bodyDiv w:val="1"/>
      <w:marLeft w:val="0"/>
      <w:marRight w:val="0"/>
      <w:marTop w:val="0"/>
      <w:marBottom w:val="0"/>
      <w:divBdr>
        <w:top w:val="none" w:sz="0" w:space="0" w:color="auto"/>
        <w:left w:val="none" w:sz="0" w:space="0" w:color="auto"/>
        <w:bottom w:val="none" w:sz="0" w:space="0" w:color="auto"/>
        <w:right w:val="none" w:sz="0" w:space="0" w:color="auto"/>
      </w:divBdr>
    </w:div>
    <w:div w:id="2104300522">
      <w:bodyDiv w:val="1"/>
      <w:marLeft w:val="0"/>
      <w:marRight w:val="0"/>
      <w:marTop w:val="0"/>
      <w:marBottom w:val="0"/>
      <w:divBdr>
        <w:top w:val="none" w:sz="0" w:space="0" w:color="auto"/>
        <w:left w:val="none" w:sz="0" w:space="0" w:color="auto"/>
        <w:bottom w:val="none" w:sz="0" w:space="0" w:color="auto"/>
        <w:right w:val="none" w:sz="0" w:space="0" w:color="auto"/>
      </w:divBdr>
    </w:div>
    <w:div w:id="2117675751">
      <w:bodyDiv w:val="1"/>
      <w:marLeft w:val="0"/>
      <w:marRight w:val="0"/>
      <w:marTop w:val="0"/>
      <w:marBottom w:val="0"/>
      <w:divBdr>
        <w:top w:val="none" w:sz="0" w:space="0" w:color="auto"/>
        <w:left w:val="none" w:sz="0" w:space="0" w:color="auto"/>
        <w:bottom w:val="none" w:sz="0" w:space="0" w:color="auto"/>
        <w:right w:val="none" w:sz="0" w:space="0" w:color="auto"/>
      </w:divBdr>
    </w:div>
    <w:div w:id="2118325099">
      <w:bodyDiv w:val="1"/>
      <w:marLeft w:val="0"/>
      <w:marRight w:val="0"/>
      <w:marTop w:val="0"/>
      <w:marBottom w:val="0"/>
      <w:divBdr>
        <w:top w:val="none" w:sz="0" w:space="0" w:color="auto"/>
        <w:left w:val="none" w:sz="0" w:space="0" w:color="auto"/>
        <w:bottom w:val="none" w:sz="0" w:space="0" w:color="auto"/>
        <w:right w:val="none" w:sz="0" w:space="0" w:color="auto"/>
      </w:divBdr>
      <w:divsChild>
        <w:div w:id="666984863">
          <w:marLeft w:val="0"/>
          <w:marRight w:val="0"/>
          <w:marTop w:val="120"/>
          <w:marBottom w:val="0"/>
          <w:divBdr>
            <w:top w:val="none" w:sz="0" w:space="0" w:color="auto"/>
            <w:left w:val="none" w:sz="0" w:space="0" w:color="auto"/>
            <w:bottom w:val="none" w:sz="0" w:space="0" w:color="auto"/>
            <w:right w:val="none" w:sz="0" w:space="0" w:color="auto"/>
          </w:divBdr>
        </w:div>
        <w:div w:id="982319461">
          <w:marLeft w:val="0"/>
          <w:marRight w:val="0"/>
          <w:marTop w:val="120"/>
          <w:marBottom w:val="0"/>
          <w:divBdr>
            <w:top w:val="none" w:sz="0" w:space="0" w:color="auto"/>
            <w:left w:val="none" w:sz="0" w:space="0" w:color="auto"/>
            <w:bottom w:val="none" w:sz="0" w:space="0" w:color="auto"/>
            <w:right w:val="none" w:sz="0" w:space="0" w:color="auto"/>
          </w:divBdr>
        </w:div>
      </w:divsChild>
    </w:div>
    <w:div w:id="21240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zk44/view/common-info.html?regNumber=0120300015618000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60F7-4178-4E39-B14A-C612047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14497</TotalTime>
  <Pages>27</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662</cp:revision>
  <cp:lastPrinted>2020-04-09T05:40:00Z</cp:lastPrinted>
  <dcterms:created xsi:type="dcterms:W3CDTF">2019-03-18T05:53:00Z</dcterms:created>
  <dcterms:modified xsi:type="dcterms:W3CDTF">2020-05-27T00:48:00Z</dcterms:modified>
</cp:coreProperties>
</file>