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5C22E4" w:rsidRPr="005C22E4" w:rsidRDefault="003C782E" w:rsidP="005C22E4">
            <w:pPr>
              <w:rPr>
                <w:b/>
                <w:color w:val="auto"/>
                <w:sz w:val="26"/>
                <w:szCs w:val="26"/>
              </w:rPr>
            </w:pPr>
            <w:r>
              <w:br/>
            </w:r>
            <w:r w:rsidR="00274A1B">
              <w:rPr>
                <w:b/>
                <w:color w:val="auto"/>
                <w:sz w:val="26"/>
                <w:szCs w:val="26"/>
              </w:rPr>
              <w:t xml:space="preserve">                  </w:t>
            </w:r>
            <w:r w:rsidR="005C22E4">
              <w:rPr>
                <w:b/>
                <w:color w:val="auto"/>
                <w:sz w:val="26"/>
                <w:szCs w:val="26"/>
              </w:rPr>
              <w:t xml:space="preserve">   </w:t>
            </w:r>
            <w:bookmarkStart w:id="0" w:name="_GoBack"/>
            <w:r w:rsidR="005C22E4" w:rsidRPr="005C22E4">
              <w:rPr>
                <w:b/>
                <w:color w:val="auto"/>
                <w:sz w:val="26"/>
                <w:szCs w:val="26"/>
              </w:rPr>
              <w:t>ИП и компании будут по-новому вести кабинет ККТ</w:t>
            </w:r>
          </w:p>
          <w:bookmarkEnd w:id="0"/>
          <w:p w:rsidR="00955034" w:rsidRDefault="005C22E4" w:rsidP="005C22E4">
            <w:pPr>
              <w:spacing w:line="360" w:lineRule="exact"/>
              <w:jc w:val="both"/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5C22E4">
              <w:rPr>
                <w:color w:val="auto"/>
                <w:sz w:val="26"/>
                <w:szCs w:val="26"/>
              </w:rPr>
              <w:t>ФНС утвердила новый порядок ведения кабинета контрольно-кассовой техники (приказ ФНС России от 08.09.2021 N ЕД-7-20/798@). Документ вступит в силу</w:t>
            </w:r>
            <w:r w:rsidR="00207C33">
              <w:rPr>
                <w:color w:val="auto"/>
                <w:sz w:val="26"/>
                <w:szCs w:val="26"/>
              </w:rPr>
              <w:t xml:space="preserve"> с 1 марта 2022 года. Налоговые органы</w:t>
            </w:r>
            <w:r w:rsidRPr="005C22E4">
              <w:rPr>
                <w:color w:val="auto"/>
                <w:sz w:val="26"/>
                <w:szCs w:val="26"/>
              </w:rPr>
              <w:t xml:space="preserve"> напомнили, что к пользователям кабинета ККТ относятся юр</w:t>
            </w:r>
            <w:r w:rsidR="00207C33">
              <w:rPr>
                <w:color w:val="auto"/>
                <w:sz w:val="26"/>
                <w:szCs w:val="26"/>
              </w:rPr>
              <w:t xml:space="preserve">идические </w:t>
            </w:r>
            <w:r w:rsidRPr="005C22E4">
              <w:rPr>
                <w:color w:val="auto"/>
                <w:sz w:val="26"/>
                <w:szCs w:val="26"/>
              </w:rPr>
              <w:t>лица и ИП, осуществляющие расчеты. А также операторы фискальных данных, экспертные организации, и производители ККТ и фискальных накопителей. Новый утвержденный порядок определяет: перечень документов и информации в электронной форме, размещаемых налоговиками в кабинете ККТ; перечень документов (информации, сведений) в электронной форме, передаваемых организациями и ИП в налоговые органы через кабинет ККТ; порядок доступа организаций и ИП к кабинету ККТ; перечень документов и информации в электронной форме, передаваемых операторами фискальных данных, экспертными организациями, а также изготовителями ККТ и фискальных накопителей; порядок передачи документов и сведений в электронной форме налоговикам через кабинет ККТ. Приказ ФНС вступает в силу с 1 марта 2022 года, но не ранее чем по истечении 90 дней после дня его официального опубликования и действует до 1 марта 2028 года. Признается утратившим силу приказ ФНС от 21.03.2017 N ММВ-7-20/232@, которым утвержден аналогичный порядок.</w:t>
            </w: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207C33"/>
    <w:rsid w:val="00274A1B"/>
    <w:rsid w:val="00341690"/>
    <w:rsid w:val="003C782E"/>
    <w:rsid w:val="005C22E4"/>
    <w:rsid w:val="00955034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Тимохова Галина Константиновна</cp:lastModifiedBy>
  <cp:revision>8</cp:revision>
  <dcterms:created xsi:type="dcterms:W3CDTF">2021-10-07T04:51:00Z</dcterms:created>
  <dcterms:modified xsi:type="dcterms:W3CDTF">2021-10-19T01:00:00Z</dcterms:modified>
</cp:coreProperties>
</file>