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2" w:rsidRDefault="003451C2" w:rsidP="00345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C2" w:rsidRDefault="003451C2" w:rsidP="003451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32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532D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2DA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2D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2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451C2" w:rsidRPr="00A532DA" w:rsidRDefault="003451C2" w:rsidP="003451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2DA">
        <w:rPr>
          <w:rFonts w:ascii="Times New Roman" w:hAnsi="Times New Roman" w:cs="Times New Roman"/>
          <w:sz w:val="26"/>
          <w:szCs w:val="26"/>
        </w:rPr>
        <w:t>27 апреля 2017г.</w:t>
      </w:r>
      <w:r w:rsidRPr="00A532D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Pr="00A532DA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A532DA">
        <w:rPr>
          <w:rFonts w:ascii="Times New Roman" w:hAnsi="Times New Roman" w:cs="Times New Roman"/>
          <w:sz w:val="26"/>
          <w:szCs w:val="26"/>
        </w:rPr>
        <w:t>. Горные Ключи</w:t>
      </w:r>
      <w:r w:rsidRPr="00A532D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A532DA">
        <w:rPr>
          <w:rFonts w:ascii="Times New Roman" w:hAnsi="Times New Roman" w:cs="Times New Roman"/>
          <w:sz w:val="26"/>
          <w:szCs w:val="26"/>
        </w:rPr>
        <w:t xml:space="preserve">                   № 108 </w:t>
      </w:r>
    </w:p>
    <w:p w:rsidR="003451C2" w:rsidRPr="009C4D04" w:rsidRDefault="003451C2" w:rsidP="003451C2">
      <w:pPr>
        <w:jc w:val="center"/>
        <w:rPr>
          <w:sz w:val="26"/>
          <w:szCs w:val="26"/>
        </w:rPr>
      </w:pPr>
    </w:p>
    <w:p w:rsidR="003451C2" w:rsidRDefault="003451C2" w:rsidP="003451C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5656A2">
        <w:rPr>
          <w:rFonts w:ascii="Times New Roman" w:hAnsi="Times New Roman"/>
          <w:b/>
          <w:sz w:val="26"/>
          <w:szCs w:val="26"/>
        </w:rPr>
        <w:t xml:space="preserve">Об утверждении Порядка рассмотрения вопросов правоприменительной </w:t>
      </w:r>
      <w:proofErr w:type="gramStart"/>
      <w:r w:rsidRPr="005656A2">
        <w:rPr>
          <w:rFonts w:ascii="Times New Roman" w:hAnsi="Times New Roman"/>
          <w:b/>
          <w:sz w:val="26"/>
          <w:szCs w:val="26"/>
        </w:rPr>
        <w:t>практики</w:t>
      </w:r>
      <w:proofErr w:type="gramEnd"/>
      <w:r w:rsidRPr="005656A2">
        <w:rPr>
          <w:rFonts w:ascii="Times New Roman" w:hAnsi="Times New Roman"/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</w:p>
    <w:p w:rsidR="003451C2" w:rsidRPr="00A532DA" w:rsidRDefault="003451C2" w:rsidP="003451C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451C2" w:rsidRPr="00157B6E" w:rsidRDefault="003451C2" w:rsidP="003451C2">
      <w:pPr>
        <w:pStyle w:val="headertext"/>
        <w:shd w:val="clear" w:color="auto" w:fill="FFFFFF"/>
        <w:tabs>
          <w:tab w:val="left" w:pos="142"/>
        </w:tabs>
        <w:spacing w:before="0" w:beforeAutospacing="0" w:after="0" w:afterAutospacing="0" w:line="288" w:lineRule="atLeast"/>
        <w:jc w:val="both"/>
        <w:textAlignment w:val="baseline"/>
        <w:rPr>
          <w:spacing w:val="2"/>
          <w:sz w:val="26"/>
          <w:szCs w:val="26"/>
        </w:rPr>
      </w:pPr>
      <w:r w:rsidRPr="00157B6E">
        <w:rPr>
          <w:sz w:val="26"/>
          <w:szCs w:val="26"/>
        </w:rPr>
        <w:t xml:space="preserve">  </w:t>
      </w:r>
      <w:r w:rsidRPr="00157B6E">
        <w:rPr>
          <w:b/>
          <w:sz w:val="26"/>
          <w:szCs w:val="26"/>
        </w:rPr>
        <w:t xml:space="preserve">    </w:t>
      </w:r>
      <w:r w:rsidRPr="00157B6E">
        <w:rPr>
          <w:sz w:val="26"/>
          <w:szCs w:val="26"/>
        </w:rPr>
        <w:t xml:space="preserve">В соответствии с п. 2.1 ст. 6 Федерального закона от 25.12.2008 № 273-ФЗ «О противодействии коррупции», руководствуясь </w:t>
      </w:r>
      <w:r>
        <w:rPr>
          <w:sz w:val="26"/>
          <w:szCs w:val="26"/>
        </w:rPr>
        <w:t>Уставом Горноключевского городского поселения</w:t>
      </w:r>
      <w:r w:rsidRPr="00157B6E">
        <w:rPr>
          <w:sz w:val="26"/>
          <w:szCs w:val="26"/>
        </w:rPr>
        <w:t>, администрация Горноключевского городского поселения</w:t>
      </w:r>
    </w:p>
    <w:p w:rsidR="003451C2" w:rsidRPr="00157B6E" w:rsidRDefault="003451C2" w:rsidP="003451C2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451C2" w:rsidRPr="00157B6E" w:rsidRDefault="003451C2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рассмотрения вопросов правоприменительной </w:t>
      </w:r>
      <w:proofErr w:type="gramStart"/>
      <w:r w:rsidRPr="00157B6E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157B6E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Горноключевского городского поселения (приложение № 1).</w:t>
      </w:r>
    </w:p>
    <w:p w:rsidR="003451C2" w:rsidRPr="00157B6E" w:rsidRDefault="003451C2" w:rsidP="003451C2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 xml:space="preserve">2. Утвердить состав рабочей группы </w:t>
      </w:r>
      <w:r w:rsidRPr="00157B6E">
        <w:rPr>
          <w:rFonts w:ascii="Times New Roman" w:eastAsia="Calibri" w:hAnsi="Times New Roman" w:cs="Times New Roman"/>
          <w:sz w:val="26"/>
          <w:szCs w:val="26"/>
        </w:rPr>
        <w:t xml:space="preserve">по рассмотрению вопросов правоприменительной </w:t>
      </w:r>
      <w:proofErr w:type="gramStart"/>
      <w:r w:rsidRPr="00157B6E">
        <w:rPr>
          <w:rFonts w:ascii="Times New Roman" w:eastAsia="Calibri" w:hAnsi="Times New Roman" w:cs="Times New Roman"/>
          <w:sz w:val="26"/>
          <w:szCs w:val="26"/>
        </w:rPr>
        <w:t>практики</w:t>
      </w:r>
      <w:proofErr w:type="gramEnd"/>
      <w:r w:rsidRPr="00157B6E">
        <w:rPr>
          <w:rFonts w:ascii="Times New Roman" w:eastAsia="Calibri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Горноключевского городского поселения (приложение № 2).</w:t>
      </w:r>
    </w:p>
    <w:p w:rsidR="003451C2" w:rsidRPr="00157B6E" w:rsidRDefault="003451C2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eastAsia="Calibri" w:hAnsi="Times New Roman" w:cs="Times New Roman"/>
          <w:sz w:val="26"/>
          <w:szCs w:val="26"/>
        </w:rPr>
        <w:t xml:space="preserve">3. Утвердить прядок работы рабочей группы по рассмотрению вопросов правоприменительной </w:t>
      </w:r>
      <w:proofErr w:type="gramStart"/>
      <w:r w:rsidRPr="00157B6E">
        <w:rPr>
          <w:rFonts w:ascii="Times New Roman" w:eastAsia="Calibri" w:hAnsi="Times New Roman" w:cs="Times New Roman"/>
          <w:sz w:val="26"/>
          <w:szCs w:val="26"/>
        </w:rPr>
        <w:t>практики</w:t>
      </w:r>
      <w:proofErr w:type="gramEnd"/>
      <w:r w:rsidRPr="00157B6E">
        <w:rPr>
          <w:rFonts w:ascii="Times New Roman" w:eastAsia="Calibri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Горноключевского городского поселения (приложение № 3).</w:t>
      </w:r>
    </w:p>
    <w:p w:rsidR="003451C2" w:rsidRPr="00157B6E" w:rsidRDefault="003451C2" w:rsidP="003451C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его официального опубликования (обнародования).</w:t>
      </w:r>
    </w:p>
    <w:p w:rsidR="003451C2" w:rsidRPr="00157B6E" w:rsidRDefault="003451C2" w:rsidP="003451C2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57B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7B6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451C2" w:rsidRDefault="003451C2" w:rsidP="0034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1C2" w:rsidRDefault="003451C2" w:rsidP="0034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1C2" w:rsidRPr="00157B6E" w:rsidRDefault="003451C2" w:rsidP="0034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1C2" w:rsidRPr="00157B6E" w:rsidRDefault="003451C2" w:rsidP="0034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451C2" w:rsidRPr="00157B6E" w:rsidRDefault="003451C2" w:rsidP="00345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7B6E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57B6E">
        <w:rPr>
          <w:rFonts w:ascii="Times New Roman" w:hAnsi="Times New Roman" w:cs="Times New Roman"/>
          <w:sz w:val="26"/>
          <w:szCs w:val="26"/>
        </w:rPr>
        <w:t xml:space="preserve">                                Ф.И. Сальников</w:t>
      </w:r>
    </w:p>
    <w:p w:rsidR="003451C2" w:rsidRPr="00157B6E" w:rsidRDefault="003451C2" w:rsidP="003451C2">
      <w:pPr>
        <w:autoSpaceDE w:val="0"/>
        <w:autoSpaceDN w:val="0"/>
        <w:adjustRightInd w:val="0"/>
        <w:spacing w:after="0" w:line="240" w:lineRule="auto"/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</w:pP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1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Горноключевского городского поселения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b/>
          <w:sz w:val="20"/>
          <w:szCs w:val="20"/>
        </w:rPr>
        <w:t>«27» апреля</w:t>
      </w: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2017</w:t>
      </w: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b/>
          <w:sz w:val="20"/>
          <w:szCs w:val="20"/>
        </w:rPr>
        <w:t>108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рассмотрения вопросов правоприменительной практики по результатам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признании </w:t>
      </w: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недействительными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ненормативных правовых актов,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решений и действий (бездействия) органов местного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самоуправления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разработан в соответствии с Федеральным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законом от 25.12.2008 </w:t>
      </w:r>
      <w:r w:rsidRPr="0024574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273-ФЗ «О противодействии коррупции» и устанавливает правила рассмотрения вопросов правоприменительной </w:t>
      </w:r>
      <w:proofErr w:type="gramStart"/>
      <w:r w:rsidRPr="0024574B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1.3. Рассмотрение вопросов правоприменительной практики включает в себя: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анализ вступивших в законную силу судебных актов;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1.4. Ответственным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 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за рассмотрение вопросов правоприменительной практики 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2457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по правовым вопросам</w:t>
      </w:r>
      <w:r w:rsidRPr="0024574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(далее «Ответственное должностное лицо»)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2. Правила рассмотрения вопросов правоприменительной практики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Ответственное должностное лицо </w:t>
      </w:r>
      <w:r w:rsidRPr="002457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ведет учет судебных дел о признании </w:t>
      </w:r>
      <w:proofErr w:type="gramStart"/>
      <w:r w:rsidRPr="0024574B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ненормативных правовых актов, незаконных решений и действий (бездействия), в том числе должностных лиц.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2.2. С целью выявления причин, послуживших основаниями принятия судебных актов, </w:t>
      </w:r>
      <w:r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исследует нормативные правовые и правовые акты, регулирующие отношения, в сфере которых возник судебный спор.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</w:t>
      </w:r>
      <w:r>
        <w:rPr>
          <w:rFonts w:ascii="Times New Roman" w:eastAsia="Calibri" w:hAnsi="Times New Roman" w:cs="Times New Roman"/>
          <w:sz w:val="24"/>
          <w:szCs w:val="24"/>
        </w:rPr>
        <w:t>ответственным должностным лицом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 форме служебной записки предоставляется главе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главой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информация направляется </w:t>
      </w:r>
      <w:r>
        <w:rPr>
          <w:rFonts w:ascii="Times New Roman" w:eastAsia="Calibri" w:hAnsi="Times New Roman" w:cs="Times New Roman"/>
          <w:sz w:val="24"/>
          <w:szCs w:val="24"/>
        </w:rPr>
        <w:t>рабочей группе</w:t>
      </w:r>
      <w:r w:rsidRPr="00B410D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</w:t>
      </w:r>
      <w:proofErr w:type="gramStart"/>
      <w:r w:rsidRPr="00B410D3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B410D3">
        <w:rPr>
          <w:rFonts w:ascii="Times New Roman" w:eastAsia="Calibri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 (далее – рабочая группа)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Руководители структурных подразделений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</w:t>
      </w:r>
      <w:r>
        <w:rPr>
          <w:rFonts w:ascii="Times New Roman" w:eastAsia="Calibri" w:hAnsi="Times New Roman" w:cs="Times New Roman"/>
          <w:sz w:val="24"/>
          <w:szCs w:val="24"/>
        </w:rPr>
        <w:t>ответственному должностному лицу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готовит обобщенную информацию, организует ее рассмотрение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 приложением материалов к совещанию.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2.6. По результатам рассмотрения обобщенной информации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б) даются соответствующие поручения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руководителям структурных подразделений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деятельности;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формируются предложения по проведению служебной проверки.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2.7. Об исполнении данных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поручений, динамике последующей правоприменительной практики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руководители структурных подразделений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отчитыва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тся на следующем заседании </w:t>
      </w:r>
      <w:r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2.8. Копия протокола заседания в течение 3 рабочих дней со дня его проведения направляется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руководителям структурных подразделений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для дальнейшей работы в соответствии с их компетенцией.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3. Заключительные положения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их должностных лиц, принимаются соответствующие меры по недопущению причин, повлекших нарушения.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итогам проведенного анализа вносит </w:t>
      </w:r>
      <w:r>
        <w:rPr>
          <w:rFonts w:ascii="Times New Roman" w:eastAsia="Calibri" w:hAnsi="Times New Roman" w:cs="Times New Roman"/>
          <w:sz w:val="24"/>
          <w:szCs w:val="24"/>
        </w:rPr>
        <w:t>главе администрации Горноключевского городского поселения предложения по внесению изменений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 план по противодействию коррупции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Горноключевского городского поселения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24574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рассмотрением вопросов правоприменительной практики осуществляет </w:t>
      </w:r>
      <w:r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Горноключевского городского поселения</w:t>
      </w:r>
      <w:r w:rsidRPr="0030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>(ведущий кадровую работу).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2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Горноключевского городского поселения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b/>
          <w:sz w:val="20"/>
          <w:szCs w:val="20"/>
        </w:rPr>
        <w:t>«27» апреля</w:t>
      </w: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2017</w:t>
      </w: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eastAsia="Calibri" w:hAnsi="Times New Roman" w:cs="Times New Roman"/>
          <w:b/>
          <w:sz w:val="20"/>
          <w:szCs w:val="20"/>
        </w:rPr>
        <w:t>108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признании </w:t>
      </w: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недействительными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ненормативных правовых актов,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решений и действий (бездействия) органов местного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самоуправления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4" w:type="dxa"/>
        <w:tblInd w:w="-2" w:type="dxa"/>
        <w:tblLayout w:type="fixed"/>
        <w:tblLook w:val="0000"/>
      </w:tblPr>
      <w:tblGrid>
        <w:gridCol w:w="4785"/>
        <w:gridCol w:w="4789"/>
      </w:tblGrid>
      <w:tr w:rsidR="003451C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22">
              <w:rPr>
                <w:rFonts w:ascii="Times New Roman" w:hAnsi="Times New Roman"/>
                <w:sz w:val="24"/>
                <w:szCs w:val="24"/>
              </w:rPr>
              <w:t xml:space="preserve">Сальников Федор Иванович – Глава администрации Горноключевского городского поселения </w:t>
            </w:r>
          </w:p>
        </w:tc>
      </w:tr>
      <w:tr w:rsidR="003451C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Михаил Ефимович 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Горноключевского городского поселения</w:t>
            </w:r>
          </w:p>
        </w:tc>
      </w:tr>
      <w:tr w:rsidR="003451C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Секретарь рабочей группы - </w:t>
            </w: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Шпаченко Елена Михайловна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– 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администрации Горноключевского городского поселения</w:t>
            </w:r>
          </w:p>
        </w:tc>
      </w:tr>
      <w:tr w:rsidR="003451C2" w:rsidTr="00B755E9">
        <w:tc>
          <w:tcPr>
            <w:tcW w:w="9574" w:type="dxa"/>
            <w:gridSpan w:val="2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22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3451C2" w:rsidRPr="00DC3D22" w:rsidRDefault="003451C2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C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Иванович 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администрации Горноключевского городского поселения</w:t>
            </w:r>
          </w:p>
        </w:tc>
      </w:tr>
      <w:tr w:rsidR="003451C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Емельянова Елена Николаевна 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– 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администрации Горноключевского городского поселения</w:t>
            </w:r>
          </w:p>
        </w:tc>
      </w:tr>
      <w:tr w:rsidR="003451C2" w:rsidRPr="00DC3D22" w:rsidTr="00B755E9">
        <w:tc>
          <w:tcPr>
            <w:tcW w:w="4785" w:type="dxa"/>
            <w:shd w:val="clear" w:color="auto" w:fill="auto"/>
          </w:tcPr>
          <w:p w:rsidR="003451C2" w:rsidRPr="00003F2D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3451C2" w:rsidRPr="00DC3D22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 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– 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  <w:r w:rsidRPr="00DC3D22">
              <w:rPr>
                <w:rFonts w:ascii="Times New Roman" w:hAnsi="Times New Roman"/>
                <w:sz w:val="24"/>
                <w:szCs w:val="24"/>
              </w:rPr>
              <w:t xml:space="preserve"> администрации Горноключевского городского поселения</w:t>
            </w:r>
          </w:p>
        </w:tc>
      </w:tr>
    </w:tbl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3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3451C2" w:rsidRPr="00215873" w:rsidRDefault="003451C2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Горноключевского городского поселения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 «27» апреля 2017 № 108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 работы рабочей группы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признании </w:t>
      </w: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недействительными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ненормативных правовых актов,</w:t>
      </w:r>
    </w:p>
    <w:p w:rsidR="003451C2" w:rsidRPr="0024574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</w:t>
      </w:r>
      <w:proofErr w:type="gramEnd"/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решений и действий (бездействия) органов местного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самоуправления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1C2" w:rsidRPr="003A03B8" w:rsidRDefault="003451C2" w:rsidP="00345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27">
        <w:rPr>
          <w:rFonts w:ascii="Times New Roman" w:hAnsi="Times New Roman" w:cs="Times New Roman"/>
          <w:b/>
          <w:sz w:val="24"/>
          <w:szCs w:val="24"/>
        </w:rPr>
        <w:t>1</w:t>
      </w:r>
      <w:r w:rsidRPr="003A03B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51C2" w:rsidRPr="006C3C7F" w:rsidRDefault="003451C2" w:rsidP="003451C2">
      <w:pPr>
        <w:pStyle w:val="a4"/>
        <w:shd w:val="clear" w:color="auto" w:fill="FFFFFF"/>
        <w:spacing w:before="0" w:after="0"/>
        <w:ind w:firstLine="567"/>
        <w:jc w:val="both"/>
      </w:pPr>
    </w:p>
    <w:p w:rsidR="003451C2" w:rsidRPr="006C3C7F" w:rsidRDefault="003451C2" w:rsidP="003451C2">
      <w:pPr>
        <w:pStyle w:val="a4"/>
        <w:shd w:val="clear" w:color="auto" w:fill="FFFFFF"/>
        <w:spacing w:before="0" w:after="0"/>
        <w:jc w:val="both"/>
      </w:pPr>
      <w:r w:rsidRPr="006C3C7F">
        <w:t>1.</w:t>
      </w:r>
      <w:r>
        <w:t>1.</w:t>
      </w:r>
      <w:r w:rsidRPr="006C3C7F">
        <w:t xml:space="preserve"> Рабочая группа по рассмотрению вопросов правоприменительной </w:t>
      </w:r>
      <w:proofErr w:type="gramStart"/>
      <w:r w:rsidRPr="006C3C7F">
        <w:t>практики</w:t>
      </w:r>
      <w:proofErr w:type="gramEnd"/>
      <w:r w:rsidRPr="006C3C7F"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>
        <w:t xml:space="preserve">органов местного самоуправления Горноключевского городского поселения </w:t>
      </w:r>
      <w:r w:rsidRPr="006C3C7F">
        <w:t xml:space="preserve">и </w:t>
      </w:r>
      <w:r>
        <w:t>их</w:t>
      </w:r>
      <w:r w:rsidRPr="006C3C7F">
        <w:t xml:space="preserve"> должностных лиц (далее - рабочая группа) образована в целях реализации Федерального закона от </w:t>
      </w:r>
      <w:r>
        <w:t>25.12.</w:t>
      </w:r>
      <w:r w:rsidRPr="002872C4">
        <w:t xml:space="preserve">2008 № </w:t>
      </w:r>
      <w:r>
        <w:t>273-</w:t>
      </w:r>
      <w:r w:rsidRPr="002872C4">
        <w:t xml:space="preserve">ФЗ </w:t>
      </w:r>
      <w:r>
        <w:t>«О противодействии коррупции».</w:t>
      </w:r>
    </w:p>
    <w:p w:rsidR="003451C2" w:rsidRPr="006C3C7F" w:rsidRDefault="003451C2" w:rsidP="003451C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3C7F">
        <w:rPr>
          <w:rFonts w:ascii="Times New Roman" w:hAnsi="Times New Roman" w:cs="Times New Roman"/>
        </w:rPr>
        <w:t>2. В своей деятельности рабочая группа руководствуется</w:t>
      </w:r>
      <w:r>
        <w:rPr>
          <w:rFonts w:ascii="Times New Roman" w:hAnsi="Times New Roman" w:cs="Times New Roman"/>
        </w:rPr>
        <w:t xml:space="preserve"> федеральным законодательством </w:t>
      </w:r>
      <w:r w:rsidRPr="006C3C7F">
        <w:rPr>
          <w:rFonts w:ascii="Times New Roman" w:hAnsi="Times New Roman" w:cs="Times New Roman"/>
          <w:bCs/>
        </w:rPr>
        <w:t xml:space="preserve">и </w:t>
      </w:r>
      <w:r w:rsidRPr="006C3C7F">
        <w:rPr>
          <w:rFonts w:ascii="Times New Roman" w:hAnsi="Times New Roman" w:cs="Times New Roman"/>
        </w:rPr>
        <w:t>настоящим Порядком.</w:t>
      </w:r>
    </w:p>
    <w:p w:rsidR="003451C2" w:rsidRPr="006C3C7F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3451C2" w:rsidRPr="003A03B8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A03B8">
        <w:rPr>
          <w:rFonts w:ascii="Times New Roman" w:hAnsi="Times New Roman" w:cs="Times New Roman"/>
          <w:b/>
        </w:rPr>
        <w:t>2. Основные задачи и функции рабочей группы</w:t>
      </w:r>
    </w:p>
    <w:p w:rsidR="003451C2" w:rsidRPr="006C3C7F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3451C2" w:rsidRPr="006C3C7F" w:rsidRDefault="003451C2" w:rsidP="003451C2">
      <w:pPr>
        <w:pStyle w:val="a4"/>
        <w:shd w:val="clear" w:color="auto" w:fill="FFFFFF"/>
        <w:spacing w:before="0" w:after="0"/>
        <w:jc w:val="both"/>
        <w:rPr>
          <w:bCs/>
        </w:rPr>
      </w:pPr>
      <w:r w:rsidRPr="006C3C7F">
        <w:rPr>
          <w:bCs/>
        </w:rPr>
        <w:t>2.</w:t>
      </w:r>
      <w:r>
        <w:rPr>
          <w:bCs/>
        </w:rPr>
        <w:t>1.</w:t>
      </w:r>
      <w:r w:rsidRPr="006C3C7F">
        <w:rPr>
          <w:bCs/>
        </w:rPr>
        <w:t xml:space="preserve"> Основными задачами рабочей группы являются:</w:t>
      </w:r>
    </w:p>
    <w:p w:rsidR="003451C2" w:rsidRPr="006C3C7F" w:rsidRDefault="003451C2" w:rsidP="003451C2">
      <w:pPr>
        <w:pStyle w:val="a4"/>
        <w:shd w:val="clear" w:color="auto" w:fill="FFFFFF"/>
        <w:spacing w:before="0" w:after="0"/>
        <w:jc w:val="both"/>
      </w:pPr>
      <w:r w:rsidRPr="006C3C7F">
        <w:rPr>
          <w:bCs/>
        </w:rPr>
        <w:t>2.1.</w:t>
      </w:r>
      <w:r>
        <w:rPr>
          <w:bCs/>
        </w:rPr>
        <w:t>1.</w:t>
      </w:r>
      <w:r w:rsidRPr="006C3C7F">
        <w:rPr>
          <w:bCs/>
        </w:rPr>
        <w:t xml:space="preserve"> Рассмотрение вопросов правоприменительной </w:t>
      </w:r>
      <w:proofErr w:type="gramStart"/>
      <w:r w:rsidRPr="006C3C7F">
        <w:rPr>
          <w:bCs/>
        </w:rPr>
        <w:t>практики</w:t>
      </w:r>
      <w:proofErr w:type="gramEnd"/>
      <w:r w:rsidRPr="006C3C7F">
        <w:rPr>
          <w:bCs/>
        </w:rPr>
        <w:t xml:space="preserve"> по результатам </w:t>
      </w:r>
      <w:r w:rsidRPr="006C3C7F">
        <w:t xml:space="preserve">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>
        <w:t xml:space="preserve">органов местного самоуправления Горноключевского городского поселения </w:t>
      </w:r>
      <w:r w:rsidRPr="006C3C7F">
        <w:t>и ее должностных лиц, включает в себя: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анализ вступивших в законную силу судебных актов;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принятия судебных актов;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3451C2" w:rsidRPr="006C3C7F" w:rsidRDefault="003451C2" w:rsidP="003451C2">
      <w:pPr>
        <w:pStyle w:val="a4"/>
        <w:shd w:val="clear" w:color="auto" w:fill="FFFFFF"/>
        <w:spacing w:before="0" w:after="0"/>
        <w:jc w:val="both"/>
      </w:pPr>
      <w:r>
        <w:t>2.1</w:t>
      </w:r>
      <w:r w:rsidRPr="006C3C7F">
        <w:t>.</w:t>
      </w:r>
      <w:r>
        <w:t>2</w:t>
      </w:r>
      <w:r w:rsidRPr="006C3C7F">
        <w:t xml:space="preserve"> Выработка и принятие мер по предупреждению и устранению выявленных нарушений.</w:t>
      </w:r>
    </w:p>
    <w:p w:rsidR="003451C2" w:rsidRPr="006C3C7F" w:rsidRDefault="003451C2" w:rsidP="003451C2">
      <w:pPr>
        <w:pStyle w:val="a4"/>
        <w:shd w:val="clear" w:color="auto" w:fill="FFFFFF"/>
        <w:spacing w:before="0" w:after="0"/>
        <w:jc w:val="both"/>
      </w:pPr>
      <w:r>
        <w:t>2</w:t>
      </w:r>
      <w:r w:rsidRPr="006C3C7F">
        <w:t>.</w:t>
      </w:r>
      <w:r>
        <w:t>2.</w:t>
      </w:r>
      <w:r w:rsidRPr="006C3C7F">
        <w:t xml:space="preserve">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C3C7F">
        <w:rPr>
          <w:rFonts w:ascii="Times New Roman" w:hAnsi="Times New Roman" w:cs="Times New Roman"/>
          <w:sz w:val="24"/>
          <w:szCs w:val="24"/>
        </w:rPr>
        <w:t xml:space="preserve"> С целью выявления причин, послуживших основаниями для принятия судебных актов, рабочая группа исследует: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и правовые акты, регулирующие отношения, в сфере которых возник судебный спор;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существующую в администрации правоприменительную практику.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C2" w:rsidRPr="003A03B8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3. Права и обязанности рабочей группы</w:t>
      </w:r>
    </w:p>
    <w:p w:rsidR="003451C2" w:rsidRPr="006C3C7F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C3C7F">
        <w:rPr>
          <w:rFonts w:ascii="Times New Roman" w:hAnsi="Times New Roman" w:cs="Times New Roman"/>
          <w:sz w:val="24"/>
          <w:szCs w:val="24"/>
        </w:rPr>
        <w:t>Права рабочей группы: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вправе:</w:t>
      </w:r>
    </w:p>
    <w:p w:rsidR="003451C2" w:rsidRPr="003A03B8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знакомится со всеми представленными в рабочую группу материалами; </w:t>
      </w:r>
    </w:p>
    <w:p w:rsidR="003451C2" w:rsidRPr="003A03B8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высказывать свое особое мнение; </w:t>
      </w:r>
    </w:p>
    <w:p w:rsidR="003451C2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ставить вопрос о представлении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и документов для </w:t>
      </w:r>
      <w:r w:rsidRPr="003A03B8">
        <w:rPr>
          <w:rFonts w:ascii="Times New Roman" w:hAnsi="Times New Roman" w:cs="Times New Roman"/>
          <w:sz w:val="24"/>
          <w:szCs w:val="24"/>
        </w:rPr>
        <w:t xml:space="preserve">рассмотрения вопросов, вынесенных на рабочую группу. 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C3C7F">
        <w:rPr>
          <w:rFonts w:ascii="Times New Roman" w:hAnsi="Times New Roman" w:cs="Times New Roman"/>
          <w:sz w:val="24"/>
          <w:szCs w:val="24"/>
        </w:rPr>
        <w:t xml:space="preserve"> Обязанности рабочей группы: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для выполнения своих функций обязана: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соблюдать Конституцию РФ, федеральное законодательство, законодательство </w:t>
      </w:r>
      <w:r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6C3C7F">
        <w:rPr>
          <w:rFonts w:ascii="Times New Roman" w:hAnsi="Times New Roman" w:cs="Times New Roman"/>
          <w:sz w:val="24"/>
          <w:szCs w:val="24"/>
        </w:rPr>
        <w:t>, муниципальные правовые акты и настоящее Положение;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обеспечивать конфиденциальность сведений, касающихся рассматриваемых вопросов;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C2" w:rsidRPr="003A03B8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4. Порядок деятельности рабочей группы</w:t>
      </w:r>
    </w:p>
    <w:p w:rsidR="003451C2" w:rsidRPr="006C3C7F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 Порядок работы рабочей группы: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4.1.2. Заседания рабочей группы проводятся не реже одного раза в квартал.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 Функции: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</w:t>
      </w:r>
      <w:r w:rsidRPr="006C3C7F">
        <w:rPr>
          <w:rFonts w:ascii="Times New Roman" w:hAnsi="Times New Roman" w:cs="Times New Roman"/>
          <w:sz w:val="24"/>
          <w:szCs w:val="24"/>
        </w:rPr>
        <w:t>екретаря рабочей группы: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сообщает членам рабочей группы повестку дня, место и время проведения заседания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оформляет протокол заседания рабочей группы, отражая в нем: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дату проведения заседания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Ф.И.О. лиц, присутствующих на заседании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вопросы, включенные в повестку дня заседания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предложения, поставленные на голосование;</w:t>
      </w:r>
    </w:p>
    <w:p w:rsidR="003451C2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принятые решения;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C3C7F">
        <w:rPr>
          <w:rFonts w:ascii="Times New Roman" w:hAnsi="Times New Roman" w:cs="Times New Roman"/>
          <w:sz w:val="24"/>
          <w:szCs w:val="24"/>
        </w:rPr>
        <w:t>ведет протокол рабочей группы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3C7F">
        <w:rPr>
          <w:rFonts w:ascii="Times New Roman" w:hAnsi="Times New Roman" w:cs="Times New Roman"/>
          <w:sz w:val="24"/>
          <w:szCs w:val="24"/>
        </w:rPr>
        <w:t>) протокол рабочей группы подписывается председателем рабочей группы (в его отсутствие председательствующ</w:t>
      </w:r>
      <w:r>
        <w:rPr>
          <w:rFonts w:ascii="Times New Roman" w:hAnsi="Times New Roman" w:cs="Times New Roman"/>
          <w:sz w:val="24"/>
          <w:szCs w:val="24"/>
        </w:rPr>
        <w:t>им) и секретарем рабочей группы</w:t>
      </w:r>
      <w:r w:rsidRPr="006C3C7F">
        <w:rPr>
          <w:rFonts w:ascii="Times New Roman" w:hAnsi="Times New Roman" w:cs="Times New Roman"/>
          <w:sz w:val="24"/>
          <w:szCs w:val="24"/>
        </w:rPr>
        <w:t>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6) хранит протоколы заседания рабочей группы.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4.2.2. Председатель рабочей группы: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руководит организацией деятельности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утверждает повестку заседания рабочей группы, время и место его проведения;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председательствует на заседаниях рабочей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4) подписывает документы рабочей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5) высказывает свое особое мнение.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4.2.3. Член рабочей группы имеет право: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знакомится со всеми представленными в рабочую группу материалами;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высказывать свое особое мнение;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3451C2" w:rsidRPr="006C3C7F" w:rsidRDefault="003451C2" w:rsidP="00345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4.2.4. Члены рабочей группы обязаны: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принимать участие в заседаниях рабочей группы;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строго руководствоваться действующим законодательством при принятии решений;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выполнять поручения председателя рабочей группы (заместителя председателя рабочей группы).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 ходе заседания рабочей группы рассматриваются следующие вопросы: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bookmarkStart w:id="0" w:name="_GoBack"/>
      <w:bookmarkEnd w:id="0"/>
      <w:r w:rsidRPr="00966ED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6C3C7F">
        <w:rPr>
          <w:rFonts w:ascii="Times New Roman" w:hAnsi="Times New Roman" w:cs="Times New Roman"/>
          <w:sz w:val="24"/>
          <w:szCs w:val="24"/>
        </w:rPr>
        <w:t xml:space="preserve"> и ее должностными лицами процессуального законодательства, муниципальных правовых актов в сфере судебно-правовой работы;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законность существующей правоприменительной практики, в отношении которой вынесен судебный акт;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3451C2" w:rsidRPr="006C3C7F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3C7F">
        <w:rPr>
          <w:rFonts w:ascii="Times New Roman" w:hAnsi="Times New Roman" w:cs="Times New Roman"/>
          <w:sz w:val="24"/>
          <w:szCs w:val="24"/>
        </w:rPr>
        <w:t xml:space="preserve">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</w:t>
      </w:r>
      <w:r w:rsidRPr="00966ED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6C3C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C3C7F">
        <w:rPr>
          <w:rFonts w:ascii="Times New Roman" w:hAnsi="Times New Roman" w:cs="Times New Roman"/>
          <w:sz w:val="24"/>
          <w:szCs w:val="24"/>
        </w:rPr>
        <w:t xml:space="preserve">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3451C2" w:rsidRPr="006C3C7F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1C2" w:rsidRPr="006C3C7F" w:rsidRDefault="003451C2" w:rsidP="003451C2">
      <w:pPr>
        <w:rPr>
          <w:rFonts w:ascii="Times New Roman" w:hAnsi="Times New Roman" w:cs="Times New Roman"/>
          <w:sz w:val="24"/>
          <w:szCs w:val="24"/>
        </w:rPr>
      </w:pPr>
    </w:p>
    <w:p w:rsidR="00ED34A1" w:rsidRDefault="00ED34A1"/>
    <w:sectPr w:rsidR="00ED34A1" w:rsidSect="00A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51C2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51C2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57BB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51C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345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451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34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45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13726</Characters>
  <Application>Microsoft Office Word</Application>
  <DocSecurity>0</DocSecurity>
  <Lines>114</Lines>
  <Paragraphs>32</Paragraphs>
  <ScaleCrop>false</ScaleCrop>
  <Company>Microsoft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2017-05-03T00:58:00Z</dcterms:created>
  <dcterms:modified xsi:type="dcterms:W3CDTF">2017-05-03T00:58:00Z</dcterms:modified>
</cp:coreProperties>
</file>