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D10E42">
        <w:trPr>
          <w:trHeight w:val="10764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4DF4746D" wp14:editId="3623665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D10E42" w:rsidRPr="00D10E42" w:rsidRDefault="00D10E42" w:rsidP="00D10E42">
            <w:pPr>
              <w:spacing w:line="360" w:lineRule="exac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  </w:t>
            </w:r>
            <w:r w:rsidRPr="00D10E42">
              <w:rPr>
                <w:b/>
                <w:color w:val="auto"/>
                <w:sz w:val="26"/>
                <w:szCs w:val="26"/>
              </w:rPr>
              <w:t xml:space="preserve">ФНС уточнила, как исправить неверный статус кассы в реестре </w:t>
            </w:r>
            <w:proofErr w:type="gramStart"/>
            <w:r w:rsidRPr="00D10E42">
              <w:rPr>
                <w:b/>
                <w:color w:val="auto"/>
                <w:sz w:val="26"/>
                <w:szCs w:val="26"/>
              </w:rPr>
              <w:t>похищенных</w:t>
            </w:r>
            <w:proofErr w:type="gramEnd"/>
            <w:r w:rsidRPr="00D10E42">
              <w:rPr>
                <w:b/>
                <w:color w:val="auto"/>
                <w:sz w:val="26"/>
                <w:szCs w:val="26"/>
              </w:rPr>
              <w:t xml:space="preserve"> ККТ</w:t>
            </w:r>
            <w:r>
              <w:rPr>
                <w:b/>
                <w:color w:val="auto"/>
                <w:sz w:val="26"/>
                <w:szCs w:val="26"/>
              </w:rPr>
              <w:t>.</w:t>
            </w:r>
          </w:p>
          <w:p w:rsidR="00D10E42" w:rsidRDefault="00D10E42" w:rsidP="00D10E42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D10E42">
              <w:rPr>
                <w:color w:val="auto"/>
                <w:sz w:val="26"/>
                <w:szCs w:val="26"/>
              </w:rPr>
              <w:t xml:space="preserve">Инспекторы ответили на вопрос: можно ли исправить неверный статус ККТ в реестре </w:t>
            </w:r>
            <w:proofErr w:type="gramStart"/>
            <w:r w:rsidRPr="00D10E42">
              <w:rPr>
                <w:color w:val="auto"/>
                <w:sz w:val="26"/>
                <w:szCs w:val="26"/>
              </w:rPr>
              <w:t>похищенных</w:t>
            </w:r>
            <w:proofErr w:type="gramEnd"/>
            <w:r w:rsidRPr="00D10E42">
              <w:rPr>
                <w:color w:val="auto"/>
                <w:sz w:val="26"/>
                <w:szCs w:val="26"/>
              </w:rPr>
              <w:t xml:space="preserve"> ККТ, если пользователь ошибочно указал причину снятия кассы при оформлении заявления о регистрации ККТ. ФНС напоминает: в случае перерегистрации ККТ в связи с заменой фискального накопителя (ФН) или снятия ККТ с регистрационного учета, пользователь формирует отчет о закрытии ФН (п.4 ст.4.2 Федерального закона от 22.05.2003 № 54-ФЗ).</w:t>
            </w:r>
          </w:p>
          <w:p w:rsidR="00D10E42" w:rsidRDefault="00D10E42" w:rsidP="00D10E42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</w:t>
            </w:r>
            <w:r w:rsidRPr="00D10E42">
              <w:rPr>
                <w:color w:val="auto"/>
                <w:sz w:val="26"/>
                <w:szCs w:val="26"/>
              </w:rPr>
              <w:t> Данные, которые содержатся в сформированном отчете о закрытии ФН, передаются в налоговый орган вместе с заявлением о регистрации (перерегистрации) ККТ в связи с заменой ФН или заявлением о снятии ККТ с регистрационного учета. Эти сведения не передаются в налоговый орган в случае утраты ККТ вследствие обстоятельств непреодолимой силы: хищения ККТ; поломки ФН вследствие заводского брака, исключающей возможность считывания всех фискальных данных, которые должны храниться в памяти ФН, и формирования отчета о закрытии фискального накопителя.</w:t>
            </w:r>
          </w:p>
          <w:p w:rsidR="00D10E42" w:rsidRDefault="00D10E42" w:rsidP="00D10E42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Pr="00D10E42">
              <w:rPr>
                <w:color w:val="auto"/>
                <w:sz w:val="26"/>
                <w:szCs w:val="26"/>
              </w:rPr>
              <w:t xml:space="preserve"> При этом в «кассовом» законе не предусмотрены дальнейшие регистрационные действия экземпляра ККТ, имеющего статус в Реестре ККТ «похищен» или «потерян» (письмо ФНС от 21.04.2020 г. № АБ-4-20/6692@). Однако</w:t>
            </w:r>
            <w:proofErr w:type="gramStart"/>
            <w:r w:rsidRPr="00D10E42">
              <w:rPr>
                <w:color w:val="auto"/>
                <w:sz w:val="26"/>
                <w:szCs w:val="26"/>
              </w:rPr>
              <w:t>,</w:t>
            </w:r>
            <w:proofErr w:type="gramEnd"/>
            <w:r w:rsidRPr="00D10E42">
              <w:rPr>
                <w:color w:val="auto"/>
                <w:sz w:val="26"/>
                <w:szCs w:val="26"/>
              </w:rPr>
              <w:t xml:space="preserve"> ФНС может рассмотреть вопрос об исключении ККТ со статусом «похищена» из Реестра похищенных/утраченных ККТ.</w:t>
            </w:r>
          </w:p>
          <w:p w:rsidR="0058504E" w:rsidRPr="0058504E" w:rsidRDefault="00D10E42" w:rsidP="0058504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D10E42">
              <w:rPr>
                <w:color w:val="auto"/>
                <w:sz w:val="26"/>
                <w:szCs w:val="26"/>
              </w:rPr>
              <w:t xml:space="preserve"> При этом налогоплательщику, который снял ККТ с учета из-за кражи, необходимо представить налоговикам все фискальные данные, сформированные с применением ККТ. В том числе отчет о закрытии ФН, или документы, которые подтверждают потерю или хищение ККТ, и ее возврат от правоохранительных органов (письмо ФНС России от 21.04.2020 г. № АБ-3-20/3191@).</w:t>
            </w:r>
            <w:bookmarkStart w:id="0" w:name="_GoBack"/>
            <w:bookmarkEnd w:id="0"/>
          </w:p>
          <w:p w:rsidR="00955034" w:rsidRDefault="00955034" w:rsidP="008F0140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65C3F"/>
    <w:rsid w:val="00265D43"/>
    <w:rsid w:val="00274A1B"/>
    <w:rsid w:val="00283935"/>
    <w:rsid w:val="00341690"/>
    <w:rsid w:val="003C782E"/>
    <w:rsid w:val="0058504E"/>
    <w:rsid w:val="00704F93"/>
    <w:rsid w:val="008F0140"/>
    <w:rsid w:val="00955034"/>
    <w:rsid w:val="00A029E6"/>
    <w:rsid w:val="00C44BD2"/>
    <w:rsid w:val="00D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6</cp:revision>
  <dcterms:created xsi:type="dcterms:W3CDTF">2021-10-26T07:06:00Z</dcterms:created>
  <dcterms:modified xsi:type="dcterms:W3CDTF">2021-11-16T23:20:00Z</dcterms:modified>
</cp:coreProperties>
</file>