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7461BF" w:rsidRPr="007461BF" w:rsidRDefault="003C782E" w:rsidP="007461BF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7461BF">
              <w:rPr>
                <w:b/>
                <w:color w:val="auto"/>
                <w:sz w:val="26"/>
                <w:szCs w:val="26"/>
              </w:rPr>
              <w:t xml:space="preserve">                      </w:t>
            </w:r>
            <w:bookmarkStart w:id="0" w:name="_GoBack"/>
            <w:r w:rsidR="007461BF" w:rsidRPr="007461BF">
              <w:rPr>
                <w:b/>
                <w:color w:val="auto"/>
                <w:sz w:val="26"/>
                <w:szCs w:val="26"/>
              </w:rPr>
              <w:t>Не допустить приостановление бизнеса поможет применение ККТ</w:t>
            </w:r>
            <w:bookmarkEnd w:id="0"/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7461BF">
              <w:rPr>
                <w:color w:val="auto"/>
                <w:sz w:val="26"/>
                <w:szCs w:val="26"/>
              </w:rPr>
              <w:t>УФНС России по Приморскому краю сообщает, что налоговые органы края проводят регулярные проверки по соблюдению требований законодательства Российской Федерации о применении контрольно-кассовой техники (ККТ) в отношении налогоплательщиков, осуществляющих деятельность в сфере общественного питания и на розничных рынках.</w:t>
            </w:r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7461BF">
              <w:rPr>
                <w:color w:val="auto"/>
                <w:sz w:val="26"/>
                <w:szCs w:val="26"/>
              </w:rPr>
              <w:t>Важно отметить, что в своей работе налоговые органы применяют аналитические инструменты, позволяющие установить фактическое применение ККТ и выявить предпринимателей, которые не фиксируют производимые расчеты по «онлайн» кассам.</w:t>
            </w:r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7461BF">
              <w:rPr>
                <w:color w:val="auto"/>
                <w:sz w:val="26"/>
                <w:szCs w:val="26"/>
              </w:rPr>
              <w:t>Так, в отношении хозяйствующего субъекта, осуществляющего розничную торговлю продовольственными товарами в магазинах г. Владивостока, проведена проверка по соблюдению требований законодательства Российской Федерации о применении ККТ, по результатам которой установлено, что на сумму свыше одного миллиона рублей ККТ не применялась.</w:t>
            </w:r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proofErr w:type="gramStart"/>
            <w:r w:rsidRPr="007461BF">
              <w:rPr>
                <w:color w:val="auto"/>
                <w:sz w:val="26"/>
                <w:szCs w:val="26"/>
              </w:rPr>
              <w:t>Учитывая, что расчеты с покупателями осуществлялись без применения ККТ, на сумму более одного миллиона рублей и тот факт, что хозяйствующий субъект ранее привлекался к административной ответственности за неприменение ККТ (по ч. 2 ст. 14.5 КоАП РФ) суд, рассмотрев материалы проверки (в действиях хозяйствующего субъекта установлен состав ч. 3 ст. 14.5 КоАП РФ.), назначил административное наказание в виде приостановлении деятельности налогоплательщика</w:t>
            </w:r>
            <w:proofErr w:type="gramEnd"/>
            <w:r w:rsidRPr="007461BF">
              <w:rPr>
                <w:color w:val="auto"/>
                <w:sz w:val="26"/>
                <w:szCs w:val="26"/>
              </w:rPr>
              <w:t xml:space="preserve"> по двум торговым объектам на срок 14 рабочих дней с момента приостановления деятельности.</w:t>
            </w:r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7461BF">
              <w:rPr>
                <w:color w:val="auto"/>
                <w:sz w:val="26"/>
                <w:szCs w:val="26"/>
              </w:rPr>
              <w:t>УФНС России по Приморскому краю напоминает, что за неприменение ККТ предусмотрена административная ответственность по ч. 2 ст. 14.5 КоАП РФ. А именно, штраф в отношении должностных лиц в размере от 1/4 до 1/2 суммы расчета, осуществленного без применения ККТ, но не менее 10 тысяч рублей, юридических лиц - от 3/4 до одного размера суммы расчета, осуществленного без применения ККТ, но не менее 30 тысяч рублей.</w:t>
            </w:r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7461BF">
              <w:rPr>
                <w:color w:val="auto"/>
                <w:sz w:val="26"/>
                <w:szCs w:val="26"/>
              </w:rPr>
              <w:t>За повторное нарушение законодательства о применении ККТ, если сумма расчетов без применения ККТ составила 1 000 000 рублей и более, влечет дисквалификацию должностных лиц на срок от одного года до двух лет, а также в отношении ИП и организаций административное приостановление деятельности на срок до 90 суток.</w:t>
            </w:r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hyperlink r:id="rId7" w:history="1">
              <w:r w:rsidRPr="007461BF">
                <w:rPr>
                  <w:color w:val="0000FF"/>
                  <w:sz w:val="26"/>
                  <w:szCs w:val="26"/>
                  <w:u w:val="single"/>
                </w:rPr>
                <w:t>https://www.nalog.gov.ru/rn25/news/activities_fts/11573032/</w:t>
              </w:r>
            </w:hyperlink>
          </w:p>
          <w:p w:rsidR="007461BF" w:rsidRPr="007461BF" w:rsidRDefault="007461BF" w:rsidP="007461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283935"/>
    <w:rsid w:val="00341690"/>
    <w:rsid w:val="003C782E"/>
    <w:rsid w:val="00704F93"/>
    <w:rsid w:val="007461BF"/>
    <w:rsid w:val="007B27A7"/>
    <w:rsid w:val="00955034"/>
    <w:rsid w:val="00A029E6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news/activities_fts/115730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6</cp:revision>
  <dcterms:created xsi:type="dcterms:W3CDTF">2021-10-08T05:42:00Z</dcterms:created>
  <dcterms:modified xsi:type="dcterms:W3CDTF">2021-11-15T05:22:00Z</dcterms:modified>
</cp:coreProperties>
</file>