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9B1B0E" w:rsidRPr="009B1B0E" w:rsidRDefault="009B1B0E" w:rsidP="009B1B0E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r w:rsidRPr="009B1B0E">
              <w:rPr>
                <w:b/>
                <w:sz w:val="28"/>
                <w:szCs w:val="28"/>
              </w:rPr>
              <w:t>Электронная подпись от ФНС. Как получить и настроить ЭЦП.</w:t>
            </w:r>
            <w:bookmarkEnd w:id="0"/>
          </w:p>
          <w:p w:rsidR="009B1B0E" w:rsidRPr="009B1B0E" w:rsidRDefault="009B1B0E" w:rsidP="009B1B0E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9B1B0E">
              <w:rPr>
                <w:szCs w:val="24"/>
              </w:rPr>
              <w:t xml:space="preserve">      С 1 июля ФНС начала бесплатно выдавать электронные подписи, а с 2022 года ЭЦП будут выдавать только налоговыми органами и несколько прошедших аккредитацию Удостоверяющих центров.</w:t>
            </w:r>
          </w:p>
          <w:p w:rsidR="009B1B0E" w:rsidRPr="009B1B0E" w:rsidRDefault="009B1B0E" w:rsidP="009B1B0E">
            <w:pPr>
              <w:rPr>
                <w:color w:val="auto"/>
                <w:szCs w:val="24"/>
                <w:u w:val="single"/>
              </w:rPr>
            </w:pPr>
            <w:r w:rsidRPr="009B1B0E">
              <w:rPr>
                <w:color w:val="auto"/>
                <w:szCs w:val="24"/>
              </w:rPr>
              <w:t xml:space="preserve">      </w:t>
            </w:r>
            <w:r w:rsidRPr="009B1B0E">
              <w:rPr>
                <w:color w:val="auto"/>
                <w:szCs w:val="24"/>
                <w:u w:val="single"/>
              </w:rPr>
              <w:t>Процедура получения подписи состоит из четырёх этапов: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  - Подготовка к получению ЭЦП.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  - Подача заявления на выпуск подписи.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  - Получение подписи в ФНС.</w:t>
            </w:r>
          </w:p>
          <w:p w:rsidR="009B1B0E" w:rsidRPr="009B1B0E" w:rsidRDefault="009B1B0E" w:rsidP="009B1B0E">
            <w:pPr>
              <w:rPr>
                <w:color w:val="auto"/>
                <w:szCs w:val="24"/>
                <w:u w:val="single"/>
              </w:rPr>
            </w:pPr>
            <w:r w:rsidRPr="009B1B0E">
              <w:rPr>
                <w:color w:val="auto"/>
                <w:szCs w:val="24"/>
              </w:rPr>
              <w:t xml:space="preserve">    </w:t>
            </w:r>
            <w:r w:rsidRPr="009B1B0E">
              <w:rPr>
                <w:color w:val="auto"/>
                <w:szCs w:val="24"/>
                <w:u w:val="single"/>
              </w:rPr>
              <w:t>Этап 1. Подготовка к получению ЭЦП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Прежде чем получить Электронную подпись, необходимо приобрести USB-ключ, это </w:t>
            </w:r>
            <w:proofErr w:type="spellStart"/>
            <w:r w:rsidRPr="009B1B0E">
              <w:rPr>
                <w:color w:val="auto"/>
                <w:szCs w:val="24"/>
              </w:rPr>
              <w:t>токен</w:t>
            </w:r>
            <w:proofErr w:type="spellEnd"/>
            <w:r w:rsidRPr="009B1B0E">
              <w:rPr>
                <w:color w:val="auto"/>
                <w:szCs w:val="24"/>
              </w:rPr>
              <w:t>, к которому приложен сертификат подлинности ФСТЭК. Перед покупкой обязательно изучите описание «</w:t>
            </w:r>
            <w:proofErr w:type="spellStart"/>
            <w:r w:rsidRPr="009B1B0E">
              <w:rPr>
                <w:color w:val="auto"/>
                <w:szCs w:val="24"/>
              </w:rPr>
              <w:t>флешки</w:t>
            </w:r>
            <w:proofErr w:type="spellEnd"/>
            <w:r w:rsidRPr="009B1B0E">
              <w:rPr>
                <w:color w:val="auto"/>
                <w:szCs w:val="24"/>
              </w:rPr>
              <w:t xml:space="preserve">» и отзывы. Многие магазины сейчас прямо в описании </w:t>
            </w:r>
            <w:proofErr w:type="gramStart"/>
            <w:r w:rsidRPr="009B1B0E">
              <w:rPr>
                <w:color w:val="auto"/>
                <w:szCs w:val="24"/>
              </w:rPr>
              <w:t>пишут</w:t>
            </w:r>
            <w:proofErr w:type="gramEnd"/>
            <w:r w:rsidRPr="009B1B0E">
              <w:rPr>
                <w:color w:val="auto"/>
                <w:szCs w:val="24"/>
              </w:rPr>
              <w:t xml:space="preserve"> подходит конкретный </w:t>
            </w:r>
            <w:proofErr w:type="spellStart"/>
            <w:r w:rsidRPr="009B1B0E">
              <w:rPr>
                <w:color w:val="auto"/>
                <w:szCs w:val="24"/>
              </w:rPr>
              <w:t>токен</w:t>
            </w:r>
            <w:proofErr w:type="spellEnd"/>
            <w:r w:rsidRPr="009B1B0E">
              <w:rPr>
                <w:color w:val="auto"/>
                <w:szCs w:val="24"/>
              </w:rPr>
              <w:t xml:space="preserve"> для ФНС или нет. Помимо </w:t>
            </w:r>
            <w:proofErr w:type="spellStart"/>
            <w:r w:rsidRPr="009B1B0E">
              <w:rPr>
                <w:color w:val="auto"/>
                <w:szCs w:val="24"/>
              </w:rPr>
              <w:t>токена</w:t>
            </w:r>
            <w:proofErr w:type="spellEnd"/>
            <w:r w:rsidRPr="009B1B0E">
              <w:rPr>
                <w:color w:val="auto"/>
                <w:szCs w:val="24"/>
              </w:rPr>
              <w:t xml:space="preserve"> для записи ЭЦП, вам нужен паспорт и СНИЛС.</w:t>
            </w:r>
          </w:p>
          <w:p w:rsidR="009B1B0E" w:rsidRPr="009B1B0E" w:rsidRDefault="009B1B0E" w:rsidP="009B1B0E">
            <w:pPr>
              <w:rPr>
                <w:color w:val="auto"/>
                <w:szCs w:val="24"/>
                <w:u w:val="single"/>
              </w:rPr>
            </w:pPr>
            <w:r w:rsidRPr="009B1B0E">
              <w:rPr>
                <w:color w:val="auto"/>
                <w:szCs w:val="24"/>
                <w:u w:val="single"/>
              </w:rPr>
              <w:t>Этап 2. Подача заявления на выпуск подписи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Подача заявления осуществляется через личный кабинет на сайте ФНС. Не важно, как кто вы планируете получить подпись — как ИП или как директор ООО, заявление подаётся через ваш личный кабинет физического лица, либо через </w:t>
            </w:r>
            <w:proofErr w:type="spellStart"/>
            <w:r w:rsidRPr="009B1B0E">
              <w:rPr>
                <w:color w:val="auto"/>
                <w:szCs w:val="24"/>
              </w:rPr>
              <w:t>госуслуги</w:t>
            </w:r>
            <w:proofErr w:type="spellEnd"/>
            <w:r w:rsidRPr="009B1B0E">
              <w:rPr>
                <w:color w:val="auto"/>
                <w:szCs w:val="24"/>
              </w:rPr>
              <w:t xml:space="preserve">. 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В личном кабинете нажмите кнопку «Жизненные ситуации» и найдите в самом низу кнопку «Получить квалифицированную электронную подпись».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Далее вам нужно выбрать в качестве кого вы получаете подпись: как индивидуальный предприниматель или представитель организации.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 Здесь же будет кнопка «Данные налогоплательщика». Нажмите на нее и внимательно проверьте все сведения о себе. Если у налоговых органов будет некорректная информация о каком-то вашем документе, то вам откажут в выдаче подписи. Если всё хорошо — жмите</w:t>
            </w:r>
            <w:proofErr w:type="gramStart"/>
            <w:r w:rsidRPr="009B1B0E">
              <w:rPr>
                <w:color w:val="auto"/>
                <w:szCs w:val="24"/>
              </w:rPr>
              <w:t xml:space="preserve"> Д</w:t>
            </w:r>
            <w:proofErr w:type="gramEnd"/>
            <w:r w:rsidRPr="009B1B0E">
              <w:rPr>
                <w:color w:val="auto"/>
                <w:szCs w:val="24"/>
              </w:rPr>
              <w:t>алее. Вы увидите ссылку с заявлением на выпуск ЭЦП. Можете его скачать и прочитать.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  Если ничего не смутит — жмите кнопку</w:t>
            </w:r>
            <w:proofErr w:type="gramStart"/>
            <w:r w:rsidRPr="009B1B0E">
              <w:rPr>
                <w:color w:val="auto"/>
                <w:szCs w:val="24"/>
              </w:rPr>
              <w:t xml:space="preserve"> О</w:t>
            </w:r>
            <w:proofErr w:type="gramEnd"/>
            <w:r w:rsidRPr="009B1B0E">
              <w:rPr>
                <w:color w:val="auto"/>
                <w:szCs w:val="24"/>
              </w:rPr>
              <w:t xml:space="preserve">тправить. Личный кабинет выведет сообщение о том, что заявление отправлено и в течение пяти дней придёт ответ. В ответе будет сказано, что заявление одобрено и теперь вы можете прийти в любую налоговую для записи ЭЦП на </w:t>
            </w:r>
            <w:proofErr w:type="spellStart"/>
            <w:r w:rsidRPr="009B1B0E">
              <w:rPr>
                <w:color w:val="auto"/>
                <w:szCs w:val="24"/>
              </w:rPr>
              <w:t>флешку</w:t>
            </w:r>
            <w:proofErr w:type="spellEnd"/>
            <w:r w:rsidRPr="009B1B0E">
              <w:rPr>
                <w:color w:val="auto"/>
                <w:szCs w:val="24"/>
              </w:rPr>
              <w:t>. На официальном сайте ФНС можно скачать список инспекций, в которые можно обращаться за ЭЦП.</w:t>
            </w:r>
          </w:p>
          <w:p w:rsidR="009B1B0E" w:rsidRPr="009B1B0E" w:rsidRDefault="009B1B0E" w:rsidP="009B1B0E">
            <w:pPr>
              <w:rPr>
                <w:color w:val="auto"/>
                <w:szCs w:val="24"/>
                <w:u w:val="single"/>
              </w:rPr>
            </w:pPr>
            <w:r w:rsidRPr="009B1B0E">
              <w:rPr>
                <w:color w:val="auto"/>
                <w:szCs w:val="24"/>
                <w:u w:val="single"/>
              </w:rPr>
              <w:t>Этап 3. Получение подписи в ФНС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Для получения ЭЦП необходимо иметь: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>- Паспорт;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>- USB-</w:t>
            </w:r>
            <w:proofErr w:type="spellStart"/>
            <w:r w:rsidRPr="009B1B0E">
              <w:rPr>
                <w:color w:val="auto"/>
                <w:szCs w:val="24"/>
              </w:rPr>
              <w:t>токен</w:t>
            </w:r>
            <w:proofErr w:type="spellEnd"/>
            <w:r w:rsidRPr="009B1B0E">
              <w:rPr>
                <w:color w:val="auto"/>
                <w:szCs w:val="24"/>
              </w:rPr>
              <w:t>;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- Сертификат на </w:t>
            </w:r>
            <w:proofErr w:type="spellStart"/>
            <w:r w:rsidRPr="009B1B0E">
              <w:rPr>
                <w:color w:val="auto"/>
                <w:szCs w:val="24"/>
              </w:rPr>
              <w:t>токен</w:t>
            </w:r>
            <w:proofErr w:type="spellEnd"/>
            <w:r w:rsidRPr="009B1B0E">
              <w:rPr>
                <w:color w:val="auto"/>
                <w:szCs w:val="24"/>
              </w:rPr>
              <w:t>;</w:t>
            </w:r>
          </w:p>
          <w:p w:rsidR="009B1B0E" w:rsidRPr="009B1B0E" w:rsidRDefault="009B1B0E" w:rsidP="009B1B0E">
            <w:pPr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>- СНИЛС. Регистрационные документы брать не нужно.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 Ключ действует 15 месяцев, за 2 недели до окончания его можно будет продлить в личном кабинете. Причем повторно ехать в ФНС для этого не потребуется, всё можно будет сделать со своего компьютера.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 xml:space="preserve">   Электронную подпись от ФНС, можно использовать на всех электронных площадках и сервисах. При предоставлении налоговых деклараций (расчетов):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>-  Через операторов электронного документооборота;</w:t>
            </w:r>
          </w:p>
          <w:p w:rsidR="009B1B0E" w:rsidRPr="009B1B0E" w:rsidRDefault="009B1B0E" w:rsidP="009B1B0E">
            <w:pPr>
              <w:jc w:val="both"/>
              <w:rPr>
                <w:color w:val="auto"/>
                <w:szCs w:val="24"/>
              </w:rPr>
            </w:pPr>
            <w:r w:rsidRPr="009B1B0E">
              <w:rPr>
                <w:color w:val="auto"/>
                <w:szCs w:val="24"/>
              </w:rPr>
              <w:t>- Через сервис «Представление налоговой и бухгалтерской отчетности в электронной форме».</w:t>
            </w: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D43"/>
    <w:rsid w:val="00274A1B"/>
    <w:rsid w:val="00283935"/>
    <w:rsid w:val="00341690"/>
    <w:rsid w:val="003C782E"/>
    <w:rsid w:val="00704F93"/>
    <w:rsid w:val="00955034"/>
    <w:rsid w:val="009B1B0E"/>
    <w:rsid w:val="00A029E6"/>
    <w:rsid w:val="00C44BD2"/>
    <w:rsid w:val="00E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2021-10-26T07:08:00Z</dcterms:created>
  <dcterms:modified xsi:type="dcterms:W3CDTF">2021-10-26T07:08:00Z</dcterms:modified>
</cp:coreProperties>
</file>