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A70FDA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70FDA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23F3E" w:rsidRDefault="00F23F3E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5451" w:rsidRDefault="00A85451" w:rsidP="00F3233D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70FDA" w:rsidRDefault="00A70FDA" w:rsidP="00A70FDA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Долевое строительство и ипотека остаются актуальными для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приморцев</w:t>
      </w:r>
      <w:proofErr w:type="spellEnd"/>
    </w:p>
    <w:p w:rsidR="00A70FDA" w:rsidRDefault="00A70FDA" w:rsidP="00F3233D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D70" w:rsidRDefault="00D60F58" w:rsidP="00F32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Владивосток, 14.07.</w:t>
      </w:r>
      <w:r w:rsidR="00BF529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="00F3233D" w:rsidRPr="00DF09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77D95" w:rsidRPr="00DF09E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477D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7D95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477D95">
        <w:rPr>
          <w:rFonts w:ascii="Times New Roman" w:hAnsi="Times New Roman" w:cs="Times New Roman"/>
          <w:color w:val="000000"/>
          <w:sz w:val="28"/>
          <w:szCs w:val="28"/>
        </w:rPr>
        <w:t xml:space="preserve"> 5 месяцев текущего года п</w:t>
      </w:r>
      <w:r w:rsidR="003D5FE4">
        <w:rPr>
          <w:rFonts w:ascii="Times New Roman" w:hAnsi="Times New Roman" w:cs="Times New Roman"/>
          <w:color w:val="000000"/>
          <w:sz w:val="28"/>
          <w:szCs w:val="28"/>
        </w:rPr>
        <w:t>риморские регистраторы констатируют</w:t>
      </w:r>
      <w:r w:rsidR="001D0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FE4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</w:t>
      </w:r>
      <w:r w:rsidR="00477D95">
        <w:rPr>
          <w:rFonts w:ascii="Times New Roman" w:hAnsi="Times New Roman" w:cs="Times New Roman"/>
          <w:color w:val="000000"/>
          <w:sz w:val="28"/>
          <w:szCs w:val="28"/>
        </w:rPr>
        <w:t>количества</w:t>
      </w:r>
      <w:r w:rsidR="003D5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5FE4" w:rsidRPr="00DF09E2">
        <w:rPr>
          <w:rFonts w:ascii="Times New Roman" w:hAnsi="Times New Roman" w:cs="Times New Roman"/>
          <w:sz w:val="28"/>
          <w:szCs w:val="28"/>
        </w:rPr>
        <w:t>поступивших в Управление Росреестра по Приморскому краю заявлений на государственную регистрацию прав собственности</w:t>
      </w:r>
      <w:r w:rsidR="00477D95">
        <w:rPr>
          <w:rFonts w:ascii="Times New Roman" w:hAnsi="Times New Roman" w:cs="Times New Roman"/>
          <w:sz w:val="28"/>
          <w:szCs w:val="28"/>
        </w:rPr>
        <w:t xml:space="preserve"> и</w:t>
      </w:r>
      <w:r w:rsidR="00A70FDA"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="00A70FDA" w:rsidRPr="00A21257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учёта</w:t>
      </w:r>
      <w:r w:rsidR="00477D95">
        <w:rPr>
          <w:rFonts w:ascii="Times New Roman" w:hAnsi="Times New Roman" w:cs="Times New Roman"/>
          <w:sz w:val="28"/>
          <w:szCs w:val="28"/>
        </w:rPr>
        <w:t xml:space="preserve">. Но участие в долевом строительстве и ипотека -  по-прежнему </w:t>
      </w:r>
      <w:r w:rsidR="00A70FDA">
        <w:rPr>
          <w:rFonts w:ascii="Times New Roman" w:hAnsi="Times New Roman" w:cs="Times New Roman"/>
          <w:sz w:val="28"/>
          <w:szCs w:val="28"/>
        </w:rPr>
        <w:t xml:space="preserve">актуальны для жителей региона. </w:t>
      </w:r>
    </w:p>
    <w:p w:rsidR="00F3233D" w:rsidRDefault="003D5FE4" w:rsidP="00F6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FE4">
        <w:rPr>
          <w:rFonts w:ascii="Times New Roman" w:hAnsi="Times New Roman" w:cs="Times New Roman"/>
          <w:sz w:val="28"/>
          <w:szCs w:val="28"/>
        </w:rPr>
        <w:t xml:space="preserve"> </w:t>
      </w:r>
      <w:r w:rsidR="007B11DF"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месяца </w:t>
      </w:r>
      <w:r w:rsidR="00F3233D" w:rsidRPr="00DF09E2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F323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257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7B11DF">
        <w:rPr>
          <w:rFonts w:ascii="Times New Roman" w:hAnsi="Times New Roman" w:cs="Times New Roman"/>
          <w:sz w:val="28"/>
          <w:szCs w:val="28"/>
        </w:rPr>
        <w:t xml:space="preserve">незначительно </w:t>
      </w:r>
      <w:r w:rsidR="00F3233D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количество поступивших в Управление Росреестра по Приморскому краю заявлений на государственную регистрацию прав собственности - если в прошлом году приморским регистраторам поступило на рассмотрение около </w:t>
      </w:r>
      <w:r w:rsidR="007B11DF" w:rsidRPr="00477D95">
        <w:rPr>
          <w:rFonts w:ascii="Times New Roman" w:hAnsi="Times New Roman" w:cs="Times New Roman"/>
          <w:b/>
          <w:color w:val="000000"/>
          <w:sz w:val="28"/>
          <w:szCs w:val="28"/>
        </w:rPr>
        <w:t>120 000</w:t>
      </w:r>
      <w:r w:rsidR="007B11DF">
        <w:rPr>
          <w:color w:val="000000"/>
        </w:rPr>
        <w:t xml:space="preserve"> </w:t>
      </w:r>
      <w:r w:rsidR="007B11DF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="00F3233D" w:rsidRPr="00DF09E2">
        <w:rPr>
          <w:rFonts w:ascii="Times New Roman" w:hAnsi="Times New Roman" w:cs="Times New Roman"/>
          <w:sz w:val="28"/>
          <w:szCs w:val="28"/>
        </w:rPr>
        <w:t xml:space="preserve">то за аналогичный период этого года количество поступивших </w:t>
      </w:r>
      <w:r w:rsidR="00A21257" w:rsidRPr="00DF09E2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A21257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77D95" w:rsidRPr="00477D95">
        <w:rPr>
          <w:rFonts w:ascii="Times New Roman" w:hAnsi="Times New Roman" w:cs="Times New Roman"/>
          <w:b/>
          <w:color w:val="000000"/>
          <w:sz w:val="28"/>
          <w:szCs w:val="28"/>
        </w:rPr>
        <w:t>115 000</w:t>
      </w:r>
      <w:r w:rsidR="007B11DF" w:rsidRPr="00A21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233D" w:rsidRPr="00A21257">
        <w:rPr>
          <w:rFonts w:ascii="Times New Roman" w:hAnsi="Times New Roman" w:cs="Times New Roman"/>
          <w:sz w:val="28"/>
          <w:szCs w:val="28"/>
        </w:rPr>
        <w:t>ед</w:t>
      </w:r>
      <w:r w:rsidR="00F3233D" w:rsidRPr="00DF09E2">
        <w:rPr>
          <w:rFonts w:ascii="Times New Roman" w:hAnsi="Times New Roman" w:cs="Times New Roman"/>
          <w:sz w:val="28"/>
          <w:szCs w:val="28"/>
        </w:rPr>
        <w:t>.</w:t>
      </w:r>
    </w:p>
    <w:p w:rsidR="00F67D57" w:rsidRPr="00A21257" w:rsidRDefault="00F67D57" w:rsidP="00F67D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уменьшилось и к</w:t>
      </w:r>
      <w:r w:rsidRPr="00F67D57">
        <w:rPr>
          <w:rFonts w:ascii="Times New Roman" w:hAnsi="Times New Roman" w:cs="Times New Roman"/>
          <w:sz w:val="28"/>
          <w:szCs w:val="28"/>
        </w:rPr>
        <w:t>оличество зарегистрированных прав, сделок, ограничений (обременений)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A21257">
        <w:rPr>
          <w:rFonts w:ascii="Times New Roman" w:hAnsi="Times New Roman" w:cs="Times New Roman"/>
          <w:sz w:val="28"/>
          <w:szCs w:val="28"/>
        </w:rPr>
        <w:t xml:space="preserve">с </w:t>
      </w:r>
      <w:r w:rsidR="00A21257" w:rsidRPr="00477D95">
        <w:rPr>
          <w:rFonts w:ascii="Times New Roman" w:hAnsi="Times New Roman" w:cs="Times New Roman"/>
          <w:b/>
          <w:sz w:val="28"/>
          <w:szCs w:val="28"/>
        </w:rPr>
        <w:t>142</w:t>
      </w:r>
      <w:r w:rsidRPr="00477D95">
        <w:rPr>
          <w:rFonts w:ascii="Times New Roman" w:hAnsi="Times New Roman" w:cs="Times New Roman"/>
          <w:b/>
          <w:color w:val="000000"/>
          <w:sz w:val="28"/>
          <w:szCs w:val="28"/>
        </w:rPr>
        <w:t> 500</w:t>
      </w:r>
      <w:r w:rsidRPr="00A21257">
        <w:rPr>
          <w:rFonts w:ascii="Times New Roman" w:hAnsi="Times New Roman" w:cs="Times New Roman"/>
          <w:color w:val="000000"/>
          <w:sz w:val="28"/>
          <w:szCs w:val="28"/>
        </w:rPr>
        <w:t xml:space="preserve"> за 5 мес. прошлого года до </w:t>
      </w:r>
      <w:r w:rsidR="006B5896" w:rsidRPr="00477D95">
        <w:rPr>
          <w:rFonts w:ascii="Times New Roman" w:hAnsi="Times New Roman" w:cs="Times New Roman"/>
          <w:b/>
          <w:color w:val="000000"/>
          <w:sz w:val="28"/>
          <w:szCs w:val="28"/>
        </w:rPr>
        <w:t>99</w:t>
      </w:r>
      <w:r w:rsidRPr="00477D95">
        <w:rPr>
          <w:rFonts w:ascii="Times New Roman" w:hAnsi="Times New Roman" w:cs="Times New Roman"/>
          <w:b/>
          <w:color w:val="000000"/>
          <w:sz w:val="28"/>
          <w:szCs w:val="28"/>
        </w:rPr>
        <w:t> 000</w:t>
      </w:r>
      <w:r w:rsidRPr="00A21257">
        <w:rPr>
          <w:rFonts w:ascii="Times New Roman" w:hAnsi="Times New Roman" w:cs="Times New Roman"/>
          <w:color w:val="000000"/>
          <w:sz w:val="28"/>
          <w:szCs w:val="28"/>
        </w:rPr>
        <w:t xml:space="preserve"> в этом году. </w:t>
      </w:r>
    </w:p>
    <w:p w:rsidR="00F3233D" w:rsidRPr="00A21257" w:rsidRDefault="00A21257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Почти на </w:t>
      </w:r>
      <w:r w:rsidRPr="00477D95">
        <w:rPr>
          <w:rFonts w:ascii="Times New Roman" w:hAnsi="Times New Roman" w:cs="Times New Roman"/>
          <w:b/>
          <w:sz w:val="28"/>
          <w:szCs w:val="28"/>
        </w:rPr>
        <w:t>6</w:t>
      </w:r>
      <w:r w:rsidR="00AA0E0E" w:rsidRPr="00477D95">
        <w:rPr>
          <w:rFonts w:ascii="Times New Roman" w:hAnsi="Times New Roman" w:cs="Times New Roman"/>
          <w:b/>
          <w:sz w:val="28"/>
          <w:szCs w:val="28"/>
        </w:rPr>
        <w:t> 000</w:t>
      </w:r>
      <w:r w:rsidR="00AA0E0E">
        <w:rPr>
          <w:rFonts w:ascii="Times New Roman" w:hAnsi="Times New Roman" w:cs="Times New Roman"/>
          <w:sz w:val="28"/>
          <w:szCs w:val="28"/>
        </w:rPr>
        <w:t xml:space="preserve"> ед. уменьшилось </w:t>
      </w:r>
      <w:r w:rsidR="00AA0E0E" w:rsidRPr="00A21257">
        <w:rPr>
          <w:rFonts w:ascii="Times New Roman" w:hAnsi="Times New Roman" w:cs="Times New Roman"/>
          <w:sz w:val="28"/>
          <w:szCs w:val="28"/>
        </w:rPr>
        <w:t xml:space="preserve">общее количество поданных заявлений для осуществления государственного кадастрового </w:t>
      </w:r>
      <w:r w:rsidR="001D01FC" w:rsidRPr="00A21257">
        <w:rPr>
          <w:rFonts w:ascii="Times New Roman" w:hAnsi="Times New Roman" w:cs="Times New Roman"/>
          <w:sz w:val="28"/>
          <w:szCs w:val="28"/>
        </w:rPr>
        <w:t xml:space="preserve">учёта </w:t>
      </w:r>
      <w:r w:rsidR="001D01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с </w:t>
      </w:r>
      <w:r w:rsidR="000446B0" w:rsidRPr="00477D95">
        <w:rPr>
          <w:rFonts w:ascii="Times New Roman" w:hAnsi="Times New Roman" w:cs="Times New Roman"/>
          <w:b/>
          <w:sz w:val="28"/>
          <w:szCs w:val="28"/>
        </w:rPr>
        <w:t>24</w:t>
      </w:r>
      <w:r w:rsidRPr="00477D95">
        <w:rPr>
          <w:rFonts w:ascii="Times New Roman" w:hAnsi="Times New Roman" w:cs="Times New Roman"/>
          <w:b/>
          <w:sz w:val="28"/>
          <w:szCs w:val="28"/>
        </w:rPr>
        <w:t> </w:t>
      </w:r>
      <w:r w:rsidR="000446B0" w:rsidRPr="00477D95">
        <w:rPr>
          <w:rFonts w:ascii="Times New Roman" w:hAnsi="Times New Roman" w:cs="Times New Roman"/>
          <w:b/>
          <w:sz w:val="28"/>
          <w:szCs w:val="28"/>
        </w:rPr>
        <w:t>2</w:t>
      </w:r>
      <w:r w:rsidR="001D01FC" w:rsidRPr="00477D95">
        <w:rPr>
          <w:rFonts w:ascii="Times New Roman" w:hAnsi="Times New Roman" w:cs="Times New Roman"/>
          <w:b/>
          <w:sz w:val="28"/>
          <w:szCs w:val="28"/>
        </w:rPr>
        <w:t>00</w:t>
      </w:r>
      <w:r w:rsidR="001D01FC" w:rsidRPr="00A21257">
        <w:rPr>
          <w:rFonts w:ascii="Times New Roman" w:hAnsi="Times New Roman" w:cs="Times New Roman"/>
          <w:sz w:val="28"/>
          <w:szCs w:val="28"/>
        </w:rPr>
        <w:t xml:space="preserve"> в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 прошлом году до </w:t>
      </w:r>
      <w:r w:rsidR="000446B0" w:rsidRPr="00477D95">
        <w:rPr>
          <w:rFonts w:ascii="Times New Roman" w:hAnsi="Times New Roman" w:cs="Times New Roman"/>
          <w:b/>
          <w:sz w:val="28"/>
          <w:szCs w:val="28"/>
        </w:rPr>
        <w:t>18 000</w:t>
      </w:r>
      <w:r w:rsidRPr="00A21257">
        <w:rPr>
          <w:rFonts w:ascii="Times New Roman" w:hAnsi="Times New Roman" w:cs="Times New Roman"/>
          <w:sz w:val="28"/>
          <w:szCs w:val="28"/>
        </w:rPr>
        <w:t xml:space="preserve">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- с января по </w:t>
      </w:r>
      <w:r w:rsidRPr="00A21257">
        <w:rPr>
          <w:rFonts w:ascii="Times New Roman" w:hAnsi="Times New Roman" w:cs="Times New Roman"/>
          <w:sz w:val="28"/>
          <w:szCs w:val="28"/>
        </w:rPr>
        <w:t xml:space="preserve">май </w:t>
      </w:r>
      <w:r w:rsidR="00F3233D" w:rsidRPr="00A21257">
        <w:rPr>
          <w:rFonts w:ascii="Times New Roman" w:hAnsi="Times New Roman" w:cs="Times New Roman"/>
          <w:sz w:val="28"/>
          <w:szCs w:val="28"/>
        </w:rPr>
        <w:t xml:space="preserve">этого года. </w:t>
      </w:r>
    </w:p>
    <w:p w:rsidR="00F3233D" w:rsidRPr="00E65BB4" w:rsidRDefault="00F3233D" w:rsidP="00F323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9E2">
        <w:rPr>
          <w:rFonts w:ascii="Times New Roman" w:hAnsi="Times New Roman" w:cs="Times New Roman"/>
          <w:sz w:val="28"/>
          <w:szCs w:val="28"/>
        </w:rPr>
        <w:t xml:space="preserve">  </w:t>
      </w:r>
      <w:r w:rsidR="00A21257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E65BB4">
        <w:rPr>
          <w:rFonts w:ascii="Times New Roman" w:hAnsi="Times New Roman" w:cs="Times New Roman"/>
          <w:sz w:val="28"/>
          <w:szCs w:val="28"/>
        </w:rPr>
        <w:t>поступивших запросов о предоставлении сведений из ЕГРН о зарегистрированных правах</w:t>
      </w:r>
      <w:r w:rsidR="00A21257">
        <w:rPr>
          <w:rFonts w:ascii="Times New Roman" w:hAnsi="Times New Roman" w:cs="Times New Roman"/>
          <w:sz w:val="28"/>
          <w:szCs w:val="28"/>
        </w:rPr>
        <w:t xml:space="preserve">, то эта услуга </w:t>
      </w:r>
      <w:r w:rsidR="0033327C">
        <w:rPr>
          <w:rFonts w:ascii="Times New Roman" w:hAnsi="Times New Roman" w:cs="Times New Roman"/>
          <w:sz w:val="28"/>
          <w:szCs w:val="28"/>
        </w:rPr>
        <w:t>по-прежнему</w:t>
      </w:r>
      <w:r w:rsidR="00A21257">
        <w:rPr>
          <w:rFonts w:ascii="Times New Roman" w:hAnsi="Times New Roman" w:cs="Times New Roman"/>
          <w:sz w:val="28"/>
          <w:szCs w:val="28"/>
        </w:rPr>
        <w:t xml:space="preserve"> остается одной</w:t>
      </w:r>
      <w:r w:rsidR="00FB5F75">
        <w:rPr>
          <w:rFonts w:ascii="Times New Roman" w:hAnsi="Times New Roman" w:cs="Times New Roman"/>
          <w:sz w:val="28"/>
          <w:szCs w:val="28"/>
        </w:rPr>
        <w:t xml:space="preserve"> из</w:t>
      </w:r>
      <w:r w:rsidR="00A21257">
        <w:rPr>
          <w:rFonts w:ascii="Times New Roman" w:hAnsi="Times New Roman" w:cs="Times New Roman"/>
          <w:sz w:val="28"/>
          <w:szCs w:val="28"/>
        </w:rPr>
        <w:t xml:space="preserve"> самых </w:t>
      </w:r>
      <w:r w:rsidR="0033327C">
        <w:rPr>
          <w:rFonts w:ascii="Times New Roman" w:hAnsi="Times New Roman" w:cs="Times New Roman"/>
          <w:sz w:val="28"/>
          <w:szCs w:val="28"/>
        </w:rPr>
        <w:t xml:space="preserve">востребованных: </w:t>
      </w:r>
      <w:r w:rsidR="0033327C" w:rsidRPr="00711FCC">
        <w:rPr>
          <w:rFonts w:ascii="Times New Roman" w:hAnsi="Times New Roman" w:cs="Times New Roman"/>
          <w:b/>
          <w:sz w:val="28"/>
          <w:szCs w:val="28"/>
        </w:rPr>
        <w:t>378</w:t>
      </w:r>
      <w:r w:rsidR="00F211D4" w:rsidRPr="00711FCC">
        <w:rPr>
          <w:rFonts w:ascii="Times New Roman" w:hAnsi="Times New Roman" w:cs="Times New Roman"/>
          <w:b/>
          <w:sz w:val="28"/>
          <w:szCs w:val="28"/>
        </w:rPr>
        <w:t> </w:t>
      </w:r>
      <w:r w:rsidR="00FB5F75" w:rsidRPr="00711FCC">
        <w:rPr>
          <w:rFonts w:ascii="Times New Roman" w:hAnsi="Times New Roman" w:cs="Times New Roman"/>
          <w:b/>
          <w:sz w:val="28"/>
          <w:szCs w:val="28"/>
        </w:rPr>
        <w:t>000</w:t>
      </w:r>
      <w:r w:rsidR="00F211D4" w:rsidRPr="00FB5F75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FB5F75" w:rsidRPr="00FB5F75">
        <w:rPr>
          <w:rFonts w:ascii="Times New Roman" w:hAnsi="Times New Roman" w:cs="Times New Roman"/>
          <w:sz w:val="28"/>
          <w:szCs w:val="28"/>
        </w:rPr>
        <w:t>, поступивших</w:t>
      </w:r>
      <w:r w:rsidR="00FB5F75">
        <w:t xml:space="preserve"> </w:t>
      </w:r>
      <w:r w:rsidR="00F211D4">
        <w:t xml:space="preserve"> </w:t>
      </w:r>
      <w:r w:rsidR="00A21257">
        <w:t xml:space="preserve"> </w:t>
      </w:r>
      <w:r w:rsidR="00A21257">
        <w:rPr>
          <w:rFonts w:ascii="Times New Roman" w:hAnsi="Times New Roman" w:cs="Times New Roman"/>
          <w:sz w:val="28"/>
          <w:szCs w:val="28"/>
        </w:rPr>
        <w:t>за 5</w:t>
      </w:r>
      <w:r w:rsidRPr="00E65BB4">
        <w:rPr>
          <w:rFonts w:ascii="Times New Roman" w:hAnsi="Times New Roman" w:cs="Times New Roman"/>
          <w:sz w:val="28"/>
          <w:szCs w:val="28"/>
        </w:rPr>
        <w:t xml:space="preserve"> мес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FCC">
        <w:rPr>
          <w:rFonts w:ascii="Times New Roman" w:hAnsi="Times New Roman" w:cs="Times New Roman"/>
          <w:sz w:val="28"/>
          <w:szCs w:val="28"/>
        </w:rPr>
        <w:t xml:space="preserve"> 2019 г и</w:t>
      </w:r>
      <w:r w:rsidRPr="00E65BB4">
        <w:rPr>
          <w:rFonts w:ascii="Times New Roman" w:hAnsi="Times New Roman" w:cs="Times New Roman"/>
          <w:sz w:val="28"/>
          <w:szCs w:val="28"/>
        </w:rPr>
        <w:t xml:space="preserve"> </w:t>
      </w:r>
      <w:r w:rsidR="00A21257" w:rsidRPr="00711FCC">
        <w:rPr>
          <w:rFonts w:ascii="Times New Roman" w:hAnsi="Times New Roman" w:cs="Times New Roman"/>
          <w:b/>
          <w:sz w:val="28"/>
          <w:szCs w:val="28"/>
        </w:rPr>
        <w:t>395</w:t>
      </w:r>
      <w:r w:rsidR="00FB5F75" w:rsidRPr="00711FCC">
        <w:rPr>
          <w:rFonts w:ascii="Times New Roman" w:hAnsi="Times New Roman" w:cs="Times New Roman"/>
          <w:b/>
          <w:sz w:val="28"/>
          <w:szCs w:val="28"/>
        </w:rPr>
        <w:t> 000</w:t>
      </w:r>
      <w:r w:rsidR="00FB5F75">
        <w:rPr>
          <w:rFonts w:ascii="Times New Roman" w:hAnsi="Times New Roman" w:cs="Times New Roman"/>
          <w:sz w:val="28"/>
          <w:szCs w:val="28"/>
        </w:rPr>
        <w:t xml:space="preserve"> за аналогичный период этого года</w:t>
      </w:r>
      <w:r w:rsidRPr="00E65B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33D" w:rsidRDefault="001D01FC" w:rsidP="003332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спадает с</w:t>
      </w:r>
      <w:r w:rsidR="00F3233D">
        <w:rPr>
          <w:rFonts w:ascii="Times New Roman" w:hAnsi="Times New Roman" w:cs="Times New Roman"/>
          <w:sz w:val="28"/>
          <w:szCs w:val="28"/>
        </w:rPr>
        <w:t>прос на ипотеку и участие в долевом ст</w:t>
      </w:r>
      <w:r w:rsidR="000446B0">
        <w:rPr>
          <w:rFonts w:ascii="Times New Roman" w:hAnsi="Times New Roman" w:cs="Times New Roman"/>
          <w:sz w:val="28"/>
          <w:szCs w:val="28"/>
        </w:rPr>
        <w:t>роительстве. За 5</w:t>
      </w:r>
      <w:r w:rsidR="00F3233D">
        <w:rPr>
          <w:rFonts w:ascii="Times New Roman" w:hAnsi="Times New Roman" w:cs="Times New Roman"/>
          <w:sz w:val="28"/>
          <w:szCs w:val="28"/>
        </w:rPr>
        <w:t xml:space="preserve"> мес. </w:t>
      </w:r>
      <w:r w:rsidR="00F3233D" w:rsidRPr="00780C03">
        <w:rPr>
          <w:rFonts w:ascii="Times New Roman" w:hAnsi="Times New Roman" w:cs="Times New Roman"/>
          <w:sz w:val="28"/>
          <w:szCs w:val="28"/>
        </w:rPr>
        <w:t xml:space="preserve">2020 года, по сравнению с аналогичным периодом прошлого года, произошло увеличение </w:t>
      </w:r>
      <w:r w:rsidR="00DC12D1" w:rsidRPr="00780C03">
        <w:rPr>
          <w:rFonts w:ascii="Times New Roman" w:hAnsi="Times New Roman" w:cs="Times New Roman"/>
          <w:sz w:val="28"/>
          <w:szCs w:val="28"/>
        </w:rPr>
        <w:t xml:space="preserve">на </w:t>
      </w:r>
      <w:r w:rsidR="00DC12D1"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DC12D1"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="00DC12D1" w:rsidRPr="00780C03">
        <w:rPr>
          <w:rFonts w:ascii="Times New Roman" w:hAnsi="Times New Roman" w:cs="Times New Roman"/>
          <w:sz w:val="28"/>
          <w:szCs w:val="28"/>
        </w:rPr>
        <w:t xml:space="preserve"> </w:t>
      </w:r>
      <w:r w:rsidR="00F3233D" w:rsidRPr="00780C03">
        <w:rPr>
          <w:rFonts w:ascii="Times New Roman" w:hAnsi="Times New Roman" w:cs="Times New Roman"/>
          <w:sz w:val="28"/>
          <w:szCs w:val="28"/>
        </w:rPr>
        <w:t xml:space="preserve">общего количества регистрационных записей об ипотеке </w:t>
      </w:r>
      <w:r w:rsidR="00477D95">
        <w:rPr>
          <w:rFonts w:ascii="Times New Roman" w:hAnsi="Times New Roman" w:cs="Times New Roman"/>
          <w:sz w:val="28"/>
          <w:szCs w:val="28"/>
        </w:rPr>
        <w:t xml:space="preserve">(2020 </w:t>
      </w:r>
      <w:proofErr w:type="gramStart"/>
      <w:r w:rsidR="00477D95">
        <w:rPr>
          <w:rFonts w:ascii="Times New Roman" w:hAnsi="Times New Roman" w:cs="Times New Roman"/>
          <w:sz w:val="28"/>
          <w:szCs w:val="28"/>
        </w:rPr>
        <w:t xml:space="preserve">год  </w:t>
      </w:r>
      <w:r w:rsidR="00FB5F75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="00FB5F75">
        <w:rPr>
          <w:rFonts w:ascii="Times New Roman" w:hAnsi="Times New Roman" w:cs="Times New Roman"/>
          <w:b/>
          <w:sz w:val="28"/>
          <w:szCs w:val="28"/>
        </w:rPr>
        <w:t xml:space="preserve"> 254</w:t>
      </w:r>
      <w:r w:rsidR="00477D95">
        <w:rPr>
          <w:rFonts w:ascii="Times New Roman" w:hAnsi="Times New Roman" w:cs="Times New Roman"/>
          <w:sz w:val="28"/>
          <w:szCs w:val="28"/>
        </w:rPr>
        <w:t xml:space="preserve">, 2019 год </w:t>
      </w:r>
      <w:r w:rsidR="00FB5F75">
        <w:rPr>
          <w:b/>
          <w:sz w:val="28"/>
          <w:szCs w:val="28"/>
        </w:rPr>
        <w:t>8 113</w:t>
      </w:r>
      <w:r w:rsidR="00F3233D">
        <w:rPr>
          <w:b/>
        </w:rPr>
        <w:t xml:space="preserve"> </w:t>
      </w:r>
      <w:r w:rsidR="00DC12D1">
        <w:rPr>
          <w:rFonts w:ascii="Times New Roman" w:hAnsi="Times New Roman" w:cs="Times New Roman"/>
          <w:sz w:val="28"/>
          <w:szCs w:val="28"/>
        </w:rPr>
        <w:t>записей</w:t>
      </w:r>
      <w:r w:rsidR="00F3233D" w:rsidRPr="00780C0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41538" w:rsidRDefault="00041538" w:rsidP="00F3233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регистрационных действий в отношении приобретаемых и строящихся жилых помещений по программе Дальневосточная ипотека, то с декабря прошлого года и по 10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июля  2020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Управлением Росреестра по Приморскому краю проведена регистрация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1776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объектов недвижимого имущества, из них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1098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 возникло на основании регистрации объектов долевого строительства.</w:t>
      </w:r>
    </w:p>
    <w:p w:rsidR="00F3233D" w:rsidRDefault="00F3233D" w:rsidP="00041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0C03">
        <w:rPr>
          <w:rFonts w:ascii="Times New Roman" w:hAnsi="Times New Roman" w:cs="Times New Roman"/>
          <w:sz w:val="28"/>
          <w:szCs w:val="28"/>
        </w:rPr>
        <w:t>оличество заре</w:t>
      </w:r>
      <w:r w:rsidR="00FB5F75">
        <w:rPr>
          <w:rFonts w:ascii="Times New Roman" w:hAnsi="Times New Roman" w:cs="Times New Roman"/>
          <w:sz w:val="28"/>
          <w:szCs w:val="28"/>
        </w:rPr>
        <w:t>гистрированных за 5</w:t>
      </w:r>
      <w:r>
        <w:rPr>
          <w:rFonts w:ascii="Times New Roman" w:hAnsi="Times New Roman" w:cs="Times New Roman"/>
          <w:sz w:val="28"/>
          <w:szCs w:val="28"/>
        </w:rPr>
        <w:t xml:space="preserve"> мес.</w:t>
      </w:r>
      <w:r w:rsidRPr="00780C03">
        <w:rPr>
          <w:rFonts w:ascii="Times New Roman" w:hAnsi="Times New Roman" w:cs="Times New Roman"/>
          <w:sz w:val="28"/>
          <w:szCs w:val="28"/>
        </w:rPr>
        <w:t xml:space="preserve"> этого года договоров участия в долевом строительстве увеличилось на </w:t>
      </w:r>
      <w:r w:rsidR="00FB5F75">
        <w:rPr>
          <w:rFonts w:ascii="Times New Roman" w:hAnsi="Times New Roman" w:cs="Times New Roman"/>
          <w:b/>
          <w:sz w:val="28"/>
          <w:szCs w:val="28"/>
        </w:rPr>
        <w:t>18</w:t>
      </w:r>
      <w:r w:rsidRPr="009B1FE4">
        <w:rPr>
          <w:rFonts w:ascii="Times New Roman" w:hAnsi="Times New Roman" w:cs="Times New Roman"/>
          <w:b/>
          <w:sz w:val="28"/>
          <w:szCs w:val="28"/>
        </w:rPr>
        <w:t>%</w:t>
      </w:r>
      <w:r w:rsidRPr="00780C03">
        <w:rPr>
          <w:rFonts w:ascii="Times New Roman" w:hAnsi="Times New Roman" w:cs="Times New Roman"/>
          <w:sz w:val="28"/>
          <w:szCs w:val="28"/>
        </w:rPr>
        <w:t xml:space="preserve"> и со</w:t>
      </w:r>
      <w:r>
        <w:rPr>
          <w:rFonts w:ascii="Times New Roman" w:hAnsi="Times New Roman" w:cs="Times New Roman"/>
          <w:sz w:val="28"/>
          <w:szCs w:val="28"/>
        </w:rPr>
        <w:t xml:space="preserve">ставило </w:t>
      </w:r>
      <w:r w:rsidR="00FB5F75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="00FB5F75">
        <w:rPr>
          <w:rFonts w:ascii="Times New Roman" w:hAnsi="Times New Roman" w:cs="Times New Roman"/>
          <w:b/>
          <w:sz w:val="28"/>
          <w:szCs w:val="28"/>
        </w:rPr>
        <w:t>368</w:t>
      </w:r>
      <w:r>
        <w:t xml:space="preserve">  </w:t>
      </w:r>
      <w:r w:rsidRPr="00780C0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80C03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F75">
        <w:rPr>
          <w:rFonts w:ascii="Times New Roman" w:hAnsi="Times New Roman" w:cs="Times New Roman"/>
          <w:sz w:val="28"/>
          <w:szCs w:val="28"/>
        </w:rPr>
        <w:t>–</w:t>
      </w:r>
      <w:r w:rsidR="00FB5F75">
        <w:rPr>
          <w:rFonts w:ascii="Times New Roman" w:hAnsi="Times New Roman" w:cs="Times New Roman"/>
          <w:b/>
          <w:sz w:val="28"/>
          <w:szCs w:val="28"/>
        </w:rPr>
        <w:t xml:space="preserve"> 2005</w:t>
      </w:r>
      <w:r w:rsidRPr="00780C03">
        <w:rPr>
          <w:rFonts w:ascii="Times New Roman" w:hAnsi="Times New Roman" w:cs="Times New Roman"/>
          <w:sz w:val="28"/>
          <w:szCs w:val="28"/>
        </w:rPr>
        <w:t xml:space="preserve"> договоров), при этом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B5F75">
        <w:rPr>
          <w:rFonts w:ascii="Times New Roman" w:hAnsi="Times New Roman" w:cs="Times New Roman"/>
          <w:b/>
          <w:sz w:val="28"/>
          <w:szCs w:val="28"/>
        </w:rPr>
        <w:t>9</w:t>
      </w:r>
      <w:r w:rsidRPr="00E65BB4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 w:rsidRPr="00780C03">
        <w:rPr>
          <w:rFonts w:ascii="Times New Roman" w:hAnsi="Times New Roman" w:cs="Times New Roman"/>
          <w:sz w:val="28"/>
          <w:szCs w:val="28"/>
        </w:rPr>
        <w:t>количество зарегистрированных прав собственности участников долевого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застройщиков.</w:t>
      </w:r>
    </w:p>
    <w:p w:rsidR="009E36D9" w:rsidRPr="00C030BA" w:rsidRDefault="00644309" w:rsidP="00C030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называемая </w:t>
      </w:r>
      <w:r w:rsidR="00C335BE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ачная</w:t>
      </w:r>
      <w:r w:rsidR="00687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амнистия</w:t>
      </w:r>
      <w:r w:rsidR="00C335BE">
        <w:rPr>
          <w:rFonts w:ascii="Times New Roman" w:hAnsi="Times New Roman" w:cs="Times New Roman"/>
          <w:sz w:val="28"/>
          <w:szCs w:val="28"/>
        </w:rPr>
        <w:t>»</w:t>
      </w:r>
      <w:r w:rsidR="009E36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6D9">
        <w:rPr>
          <w:rFonts w:ascii="Times New Roman" w:hAnsi="Times New Roman" w:cs="Times New Roman"/>
          <w:sz w:val="28"/>
          <w:szCs w:val="28"/>
        </w:rPr>
        <w:t>позволяющая</w:t>
      </w:r>
      <w:r w:rsidR="009E36D9" w:rsidRPr="0079654D">
        <w:rPr>
          <w:rFonts w:ascii="Times New Roman" w:hAnsi="Times New Roman" w:cs="Times New Roman"/>
          <w:sz w:val="28"/>
          <w:szCs w:val="28"/>
        </w:rPr>
        <w:t xml:space="preserve"> оформлять жилые и садовые дома</w:t>
      </w:r>
      <w:r w:rsidR="009E36D9">
        <w:rPr>
          <w:rFonts w:ascii="Times New Roman" w:hAnsi="Times New Roman" w:cs="Times New Roman"/>
          <w:sz w:val="28"/>
          <w:szCs w:val="28"/>
        </w:rPr>
        <w:t xml:space="preserve"> н</w:t>
      </w:r>
      <w:r w:rsidR="009E36D9" w:rsidRPr="0079654D">
        <w:rPr>
          <w:rFonts w:ascii="Times New Roman" w:hAnsi="Times New Roman" w:cs="Times New Roman"/>
          <w:sz w:val="28"/>
          <w:szCs w:val="28"/>
        </w:rPr>
        <w:t>а земле, предназначенной для ведения гражданами са</w:t>
      </w:r>
      <w:r w:rsidR="00C335BE">
        <w:rPr>
          <w:rFonts w:ascii="Times New Roman" w:hAnsi="Times New Roman" w:cs="Times New Roman"/>
          <w:sz w:val="28"/>
          <w:szCs w:val="28"/>
        </w:rPr>
        <w:t>доводства</w:t>
      </w:r>
      <w:r w:rsidR="00477D95">
        <w:rPr>
          <w:rFonts w:ascii="Times New Roman" w:hAnsi="Times New Roman" w:cs="Times New Roman"/>
          <w:sz w:val="28"/>
          <w:szCs w:val="28"/>
        </w:rPr>
        <w:t>,</w:t>
      </w:r>
      <w:r w:rsidR="00C335BE">
        <w:rPr>
          <w:rFonts w:ascii="Times New Roman" w:hAnsi="Times New Roman" w:cs="Times New Roman"/>
          <w:sz w:val="28"/>
          <w:szCs w:val="28"/>
        </w:rPr>
        <w:t xml:space="preserve"> в упрощенном порядке</w:t>
      </w:r>
      <w:r w:rsidR="00243DCE">
        <w:rPr>
          <w:rFonts w:ascii="Times New Roman" w:hAnsi="Times New Roman" w:cs="Times New Roman"/>
          <w:sz w:val="28"/>
          <w:szCs w:val="28"/>
        </w:rPr>
        <w:t>,</w:t>
      </w:r>
      <w:r w:rsidR="00C3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показывает отрицательную динамику - за 5 мес.</w:t>
      </w:r>
      <w:r w:rsidR="00243DCE">
        <w:rPr>
          <w:rFonts w:ascii="Times New Roman" w:hAnsi="Times New Roman" w:cs="Times New Roman"/>
          <w:bCs/>
          <w:sz w:val="28"/>
          <w:szCs w:val="28"/>
        </w:rPr>
        <w:t xml:space="preserve"> текущего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приморскими регистраторами </w:t>
      </w:r>
      <w:r w:rsidR="00C335BE">
        <w:rPr>
          <w:rFonts w:ascii="Times New Roman" w:hAnsi="Times New Roman" w:cs="Times New Roman"/>
          <w:bCs/>
          <w:sz w:val="28"/>
          <w:szCs w:val="28"/>
        </w:rPr>
        <w:t xml:space="preserve">зарегистрировано </w:t>
      </w:r>
      <w:r w:rsidR="00243DCE" w:rsidRPr="00711FCC">
        <w:rPr>
          <w:rFonts w:ascii="Times New Roman" w:hAnsi="Times New Roman" w:cs="Times New Roman"/>
          <w:b/>
          <w:bCs/>
          <w:sz w:val="28"/>
          <w:szCs w:val="28"/>
        </w:rPr>
        <w:t>67</w:t>
      </w:r>
      <w:r w:rsidR="00243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5BE">
        <w:rPr>
          <w:rFonts w:ascii="Times New Roman" w:hAnsi="Times New Roman" w:cs="Times New Roman"/>
          <w:bCs/>
          <w:sz w:val="28"/>
          <w:szCs w:val="28"/>
        </w:rPr>
        <w:t>прав  на земельные участки, предоставленные для ведения личного подсобного, дачного хозяйства, огородничества и садоводства, индивидуального гаражного или жилищного строительства</w:t>
      </w:r>
      <w:r w:rsidR="00243DCE">
        <w:rPr>
          <w:rFonts w:ascii="Times New Roman" w:hAnsi="Times New Roman" w:cs="Times New Roman"/>
          <w:bCs/>
          <w:sz w:val="28"/>
          <w:szCs w:val="28"/>
        </w:rPr>
        <w:t xml:space="preserve">, тогда как за </w:t>
      </w:r>
      <w:r w:rsidR="00711FCC">
        <w:rPr>
          <w:rFonts w:ascii="Times New Roman" w:hAnsi="Times New Roman" w:cs="Times New Roman"/>
          <w:bCs/>
          <w:sz w:val="28"/>
          <w:szCs w:val="28"/>
        </w:rPr>
        <w:t>аналогичный</w:t>
      </w:r>
      <w:r w:rsidR="00243DCE">
        <w:rPr>
          <w:rFonts w:ascii="Times New Roman" w:hAnsi="Times New Roman" w:cs="Times New Roman"/>
          <w:bCs/>
          <w:sz w:val="28"/>
          <w:szCs w:val="28"/>
        </w:rPr>
        <w:t xml:space="preserve"> период прошлого года - </w:t>
      </w:r>
      <w:r w:rsidR="00C33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5BE" w:rsidRPr="00711FC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243DCE">
        <w:rPr>
          <w:rFonts w:ascii="Times New Roman" w:hAnsi="Times New Roman" w:cs="Times New Roman"/>
          <w:bCs/>
          <w:sz w:val="28"/>
          <w:szCs w:val="28"/>
        </w:rPr>
        <w:t>.</w:t>
      </w:r>
      <w:r w:rsidR="00C335B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 xml:space="preserve">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1538"/>
    <w:rsid w:val="000446B0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76CE"/>
    <w:rsid w:val="001C792F"/>
    <w:rsid w:val="001D01FC"/>
    <w:rsid w:val="001E4D29"/>
    <w:rsid w:val="001E59B0"/>
    <w:rsid w:val="00201FA9"/>
    <w:rsid w:val="00202727"/>
    <w:rsid w:val="00214F5D"/>
    <w:rsid w:val="00221A38"/>
    <w:rsid w:val="00226C5D"/>
    <w:rsid w:val="00231D5E"/>
    <w:rsid w:val="00243DC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3327C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D5FE4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7D95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4309"/>
    <w:rsid w:val="00647566"/>
    <w:rsid w:val="006702B3"/>
    <w:rsid w:val="006720EA"/>
    <w:rsid w:val="0067461A"/>
    <w:rsid w:val="00676CC8"/>
    <w:rsid w:val="00682C8E"/>
    <w:rsid w:val="006877DF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B5896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1FCC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1DF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77D70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9E36D9"/>
    <w:rsid w:val="00A0657A"/>
    <w:rsid w:val="00A17C3C"/>
    <w:rsid w:val="00A21257"/>
    <w:rsid w:val="00A21EB6"/>
    <w:rsid w:val="00A259F9"/>
    <w:rsid w:val="00A512C2"/>
    <w:rsid w:val="00A52B74"/>
    <w:rsid w:val="00A56654"/>
    <w:rsid w:val="00A57953"/>
    <w:rsid w:val="00A60783"/>
    <w:rsid w:val="00A678E3"/>
    <w:rsid w:val="00A70FDA"/>
    <w:rsid w:val="00A746A7"/>
    <w:rsid w:val="00A7563B"/>
    <w:rsid w:val="00A76A44"/>
    <w:rsid w:val="00A85451"/>
    <w:rsid w:val="00A8604C"/>
    <w:rsid w:val="00A900FF"/>
    <w:rsid w:val="00A94CBF"/>
    <w:rsid w:val="00A969E4"/>
    <w:rsid w:val="00AA0E0E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BF5292"/>
    <w:rsid w:val="00C030BA"/>
    <w:rsid w:val="00C03966"/>
    <w:rsid w:val="00C070E6"/>
    <w:rsid w:val="00C24530"/>
    <w:rsid w:val="00C335BE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0F58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12D1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11D4"/>
    <w:rsid w:val="00F23F3E"/>
    <w:rsid w:val="00F3233D"/>
    <w:rsid w:val="00F5310F"/>
    <w:rsid w:val="00F551F4"/>
    <w:rsid w:val="00F557AD"/>
    <w:rsid w:val="00F62DB3"/>
    <w:rsid w:val="00F67D57"/>
    <w:rsid w:val="00F7322E"/>
    <w:rsid w:val="00FA696C"/>
    <w:rsid w:val="00FB05FE"/>
    <w:rsid w:val="00FB5F75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A824B-EE80-4FBA-90ED-8BBE8F0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16</cp:revision>
  <cp:lastPrinted>2018-11-15T04:43:00Z</cp:lastPrinted>
  <dcterms:created xsi:type="dcterms:W3CDTF">2020-07-10T05:02:00Z</dcterms:created>
  <dcterms:modified xsi:type="dcterms:W3CDTF">2020-07-14T00:24:00Z</dcterms:modified>
</cp:coreProperties>
</file>